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E3257" w:rsidRPr="00FE3257">
        <w:rPr>
          <w:rFonts w:ascii="Times New Roman" w:hAnsi="Times New Roman" w:cs="Times New Roman"/>
          <w:b/>
          <w:bCs/>
          <w:sz w:val="24"/>
          <w:szCs w:val="24"/>
        </w:rPr>
        <w:t>Анестезия и реанимация при травме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FE3257" w:rsidRPr="00FE3257">
        <w:rPr>
          <w:rFonts w:ascii="Times New Roman" w:hAnsi="Times New Roman"/>
          <w:b/>
          <w:bCs/>
          <w:sz w:val="24"/>
          <w:szCs w:val="24"/>
        </w:rPr>
        <w:t>Анестезия и реанимация при травме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9E6A85">
        <w:rPr>
          <w:rFonts w:ascii="Times New Roman" w:hAnsi="Times New Roman"/>
          <w:sz w:val="24"/>
          <w:szCs w:val="24"/>
        </w:rPr>
        <w:t xml:space="preserve">у ординаторов </w:t>
      </w:r>
      <w:r w:rsidR="009E6A85" w:rsidRPr="009E6A85">
        <w:rPr>
          <w:rFonts w:ascii="Times New Roman" w:hAnsi="Times New Roman"/>
          <w:sz w:val="24"/>
          <w:szCs w:val="24"/>
        </w:rPr>
        <w:t>систем</w:t>
      </w:r>
      <w:r w:rsidR="009E6A85">
        <w:rPr>
          <w:rFonts w:ascii="Times New Roman" w:hAnsi="Times New Roman"/>
          <w:sz w:val="24"/>
          <w:szCs w:val="24"/>
        </w:rPr>
        <w:t>ы</w:t>
      </w:r>
      <w:r w:rsidR="009E6A85" w:rsidRPr="009E6A85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976816" w:rsidRPr="00976816">
        <w:rPr>
          <w:rFonts w:ascii="Times New Roman" w:hAnsi="Times New Roman"/>
          <w:b/>
          <w:bCs/>
          <w:sz w:val="24"/>
          <w:szCs w:val="24"/>
        </w:rPr>
        <w:t>Анестезия и реанимация при травме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976816" w:rsidRPr="00976816">
        <w:rPr>
          <w:rFonts w:ascii="Times New Roman" w:hAnsi="Times New Roman"/>
          <w:bCs/>
          <w:sz w:val="24"/>
          <w:szCs w:val="24"/>
        </w:rPr>
        <w:t>Анестезия и реанимация при травме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4A5BF0" w:rsidRDefault="00C87F98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87F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– </w:t>
      </w:r>
      <w:r w:rsidRPr="00C87F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A5BF0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C87F98" w:rsidRDefault="009E6A85" w:rsidP="004A5BF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C87F98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C87F98" w:rsidP="004A5BF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ПК-12 – </w:t>
      </w:r>
      <w:r w:rsidRPr="00C87F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ситуациях, в том числе медицинской эвакуации</w:t>
      </w:r>
      <w:r w:rsidR="007E1F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976816" w:rsidRPr="00976816">
        <w:rPr>
          <w:rFonts w:ascii="Times New Roman" w:hAnsi="Times New Roman" w:cs="Times New Roman"/>
          <w:bCs/>
          <w:sz w:val="24"/>
          <w:szCs w:val="24"/>
        </w:rPr>
        <w:t>Анестезия и реанимация при травме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lastRenderedPageBreak/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Принципы проведения неотложных мероприятий при радиационных поражениях.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Владение принципами лечения неотложных состояний при инфекционных заболеваниях у взрослых и детей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Определение тактики ведения больного в соответствии с порядком (Приказ 919н МЗ РФ) и стандартом медицинской помощи.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Осуществление непрерывного контроля состояния больного.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Принципы оценки состояния и проведения неотложных мероприятий при различных заболеваниях, острых и критических состояниях различного генеза у взрослых и детей.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 xml:space="preserve">Основы динамического мониторинга тяжести состояния при </w:t>
      </w:r>
      <w:proofErr w:type="spellStart"/>
      <w:r w:rsidRPr="00C87F98"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  <w:r w:rsidRPr="00C87F98">
        <w:rPr>
          <w:rFonts w:ascii="Times New Roman" w:hAnsi="Times New Roman" w:cs="Times New Roman"/>
          <w:sz w:val="24"/>
          <w:szCs w:val="24"/>
        </w:rPr>
        <w:t>.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 xml:space="preserve">ИТ и реанимация травматического шока, синдрома длительного сдавления. 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Анестезиолого-реанимационное обеспечение пострадавшим с сочетанными повреждения головы (черепа, головного мозга и ЛОР-органов).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Особенности анестезиолого-реанимационной помощи при травмах у детей, пожилых и стариков.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Проведение неотложных мероприятий при травмах, острых и критических состояниях различного генеза у взрослых и детей.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Знать современные методы интенсивной терапии и реанимации в зависимости от вида заболевания, сопутствующих заболеваний, тяжести состояния пациента</w:t>
      </w:r>
    </w:p>
    <w:p w:rsidR="00C87F98" w:rsidRPr="00C87F98" w:rsidRDefault="00C87F98" w:rsidP="00C87F9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 xml:space="preserve">Основы динамического мониторинга тяжести состояния при </w:t>
      </w:r>
      <w:proofErr w:type="spellStart"/>
      <w:r w:rsidRPr="00C87F98">
        <w:rPr>
          <w:rFonts w:ascii="Times New Roman" w:hAnsi="Times New Roman" w:cs="Times New Roman"/>
          <w:sz w:val="24"/>
          <w:szCs w:val="24"/>
        </w:rPr>
        <w:t>политравме</w:t>
      </w:r>
      <w:proofErr w:type="spellEnd"/>
      <w:r w:rsidRPr="00C87F98">
        <w:rPr>
          <w:rFonts w:ascii="Times New Roman" w:hAnsi="Times New Roman" w:cs="Times New Roman"/>
          <w:sz w:val="24"/>
          <w:szCs w:val="24"/>
        </w:rPr>
        <w:t>. Проведение неотложных мероприятий при травмах, острых и критических состояниях различного генеза у взрослых и детей.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заболеваниями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аппаратуру мониторного наблюдения, а также необходимые инструменты, расходные материалы и медикаменты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Оценить состояние больного.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Подготовить к работе и эксплуатации наркозно-дыхательную аппаратуру.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аппаратуру мониторного наблюдения, а также необходимые инструменты, расходные материалы и медикаменты.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 w:rsidRPr="00C87F9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C87F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7F98">
        <w:rPr>
          <w:rFonts w:ascii="Times New Roman" w:hAnsi="Times New Roman" w:cs="Times New Roman"/>
          <w:sz w:val="24"/>
          <w:szCs w:val="24"/>
        </w:rPr>
        <w:t>гемостазкоррегирующей</w:t>
      </w:r>
      <w:proofErr w:type="spellEnd"/>
      <w:r w:rsidRPr="00C87F98">
        <w:rPr>
          <w:rFonts w:ascii="Times New Roman" w:hAnsi="Times New Roman" w:cs="Times New Roman"/>
          <w:sz w:val="24"/>
          <w:szCs w:val="24"/>
        </w:rPr>
        <w:t xml:space="preserve"> терапией при травмах и сочетанных повреждениях.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Анестезиолого-реанимационным обеспечением при тяжелой ЧМТ. Диагностикой смерти мозга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 xml:space="preserve">Анестезиолого-реанимационным обеспечением сочетанных повреждений грудной клетки и позвоночника 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lastRenderedPageBreak/>
        <w:t>Провести анестезиолого-реанимационное обеспечение сочетанных повреждений живота и таза.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Провести анестезиолого-реанимационное обеспечение сочетанных и множественных повреждений конечностей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Провести неотложные мероприятия при травмах различного генеза у взрослых и детей при чрезвычайных ситуациях, в том числе участию в медицинской эвакуации</w:t>
      </w:r>
    </w:p>
    <w:p w:rsidR="00C87F98" w:rsidRPr="00C87F98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Выбирать современные методы интенсивной терапии и реанимации в зависимости от вида заболевания, сопутствующих заболеваний, тяжести состояния пациента</w:t>
      </w:r>
    </w:p>
    <w:p w:rsidR="007D5CA3" w:rsidRPr="00A1346E" w:rsidRDefault="00C87F98" w:rsidP="00C87F9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98">
        <w:rPr>
          <w:rFonts w:ascii="Times New Roman" w:hAnsi="Times New Roman" w:cs="Times New Roman"/>
          <w:sz w:val="24"/>
          <w:szCs w:val="24"/>
        </w:rPr>
        <w:t>Организовать неотложные мероприятия при травмах различного генеза у взрослых и детей при чрезвычайных ситуациях, в том числе участию в медицинской эвакуации</w:t>
      </w:r>
      <w:r w:rsidR="007D5CA3" w:rsidRPr="007D5CA3">
        <w:rPr>
          <w:rFonts w:ascii="Times New Roman" w:hAnsi="Times New Roman" w:cs="Times New Roman"/>
          <w:sz w:val="24"/>
          <w:szCs w:val="24"/>
        </w:rPr>
        <w:t>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Методологией выбора аппаратуры мониторного наблюдения, а также необходимых инструментов, расходных материалов в зависимости от тяжести состояния.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 xml:space="preserve">Принципами осуществления 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наблюдения за больными, проведения необходимого лечения до восстановления жизненно важных функций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Методологией анестезиолого-реанимационного обеспечения пациентов с травмами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Организацией проведения неотложных мероприятий при травмах различного генеза у взрослых и детей при чрезвычайных ситуациях, в том числе участию в медицинской эвакуации</w:t>
      </w:r>
    </w:p>
    <w:p w:rsidR="00C87F98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Современными методами интенсивной терапии и реанимации при травматическом шоке, синдроме длительного сдавления</w:t>
      </w:r>
    </w:p>
    <w:p w:rsidR="007D5CA3" w:rsidRPr="0030437C" w:rsidRDefault="00C87F98" w:rsidP="00C87F98">
      <w:pPr>
        <w:pStyle w:val="a7"/>
        <w:numPr>
          <w:ilvl w:val="0"/>
          <w:numId w:val="12"/>
        </w:numPr>
        <w:spacing w:line="240" w:lineRule="auto"/>
      </w:pPr>
      <w:r>
        <w:t>Методологией организации проведения неотложных мероприятий при травмах различного генеза у взрослых и детей при чрезвычайных ситуациях, в том числе участию в медицинской эвакуации</w:t>
      </w:r>
      <w:r w:rsidR="00A1346E" w:rsidRPr="0030437C">
        <w:t>.</w:t>
      </w:r>
    </w:p>
    <w:p w:rsidR="006077AC" w:rsidRPr="0030437C" w:rsidRDefault="006077AC" w:rsidP="00976816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976816" w:rsidRPr="00976816">
        <w:rPr>
          <w:rFonts w:cs="Times New Roman"/>
          <w:color w:val="000000"/>
          <w:sz w:val="24"/>
          <w:szCs w:val="24"/>
          <w:lang w:bidi="ru-RU"/>
        </w:rPr>
        <w:t>Анестезия и реанимация при травме</w:t>
      </w:r>
      <w:r w:rsidRPr="0030437C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30437C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976816" w:rsidRPr="00976816">
        <w:rPr>
          <w:rFonts w:cs="Times New Roman"/>
          <w:b w:val="0"/>
          <w:color w:val="000000"/>
          <w:sz w:val="24"/>
          <w:szCs w:val="24"/>
          <w:lang w:bidi="ru-RU"/>
        </w:rPr>
        <w:t>Анестезия и реанимация при травме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»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ДВ1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30437C" w:rsidRPr="0030437C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, 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вариативные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 xml:space="preserve"> дисциплины Б1.</w:t>
      </w:r>
      <w:r w:rsidR="00C87F98">
        <w:rPr>
          <w:rFonts w:cs="Times New Roman"/>
          <w:b w:val="0"/>
          <w:color w:val="000000"/>
          <w:sz w:val="24"/>
          <w:szCs w:val="24"/>
          <w:lang w:bidi="ru-RU"/>
        </w:rPr>
        <w:t>В.ДВ1</w:t>
      </w:r>
      <w:r w:rsidRPr="0030437C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30437C">
        <w:rPr>
          <w:rFonts w:cs="Times New Roman"/>
          <w:b w:val="0"/>
          <w:sz w:val="24"/>
          <w:szCs w:val="24"/>
        </w:rPr>
        <w:t xml:space="preserve"> является </w:t>
      </w:r>
      <w:r w:rsidR="00C87F98">
        <w:rPr>
          <w:rFonts w:cs="Times New Roman"/>
          <w:b w:val="0"/>
          <w:sz w:val="24"/>
          <w:szCs w:val="24"/>
        </w:rPr>
        <w:t>дисциплиной по</w:t>
      </w:r>
      <w:r w:rsidR="00C712FC">
        <w:rPr>
          <w:rFonts w:cs="Times New Roman"/>
          <w:b w:val="0"/>
          <w:sz w:val="24"/>
          <w:szCs w:val="24"/>
        </w:rPr>
        <w:t xml:space="preserve"> в</w:t>
      </w:r>
      <w:r w:rsidR="00C87F98">
        <w:rPr>
          <w:rFonts w:cs="Times New Roman"/>
          <w:b w:val="0"/>
          <w:sz w:val="24"/>
          <w:szCs w:val="24"/>
        </w:rPr>
        <w:t>ыбору</w:t>
      </w:r>
      <w:r w:rsidRPr="0030437C">
        <w:rPr>
          <w:rFonts w:cs="Times New Roman"/>
          <w:b w:val="0"/>
          <w:sz w:val="24"/>
          <w:szCs w:val="24"/>
        </w:rPr>
        <w:t>.</w:t>
      </w:r>
      <w:r w:rsidR="0069680B">
        <w:rPr>
          <w:rFonts w:cs="Times New Roman"/>
          <w:b w:val="0"/>
          <w:sz w:val="24"/>
          <w:szCs w:val="24"/>
        </w:rPr>
        <w:t xml:space="preserve"> </w:t>
      </w:r>
    </w:p>
    <w:p w:rsidR="006077AC" w:rsidRPr="0030437C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30437C">
        <w:rPr>
          <w:b/>
        </w:rPr>
        <w:t>Общая трудоемкость дисциплины:</w:t>
      </w:r>
    </w:p>
    <w:p w:rsidR="007E1F3E" w:rsidRPr="00C57E98" w:rsidRDefault="00752356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6077AC" w:rsidRPr="00C57E98">
        <w:t xml:space="preserve"> зачетны</w:t>
      </w:r>
      <w:r w:rsidR="00A1346E">
        <w:t>х</w:t>
      </w:r>
      <w:r w:rsidR="006077AC" w:rsidRPr="00C57E98">
        <w:t xml:space="preserve"> единицы </w:t>
      </w:r>
      <w:r w:rsidR="00C57E98">
        <w:t>(</w:t>
      </w:r>
      <w:r>
        <w:t>72</w:t>
      </w:r>
      <w:r w:rsidR="006077AC" w:rsidRPr="00C57E98">
        <w:t xml:space="preserve"> час</w:t>
      </w:r>
      <w:r w:rsidR="00C57E98">
        <w:t xml:space="preserve">а), из них аудиторных </w:t>
      </w:r>
      <w:r>
        <w:t>48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52356" w:rsidRPr="00A84DF4" w:rsidTr="001B53DF">
        <w:tc>
          <w:tcPr>
            <w:tcW w:w="426" w:type="dxa"/>
          </w:tcPr>
          <w:p w:rsidR="00752356" w:rsidRPr="00A84DF4" w:rsidRDefault="00752356" w:rsidP="00752356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2356" w:rsidRPr="00EB4AE7" w:rsidRDefault="00752356" w:rsidP="007523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УК-1, УК-2, УК-3, ПК-3, ПК-5,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ПК-6, ПК-7, ПК-8, ПК-12</w:t>
            </w:r>
          </w:p>
        </w:tc>
        <w:tc>
          <w:tcPr>
            <w:tcW w:w="2580" w:type="dxa"/>
          </w:tcPr>
          <w:p w:rsidR="00752356" w:rsidRPr="00EB4AE7" w:rsidRDefault="00752356" w:rsidP="0075235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Анестезия и р</w:t>
            </w:r>
            <w:r w:rsidRPr="00EB4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еанимация при травме</w:t>
            </w:r>
          </w:p>
        </w:tc>
        <w:tc>
          <w:tcPr>
            <w:tcW w:w="5074" w:type="dxa"/>
          </w:tcPr>
          <w:p w:rsidR="00752356" w:rsidRPr="00EB4AE7" w:rsidRDefault="00752356" w:rsidP="007523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7"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динамического мониторинга тяжести состояния при </w:t>
            </w:r>
            <w:proofErr w:type="spellStart"/>
            <w:r w:rsidRPr="00EB4AE7">
              <w:rPr>
                <w:rFonts w:ascii="Times New Roman" w:hAnsi="Times New Roman" w:cs="Times New Roman"/>
                <w:sz w:val="24"/>
                <w:szCs w:val="24"/>
              </w:rPr>
              <w:t>политравме</w:t>
            </w:r>
            <w:proofErr w:type="spellEnd"/>
            <w:r w:rsidRPr="00EB4AE7">
              <w:rPr>
                <w:rFonts w:ascii="Times New Roman" w:hAnsi="Times New Roman" w:cs="Times New Roman"/>
                <w:sz w:val="24"/>
                <w:szCs w:val="24"/>
              </w:rPr>
              <w:t xml:space="preserve">. Интенсивная терапия и реанимация травматического шока, синдрома длительного сдавления. Анестезиолого-реанимационная обеспечение пострадавших с </w:t>
            </w:r>
            <w:r w:rsidRPr="00EB4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сочетанными повреждения головы (черепа, головного мозга и ЛОР-органов), при тяжелой ЧМТ. Диагностика смерти мозга. </w:t>
            </w:r>
            <w:proofErr w:type="spellStart"/>
            <w:r w:rsidRPr="00EB4AE7"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proofErr w:type="spellEnd"/>
            <w:r w:rsidRPr="00EB4A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4AE7">
              <w:rPr>
                <w:rFonts w:ascii="Times New Roman" w:hAnsi="Times New Roman" w:cs="Times New Roman"/>
                <w:sz w:val="24"/>
                <w:szCs w:val="24"/>
              </w:rPr>
              <w:t>гемостазкоррегирующая</w:t>
            </w:r>
            <w:proofErr w:type="spellEnd"/>
            <w:r w:rsidRPr="00EB4AE7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при травмах и сочетанных повреждениях. Анестезиолого-реанимационное обеспечение сочетанных повреждений позвоночника и спинного мозга, сочетанных повреждений живота и таза, сочетанных и множественных повреждений конечностей. Особенности анестезиолого-реанимационной помощи при травмах у детей и пожилых. Ожоги и ожоговая болезнь</w:t>
            </w:r>
            <w:r w:rsidRPr="00EB4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B4AE7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подходы к анестезиолого-реанимационному обеспечению термических поражений. Проведение неотложных мероприятий при радиационных поражениях. Владение принципами лечения неотложных состояний при инфекционных заболеваниях у взрослых и детей</w:t>
            </w: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промежуточному контролю (ППК)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 xml:space="preserve">компьютерная симуляция (программа </w:t>
      </w:r>
      <w:proofErr w:type="spellStart"/>
      <w:r w:rsidRPr="005733B6">
        <w:rPr>
          <w:rFonts w:ascii="Times New Roman" w:hAnsi="Times New Roman"/>
          <w:sz w:val="24"/>
          <w:szCs w:val="24"/>
        </w:rPr>
        <w:t>GasMan</w:t>
      </w:r>
      <w:proofErr w:type="spellEnd"/>
      <w:r w:rsidRPr="005733B6">
        <w:rPr>
          <w:rFonts w:ascii="Times New Roman" w:hAnsi="Times New Roman"/>
          <w:sz w:val="24"/>
          <w:szCs w:val="24"/>
        </w:rPr>
        <w:t>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лекция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дискуссия</w:t>
      </w:r>
    </w:p>
    <w:p w:rsidR="005733B6" w:rsidRDefault="008F6D02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</w:t>
      </w:r>
      <w:r w:rsidRPr="005733B6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е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применяются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 w:rsidR="005733B6" w:rsidRPr="005733B6">
        <w:rPr>
          <w:rFonts w:ascii="Times New Roman" w:hAnsi="Times New Roman"/>
          <w:sz w:val="24"/>
          <w:szCs w:val="24"/>
        </w:rPr>
        <w:t>50</w:t>
      </w:r>
      <w:proofErr w:type="gramEnd"/>
      <w:r w:rsidR="005733B6" w:rsidRPr="005733B6">
        <w:rPr>
          <w:rFonts w:ascii="Times New Roman" w:hAnsi="Times New Roman"/>
          <w:sz w:val="24"/>
          <w:szCs w:val="24"/>
        </w:rPr>
        <w:t xml:space="preserve"> % от объема аудиторных занятий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B45BFB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894958" w:rsidRPr="006D2BBE" w:rsidRDefault="001B29F4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1B29F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</w:t>
      </w:r>
      <w:r w:rsidR="00A85B05">
        <w:rPr>
          <w:rFonts w:ascii="Times New Roman" w:hAnsi="Times New Roman" w:cs="Times New Roman"/>
          <w:bCs/>
          <w:sz w:val="24"/>
          <w:szCs w:val="24"/>
        </w:rPr>
        <w:t>Мусаева Т.С.</w:t>
      </w:r>
      <w:r w:rsidR="001B29F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29F4" w:rsidRPr="001B29F4">
        <w:rPr>
          <w:rFonts w:ascii="Times New Roman" w:hAnsi="Times New Roman" w:cs="Times New Roman"/>
          <w:bCs/>
          <w:sz w:val="24"/>
          <w:szCs w:val="24"/>
        </w:rPr>
        <w:t>Григорьев С.В.</w:t>
      </w:r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66" w:rsidRDefault="009F7466" w:rsidP="003125CC">
      <w:pPr>
        <w:spacing w:after="0" w:line="240" w:lineRule="auto"/>
      </w:pPr>
      <w:r>
        <w:separator/>
      </w:r>
    </w:p>
  </w:endnote>
  <w:endnote w:type="continuationSeparator" w:id="0">
    <w:p w:rsidR="009F7466" w:rsidRDefault="009F7466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66" w:rsidRDefault="009F7466" w:rsidP="003125CC">
      <w:pPr>
        <w:spacing w:after="0" w:line="240" w:lineRule="auto"/>
      </w:pPr>
      <w:r>
        <w:separator/>
      </w:r>
    </w:p>
  </w:footnote>
  <w:footnote w:type="continuationSeparator" w:id="0">
    <w:p w:rsidR="009F7466" w:rsidRDefault="009F7466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30437C" w:rsidRDefault="003043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C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7C" w:rsidRDefault="0030437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1317E5"/>
    <w:rsid w:val="00134766"/>
    <w:rsid w:val="00184652"/>
    <w:rsid w:val="001B29F4"/>
    <w:rsid w:val="001B53DF"/>
    <w:rsid w:val="00271BD4"/>
    <w:rsid w:val="002C3665"/>
    <w:rsid w:val="002C70A7"/>
    <w:rsid w:val="0030437C"/>
    <w:rsid w:val="003106A1"/>
    <w:rsid w:val="003125CC"/>
    <w:rsid w:val="003448CB"/>
    <w:rsid w:val="00374C76"/>
    <w:rsid w:val="003D4105"/>
    <w:rsid w:val="004A5BF0"/>
    <w:rsid w:val="004C1FF1"/>
    <w:rsid w:val="005733B6"/>
    <w:rsid w:val="00577287"/>
    <w:rsid w:val="005A11CB"/>
    <w:rsid w:val="006077AC"/>
    <w:rsid w:val="00633BB4"/>
    <w:rsid w:val="00642748"/>
    <w:rsid w:val="0069680B"/>
    <w:rsid w:val="006C30E4"/>
    <w:rsid w:val="006D2BBE"/>
    <w:rsid w:val="006E7FFE"/>
    <w:rsid w:val="006F5B41"/>
    <w:rsid w:val="00752356"/>
    <w:rsid w:val="007A45E9"/>
    <w:rsid w:val="007D5CA3"/>
    <w:rsid w:val="007E1F3E"/>
    <w:rsid w:val="0084006D"/>
    <w:rsid w:val="00894958"/>
    <w:rsid w:val="008F6D02"/>
    <w:rsid w:val="0095605D"/>
    <w:rsid w:val="00972F1B"/>
    <w:rsid w:val="00976816"/>
    <w:rsid w:val="009E6A85"/>
    <w:rsid w:val="009F6706"/>
    <w:rsid w:val="009F7466"/>
    <w:rsid w:val="00A06740"/>
    <w:rsid w:val="00A07212"/>
    <w:rsid w:val="00A1346E"/>
    <w:rsid w:val="00A41E50"/>
    <w:rsid w:val="00A84DF4"/>
    <w:rsid w:val="00A85B05"/>
    <w:rsid w:val="00A90E98"/>
    <w:rsid w:val="00AA03B7"/>
    <w:rsid w:val="00B45BFB"/>
    <w:rsid w:val="00BE248A"/>
    <w:rsid w:val="00BF3F35"/>
    <w:rsid w:val="00C57E98"/>
    <w:rsid w:val="00C712FC"/>
    <w:rsid w:val="00C87F98"/>
    <w:rsid w:val="00C91DF7"/>
    <w:rsid w:val="00E0063A"/>
    <w:rsid w:val="00E14BA5"/>
    <w:rsid w:val="00E35CC6"/>
    <w:rsid w:val="00E836C4"/>
    <w:rsid w:val="00E87F18"/>
    <w:rsid w:val="00E96E4E"/>
    <w:rsid w:val="00EF2BE8"/>
    <w:rsid w:val="00F21303"/>
    <w:rsid w:val="00F77C35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9783-B4B2-49BE-9F3E-2988C39E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9</cp:revision>
  <dcterms:created xsi:type="dcterms:W3CDTF">2018-09-10T07:35:00Z</dcterms:created>
  <dcterms:modified xsi:type="dcterms:W3CDTF">2018-09-10T12:48:00Z</dcterms:modified>
</cp:coreProperties>
</file>