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235E1E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C33F53">
        <w:rPr>
          <w:rFonts w:ascii="Times New Roman" w:hAnsi="Times New Roman"/>
          <w:b/>
          <w:sz w:val="24"/>
          <w:szCs w:val="24"/>
        </w:rPr>
        <w:t>«Бактериология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«Инфекционные болезни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31.08.3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</w:p>
    <w:p w:rsidR="00665B6B" w:rsidRPr="00235E1E" w:rsidRDefault="00665B6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35E1E" w:rsidRPr="00235E1E" w:rsidRDefault="004C1FF1" w:rsidP="00235E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235E1E" w:rsidRPr="00235E1E">
        <w:rPr>
          <w:rFonts w:ascii="Times New Roman" w:hAnsi="Times New Roman"/>
          <w:b/>
          <w:sz w:val="24"/>
          <w:szCs w:val="24"/>
        </w:rPr>
        <w:t>«</w:t>
      </w:r>
      <w:r w:rsidR="00C33F53">
        <w:rPr>
          <w:rFonts w:ascii="Times New Roman" w:hAnsi="Times New Roman"/>
          <w:b/>
          <w:sz w:val="24"/>
          <w:szCs w:val="24"/>
        </w:rPr>
        <w:t>Бактериология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65B6B" w:rsidRDefault="00235E1E" w:rsidP="00665B6B">
      <w:pPr>
        <w:jc w:val="both"/>
        <w:rPr>
          <w:rFonts w:ascii="Times New Roman" w:hAnsi="Times New Roman"/>
          <w:sz w:val="24"/>
          <w:szCs w:val="24"/>
        </w:rPr>
      </w:pPr>
      <w:bookmarkStart w:id="0" w:name="bookmark3"/>
      <w:r w:rsidRPr="00323357">
        <w:rPr>
          <w:rFonts w:ascii="Times New Roman" w:hAnsi="Times New Roman"/>
          <w:sz w:val="24"/>
          <w:szCs w:val="24"/>
        </w:rPr>
        <w:t>подготовка квалифицированного врача-специалиста инфекциониста, обладающего сист</w:t>
      </w:r>
      <w:r w:rsidRPr="00323357">
        <w:rPr>
          <w:rFonts w:ascii="Times New Roman" w:hAnsi="Times New Roman"/>
          <w:sz w:val="24"/>
          <w:szCs w:val="24"/>
        </w:rPr>
        <w:t>е</w:t>
      </w:r>
      <w:r w:rsidRPr="00323357">
        <w:rPr>
          <w:rFonts w:ascii="Times New Roman" w:hAnsi="Times New Roman"/>
          <w:sz w:val="24"/>
          <w:szCs w:val="24"/>
        </w:rPr>
        <w:t>мой общекультурных и профессиональ</w:t>
      </w:r>
      <w:bookmarkStart w:id="1" w:name="_GoBack"/>
      <w:bookmarkEnd w:id="1"/>
      <w:r w:rsidRPr="00323357">
        <w:rPr>
          <w:rFonts w:ascii="Times New Roman" w:hAnsi="Times New Roman"/>
          <w:sz w:val="24"/>
          <w:szCs w:val="24"/>
        </w:rPr>
        <w:t>ных компетенций, способного и готового для сам</w:t>
      </w:r>
      <w:r w:rsidRPr="00323357">
        <w:rPr>
          <w:rFonts w:ascii="Times New Roman" w:hAnsi="Times New Roman"/>
          <w:sz w:val="24"/>
          <w:szCs w:val="24"/>
        </w:rPr>
        <w:t>о</w:t>
      </w:r>
      <w:r w:rsidRPr="00323357">
        <w:rPr>
          <w:rFonts w:ascii="Times New Roman" w:hAnsi="Times New Roman"/>
          <w:sz w:val="24"/>
          <w:szCs w:val="24"/>
        </w:rPr>
        <w:t>стоятельной профессиональной деятельности в специализированной области «инфекц</w:t>
      </w:r>
      <w:r w:rsidRPr="00323357">
        <w:rPr>
          <w:rFonts w:ascii="Times New Roman" w:hAnsi="Times New Roman"/>
          <w:sz w:val="24"/>
          <w:szCs w:val="24"/>
        </w:rPr>
        <w:t>и</w:t>
      </w:r>
      <w:r w:rsidRPr="00323357">
        <w:rPr>
          <w:rFonts w:ascii="Times New Roman" w:hAnsi="Times New Roman"/>
          <w:sz w:val="24"/>
          <w:szCs w:val="24"/>
        </w:rPr>
        <w:t>онные болезни» на основе приобретения теоретических знаний, профессиональных ум</w:t>
      </w:r>
      <w:r w:rsidRPr="00323357">
        <w:rPr>
          <w:rFonts w:ascii="Times New Roman" w:hAnsi="Times New Roman"/>
          <w:sz w:val="24"/>
          <w:szCs w:val="24"/>
        </w:rPr>
        <w:t>е</w:t>
      </w:r>
      <w:r w:rsidRPr="00323357">
        <w:rPr>
          <w:rFonts w:ascii="Times New Roman" w:hAnsi="Times New Roman"/>
          <w:sz w:val="24"/>
          <w:szCs w:val="24"/>
        </w:rPr>
        <w:t>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</w:t>
      </w:r>
      <w:r w:rsidRPr="00323357">
        <w:rPr>
          <w:rFonts w:ascii="Times New Roman" w:hAnsi="Times New Roman"/>
          <w:sz w:val="24"/>
          <w:szCs w:val="24"/>
        </w:rPr>
        <w:t>а</w:t>
      </w:r>
      <w:r w:rsidRPr="00323357">
        <w:rPr>
          <w:rFonts w:ascii="Times New Roman" w:hAnsi="Times New Roman"/>
          <w:sz w:val="24"/>
          <w:szCs w:val="24"/>
        </w:rPr>
        <w:t>ет.</w:t>
      </w:r>
    </w:p>
    <w:p w:rsidR="007E1F3E" w:rsidRPr="00134766" w:rsidRDefault="007E1F3E" w:rsidP="00665B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="00665B6B">
        <w:rPr>
          <w:rFonts w:ascii="Times New Roman" w:hAnsi="Times New Roman"/>
          <w:b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551C40">
        <w:rPr>
          <w:rFonts w:ascii="Times New Roman" w:hAnsi="Times New Roman"/>
          <w:b/>
          <w:sz w:val="24"/>
          <w:szCs w:val="24"/>
        </w:rPr>
        <w:t>Бактериол</w:t>
      </w:r>
      <w:r w:rsidR="00551C40">
        <w:rPr>
          <w:rFonts w:ascii="Times New Roman" w:hAnsi="Times New Roman"/>
          <w:b/>
          <w:sz w:val="24"/>
          <w:szCs w:val="24"/>
        </w:rPr>
        <w:t>о</w:t>
      </w:r>
      <w:r w:rsidR="00551C40">
        <w:rPr>
          <w:rFonts w:ascii="Times New Roman" w:hAnsi="Times New Roman"/>
          <w:b/>
          <w:sz w:val="24"/>
          <w:szCs w:val="24"/>
        </w:rPr>
        <w:t>гия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551C40">
        <w:rPr>
          <w:rFonts w:ascii="Times New Roman" w:hAnsi="Times New Roman"/>
          <w:b/>
          <w:sz w:val="24"/>
          <w:szCs w:val="24"/>
        </w:rPr>
        <w:t>Бактериология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65B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тенций: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профилактическая деятельность</w:t>
      </w:r>
      <w:r w:rsidRPr="00C00148">
        <w:rPr>
          <w:rFonts w:ascii="Times New Roman" w:hAnsi="Times New Roman"/>
          <w:sz w:val="24"/>
          <w:szCs w:val="24"/>
        </w:rPr>
        <w:t>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00148">
        <w:rPr>
          <w:rFonts w:ascii="Times New Roman" w:hAnsi="Times New Roman"/>
          <w:sz w:val="24"/>
          <w:szCs w:val="24"/>
        </w:rPr>
        <w:t>влияния</w:t>
      </w:r>
      <w:proofErr w:type="gramEnd"/>
      <w:r w:rsidRPr="00C00148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ции и осуществлению диспансерного наблюдения (ПК-2);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65B6B" w:rsidRPr="00C00148" w:rsidRDefault="00665B6B" w:rsidP="0051713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</w:t>
      </w:r>
      <w:r w:rsidRPr="00C00148">
        <w:rPr>
          <w:rFonts w:ascii="Times New Roman" w:hAnsi="Times New Roman"/>
          <w:sz w:val="24"/>
          <w:szCs w:val="24"/>
        </w:rPr>
        <w:t>н</w:t>
      </w:r>
      <w:r w:rsidRPr="00C00148">
        <w:rPr>
          <w:rFonts w:ascii="Times New Roman" w:hAnsi="Times New Roman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 xml:space="preserve">ской </w:t>
      </w:r>
      <w:hyperlink r:id="rId9" w:history="1">
        <w:r w:rsidRPr="008975B9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C00148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665B6B" w:rsidRPr="00C00148" w:rsidRDefault="00665B6B" w:rsidP="0051713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ведению и лечению пациентов с инфекционными заболеваниями (ПК-6);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lastRenderedPageBreak/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65B6B" w:rsidRPr="00C00148" w:rsidRDefault="00665B6B" w:rsidP="0051713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реабилитационная деятельность: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C00148">
        <w:rPr>
          <w:rFonts w:ascii="Times New Roman" w:hAnsi="Times New Roman"/>
          <w:sz w:val="24"/>
          <w:szCs w:val="24"/>
        </w:rPr>
        <w:t>и</w:t>
      </w:r>
      <w:r w:rsidRPr="00C00148">
        <w:rPr>
          <w:rFonts w:ascii="Times New Roman" w:hAnsi="Times New Roman"/>
          <w:sz w:val="24"/>
          <w:szCs w:val="24"/>
        </w:rPr>
        <w:t>тации (ПК-8);</w:t>
      </w:r>
    </w:p>
    <w:p w:rsidR="00665B6B" w:rsidRPr="00665B6B" w:rsidRDefault="00665B6B" w:rsidP="0051713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65B6B" w:rsidRPr="00665B6B" w:rsidRDefault="00665B6B" w:rsidP="0051713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65B6B" w:rsidRPr="00C00148" w:rsidRDefault="00665B6B" w:rsidP="005171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>ванием основных медико-статистических показателей (ПК-11);</w:t>
      </w:r>
    </w:p>
    <w:p w:rsidR="00665B6B" w:rsidRDefault="00665B6B" w:rsidP="00517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65B6B" w:rsidRDefault="00665B6B" w:rsidP="00517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B" w:rsidRDefault="007E1F3E" w:rsidP="0051713E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551C40">
        <w:rPr>
          <w:rFonts w:ascii="Times New Roman" w:hAnsi="Times New Roman"/>
          <w:b/>
          <w:sz w:val="24"/>
          <w:szCs w:val="24"/>
        </w:rPr>
        <w:t>Бактериология</w:t>
      </w:r>
      <w:r w:rsidR="00FF2871">
        <w:rPr>
          <w:rFonts w:ascii="Times New Roman" w:hAnsi="Times New Roman"/>
          <w:b/>
          <w:sz w:val="24"/>
          <w:szCs w:val="24"/>
        </w:rPr>
        <w:t xml:space="preserve">» </w:t>
      </w:r>
      <w:r w:rsidR="00FF2871" w:rsidRPr="00FF2871">
        <w:rPr>
          <w:rFonts w:ascii="Times New Roman" w:hAnsi="Times New Roman"/>
          <w:sz w:val="24"/>
          <w:szCs w:val="24"/>
        </w:rPr>
        <w:t>врач-инфекционист должен</w:t>
      </w:r>
      <w:r w:rsidR="00FF2871">
        <w:rPr>
          <w:rFonts w:ascii="Times New Roman" w:hAnsi="Times New Roman"/>
          <w:b/>
          <w:sz w:val="24"/>
          <w:szCs w:val="24"/>
        </w:rPr>
        <w:t xml:space="preserve"> </w:t>
      </w:r>
    </w:p>
    <w:p w:rsidR="00FF2871" w:rsidRPr="00665B6B" w:rsidRDefault="00FF2871" w:rsidP="0051713E">
      <w:pPr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551C40" w:rsidRDefault="00665B6B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</w:t>
      </w:r>
      <w:r w:rsidR="00551C40">
        <w:rPr>
          <w:rFonts w:ascii="Times New Roman" w:hAnsi="Times New Roman"/>
          <w:sz w:val="24"/>
          <w:szCs w:val="24"/>
        </w:rPr>
        <w:t>е основы дисциплины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51C40" w:rsidRDefault="00665B6B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современную классификацию</w:t>
      </w:r>
      <w:r w:rsidR="00551C40">
        <w:rPr>
          <w:rFonts w:ascii="Times New Roman" w:hAnsi="Times New Roman"/>
          <w:sz w:val="24"/>
          <w:szCs w:val="24"/>
        </w:rPr>
        <w:t xml:space="preserve"> микроорганизмов, этиологию </w:t>
      </w:r>
      <w:r>
        <w:rPr>
          <w:rFonts w:ascii="Times New Roman" w:hAnsi="Times New Roman"/>
          <w:sz w:val="24"/>
          <w:szCs w:val="24"/>
        </w:rPr>
        <w:t xml:space="preserve">инфекционных болезней, </w:t>
      </w:r>
    </w:p>
    <w:p w:rsidR="00551C40" w:rsidRPr="00755E13" w:rsidRDefault="00551C40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микробиологию</w:t>
      </w:r>
      <w:r w:rsidRPr="0000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 инфекций</w:t>
      </w:r>
    </w:p>
    <w:p w:rsidR="00755E13" w:rsidRPr="00551C40" w:rsidRDefault="00755E13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51F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ежим работы с возбудителями особо опасных инфекций</w:t>
      </w:r>
    </w:p>
    <w:p w:rsidR="00551C40" w:rsidRPr="00551C40" w:rsidRDefault="00551C40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микробиологию</w:t>
      </w:r>
      <w:r w:rsidRPr="0000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воздушно-капельных инфекций</w:t>
      </w:r>
    </w:p>
    <w:p w:rsidR="00551C40" w:rsidRDefault="00551C40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06DB9">
        <w:rPr>
          <w:rFonts w:ascii="Times New Roman" w:hAnsi="Times New Roman"/>
          <w:sz w:val="24"/>
          <w:szCs w:val="24"/>
        </w:rPr>
        <w:t>сновные принципы выделения и идентификации бактерий</w:t>
      </w:r>
    </w:p>
    <w:p w:rsidR="00551C40" w:rsidRDefault="00551C40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06DB9">
        <w:rPr>
          <w:rFonts w:ascii="Times New Roman" w:hAnsi="Times New Roman"/>
          <w:sz w:val="24"/>
          <w:szCs w:val="24"/>
        </w:rPr>
        <w:t>скоренные  методы идентификации выделенных культур, современное лабораторное оборудование и тест-системы</w:t>
      </w:r>
    </w:p>
    <w:p w:rsidR="00551C40" w:rsidRPr="00551C40" w:rsidRDefault="00551C40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06DB9">
        <w:rPr>
          <w:rFonts w:ascii="Times New Roman" w:hAnsi="Times New Roman" w:cs="Times New Roman"/>
          <w:sz w:val="24"/>
          <w:szCs w:val="24"/>
        </w:rPr>
        <w:t>иагностические серологические реакции</w:t>
      </w:r>
    </w:p>
    <w:p w:rsidR="00551C40" w:rsidRDefault="00551C40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6DB9">
        <w:rPr>
          <w:rFonts w:ascii="Times New Roman" w:hAnsi="Times New Roman" w:cs="Times New Roman"/>
          <w:sz w:val="24"/>
          <w:szCs w:val="24"/>
        </w:rPr>
        <w:t>олекулярно-генетические методы диагностики инфекционных болезней</w:t>
      </w:r>
    </w:p>
    <w:p w:rsidR="00551C40" w:rsidRPr="00551C40" w:rsidRDefault="00665B6B" w:rsidP="0051713E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иммунитета и состояние системы иммунитета при различных инфекционных болезнях;</w:t>
      </w:r>
    </w:p>
    <w:p w:rsidR="00551C40" w:rsidRDefault="00551C40" w:rsidP="0051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F3E" w:rsidRPr="002D6BB0" w:rsidRDefault="007E1F3E" w:rsidP="00517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F2871" w:rsidRPr="00551C40" w:rsidRDefault="00FF2871" w:rsidP="0051713E">
      <w:pPr>
        <w:pStyle w:val="a8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C40">
        <w:rPr>
          <w:rFonts w:ascii="Times New Roman" w:hAnsi="Times New Roman"/>
          <w:sz w:val="24"/>
          <w:szCs w:val="24"/>
        </w:rPr>
        <w:lastRenderedPageBreak/>
        <w:t>верифицировать или уточнить диагноз у больных, необходимую медицинскую документацию;</w:t>
      </w:r>
    </w:p>
    <w:p w:rsidR="00551C40" w:rsidRDefault="00551C40" w:rsidP="0051713E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интерпретировать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результаты </w:t>
      </w:r>
      <w:r w:rsidRPr="00006DB9">
        <w:rPr>
          <w:rFonts w:ascii="Times New Roman" w:hAnsi="Times New Roman"/>
          <w:sz w:val="24"/>
          <w:szCs w:val="24"/>
        </w:rPr>
        <w:t>выделения и идентификации бактерий</w:t>
      </w:r>
    </w:p>
    <w:p w:rsidR="00551C40" w:rsidRDefault="00551C40" w:rsidP="0051713E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C40">
        <w:rPr>
          <w:rFonts w:ascii="Times New Roman" w:hAnsi="Times New Roman"/>
          <w:sz w:val="24"/>
          <w:szCs w:val="24"/>
        </w:rPr>
        <w:t xml:space="preserve">интерпретировать результаты </w:t>
      </w:r>
      <w:r w:rsidRPr="00551C40">
        <w:rPr>
          <w:rFonts w:ascii="Times New Roman" w:hAnsi="Times New Roman"/>
          <w:sz w:val="24"/>
          <w:szCs w:val="24"/>
        </w:rPr>
        <w:t>у</w:t>
      </w:r>
      <w:r w:rsidRPr="00551C40">
        <w:rPr>
          <w:rFonts w:ascii="Times New Roman" w:hAnsi="Times New Roman"/>
          <w:sz w:val="24"/>
          <w:szCs w:val="24"/>
        </w:rPr>
        <w:t>скоренных  методов</w:t>
      </w:r>
      <w:r w:rsidRPr="00551C40">
        <w:rPr>
          <w:rFonts w:ascii="Times New Roman" w:hAnsi="Times New Roman"/>
          <w:sz w:val="24"/>
          <w:szCs w:val="24"/>
        </w:rPr>
        <w:t xml:space="preserve"> идентификации выделенных культур, </w:t>
      </w:r>
    </w:p>
    <w:p w:rsidR="00551C40" w:rsidRPr="00551C40" w:rsidRDefault="00551C40" w:rsidP="0051713E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C40">
        <w:rPr>
          <w:rFonts w:ascii="Times New Roman" w:hAnsi="Times New Roman"/>
          <w:sz w:val="24"/>
          <w:szCs w:val="24"/>
        </w:rPr>
        <w:t>интерпретировать</w:t>
      </w:r>
      <w:r w:rsidRPr="00551C40">
        <w:rPr>
          <w:rFonts w:ascii="Times New Roman" w:hAnsi="Times New Roman" w:cs="Times New Roman"/>
          <w:sz w:val="24"/>
          <w:szCs w:val="24"/>
        </w:rPr>
        <w:t xml:space="preserve"> </w:t>
      </w:r>
      <w:r w:rsidRPr="00551C40">
        <w:rPr>
          <w:rFonts w:ascii="Times New Roman" w:hAnsi="Times New Roman" w:cs="Times New Roman"/>
          <w:sz w:val="24"/>
          <w:szCs w:val="24"/>
        </w:rPr>
        <w:t>диагностические серологические реакции</w:t>
      </w:r>
    </w:p>
    <w:p w:rsidR="00551C40" w:rsidRPr="00551C40" w:rsidRDefault="00551C40" w:rsidP="0051713E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C40">
        <w:rPr>
          <w:rFonts w:ascii="Times New Roman" w:hAnsi="Times New Roman"/>
          <w:sz w:val="24"/>
          <w:szCs w:val="24"/>
        </w:rPr>
        <w:t>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06DB9">
        <w:rPr>
          <w:rFonts w:ascii="Times New Roman" w:hAnsi="Times New Roman" w:cs="Times New Roman"/>
          <w:sz w:val="24"/>
          <w:szCs w:val="24"/>
        </w:rPr>
        <w:t>олекулярно-генетические методы диагностики инфекционных болезней</w:t>
      </w:r>
    </w:p>
    <w:p w:rsidR="007E1F3E" w:rsidRDefault="007E1F3E" w:rsidP="0051713E">
      <w:pPr>
        <w:spacing w:after="0" w:line="240" w:lineRule="auto"/>
        <w:jc w:val="both"/>
      </w:pPr>
    </w:p>
    <w:p w:rsidR="007E1F3E" w:rsidRPr="00F81A81" w:rsidRDefault="007E1F3E" w:rsidP="00517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FF2871" w:rsidRDefault="00551C40" w:rsidP="0051713E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F2871">
        <w:rPr>
          <w:rFonts w:ascii="Times New Roman" w:hAnsi="Times New Roman"/>
          <w:sz w:val="24"/>
          <w:szCs w:val="24"/>
        </w:rPr>
        <w:t xml:space="preserve">етодами </w:t>
      </w:r>
      <w:proofErr w:type="gramStart"/>
      <w:r>
        <w:rPr>
          <w:rFonts w:ascii="Times New Roman" w:hAnsi="Times New Roman"/>
          <w:sz w:val="24"/>
          <w:szCs w:val="24"/>
        </w:rPr>
        <w:t>экспресс-диагностики</w:t>
      </w:r>
      <w:proofErr w:type="gramEnd"/>
    </w:p>
    <w:p w:rsidR="00FF2871" w:rsidRDefault="00755E13" w:rsidP="0051713E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клинической оценкой бактериологических методов диагностики</w:t>
      </w:r>
      <w:r w:rsidR="00FF2871" w:rsidRPr="00755E13">
        <w:rPr>
          <w:rFonts w:ascii="Times New Roman" w:hAnsi="Times New Roman"/>
          <w:sz w:val="24"/>
          <w:szCs w:val="24"/>
        </w:rPr>
        <w:t>;</w:t>
      </w:r>
    </w:p>
    <w:p w:rsidR="00755E13" w:rsidRPr="00755E13" w:rsidRDefault="00755E13" w:rsidP="0051713E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приготовлением</w:t>
      </w:r>
      <w:r w:rsidRPr="00475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75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фиксированных препаратов для микроскопической диагностики</w:t>
      </w:r>
    </w:p>
    <w:p w:rsidR="00755E13" w:rsidRPr="00755E13" w:rsidRDefault="00755E13" w:rsidP="0051713E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техникой  простых способов </w:t>
      </w:r>
      <w:r w:rsidRPr="00475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окраски мазков</w:t>
      </w:r>
    </w:p>
    <w:p w:rsidR="00FF2871" w:rsidRDefault="00FF2871" w:rsidP="0051713E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постановкой и оценкой аллергических проб при: бруцеллезе; туляремии; сибирской язве;</w:t>
      </w:r>
    </w:p>
    <w:p w:rsidR="00FF2871" w:rsidRPr="00FF2871" w:rsidRDefault="00FF2871" w:rsidP="0051713E">
      <w:pPr>
        <w:keepNext/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665B6B" w:rsidRPr="00755E13">
        <w:rPr>
          <w:b w:val="0"/>
          <w:sz w:val="24"/>
          <w:szCs w:val="24"/>
        </w:rPr>
        <w:t>«</w:t>
      </w:r>
      <w:r w:rsidR="00755E13" w:rsidRPr="00755E13">
        <w:rPr>
          <w:b w:val="0"/>
          <w:sz w:val="24"/>
          <w:szCs w:val="24"/>
        </w:rPr>
        <w:t>Бактериология</w:t>
      </w:r>
      <w:r w:rsidR="00665B6B" w:rsidRPr="00755E13">
        <w:rPr>
          <w:b w:val="0"/>
          <w:sz w:val="24"/>
          <w:szCs w:val="24"/>
          <w:lang w:eastAsia="ru-RU"/>
        </w:rPr>
        <w:t>»</w:t>
      </w:r>
      <w:r w:rsidR="00665B6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в </w:t>
      </w:r>
      <w:r w:rsidR="00FF2871" w:rsidRPr="004B1F6E">
        <w:rPr>
          <w:caps/>
          <w:sz w:val="24"/>
          <w:szCs w:val="24"/>
          <w:lang w:eastAsia="ru-RU"/>
        </w:rPr>
        <w:t xml:space="preserve">опОП </w:t>
      </w:r>
      <w:r w:rsidR="00FF2871" w:rsidRPr="004B1F6E">
        <w:rPr>
          <w:sz w:val="24"/>
          <w:szCs w:val="24"/>
          <w:lang w:eastAsia="ru-RU"/>
        </w:rPr>
        <w:t>по направ</w:t>
      </w:r>
      <w:r w:rsidR="00FF2871">
        <w:rPr>
          <w:sz w:val="24"/>
          <w:szCs w:val="24"/>
          <w:lang w:eastAsia="ru-RU"/>
        </w:rPr>
        <w:t>лению подготовки Инфекционные болезни</w:t>
      </w:r>
    </w:p>
    <w:p w:rsid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871">
        <w:rPr>
          <w:rFonts w:ascii="Times New Roman" w:hAnsi="Times New Roman"/>
          <w:b/>
          <w:bCs/>
          <w:sz w:val="24"/>
          <w:szCs w:val="24"/>
          <w:lang w:eastAsia="ru-RU"/>
        </w:rPr>
        <w:t>Учебная дисциплина</w:t>
      </w:r>
      <w:r w:rsidRPr="00FF287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55E13">
        <w:rPr>
          <w:rFonts w:ascii="Times New Roman" w:hAnsi="Times New Roman"/>
          <w:b/>
          <w:sz w:val="24"/>
          <w:szCs w:val="24"/>
        </w:rPr>
        <w:t>Бактериология</w:t>
      </w:r>
      <w:r w:rsidRPr="00FF2871">
        <w:rPr>
          <w:rFonts w:ascii="Times New Roman" w:hAnsi="Times New Roman"/>
          <w:sz w:val="24"/>
          <w:szCs w:val="24"/>
          <w:lang w:eastAsia="ru-RU"/>
        </w:rPr>
        <w:t>» относится  к обязатель</w:t>
      </w:r>
      <w:r w:rsidR="00A26381">
        <w:rPr>
          <w:rFonts w:ascii="Times New Roman" w:hAnsi="Times New Roman"/>
          <w:sz w:val="24"/>
          <w:szCs w:val="24"/>
          <w:lang w:eastAsia="ru-RU"/>
        </w:rPr>
        <w:t>ным  дисциплинам вари</w:t>
      </w:r>
      <w:r w:rsidR="00A26381">
        <w:rPr>
          <w:rFonts w:ascii="Times New Roman" w:hAnsi="Times New Roman"/>
          <w:sz w:val="24"/>
          <w:szCs w:val="24"/>
          <w:lang w:eastAsia="ru-RU"/>
        </w:rPr>
        <w:t>а</w:t>
      </w:r>
      <w:r w:rsidR="00A26381">
        <w:rPr>
          <w:rFonts w:ascii="Times New Roman" w:hAnsi="Times New Roman"/>
          <w:sz w:val="24"/>
          <w:szCs w:val="24"/>
          <w:lang w:eastAsia="ru-RU"/>
        </w:rPr>
        <w:t xml:space="preserve">тивной </w:t>
      </w:r>
      <w:r w:rsidRPr="00FF2871">
        <w:rPr>
          <w:rFonts w:ascii="Times New Roman" w:hAnsi="Times New Roman"/>
          <w:sz w:val="24"/>
          <w:szCs w:val="24"/>
          <w:lang w:eastAsia="ru-RU"/>
        </w:rPr>
        <w:t>части</w:t>
      </w:r>
      <w:r w:rsidR="00A26381">
        <w:rPr>
          <w:rFonts w:ascii="Times New Roman" w:hAnsi="Times New Roman"/>
          <w:sz w:val="24"/>
          <w:szCs w:val="24"/>
          <w:lang w:eastAsia="ru-RU"/>
        </w:rPr>
        <w:t xml:space="preserve"> (Б</w:t>
      </w:r>
      <w:proofErr w:type="gramStart"/>
      <w:r w:rsidR="00A26381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FF2871">
        <w:rPr>
          <w:rFonts w:ascii="Times New Roman" w:hAnsi="Times New Roman"/>
          <w:sz w:val="24"/>
          <w:szCs w:val="24"/>
          <w:lang w:eastAsia="ru-RU"/>
        </w:rPr>
        <w:t>.</w:t>
      </w:r>
      <w:r w:rsidR="00A26381">
        <w:rPr>
          <w:rFonts w:ascii="Times New Roman" w:hAnsi="Times New Roman"/>
          <w:sz w:val="24"/>
          <w:szCs w:val="24"/>
          <w:lang w:eastAsia="ru-RU"/>
        </w:rPr>
        <w:t>В.ОД2)</w:t>
      </w:r>
    </w:p>
    <w:p w:rsidR="00FF2871" w:rsidRP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A26381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ов), из них аудиторных 24 часа</w:t>
      </w:r>
      <w:r w:rsidR="00C57E98">
        <w:t>.</w:t>
      </w:r>
    </w:p>
    <w:p w:rsidR="00FF2871" w:rsidRDefault="00FF287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ла учебной дисципл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6381" w:rsidRPr="00F55F6D" w:rsidTr="001D55B4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A26381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  <w:p w:rsidR="00A26381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  <w:p w:rsidR="00A26381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  <w:p w:rsidR="00A26381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A26381" w:rsidRPr="00F55F6D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2580" w:type="dxa"/>
            <w:vAlign w:val="center"/>
          </w:tcPr>
          <w:p w:rsidR="00A26381" w:rsidRPr="006B0B19" w:rsidRDefault="00A26381" w:rsidP="0006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стру</w:t>
            </w:r>
            <w:r w:rsidRPr="005E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E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бактериологич</w:t>
            </w:r>
            <w:r w:rsidRPr="005E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службы в РФ</w:t>
            </w:r>
          </w:p>
        </w:tc>
        <w:tc>
          <w:tcPr>
            <w:tcW w:w="5074" w:type="dxa"/>
          </w:tcPr>
          <w:p w:rsidR="00A26381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A26381" w:rsidRPr="006B0B19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A26381" w:rsidRPr="00F55F6D" w:rsidTr="004508A7">
        <w:tc>
          <w:tcPr>
            <w:tcW w:w="426" w:type="dxa"/>
          </w:tcPr>
          <w:p w:rsidR="00A26381" w:rsidRPr="00F55F6D" w:rsidRDefault="00A26381" w:rsidP="00116017">
            <w:pPr>
              <w:widowControl w:val="0"/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Pr="00F55F6D" w:rsidRDefault="00A26381" w:rsidP="001160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A26381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46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Частная микроби</w:t>
            </w:r>
            <w:r w:rsidRPr="00046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46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логия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Default="00A26381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A26381" w:rsidRDefault="00116017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A26381" w:rsidRDefault="00116017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A26381" w:rsidRDefault="00116017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  <w:p w:rsidR="00A26381" w:rsidRPr="00F55F6D" w:rsidRDefault="00A26381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A26381" w:rsidRPr="006B0B19" w:rsidRDefault="00A26381" w:rsidP="0006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особо опасных инфекций</w:t>
            </w:r>
          </w:p>
        </w:tc>
        <w:tc>
          <w:tcPr>
            <w:tcW w:w="5074" w:type="dxa"/>
          </w:tcPr>
          <w:p w:rsidR="00A26381" w:rsidRPr="006B0B19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Режим работы с возбудителями особо опасных инфекций. Биологические свойства возбудит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лей и лабораторная диагностика бактериал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ных особо опасных инфекций.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A26381" w:rsidRPr="00F55F6D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A26381" w:rsidRPr="004B1F6E" w:rsidRDefault="00A26381" w:rsidP="0006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и</w:t>
            </w: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фекций, вызываемых </w:t>
            </w:r>
            <w:proofErr w:type="spellStart"/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энтеробактериями</w:t>
            </w:r>
            <w:proofErr w:type="spellEnd"/>
          </w:p>
        </w:tc>
        <w:tc>
          <w:tcPr>
            <w:tcW w:w="5074" w:type="dxa"/>
          </w:tcPr>
          <w:p w:rsidR="00A26381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Энтеробактерии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Таксономия, характерист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ка, биологические свойства. Факторы патоге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ности.</w:t>
            </w:r>
          </w:p>
          <w:p w:rsidR="00A26381" w:rsidRPr="00D51F45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Эшерихии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Их основные свойства, патогенез </w:t>
            </w:r>
            <w:proofErr w:type="spellStart"/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эшерихиозов</w:t>
            </w:r>
            <w:proofErr w:type="spellEnd"/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Микробиологическая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ка. </w:t>
            </w:r>
          </w:p>
          <w:p w:rsidR="00A26381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Шигеллы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Биологические свойства, патогенез дизентерии, иммунитет, методы микробиол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гической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A26381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Сальмонеллы.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Классификация, биологические свойства, антигенная структура, патогенез брюшного тифа, паратифов, сальмонеллезов. Особенности иммунитета. </w:t>
            </w:r>
            <w:proofErr w:type="spellStart"/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Бактерионосител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ство</w:t>
            </w:r>
            <w:proofErr w:type="spellEnd"/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Микробиологическая диагностика, сп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51F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цифическая профилактика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A26381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Клебсиеллы и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иерсинии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Морфологические и физиологические особенности, роль в патол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гии. Микробиологическая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Протеи,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цитробактеры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энтеробактеры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и др. условно-патогенные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энтеробактерии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Морф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логические и физиологические особенности, роль в патологии. Микробиологическая ди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гностика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Pr="00F55F6D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A26381" w:rsidRPr="004B1F6E" w:rsidRDefault="00A26381" w:rsidP="0006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во</w:t>
            </w: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душно-капельных и</w:t>
            </w: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фекций</w:t>
            </w:r>
          </w:p>
        </w:tc>
        <w:tc>
          <w:tcPr>
            <w:tcW w:w="5074" w:type="dxa"/>
          </w:tcPr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Коринебактерии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Таксономия. Возбудители дифтерии. Биологические свойства.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Биовары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Факторы патогенности, патогенез, иммунитет. Микробиологическая диагностика, специфич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ская профилактика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Бордетеллы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Таксономия. Характеристика 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новных свойств. Патогенез коклюша, особе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ности иммунитета, микробиологическая ди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гностика.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ифическая профилактика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Легионеллы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Таксономия. Характеристика 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новных свойств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легионелл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Экология. Возб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дитель болезни легионеров. Биологические свойства. Патогенез заболевания. Микроби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логическая диагностика. </w:t>
            </w:r>
          </w:p>
          <w:p w:rsidR="00A26381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Возбудители туберкулеза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Таксономия. Экол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гия. Биологические свойства. Особенности х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мического состава и резистентности. Факторы патогенности. Туберкулин. Патогенез туберк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леза, особенности иммунитета. Микробиол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гическая диагностика. Антимикробные преп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раты, специфическая профилактика. 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Возбудители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микобактериозов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Нейссерии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возбудители менингита. Биолог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ческие свойства, патогенез заболеваний, имм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нитет, особенности микробиологической ди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гностики, специфическая профилактика и т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рапия.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Стафилококки.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Биологические свойства. То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сины и ферменты патогенности. Патогенез стафилококковых инфекций. Иммунитет. Ми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робиологическая диагностика, специфическая  профилактика и лечение. </w:t>
            </w:r>
          </w:p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Стрептококки.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Таксономия, биологические свойства, антигенная структура, патогенез стрептококковых заболеваний, иммунитет. М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тоды микробиологической диагностики, сп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цифическая профилактика и лечение.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Pr="00F55F6D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A26381" w:rsidRPr="00046AEE" w:rsidRDefault="00A26381" w:rsidP="0006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сп</w:t>
            </w: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рохетозов</w:t>
            </w:r>
          </w:p>
        </w:tc>
        <w:tc>
          <w:tcPr>
            <w:tcW w:w="5074" w:type="dxa"/>
          </w:tcPr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Таксономия  спирохет. Общая характеристика и дифференциальные  свойства патогенных спирохет. 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Трепонемы.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Возбудитель сифилиса. Биолог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ческие свойства, патогенез, иммунитет, микр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биологическая диагностика, профилактика и специфическая терапия. Возбудители </w:t>
            </w:r>
            <w:proofErr w:type="gram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тропич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ских</w:t>
            </w:r>
            <w:proofErr w:type="gram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трепонематозов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Боррелии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Возбудители возвратных тифов, </w:t>
            </w:r>
            <w:proofErr w:type="gram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клещевого</w:t>
            </w:r>
            <w:proofErr w:type="gram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боррелиоза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Основные биологич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ские свойства, патогенез, иммунитет, микр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биологическая диагностика, профилактика, л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чение. </w:t>
            </w:r>
          </w:p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Лептоспиры.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Таксономия. Характеристика и дифференциация основных свойств. Патогенез лептоспироза, иммунитет, микробиологическая диагностика, специфическая профилактика и лечение.</w:t>
            </w:r>
          </w:p>
        </w:tc>
      </w:tr>
      <w:tr w:rsidR="00A26381" w:rsidRPr="00F55F6D" w:rsidTr="00CE452D">
        <w:tc>
          <w:tcPr>
            <w:tcW w:w="426" w:type="dxa"/>
          </w:tcPr>
          <w:p w:rsidR="00A26381" w:rsidRPr="00F55F6D" w:rsidRDefault="00A26381" w:rsidP="00CA196B">
            <w:pPr>
              <w:widowControl w:val="0"/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Pr="00F55F6D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A26381" w:rsidRPr="00046AEE" w:rsidRDefault="00A26381" w:rsidP="00061597">
            <w:pPr>
              <w:pStyle w:val="23"/>
              <w:rPr>
                <w:rFonts w:ascii="Times New Roman" w:hAnsi="Times New Roman"/>
                <w:b/>
                <w:sz w:val="24"/>
              </w:rPr>
            </w:pPr>
            <w:r w:rsidRPr="00046AEE">
              <w:rPr>
                <w:rFonts w:ascii="Times New Roman" w:hAnsi="Times New Roman"/>
                <w:b/>
                <w:sz w:val="24"/>
              </w:rPr>
              <w:t>Клиническая микробиология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Pr="00F55F6D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A26381" w:rsidRPr="00046AEE" w:rsidRDefault="00A26381" w:rsidP="00061597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046AEE">
              <w:rPr>
                <w:rFonts w:ascii="Times New Roman" w:hAnsi="Times New Roman"/>
                <w:sz w:val="24"/>
                <w:szCs w:val="24"/>
              </w:rPr>
              <w:t>Основные возбудит</w:t>
            </w:r>
            <w:r w:rsidRPr="00046AEE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E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046AEE">
              <w:rPr>
                <w:rFonts w:ascii="Times New Roman" w:hAnsi="Times New Roman"/>
                <w:sz w:val="24"/>
                <w:szCs w:val="24"/>
              </w:rPr>
              <w:t>нозокомиальных</w:t>
            </w:r>
            <w:proofErr w:type="spellEnd"/>
            <w:r w:rsidRPr="00046AEE">
              <w:rPr>
                <w:rFonts w:ascii="Times New Roman" w:hAnsi="Times New Roman"/>
                <w:sz w:val="24"/>
                <w:szCs w:val="24"/>
              </w:rPr>
              <w:t xml:space="preserve"> инфекций</w:t>
            </w:r>
          </w:p>
        </w:tc>
        <w:tc>
          <w:tcPr>
            <w:tcW w:w="5074" w:type="dxa"/>
          </w:tcPr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Внутрибольничные инфекции как социально-экономическая проблема современного пра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тического здравоохранения. Этиологическая структура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нозокомиальных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инфекций. Роль нормальной или резидентной микрофлоры 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ганизма человека в развитии оппортунистич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ских инфекций. Стабилизирующая и агресси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ная микрофлора организма.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Pr="00F55F6D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A26381" w:rsidRPr="00046AEE" w:rsidRDefault="00A26381" w:rsidP="00061597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046AEE">
              <w:rPr>
                <w:rFonts w:ascii="Times New Roman" w:hAnsi="Times New Roman"/>
                <w:sz w:val="24"/>
                <w:szCs w:val="24"/>
              </w:rPr>
              <w:t>Микробиологическая диагностика неспец</w:t>
            </w:r>
            <w:r w:rsidRPr="00046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E">
              <w:rPr>
                <w:rFonts w:ascii="Times New Roman" w:hAnsi="Times New Roman"/>
                <w:sz w:val="24"/>
                <w:szCs w:val="24"/>
              </w:rPr>
              <w:t>фических инфекций систем и органов ч</w:t>
            </w:r>
            <w:r w:rsidRPr="00046AEE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E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</w:tc>
        <w:tc>
          <w:tcPr>
            <w:tcW w:w="5074" w:type="dxa"/>
          </w:tcPr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Микробиологическая  диагностика оппортун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стических инфекций, её особенности. Крит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рии этиологической роли условно – патоге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ных микроорганизмов, выделенных из патол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гических очагов.</w:t>
            </w:r>
          </w:p>
        </w:tc>
      </w:tr>
      <w:tr w:rsidR="00116017" w:rsidRPr="00F55F6D" w:rsidTr="00743282">
        <w:tc>
          <w:tcPr>
            <w:tcW w:w="426" w:type="dxa"/>
          </w:tcPr>
          <w:p w:rsidR="00116017" w:rsidRPr="00F55F6D" w:rsidRDefault="00116017" w:rsidP="00116017">
            <w:pPr>
              <w:widowControl w:val="0"/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116017" w:rsidRPr="004B1F6E" w:rsidRDefault="00116017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6AEE">
              <w:rPr>
                <w:rFonts w:ascii="Times New Roman" w:hAnsi="Times New Roman"/>
                <w:b/>
                <w:sz w:val="24"/>
                <w:szCs w:val="24"/>
              </w:rPr>
              <w:t>Методологические основы бактериол</w:t>
            </w:r>
            <w:r w:rsidRPr="00046AE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46AEE">
              <w:rPr>
                <w:rFonts w:ascii="Times New Roman" w:hAnsi="Times New Roman"/>
                <w:b/>
                <w:sz w:val="24"/>
                <w:szCs w:val="24"/>
              </w:rPr>
              <w:t>гического анализа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017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017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017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A26381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ПК-1</w:t>
            </w:r>
          </w:p>
          <w:p w:rsidR="00A26381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A26381" w:rsidRPr="00F55F6D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580" w:type="dxa"/>
            <w:vAlign w:val="center"/>
          </w:tcPr>
          <w:p w:rsidR="00A26381" w:rsidRPr="00D51F45" w:rsidRDefault="00A26381" w:rsidP="00061597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D51F45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принципы выделения и идент</w:t>
            </w:r>
            <w:r w:rsidRPr="00D51F45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F45">
              <w:rPr>
                <w:rFonts w:ascii="Times New Roman" w:hAnsi="Times New Roman"/>
                <w:sz w:val="24"/>
                <w:szCs w:val="24"/>
              </w:rPr>
              <w:t>фикации бактерий</w:t>
            </w:r>
          </w:p>
        </w:tc>
        <w:tc>
          <w:tcPr>
            <w:tcW w:w="5074" w:type="dxa"/>
          </w:tcPr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Характеристика микроскопического метода исследования. Различные способы и приёмы микроскопического исследования бактерий. 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Способы приготовления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нативных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фиксир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ванных препаратов. Простые и сложные сп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собы окраски мазков. Окраска бактерий по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Граму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механизм и практическое значение. Окраска бактерий по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Цилю-Нильсену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мех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низм и практическое значение. Выявление спор и капсулы у бактерий. Значение микр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скопического метода в диагностике заболев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ний. 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Характеристика бактериологического метода исследования. Питательные среды. Чистые культуры и их получение. Этапы бактериол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гического метода исследования. Способы идентификации выделенной культуры, опред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ления её чувствительности к антибиотикам. Способы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культивированя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аэробных и анаэро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ных бактерий. </w:t>
            </w:r>
          </w:p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культивирования микоплазм, хламидий, риккетсий, спирохет.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A26381" w:rsidRPr="00F55F6D" w:rsidRDefault="00A2638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  <w:vAlign w:val="center"/>
          </w:tcPr>
          <w:p w:rsidR="00A26381" w:rsidRPr="00D51F45" w:rsidRDefault="00A26381" w:rsidP="00061597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D51F45">
              <w:rPr>
                <w:rFonts w:ascii="Times New Roman" w:hAnsi="Times New Roman"/>
                <w:sz w:val="24"/>
                <w:szCs w:val="24"/>
              </w:rPr>
              <w:t>Ускоренные  методы идентификации выд</w:t>
            </w:r>
            <w:r w:rsidRPr="00D51F4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F45">
              <w:rPr>
                <w:rFonts w:ascii="Times New Roman" w:hAnsi="Times New Roman"/>
                <w:sz w:val="24"/>
                <w:szCs w:val="24"/>
              </w:rPr>
              <w:t>ленных культур, с</w:t>
            </w:r>
            <w:r w:rsidRPr="00D51F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F45">
              <w:rPr>
                <w:rFonts w:ascii="Times New Roman" w:hAnsi="Times New Roman"/>
                <w:sz w:val="24"/>
                <w:szCs w:val="24"/>
              </w:rPr>
              <w:t>временное лаборато</w:t>
            </w:r>
            <w:r w:rsidRPr="00D51F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51F45">
              <w:rPr>
                <w:rFonts w:ascii="Times New Roman" w:hAnsi="Times New Roman"/>
                <w:sz w:val="24"/>
                <w:szCs w:val="24"/>
              </w:rPr>
              <w:t>ное оборудование и тест-системы</w:t>
            </w:r>
          </w:p>
        </w:tc>
        <w:tc>
          <w:tcPr>
            <w:tcW w:w="5074" w:type="dxa"/>
          </w:tcPr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Автоматические бактериологические анализ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торы: фирмы-производители, оборудование и тест-системы.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Тест-системы для ускоренной идентификации выделенных культур бактерий без использов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ния автоматических анализаторов.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Газовая хроматография как метод идентифик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ции бактерий.</w:t>
            </w:r>
          </w:p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Понятие о хромогенных питательных средах, их типы и диагностические возможности.</w:t>
            </w:r>
          </w:p>
        </w:tc>
      </w:tr>
      <w:tr w:rsidR="00116017" w:rsidRPr="00F55F6D" w:rsidTr="007704E2">
        <w:tc>
          <w:tcPr>
            <w:tcW w:w="426" w:type="dxa"/>
          </w:tcPr>
          <w:p w:rsidR="00116017" w:rsidRPr="00F55F6D" w:rsidRDefault="00116017" w:rsidP="00116017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116017" w:rsidRPr="004B1F6E" w:rsidRDefault="00116017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1F45">
              <w:rPr>
                <w:rFonts w:ascii="Times New Roman" w:hAnsi="Times New Roman" w:cs="Times New Roman"/>
                <w:b/>
                <w:sz w:val="24"/>
                <w:szCs w:val="24"/>
              </w:rPr>
              <w:t>Иммунодиагностика инфекционных б</w:t>
            </w:r>
            <w:r w:rsidRPr="00D51F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1F45">
              <w:rPr>
                <w:rFonts w:ascii="Times New Roman" w:hAnsi="Times New Roman" w:cs="Times New Roman"/>
                <w:b/>
                <w:sz w:val="24"/>
                <w:szCs w:val="24"/>
              </w:rPr>
              <w:t>лезней</w:t>
            </w:r>
          </w:p>
        </w:tc>
      </w:tr>
      <w:tr w:rsidR="00A26381" w:rsidRPr="00F55F6D" w:rsidTr="006C3B10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A26381" w:rsidRPr="00D51F45" w:rsidRDefault="00A26381" w:rsidP="000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45">
              <w:rPr>
                <w:rFonts w:ascii="Times New Roman" w:hAnsi="Times New Roman" w:cs="Times New Roman"/>
                <w:sz w:val="24"/>
                <w:szCs w:val="24"/>
              </w:rPr>
              <w:t>Антигены,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итела,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кумах</w:t>
            </w:r>
            <w:proofErr w:type="spellEnd"/>
          </w:p>
        </w:tc>
        <w:tc>
          <w:tcPr>
            <w:tcW w:w="5074" w:type="dxa"/>
          </w:tcPr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Антигены. Характеристика бактериальных 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тигенов. Определение понятий антиген,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гаптен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эпитоп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антигенная детерминанта.</w:t>
            </w:r>
          </w:p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Имммуноглобулины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антитела. Классифик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ция. Химический состав, структура и функции антител. Понятия домена, активного центра,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паратопа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Изотипы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аллотипы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идиотипы 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тител.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Антиидиотипические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антитела.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Аутоа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титела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Гибридомы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антит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ла.  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cr/>
            </w:r>
          </w:p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Определение понятия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диагностикум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агностикумов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26381" w:rsidRPr="00F55F6D" w:rsidTr="001B53DF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A26381" w:rsidRPr="00D51F45" w:rsidRDefault="00A26381" w:rsidP="000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45">
              <w:rPr>
                <w:rFonts w:ascii="Times New Roman" w:hAnsi="Times New Roman" w:cs="Times New Roman"/>
                <w:sz w:val="24"/>
                <w:szCs w:val="24"/>
              </w:rPr>
              <w:t>Диагностические с</w:t>
            </w:r>
            <w:r w:rsidRPr="00D51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F45">
              <w:rPr>
                <w:rFonts w:ascii="Times New Roman" w:hAnsi="Times New Roman" w:cs="Times New Roman"/>
                <w:sz w:val="24"/>
                <w:szCs w:val="24"/>
              </w:rPr>
              <w:t>рологические реакции</w:t>
            </w:r>
          </w:p>
        </w:tc>
        <w:tc>
          <w:tcPr>
            <w:tcW w:w="5074" w:type="dxa"/>
          </w:tcPr>
          <w:p w:rsidR="00A26381" w:rsidRPr="00475394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Серологические реакции. Механизм реакций агглютинации, преципитации, лизиса, связыв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комплемента</w:t>
            </w:r>
            <w:proofErr w:type="gram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.П</w:t>
            </w:r>
            <w:proofErr w:type="gram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олучение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иммунных сыв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роток. </w:t>
            </w:r>
          </w:p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Серологический метод диагностики инфекц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онных болезней, его цели. Современные при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мы серодиагностики и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сероидетификации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мунофлюоресцентный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иммуноферментный и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радиоиммунный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анализ.</w:t>
            </w:r>
          </w:p>
        </w:tc>
      </w:tr>
      <w:tr w:rsidR="00A26381" w:rsidRPr="00F55F6D" w:rsidTr="001B53DF">
        <w:tc>
          <w:tcPr>
            <w:tcW w:w="426" w:type="dxa"/>
          </w:tcPr>
          <w:p w:rsidR="00A26381" w:rsidRPr="00F55F6D" w:rsidRDefault="00A26381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381" w:rsidRDefault="00116017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A26381" w:rsidRPr="00D51F45" w:rsidRDefault="00A26381" w:rsidP="000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45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Молекулярно-генетические методы диагностики инфекц</w:t>
            </w:r>
            <w:r w:rsidRPr="00D51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F45">
              <w:rPr>
                <w:rFonts w:ascii="Times New Roman" w:hAnsi="Times New Roman" w:cs="Times New Roman"/>
                <w:sz w:val="24"/>
                <w:szCs w:val="24"/>
              </w:rPr>
              <w:t>онных болезней</w:t>
            </w:r>
          </w:p>
        </w:tc>
        <w:tc>
          <w:tcPr>
            <w:tcW w:w="5074" w:type="dxa"/>
          </w:tcPr>
          <w:p w:rsidR="00A26381" w:rsidRPr="004B1F6E" w:rsidRDefault="00A26381" w:rsidP="0006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Генетическая основа  молекулярно-биологических методов диагностики  (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мидный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профиль,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рестрикционеный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анализ,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риботипирование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использование микрочипов, разновидности ПЦР: в реальном времени, </w:t>
            </w:r>
            <w:proofErr w:type="spellStart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branch</w:t>
            </w:r>
            <w:proofErr w:type="spellEnd"/>
            <w:r w:rsidRPr="004753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-PCR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035C0D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</w:t>
      </w:r>
      <w:r w:rsidR="005F085A">
        <w:rPr>
          <w:rFonts w:ascii="Times New Roman" w:hAnsi="Times New Roman" w:cs="Times New Roman"/>
          <w:bCs/>
          <w:sz w:val="24"/>
          <w:szCs w:val="24"/>
        </w:rPr>
        <w:t>у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</w:t>
      </w:r>
      <w:r w:rsidR="005F085A">
        <w:rPr>
          <w:rFonts w:ascii="Times New Roman" w:hAnsi="Times New Roman"/>
          <w:sz w:val="24"/>
          <w:szCs w:val="24"/>
        </w:rPr>
        <w:t xml:space="preserve"> и методам обучения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</w:t>
      </w:r>
      <w:r w:rsidR="005F085A">
        <w:rPr>
          <w:rFonts w:ascii="Times New Roman" w:hAnsi="Times New Roman"/>
          <w:sz w:val="24"/>
          <w:szCs w:val="24"/>
        </w:rPr>
        <w:t>ьной работы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5F085A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</w:t>
      </w:r>
      <w:r w:rsidR="0051713E">
        <w:rPr>
          <w:rFonts w:ascii="Times New Roman" w:hAnsi="Times New Roman"/>
          <w:sz w:val="24"/>
          <w:szCs w:val="26"/>
        </w:rPr>
        <w:t>терактивных формах, составляет 10</w:t>
      </w:r>
      <w:r w:rsidRPr="007C6B50">
        <w:rPr>
          <w:rFonts w:ascii="Times New Roman" w:hAnsi="Times New Roman"/>
          <w:sz w:val="24"/>
          <w:szCs w:val="26"/>
        </w:rPr>
        <w:t xml:space="preserve"> % от ауд</w:t>
      </w:r>
      <w:r w:rsidRPr="007C6B50">
        <w:rPr>
          <w:rFonts w:ascii="Times New Roman" w:hAnsi="Times New Roman"/>
          <w:sz w:val="24"/>
          <w:szCs w:val="26"/>
        </w:rPr>
        <w:t>и</w:t>
      </w:r>
      <w:r w:rsidRPr="007C6B50">
        <w:rPr>
          <w:rFonts w:ascii="Times New Roman" w:hAnsi="Times New Roman"/>
          <w:sz w:val="24"/>
          <w:szCs w:val="26"/>
        </w:rPr>
        <w:t>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5F085A" w:rsidRPr="00665B6B">
        <w:rPr>
          <w:rFonts w:ascii="Times New Roman" w:hAnsi="Times New Roman"/>
          <w:sz w:val="24"/>
          <w:szCs w:val="24"/>
        </w:rPr>
        <w:t>«</w:t>
      </w:r>
      <w:r w:rsidR="00116017">
        <w:rPr>
          <w:rFonts w:ascii="Times New Roman" w:hAnsi="Times New Roman"/>
          <w:sz w:val="24"/>
          <w:szCs w:val="24"/>
        </w:rPr>
        <w:t>Бактериология</w:t>
      </w:r>
      <w:r w:rsidR="005F085A" w:rsidRPr="00665B6B">
        <w:rPr>
          <w:rFonts w:ascii="Times New Roman" w:hAnsi="Times New Roman"/>
          <w:sz w:val="24"/>
          <w:szCs w:val="24"/>
          <w:lang w:eastAsia="ru-RU"/>
        </w:rPr>
        <w:t>»</w:t>
      </w:r>
      <w:r w:rsidR="005F085A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проектора. Экземпляр курса лекций в электронном виде доступен  к</w:t>
      </w:r>
      <w:r w:rsidR="005F085A">
        <w:rPr>
          <w:rFonts w:ascii="Times New Roman" w:hAnsi="Times New Roman"/>
          <w:color w:val="000000"/>
          <w:sz w:val="24"/>
          <w:szCs w:val="24"/>
        </w:rPr>
        <w:t>аждому преподавателю и ординат</w:t>
      </w:r>
      <w:r w:rsidR="005F085A">
        <w:rPr>
          <w:rFonts w:ascii="Times New Roman" w:hAnsi="Times New Roman"/>
          <w:color w:val="000000"/>
          <w:sz w:val="24"/>
          <w:szCs w:val="24"/>
        </w:rPr>
        <w:t>о</w:t>
      </w:r>
      <w:r w:rsidR="005F085A">
        <w:rPr>
          <w:rFonts w:ascii="Times New Roman" w:hAnsi="Times New Roman"/>
          <w:color w:val="000000"/>
          <w:sz w:val="24"/>
          <w:szCs w:val="24"/>
        </w:rPr>
        <w:t>ру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85A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</w:t>
      </w:r>
      <w:r w:rsidR="005F085A">
        <w:rPr>
          <w:rFonts w:ascii="Times New Roman" w:hAnsi="Times New Roman"/>
          <w:sz w:val="24"/>
          <w:szCs w:val="24"/>
        </w:rPr>
        <w:t xml:space="preserve">ВК и ТК в виде </w:t>
      </w:r>
      <w:proofErr w:type="spellStart"/>
      <w:r w:rsidR="005F085A">
        <w:rPr>
          <w:rFonts w:ascii="Times New Roman" w:hAnsi="Times New Roman"/>
          <w:sz w:val="24"/>
          <w:szCs w:val="24"/>
        </w:rPr>
        <w:t>компъютерного</w:t>
      </w:r>
      <w:proofErr w:type="spellEnd"/>
      <w:r w:rsidR="005F085A">
        <w:rPr>
          <w:rFonts w:ascii="Times New Roman" w:hAnsi="Times New Roman"/>
          <w:sz w:val="24"/>
          <w:szCs w:val="24"/>
        </w:rPr>
        <w:t xml:space="preserve"> т</w:t>
      </w:r>
      <w:r w:rsidR="005F085A">
        <w:rPr>
          <w:rFonts w:ascii="Times New Roman" w:hAnsi="Times New Roman"/>
          <w:sz w:val="24"/>
          <w:szCs w:val="24"/>
        </w:rPr>
        <w:t>е</w:t>
      </w:r>
      <w:r w:rsidR="005F085A">
        <w:rPr>
          <w:rFonts w:ascii="Times New Roman" w:hAnsi="Times New Roman"/>
          <w:sz w:val="24"/>
          <w:szCs w:val="24"/>
        </w:rPr>
        <w:t xml:space="preserve">стирования и решения ситуационных задач в рамках поставленных вопросов.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</w:t>
      </w:r>
      <w:r w:rsidR="005F085A">
        <w:rPr>
          <w:rFonts w:ascii="Times New Roman" w:hAnsi="Times New Roman"/>
          <w:sz w:val="24"/>
          <w:szCs w:val="24"/>
        </w:rPr>
        <w:t>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</w:t>
      </w:r>
      <w:r w:rsidRPr="0064531F">
        <w:rPr>
          <w:rFonts w:ascii="Times New Roman" w:hAnsi="Times New Roman"/>
          <w:sz w:val="24"/>
          <w:szCs w:val="24"/>
        </w:rPr>
        <w:t>и</w:t>
      </w:r>
      <w:r w:rsidRPr="0064531F">
        <w:rPr>
          <w:rFonts w:ascii="Times New Roman" w:hAnsi="Times New Roman"/>
          <w:sz w:val="24"/>
          <w:szCs w:val="24"/>
        </w:rPr>
        <w:t>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познавательной деятельности и др.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lastRenderedPageBreak/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Default="005F085A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50C7">
        <w:rPr>
          <w:rFonts w:ascii="Times New Roman" w:hAnsi="Times New Roman"/>
          <w:bCs/>
          <w:sz w:val="24"/>
          <w:szCs w:val="24"/>
        </w:rPr>
        <w:t xml:space="preserve">Контрольные вопросы </w:t>
      </w:r>
      <w:r>
        <w:rPr>
          <w:rFonts w:ascii="Times New Roman" w:hAnsi="Times New Roman"/>
          <w:bCs/>
          <w:sz w:val="24"/>
          <w:szCs w:val="24"/>
        </w:rPr>
        <w:t xml:space="preserve">для промежуточной аттестации </w:t>
      </w:r>
      <w:r w:rsidR="0051713E">
        <w:rPr>
          <w:rFonts w:ascii="Times New Roman" w:hAnsi="Times New Roman"/>
          <w:bCs/>
          <w:sz w:val="24"/>
          <w:szCs w:val="24"/>
        </w:rPr>
        <w:t>в количестве – 73</w:t>
      </w:r>
    </w:p>
    <w:p w:rsidR="003C50C7" w:rsidRDefault="0051713E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для ВК-50</w:t>
      </w:r>
    </w:p>
    <w:p w:rsidR="003C50C7" w:rsidRPr="0051713E" w:rsidRDefault="0051713E" w:rsidP="0051713E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здания для ТК-100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Городин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В.Н.,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Мойсова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Д.Л.</w:t>
      </w:r>
    </w:p>
    <w:sectPr w:rsidR="00B45BFB" w:rsidRPr="004C1FF1" w:rsidSect="00A41E50">
      <w:headerReference w:type="default" r:id="rId10"/>
      <w:headerReference w:type="first" r:id="rId11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19" w:rsidRDefault="00296F19" w:rsidP="003125CC">
      <w:pPr>
        <w:spacing w:after="0" w:line="240" w:lineRule="auto"/>
      </w:pPr>
      <w:r>
        <w:separator/>
      </w:r>
    </w:p>
  </w:endnote>
  <w:endnote w:type="continuationSeparator" w:id="0">
    <w:p w:rsidR="00296F19" w:rsidRDefault="00296F19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19" w:rsidRDefault="00296F19" w:rsidP="003125CC">
      <w:pPr>
        <w:spacing w:after="0" w:line="240" w:lineRule="auto"/>
      </w:pPr>
      <w:r>
        <w:separator/>
      </w:r>
    </w:p>
  </w:footnote>
  <w:footnote w:type="continuationSeparator" w:id="0">
    <w:p w:rsidR="00296F19" w:rsidRDefault="00296F19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13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C5F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76317"/>
    <w:multiLevelType w:val="singleLevel"/>
    <w:tmpl w:val="B1EC4CEC"/>
    <w:lvl w:ilvl="0"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2">
    <w:nsid w:val="133C2A28"/>
    <w:multiLevelType w:val="hybridMultilevel"/>
    <w:tmpl w:val="6D303D4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3C11239C"/>
    <w:multiLevelType w:val="hybridMultilevel"/>
    <w:tmpl w:val="EFBECE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6B69F6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B1723F0"/>
    <w:multiLevelType w:val="hybridMultilevel"/>
    <w:tmpl w:val="60A29ADA"/>
    <w:lvl w:ilvl="0" w:tplc="3C30856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35C0D"/>
    <w:rsid w:val="00116017"/>
    <w:rsid w:val="00134766"/>
    <w:rsid w:val="00184652"/>
    <w:rsid w:val="001B53DF"/>
    <w:rsid w:val="001C4818"/>
    <w:rsid w:val="00235E1E"/>
    <w:rsid w:val="00271BD4"/>
    <w:rsid w:val="00296F19"/>
    <w:rsid w:val="002C3B70"/>
    <w:rsid w:val="003106A1"/>
    <w:rsid w:val="003125CC"/>
    <w:rsid w:val="003C50C7"/>
    <w:rsid w:val="003D4105"/>
    <w:rsid w:val="004820D7"/>
    <w:rsid w:val="004C1FF1"/>
    <w:rsid w:val="0051713E"/>
    <w:rsid w:val="00551C40"/>
    <w:rsid w:val="00577287"/>
    <w:rsid w:val="005F085A"/>
    <w:rsid w:val="006077AC"/>
    <w:rsid w:val="00633BB4"/>
    <w:rsid w:val="00665B6B"/>
    <w:rsid w:val="006C30E4"/>
    <w:rsid w:val="006D2BBE"/>
    <w:rsid w:val="00755E13"/>
    <w:rsid w:val="00774B82"/>
    <w:rsid w:val="007E1F3E"/>
    <w:rsid w:val="00861286"/>
    <w:rsid w:val="00972F1B"/>
    <w:rsid w:val="009F6706"/>
    <w:rsid w:val="00A06740"/>
    <w:rsid w:val="00A26381"/>
    <w:rsid w:val="00A41E50"/>
    <w:rsid w:val="00A90E98"/>
    <w:rsid w:val="00B45BFB"/>
    <w:rsid w:val="00BE248A"/>
    <w:rsid w:val="00BF3F35"/>
    <w:rsid w:val="00C33F53"/>
    <w:rsid w:val="00C57E98"/>
    <w:rsid w:val="00CA196B"/>
    <w:rsid w:val="00E87F18"/>
    <w:rsid w:val="00F2130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551C4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551C4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4E969CE40F3E7ECC5A6F425177A153D0C8F1AA6FB2382C1E5DB3D3X8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F303-D226-4828-8A1C-6BC559AF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0000</cp:lastModifiedBy>
  <cp:revision>19</cp:revision>
  <dcterms:created xsi:type="dcterms:W3CDTF">2018-06-25T13:43:00Z</dcterms:created>
  <dcterms:modified xsi:type="dcterms:W3CDTF">2018-09-11T06:54:00Z</dcterms:modified>
</cp:coreProperties>
</file>