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97" w:rsidRPr="00CA264F" w:rsidRDefault="00D33D97" w:rsidP="00CA26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264F">
        <w:rPr>
          <w:rFonts w:ascii="Times New Roman" w:hAnsi="Times New Roman"/>
          <w:b/>
          <w:sz w:val="24"/>
          <w:szCs w:val="24"/>
        </w:rPr>
        <w:t>АННОТАЦИЯ</w:t>
      </w:r>
    </w:p>
    <w:p w:rsidR="00D33D97" w:rsidRDefault="00D33D97" w:rsidP="00CA26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264F">
        <w:rPr>
          <w:rFonts w:ascii="Times New Roman" w:hAnsi="Times New Roman"/>
          <w:b/>
          <w:sz w:val="24"/>
          <w:szCs w:val="24"/>
        </w:rPr>
        <w:t xml:space="preserve">к рабочей программе дисциплины </w:t>
      </w:r>
      <w:r w:rsidRPr="00CA264F">
        <w:rPr>
          <w:rFonts w:ascii="Times New Roman" w:hAnsi="Times New Roman"/>
          <w:b/>
          <w:bCs/>
          <w:sz w:val="24"/>
          <w:szCs w:val="24"/>
        </w:rPr>
        <w:t>«Фармакоэпидемиология и фармакоэкономика»</w:t>
      </w:r>
    </w:p>
    <w:p w:rsidR="00D33D97" w:rsidRPr="00CA264F" w:rsidRDefault="00D33D97" w:rsidP="00CA26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264F">
        <w:rPr>
          <w:rFonts w:ascii="Times New Roman" w:hAnsi="Times New Roman"/>
          <w:b/>
          <w:bCs/>
          <w:sz w:val="24"/>
          <w:szCs w:val="24"/>
        </w:rPr>
        <w:t>основной профессиональной образовательной программы (ОПОП)</w:t>
      </w:r>
    </w:p>
    <w:p w:rsidR="00D33D97" w:rsidRPr="00CA264F" w:rsidRDefault="00D33D97" w:rsidP="00CA264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264F">
        <w:rPr>
          <w:rFonts w:ascii="Times New Roman" w:hAnsi="Times New Roman"/>
          <w:b/>
          <w:bCs/>
          <w:sz w:val="24"/>
          <w:szCs w:val="24"/>
        </w:rPr>
        <w:t>специальности 31.08.37 Клиническая фармакология</w:t>
      </w:r>
    </w:p>
    <w:p w:rsidR="00D33D97" w:rsidRPr="003E1F90" w:rsidRDefault="00D33D97" w:rsidP="00CA264F">
      <w:pPr>
        <w:pStyle w:val="ListParagraph"/>
        <w:numPr>
          <w:ilvl w:val="0"/>
          <w:numId w:val="15"/>
        </w:numPr>
        <w:spacing w:after="0" w:line="240" w:lineRule="auto"/>
        <w:ind w:left="0" w:firstLine="709"/>
        <w:jc w:val="both"/>
        <w:rPr>
          <w:rStyle w:val="FontStyle34"/>
          <w:sz w:val="24"/>
          <w:szCs w:val="24"/>
        </w:rPr>
      </w:pPr>
      <w:r w:rsidRPr="00A87AC2">
        <w:rPr>
          <w:rFonts w:ascii="Times New Roman" w:hAnsi="Times New Roman"/>
          <w:b/>
          <w:sz w:val="24"/>
          <w:szCs w:val="24"/>
        </w:rPr>
        <w:t>Цель дисциплины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3E1F90">
        <w:rPr>
          <w:rFonts w:ascii="Times New Roman" w:hAnsi="Times New Roman"/>
          <w:sz w:val="24"/>
          <w:szCs w:val="24"/>
        </w:rPr>
        <w:t>углубленное изучение методологии фармакоэкономики и фармакоэпидемиологии</w:t>
      </w:r>
    </w:p>
    <w:p w:rsidR="00D33D97" w:rsidRPr="00A87AC2" w:rsidRDefault="00D33D97" w:rsidP="003E1F9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D33D97" w:rsidRDefault="00D33D97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bookmark3"/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дисциплин</w:t>
      </w:r>
      <w:r>
        <w:rPr>
          <w:rFonts w:ascii="Times New Roman" w:hAnsi="Times New Roman"/>
          <w:b/>
          <w:sz w:val="24"/>
          <w:szCs w:val="24"/>
        </w:rPr>
        <w:t>е</w:t>
      </w:r>
      <w:r w:rsidRPr="00F17E1C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Фармакоэпид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миология и фармакоэкономика</w:t>
      </w:r>
      <w:r w:rsidRPr="00F17E1C">
        <w:rPr>
          <w:rFonts w:ascii="Times New Roman" w:hAnsi="Times New Roman"/>
          <w:b/>
          <w:sz w:val="24"/>
          <w:szCs w:val="24"/>
        </w:rPr>
        <w:t xml:space="preserve">», соотнесенных </w:t>
      </w:r>
      <w:bookmarkStart w:id="1" w:name="_GoBack"/>
      <w:bookmarkEnd w:id="1"/>
      <w:r w:rsidRPr="00F17E1C">
        <w:rPr>
          <w:rFonts w:ascii="Times New Roman" w:hAnsi="Times New Roman"/>
          <w:b/>
          <w:sz w:val="24"/>
          <w:szCs w:val="24"/>
        </w:rPr>
        <w:t>с планируемыми результатами освоения образовательной программы</w:t>
      </w:r>
      <w:bookmarkEnd w:id="0"/>
    </w:p>
    <w:p w:rsidR="00D33D97" w:rsidRPr="00A02601" w:rsidRDefault="00D33D97" w:rsidP="003B0614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>Процесс освоения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476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Фармакоэпидемиология и фармакоэконом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ка</w:t>
      </w:r>
      <w:r w:rsidRPr="00134766">
        <w:rPr>
          <w:rFonts w:ascii="Times New Roman" w:hAnsi="Times New Roman"/>
          <w:sz w:val="24"/>
          <w:szCs w:val="24"/>
        </w:rPr>
        <w:t>»</w:t>
      </w:r>
      <w:r w:rsidRPr="00A02601">
        <w:rPr>
          <w:rFonts w:ascii="Times New Roman" w:hAnsi="Times New Roman"/>
          <w:sz w:val="24"/>
          <w:szCs w:val="24"/>
        </w:rPr>
        <w:t>направлен на формирование следующих компетенций:</w:t>
      </w:r>
    </w:p>
    <w:p w:rsidR="00D33D97" w:rsidRPr="00425EA5" w:rsidRDefault="00D33D97" w:rsidP="00425E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54"/>
        <w:gridCol w:w="2409"/>
        <w:gridCol w:w="1988"/>
        <w:gridCol w:w="1988"/>
        <w:gridCol w:w="1988"/>
        <w:gridCol w:w="980"/>
      </w:tblGrid>
      <w:tr w:rsidR="00D33D97" w:rsidRPr="00CA264F" w:rsidTr="00CA264F">
        <w:trPr>
          <w:trHeight w:val="340"/>
        </w:trPr>
        <w:tc>
          <w:tcPr>
            <w:tcW w:w="454" w:type="dxa"/>
            <w:vMerge w:val="restart"/>
            <w:vAlign w:val="center"/>
          </w:tcPr>
          <w:p w:rsidR="00D33D97" w:rsidRPr="00CA264F" w:rsidRDefault="00D33D97" w:rsidP="00CA264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64F">
              <w:rPr>
                <w:rFonts w:ascii="Times New Roman" w:hAnsi="Times New Roman"/>
                <w:bCs/>
                <w:sz w:val="24"/>
                <w:szCs w:val="24"/>
              </w:rPr>
              <w:t>п /№</w:t>
            </w:r>
          </w:p>
        </w:tc>
        <w:tc>
          <w:tcPr>
            <w:tcW w:w="2409" w:type="dxa"/>
            <w:vMerge w:val="restart"/>
            <w:vAlign w:val="center"/>
          </w:tcPr>
          <w:p w:rsidR="00D33D97" w:rsidRPr="00CA264F" w:rsidRDefault="00D33D97" w:rsidP="00CA264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64F">
              <w:rPr>
                <w:rFonts w:ascii="Times New Roman" w:hAnsi="Times New Roman"/>
                <w:bCs/>
                <w:sz w:val="24"/>
                <w:szCs w:val="24"/>
              </w:rPr>
              <w:t>Содержание комп</w:t>
            </w:r>
            <w:r w:rsidRPr="00CA264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A264F">
              <w:rPr>
                <w:rFonts w:ascii="Times New Roman" w:hAnsi="Times New Roman"/>
                <w:bCs/>
                <w:sz w:val="24"/>
                <w:szCs w:val="24"/>
              </w:rPr>
              <w:t>тенции</w:t>
            </w:r>
          </w:p>
          <w:p w:rsidR="00D33D97" w:rsidRPr="00CA264F" w:rsidRDefault="00D33D97" w:rsidP="00CA264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64F">
              <w:rPr>
                <w:rFonts w:ascii="Times New Roman" w:hAnsi="Times New Roman"/>
                <w:bCs/>
                <w:sz w:val="24"/>
                <w:szCs w:val="24"/>
              </w:rPr>
              <w:t>(или ее части)</w:t>
            </w:r>
          </w:p>
        </w:tc>
        <w:tc>
          <w:tcPr>
            <w:tcW w:w="6944" w:type="dxa"/>
            <w:gridSpan w:val="4"/>
            <w:vAlign w:val="center"/>
          </w:tcPr>
          <w:p w:rsidR="00D33D97" w:rsidRPr="00CA264F" w:rsidRDefault="00D33D97" w:rsidP="00CA264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64F">
              <w:rPr>
                <w:rFonts w:ascii="Times New Roman" w:hAnsi="Times New Roman"/>
                <w:bCs/>
                <w:sz w:val="24"/>
                <w:szCs w:val="24"/>
              </w:rPr>
              <w:t>В результате изучения учебной дисциплины</w:t>
            </w:r>
          </w:p>
          <w:p w:rsidR="00D33D97" w:rsidRPr="00CA264F" w:rsidRDefault="00D33D97" w:rsidP="00CA264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64F">
              <w:rPr>
                <w:rFonts w:ascii="Times New Roman" w:hAnsi="Times New Roman"/>
                <w:bCs/>
                <w:sz w:val="24"/>
                <w:szCs w:val="24"/>
              </w:rPr>
              <w:t>обучающиеся должны:</w:t>
            </w:r>
          </w:p>
        </w:tc>
      </w:tr>
      <w:tr w:rsidR="00D33D97" w:rsidRPr="00CA264F" w:rsidTr="00CA264F">
        <w:trPr>
          <w:trHeight w:val="340"/>
        </w:trPr>
        <w:tc>
          <w:tcPr>
            <w:tcW w:w="454" w:type="dxa"/>
            <w:vMerge/>
            <w:vAlign w:val="center"/>
          </w:tcPr>
          <w:p w:rsidR="00D33D97" w:rsidRPr="00CA264F" w:rsidRDefault="00D33D97" w:rsidP="00CA264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33D97" w:rsidRPr="00CA264F" w:rsidRDefault="00D33D97" w:rsidP="00CA264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D33D97" w:rsidRPr="00CA264F" w:rsidRDefault="00D33D97" w:rsidP="00CA26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64F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1988" w:type="dxa"/>
            <w:vAlign w:val="center"/>
          </w:tcPr>
          <w:p w:rsidR="00D33D97" w:rsidRPr="00CA264F" w:rsidRDefault="00D33D97" w:rsidP="00CA26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64F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1988" w:type="dxa"/>
            <w:vAlign w:val="center"/>
          </w:tcPr>
          <w:p w:rsidR="00D33D97" w:rsidRPr="00CA264F" w:rsidRDefault="00D33D97" w:rsidP="00CA26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64F">
              <w:rPr>
                <w:rFonts w:ascii="Times New Roman" w:hAnsi="Times New Roman"/>
                <w:bCs/>
                <w:sz w:val="24"/>
                <w:szCs w:val="24"/>
              </w:rPr>
              <w:t>Владеть</w:t>
            </w:r>
          </w:p>
        </w:tc>
        <w:tc>
          <w:tcPr>
            <w:tcW w:w="980" w:type="dxa"/>
            <w:vAlign w:val="center"/>
          </w:tcPr>
          <w:p w:rsidR="00D33D97" w:rsidRPr="00CA264F" w:rsidRDefault="00D33D97" w:rsidP="00CA26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64F">
              <w:rPr>
                <w:rFonts w:ascii="Times New Roman" w:hAnsi="Times New Roman"/>
                <w:bCs/>
                <w:sz w:val="24"/>
                <w:szCs w:val="24"/>
              </w:rPr>
              <w:t>Оцено</w:t>
            </w:r>
            <w:r w:rsidRPr="00CA264F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CA264F">
              <w:rPr>
                <w:rFonts w:ascii="Times New Roman" w:hAnsi="Times New Roman"/>
                <w:bCs/>
                <w:sz w:val="24"/>
                <w:szCs w:val="24"/>
              </w:rPr>
              <w:t>ные средства</w:t>
            </w:r>
          </w:p>
        </w:tc>
      </w:tr>
    </w:tbl>
    <w:p w:rsidR="00D33D97" w:rsidRPr="00CA264F" w:rsidRDefault="00D33D97" w:rsidP="00CA264F">
      <w:pPr>
        <w:spacing w:after="0" w:line="120" w:lineRule="auto"/>
        <w:rPr>
          <w:sz w:val="2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54"/>
        <w:gridCol w:w="2409"/>
        <w:gridCol w:w="1988"/>
        <w:gridCol w:w="1988"/>
        <w:gridCol w:w="1988"/>
        <w:gridCol w:w="980"/>
      </w:tblGrid>
      <w:tr w:rsidR="00D33D97" w:rsidRPr="00CA264F" w:rsidTr="00CA264F">
        <w:trPr>
          <w:trHeight w:val="340"/>
          <w:tblHeader/>
        </w:trPr>
        <w:tc>
          <w:tcPr>
            <w:tcW w:w="454" w:type="dxa"/>
          </w:tcPr>
          <w:p w:rsidR="00D33D97" w:rsidRPr="00CA264F" w:rsidRDefault="00D33D97" w:rsidP="00CA264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6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D33D97" w:rsidRPr="00CA264F" w:rsidRDefault="00D33D97" w:rsidP="00CA264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64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8" w:type="dxa"/>
            <w:vAlign w:val="center"/>
          </w:tcPr>
          <w:p w:rsidR="00D33D97" w:rsidRPr="00CA264F" w:rsidRDefault="00D33D97" w:rsidP="00CA264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64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8" w:type="dxa"/>
            <w:vAlign w:val="center"/>
          </w:tcPr>
          <w:p w:rsidR="00D33D97" w:rsidRPr="00CA264F" w:rsidRDefault="00D33D97" w:rsidP="00CA264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64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8" w:type="dxa"/>
            <w:vAlign w:val="center"/>
          </w:tcPr>
          <w:p w:rsidR="00D33D97" w:rsidRPr="00CA264F" w:rsidRDefault="00D33D97" w:rsidP="00CA264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64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80" w:type="dxa"/>
            <w:vAlign w:val="center"/>
          </w:tcPr>
          <w:p w:rsidR="00D33D97" w:rsidRPr="00CA264F" w:rsidRDefault="00D33D97" w:rsidP="00CA264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64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33D97" w:rsidRPr="00CA264F" w:rsidTr="004D2BC5">
        <w:trPr>
          <w:trHeight w:val="340"/>
        </w:trPr>
        <w:tc>
          <w:tcPr>
            <w:tcW w:w="454" w:type="dxa"/>
          </w:tcPr>
          <w:p w:rsidR="00D33D97" w:rsidRPr="00CA264F" w:rsidRDefault="00D33D97" w:rsidP="00CA264F">
            <w:pPr>
              <w:widowControl w:val="0"/>
              <w:numPr>
                <w:ilvl w:val="0"/>
                <w:numId w:val="10"/>
              </w:numPr>
              <w:tabs>
                <w:tab w:val="clear" w:pos="502"/>
                <w:tab w:val="num" w:pos="720"/>
              </w:tabs>
              <w:spacing w:after="0" w:line="240" w:lineRule="auto"/>
              <w:ind w:left="22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33D97" w:rsidRPr="00CA264F" w:rsidRDefault="00D33D97" w:rsidP="00CA264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64F">
              <w:rPr>
                <w:rFonts w:ascii="Times New Roman" w:hAnsi="Times New Roman"/>
                <w:sz w:val="24"/>
                <w:szCs w:val="24"/>
              </w:rPr>
              <w:t>готовность к абс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т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 xml:space="preserve">рактному мышлению, анализу, синтезу </w:t>
            </w:r>
          </w:p>
          <w:p w:rsidR="00D33D97" w:rsidRPr="00CA264F" w:rsidRDefault="00D33D97" w:rsidP="00CA264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64F">
              <w:rPr>
                <w:rFonts w:ascii="Times New Roman" w:hAnsi="Times New Roman"/>
                <w:sz w:val="24"/>
                <w:szCs w:val="24"/>
              </w:rPr>
              <w:t>(УК-1)</w:t>
            </w:r>
          </w:p>
        </w:tc>
        <w:tc>
          <w:tcPr>
            <w:tcW w:w="1988" w:type="dxa"/>
          </w:tcPr>
          <w:p w:rsidR="00D33D97" w:rsidRPr="00CA264F" w:rsidRDefault="00D33D97" w:rsidP="00CA26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CA264F">
              <w:rPr>
                <w:rFonts w:ascii="Times New Roman" w:hAnsi="Times New Roman"/>
                <w:sz w:val="24"/>
                <w:szCs w:val="24"/>
              </w:rPr>
              <w:t>- понятия абс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т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рактного мы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ш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ления, анализа, синтеза;</w:t>
            </w:r>
          </w:p>
          <w:p w:rsidR="00D33D97" w:rsidRPr="00CA264F" w:rsidRDefault="00D33D97" w:rsidP="00CA26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CA264F">
              <w:rPr>
                <w:rFonts w:ascii="Times New Roman" w:hAnsi="Times New Roman"/>
                <w:sz w:val="24"/>
                <w:szCs w:val="24"/>
              </w:rPr>
              <w:t>- социально-значимые пр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блемы и их связь с вопросами безопасного применения л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е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карственных средств</w:t>
            </w:r>
          </w:p>
        </w:tc>
        <w:tc>
          <w:tcPr>
            <w:tcW w:w="1988" w:type="dxa"/>
          </w:tcPr>
          <w:p w:rsidR="00D33D97" w:rsidRPr="00CA264F" w:rsidRDefault="00D33D97" w:rsidP="00CA26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CA264F">
              <w:rPr>
                <w:rFonts w:ascii="Times New Roman" w:hAnsi="Times New Roman"/>
                <w:sz w:val="24"/>
                <w:szCs w:val="24"/>
              </w:rPr>
              <w:t>- использовать на практике методы гуманитарных, естественнон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учных, медико-биологических и клинических н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ук в различных видах профе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с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сиональной и с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циальной де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я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  <w:p w:rsidR="00D33D97" w:rsidRPr="00CA264F" w:rsidRDefault="00D33D97" w:rsidP="00CA26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CA264F">
              <w:rPr>
                <w:rFonts w:ascii="Times New Roman" w:hAnsi="Times New Roman"/>
                <w:sz w:val="24"/>
                <w:szCs w:val="24"/>
              </w:rPr>
              <w:t>- дать фармак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экономический прогноз при ра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з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личных видах медикаментозн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го вмешательс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т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ва.</w:t>
            </w:r>
          </w:p>
        </w:tc>
        <w:tc>
          <w:tcPr>
            <w:tcW w:w="1988" w:type="dxa"/>
          </w:tcPr>
          <w:p w:rsidR="00D33D97" w:rsidRPr="00CA264F" w:rsidRDefault="00D33D97" w:rsidP="00CA26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CA264F">
              <w:rPr>
                <w:rFonts w:ascii="Times New Roman" w:hAnsi="Times New Roman"/>
                <w:sz w:val="24"/>
                <w:szCs w:val="24"/>
              </w:rPr>
              <w:t>- навыками анал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и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за и синтеза да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н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ных о фармак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 xml:space="preserve">экономических преимуществах различных схем фармакотерапии </w:t>
            </w:r>
          </w:p>
          <w:p w:rsidR="00D33D97" w:rsidRPr="00CA264F" w:rsidRDefault="00D33D97" w:rsidP="00CA26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CA264F">
              <w:rPr>
                <w:rFonts w:ascii="Times New Roman" w:hAnsi="Times New Roman"/>
                <w:sz w:val="24"/>
                <w:szCs w:val="24"/>
              </w:rPr>
              <w:t>- навыками анал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и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за рациональн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сти закупки ЛС в соответствии с профилем ЛПУ</w:t>
            </w:r>
          </w:p>
        </w:tc>
        <w:tc>
          <w:tcPr>
            <w:tcW w:w="980" w:type="dxa"/>
          </w:tcPr>
          <w:p w:rsidR="00D33D97" w:rsidRPr="00CA264F" w:rsidRDefault="00D33D97" w:rsidP="00CA264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64F">
              <w:rPr>
                <w:rFonts w:ascii="Times New Roman" w:hAnsi="Times New Roman"/>
                <w:bCs/>
                <w:sz w:val="24"/>
                <w:szCs w:val="24"/>
              </w:rPr>
              <w:t>Ко</w:t>
            </w:r>
            <w:r w:rsidRPr="00CA264F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A264F">
              <w:rPr>
                <w:rFonts w:ascii="Times New Roman" w:hAnsi="Times New Roman"/>
                <w:bCs/>
                <w:sz w:val="24"/>
                <w:szCs w:val="24"/>
              </w:rPr>
              <w:t>трол</w:t>
            </w:r>
            <w:r w:rsidRPr="00CA264F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CA264F">
              <w:rPr>
                <w:rFonts w:ascii="Times New Roman" w:hAnsi="Times New Roman"/>
                <w:bCs/>
                <w:sz w:val="24"/>
                <w:szCs w:val="24"/>
              </w:rPr>
              <w:t>ные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просы</w:t>
            </w:r>
          </w:p>
        </w:tc>
      </w:tr>
      <w:tr w:rsidR="00D33D97" w:rsidRPr="00CA264F" w:rsidTr="004D2BC5">
        <w:trPr>
          <w:trHeight w:val="340"/>
        </w:trPr>
        <w:tc>
          <w:tcPr>
            <w:tcW w:w="454" w:type="dxa"/>
          </w:tcPr>
          <w:p w:rsidR="00D33D97" w:rsidRPr="00CA264F" w:rsidRDefault="00D33D97" w:rsidP="00CA264F">
            <w:pPr>
              <w:widowControl w:val="0"/>
              <w:numPr>
                <w:ilvl w:val="0"/>
                <w:numId w:val="10"/>
              </w:numPr>
              <w:tabs>
                <w:tab w:val="clear" w:pos="502"/>
                <w:tab w:val="num" w:pos="720"/>
              </w:tabs>
              <w:spacing w:after="0" w:line="240" w:lineRule="auto"/>
              <w:ind w:left="22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33D97" w:rsidRPr="00CA264F" w:rsidRDefault="00D33D97" w:rsidP="00CA264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64F">
              <w:rPr>
                <w:rFonts w:ascii="Times New Roman" w:hAnsi="Times New Roman"/>
                <w:sz w:val="24"/>
                <w:szCs w:val="24"/>
              </w:rPr>
              <w:t>готовность к управл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е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нию коллективом, т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лерантно восприн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и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мать социальные, э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т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нические, конфесси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нальные и культурные различия (УК-2)</w:t>
            </w:r>
          </w:p>
        </w:tc>
        <w:tc>
          <w:tcPr>
            <w:tcW w:w="1988" w:type="dxa"/>
            <w:vAlign w:val="center"/>
          </w:tcPr>
          <w:p w:rsidR="00D33D97" w:rsidRPr="00CA264F" w:rsidRDefault="00D33D97" w:rsidP="00CA26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CA264F">
              <w:rPr>
                <w:rFonts w:ascii="Times New Roman" w:hAnsi="Times New Roman"/>
                <w:sz w:val="24"/>
                <w:szCs w:val="24"/>
              </w:rPr>
              <w:t>- должностные обязанности субъектов обр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щения лекарс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т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венных средств;</w:t>
            </w:r>
          </w:p>
          <w:p w:rsidR="00D33D97" w:rsidRPr="00CA264F" w:rsidRDefault="00D33D97" w:rsidP="00CA26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CA264F">
              <w:rPr>
                <w:rFonts w:ascii="Times New Roman" w:hAnsi="Times New Roman"/>
                <w:sz w:val="24"/>
                <w:szCs w:val="24"/>
              </w:rPr>
              <w:t>- принципы управления ко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л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лективом, псих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логию лидерства в команде, пр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блемы суборд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и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нации в мед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и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цинском колле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к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тиве;</w:t>
            </w:r>
          </w:p>
          <w:p w:rsidR="00D33D97" w:rsidRPr="00CA264F" w:rsidRDefault="00D33D97" w:rsidP="00CA26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CA264F">
              <w:rPr>
                <w:rFonts w:ascii="Times New Roman" w:hAnsi="Times New Roman"/>
                <w:sz w:val="24"/>
                <w:szCs w:val="24"/>
              </w:rPr>
              <w:t>-актуальные эт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и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ческие и деонт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логические пр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блемы совреме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н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ной медицины;</w:t>
            </w:r>
          </w:p>
          <w:p w:rsidR="00D33D97" w:rsidRPr="00CA264F" w:rsidRDefault="00D33D97" w:rsidP="00CA26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CA264F">
              <w:rPr>
                <w:rFonts w:ascii="Times New Roman" w:hAnsi="Times New Roman"/>
                <w:sz w:val="24"/>
                <w:szCs w:val="24"/>
              </w:rPr>
              <w:t>-принципы тол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е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рантного воспр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и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ятия социальных, этнических, ко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н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фессиональных и культурных ра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з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личий.</w:t>
            </w:r>
          </w:p>
        </w:tc>
        <w:tc>
          <w:tcPr>
            <w:tcW w:w="1988" w:type="dxa"/>
            <w:vAlign w:val="center"/>
          </w:tcPr>
          <w:p w:rsidR="00D33D97" w:rsidRPr="00CA264F" w:rsidRDefault="00D33D97" w:rsidP="00CA26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CA264F">
              <w:rPr>
                <w:rFonts w:ascii="Times New Roman" w:hAnsi="Times New Roman"/>
                <w:sz w:val="24"/>
                <w:szCs w:val="24"/>
              </w:rPr>
              <w:t>- работать в гру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п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пе;</w:t>
            </w:r>
          </w:p>
          <w:p w:rsidR="00D33D97" w:rsidRPr="00CA264F" w:rsidRDefault="00D33D97" w:rsidP="00CA26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CA264F">
              <w:rPr>
                <w:rFonts w:ascii="Times New Roman" w:hAnsi="Times New Roman"/>
                <w:sz w:val="24"/>
                <w:szCs w:val="24"/>
              </w:rPr>
              <w:t>- вести дискуссию на професси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нальные темы;</w:t>
            </w:r>
          </w:p>
          <w:p w:rsidR="00D33D97" w:rsidRPr="00CA264F" w:rsidRDefault="00D33D97" w:rsidP="00CA26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CA264F">
              <w:rPr>
                <w:rFonts w:ascii="Times New Roman" w:hAnsi="Times New Roman"/>
                <w:sz w:val="24"/>
                <w:szCs w:val="24"/>
              </w:rPr>
              <w:t>-рационально планировать время свое и медперсонала;</w:t>
            </w:r>
          </w:p>
          <w:p w:rsidR="00D33D97" w:rsidRPr="00CA264F" w:rsidRDefault="00D33D97" w:rsidP="00CA26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CA264F">
              <w:rPr>
                <w:rFonts w:ascii="Times New Roman" w:hAnsi="Times New Roman"/>
                <w:sz w:val="24"/>
                <w:szCs w:val="24"/>
              </w:rPr>
              <w:t>- управлять ко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л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лективом;</w:t>
            </w:r>
          </w:p>
          <w:p w:rsidR="00D33D97" w:rsidRPr="00CA264F" w:rsidRDefault="00D33D97" w:rsidP="00CA26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CA264F">
              <w:rPr>
                <w:rFonts w:ascii="Times New Roman" w:hAnsi="Times New Roman"/>
                <w:sz w:val="24"/>
                <w:szCs w:val="24"/>
              </w:rPr>
              <w:t>- решать этич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е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ские и деонтол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гические пр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блемы;</w:t>
            </w:r>
          </w:p>
          <w:p w:rsidR="00D33D97" w:rsidRPr="00CA264F" w:rsidRDefault="00D33D97" w:rsidP="00CA26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CA264F">
              <w:rPr>
                <w:rFonts w:ascii="Times New Roman" w:hAnsi="Times New Roman"/>
                <w:sz w:val="24"/>
                <w:szCs w:val="24"/>
              </w:rPr>
              <w:t>- толерантно во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с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принимать соц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и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альные, этнич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е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ские, конфесси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нальные и кул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ь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турные различия при оказании клинико-фармакологич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е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 xml:space="preserve">ский помощи. </w:t>
            </w:r>
          </w:p>
        </w:tc>
        <w:tc>
          <w:tcPr>
            <w:tcW w:w="1988" w:type="dxa"/>
          </w:tcPr>
          <w:p w:rsidR="00D33D97" w:rsidRPr="00CA264F" w:rsidRDefault="00D33D97" w:rsidP="00CA26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CA264F">
              <w:rPr>
                <w:rFonts w:ascii="Times New Roman" w:hAnsi="Times New Roman"/>
                <w:sz w:val="24"/>
                <w:szCs w:val="24"/>
              </w:rPr>
              <w:t>- навыками ди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с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куссии на пр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фессиональные темы;</w:t>
            </w:r>
          </w:p>
          <w:p w:rsidR="00D33D97" w:rsidRPr="00CA264F" w:rsidRDefault="00D33D97" w:rsidP="00CA264F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CA264F">
              <w:rPr>
                <w:rFonts w:ascii="Times New Roman" w:hAnsi="Times New Roman"/>
                <w:sz w:val="24"/>
                <w:szCs w:val="24"/>
              </w:rPr>
              <w:t>-методологией управления ко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л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лективом;</w:t>
            </w:r>
          </w:p>
          <w:p w:rsidR="00D33D97" w:rsidRPr="00CA264F" w:rsidRDefault="00D33D97" w:rsidP="00CA26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CA264F">
              <w:rPr>
                <w:rFonts w:ascii="Times New Roman" w:hAnsi="Times New Roman"/>
                <w:sz w:val="24"/>
                <w:szCs w:val="24"/>
              </w:rPr>
              <w:t>- навыками оп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е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рирования и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с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точниками кл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и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нико-фармакологич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е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ской информ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 xml:space="preserve">ции. </w:t>
            </w:r>
          </w:p>
        </w:tc>
        <w:tc>
          <w:tcPr>
            <w:tcW w:w="980" w:type="dxa"/>
          </w:tcPr>
          <w:p w:rsidR="00D33D97" w:rsidRPr="00CA264F" w:rsidRDefault="00D33D97" w:rsidP="00CA264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64F">
              <w:rPr>
                <w:rFonts w:ascii="Times New Roman" w:hAnsi="Times New Roman"/>
                <w:sz w:val="24"/>
                <w:szCs w:val="24"/>
              </w:rPr>
              <w:t>ко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н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трол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ь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r w:rsidRPr="00CA264F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CA264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A264F">
              <w:rPr>
                <w:rFonts w:ascii="Times New Roman" w:hAnsi="Times New Roman"/>
                <w:bCs/>
                <w:sz w:val="24"/>
                <w:szCs w:val="24"/>
              </w:rPr>
              <w:t>просы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3D97" w:rsidRPr="00CA264F" w:rsidTr="004D2BC5">
        <w:trPr>
          <w:trHeight w:val="340"/>
        </w:trPr>
        <w:tc>
          <w:tcPr>
            <w:tcW w:w="454" w:type="dxa"/>
          </w:tcPr>
          <w:p w:rsidR="00D33D97" w:rsidRPr="00CA264F" w:rsidRDefault="00D33D97" w:rsidP="00CA264F">
            <w:pPr>
              <w:widowControl w:val="0"/>
              <w:numPr>
                <w:ilvl w:val="0"/>
                <w:numId w:val="10"/>
              </w:numPr>
              <w:tabs>
                <w:tab w:val="clear" w:pos="502"/>
                <w:tab w:val="num" w:pos="720"/>
              </w:tabs>
              <w:spacing w:after="0" w:line="240" w:lineRule="auto"/>
              <w:ind w:left="22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33D97" w:rsidRPr="00CA264F" w:rsidRDefault="00D33D97" w:rsidP="00CA264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64F">
              <w:rPr>
                <w:rFonts w:ascii="Times New Roman" w:hAnsi="Times New Roman"/>
                <w:sz w:val="24"/>
                <w:szCs w:val="24"/>
              </w:rPr>
              <w:t>готовность к участию в педагогической де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я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тельности по пр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граммам среднего и высшего медицинск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н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ном федеральным о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р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ганом исполнительной власти, осущест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в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ляющим функции по выработке государс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т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венной политики и нормативно-правовому регулир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ванию в сфере здрав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охранения (УК-3).</w:t>
            </w:r>
          </w:p>
        </w:tc>
        <w:tc>
          <w:tcPr>
            <w:tcW w:w="1988" w:type="dxa"/>
          </w:tcPr>
          <w:p w:rsidR="00D33D97" w:rsidRPr="00CA264F" w:rsidRDefault="00D33D97" w:rsidP="00CA264F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CA264F">
              <w:rPr>
                <w:rFonts w:ascii="Times New Roman" w:hAnsi="Times New Roman"/>
                <w:sz w:val="24"/>
                <w:szCs w:val="24"/>
              </w:rPr>
              <w:t>-основы  мед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и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цинского закон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дательства и пр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ва;</w:t>
            </w:r>
          </w:p>
          <w:p w:rsidR="00D33D97" w:rsidRPr="00CA264F" w:rsidRDefault="00D33D97" w:rsidP="00CA264F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CA264F">
              <w:rPr>
                <w:rFonts w:ascii="Times New Roman" w:hAnsi="Times New Roman"/>
                <w:sz w:val="24"/>
                <w:szCs w:val="24"/>
              </w:rPr>
              <w:t>- современные тенденции пол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и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тики здравоохр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нения в сфере обращения л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е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карственных средств;</w:t>
            </w:r>
          </w:p>
          <w:p w:rsidR="00D33D97" w:rsidRPr="00CA264F" w:rsidRDefault="00D33D97" w:rsidP="00CA264F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b/>
                <w:sz w:val="24"/>
                <w:szCs w:val="24"/>
              </w:rPr>
            </w:pPr>
            <w:r w:rsidRPr="00CA264F">
              <w:rPr>
                <w:rFonts w:ascii="Times New Roman" w:hAnsi="Times New Roman"/>
                <w:sz w:val="24"/>
                <w:szCs w:val="24"/>
              </w:rPr>
              <w:t>- психологию профессионал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ь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ного общения. Методики сам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стоятельной р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боты с учебной, научной, норм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тивной и спр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вочной литер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турой.</w:t>
            </w:r>
          </w:p>
        </w:tc>
        <w:tc>
          <w:tcPr>
            <w:tcW w:w="1988" w:type="dxa"/>
          </w:tcPr>
          <w:p w:rsidR="00D33D97" w:rsidRPr="00CA264F" w:rsidRDefault="00D33D97" w:rsidP="00CA264F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CA264F">
              <w:rPr>
                <w:rFonts w:ascii="Times New Roman" w:hAnsi="Times New Roman"/>
                <w:sz w:val="24"/>
                <w:szCs w:val="24"/>
              </w:rPr>
              <w:t>-осуществлять с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мостоятельную работу с уче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б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ной, научной, нормативной и справочной л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и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тературой и пр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водить обучения;</w:t>
            </w:r>
          </w:p>
          <w:p w:rsidR="00D33D97" w:rsidRPr="00CA264F" w:rsidRDefault="00D33D97" w:rsidP="00CA264F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b/>
                <w:sz w:val="24"/>
                <w:szCs w:val="24"/>
              </w:rPr>
            </w:pPr>
            <w:r w:rsidRPr="00CA264F">
              <w:rPr>
                <w:rFonts w:ascii="Times New Roman" w:hAnsi="Times New Roman"/>
                <w:sz w:val="24"/>
                <w:szCs w:val="24"/>
              </w:rPr>
              <w:t>-использовать в работе норм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тивные докуме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н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ты, регулиру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ю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щие вопросы  обращения л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е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 xml:space="preserve">карственных средств. </w:t>
            </w:r>
          </w:p>
        </w:tc>
        <w:tc>
          <w:tcPr>
            <w:tcW w:w="1988" w:type="dxa"/>
          </w:tcPr>
          <w:p w:rsidR="00D33D97" w:rsidRPr="00CA264F" w:rsidRDefault="00D33D97" w:rsidP="00CA264F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CA264F">
              <w:rPr>
                <w:rFonts w:ascii="Times New Roman" w:hAnsi="Times New Roman"/>
                <w:sz w:val="24"/>
                <w:szCs w:val="24"/>
              </w:rPr>
              <w:t>- навыками и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с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пользования и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н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формационных и оценочных мат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е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риалов по темам программы «Фармакэпид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е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миология и фа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р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макоэкономика»;</w:t>
            </w:r>
          </w:p>
          <w:p w:rsidR="00D33D97" w:rsidRPr="00CA264F" w:rsidRDefault="00D33D97" w:rsidP="00CA264F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b/>
                <w:sz w:val="24"/>
                <w:szCs w:val="24"/>
              </w:rPr>
            </w:pPr>
            <w:r w:rsidRPr="00CA264F">
              <w:rPr>
                <w:rFonts w:ascii="Times New Roman" w:hAnsi="Times New Roman"/>
                <w:sz w:val="24"/>
                <w:szCs w:val="24"/>
              </w:rPr>
              <w:t>- навыками сам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стоятельной р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боты с учебной, научной, норм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тивной и спр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вочной литер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турой.</w:t>
            </w:r>
          </w:p>
        </w:tc>
        <w:tc>
          <w:tcPr>
            <w:tcW w:w="980" w:type="dxa"/>
          </w:tcPr>
          <w:p w:rsidR="00D33D97" w:rsidRPr="00CA264F" w:rsidRDefault="00D33D97" w:rsidP="00CA264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64F">
              <w:rPr>
                <w:rFonts w:ascii="Times New Roman" w:hAnsi="Times New Roman"/>
                <w:sz w:val="24"/>
                <w:szCs w:val="24"/>
              </w:rPr>
              <w:t>ко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н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трол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ь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ные в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просы</w:t>
            </w:r>
          </w:p>
        </w:tc>
      </w:tr>
      <w:tr w:rsidR="00D33D97" w:rsidRPr="00CA264F" w:rsidTr="004D2BC5">
        <w:trPr>
          <w:trHeight w:val="340"/>
        </w:trPr>
        <w:tc>
          <w:tcPr>
            <w:tcW w:w="454" w:type="dxa"/>
          </w:tcPr>
          <w:p w:rsidR="00D33D97" w:rsidRPr="00CA264F" w:rsidRDefault="00D33D97" w:rsidP="00CA264F">
            <w:pPr>
              <w:widowControl w:val="0"/>
              <w:numPr>
                <w:ilvl w:val="0"/>
                <w:numId w:val="10"/>
              </w:numPr>
              <w:tabs>
                <w:tab w:val="clear" w:pos="502"/>
                <w:tab w:val="num" w:pos="720"/>
              </w:tabs>
              <w:spacing w:after="0" w:line="240" w:lineRule="auto"/>
              <w:ind w:left="22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33D97" w:rsidRPr="00CA264F" w:rsidRDefault="00D33D97" w:rsidP="00CA264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64F">
              <w:rPr>
                <w:rFonts w:ascii="Times New Roman" w:hAnsi="Times New Roman"/>
                <w:sz w:val="24"/>
                <w:szCs w:val="24"/>
              </w:rPr>
              <w:t>готовность к опред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е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лению у пациентов патологических с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стояний, симптомов, синдромов заболев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ний, нозологических форм в соответствии с Международной ст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тистической класс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и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фикацией болезней и проблем, связанных со здоровьем (ПК-5)</w:t>
            </w:r>
          </w:p>
        </w:tc>
        <w:tc>
          <w:tcPr>
            <w:tcW w:w="1988" w:type="dxa"/>
            <w:vAlign w:val="center"/>
          </w:tcPr>
          <w:p w:rsidR="00D33D97" w:rsidRPr="00CA264F" w:rsidRDefault="00D33D97" w:rsidP="00CA264F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ind w:left="57" w:right="-25" w:firstLine="57"/>
              <w:rPr>
                <w:rFonts w:ascii="Times New Roman" w:hAnsi="Times New Roman"/>
                <w:sz w:val="24"/>
                <w:szCs w:val="24"/>
              </w:rPr>
            </w:pPr>
            <w:r w:rsidRPr="00CA264F">
              <w:rPr>
                <w:rFonts w:ascii="Times New Roman" w:hAnsi="Times New Roman"/>
                <w:sz w:val="24"/>
                <w:szCs w:val="24"/>
              </w:rPr>
              <w:t>-знать основные диагностические критерии дифференциальной диагностики и верификации основных патологических состояний, в т.ч.  медикаментозных ятрогений в соответствии с Международной статистической классификацией болезней и проблем, связанных со здоровьем.</w:t>
            </w:r>
          </w:p>
        </w:tc>
        <w:tc>
          <w:tcPr>
            <w:tcW w:w="1988" w:type="dxa"/>
          </w:tcPr>
          <w:p w:rsidR="00D33D97" w:rsidRPr="00CA264F" w:rsidRDefault="00D33D97" w:rsidP="00CA264F">
            <w:pPr>
              <w:widowControl w:val="0"/>
              <w:spacing w:after="0" w:line="240" w:lineRule="auto"/>
              <w:ind w:left="57" w:right="-21" w:firstLine="57"/>
              <w:rPr>
                <w:rFonts w:ascii="Times New Roman" w:hAnsi="Times New Roman"/>
                <w:sz w:val="24"/>
                <w:szCs w:val="24"/>
              </w:rPr>
            </w:pPr>
            <w:r w:rsidRPr="00CA264F">
              <w:rPr>
                <w:rFonts w:ascii="Times New Roman" w:hAnsi="Times New Roman"/>
                <w:sz w:val="24"/>
                <w:szCs w:val="24"/>
              </w:rPr>
              <w:t>-провести ди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ф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ференциальную диагностику си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м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птомов заболев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ния и возникшей медикаментозной НПР с целью ра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с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чета косвенных затрат на корре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к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цию НПР фарм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 xml:space="preserve">котерапии </w:t>
            </w:r>
          </w:p>
        </w:tc>
        <w:tc>
          <w:tcPr>
            <w:tcW w:w="1988" w:type="dxa"/>
          </w:tcPr>
          <w:p w:rsidR="00D33D97" w:rsidRPr="00CA264F" w:rsidRDefault="00D33D97" w:rsidP="00CA264F">
            <w:pPr>
              <w:pStyle w:val="BodyText3"/>
              <w:spacing w:after="0" w:line="240" w:lineRule="auto"/>
              <w:ind w:left="57" w:firstLine="57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A264F">
              <w:rPr>
                <w:rFonts w:ascii="Times New Roman" w:hAnsi="Times New Roman"/>
                <w:sz w:val="24"/>
                <w:szCs w:val="24"/>
              </w:rPr>
              <w:t xml:space="preserve"> - прогнозиров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ние спроса на о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п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ределенные и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н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новационные и дженерические лекарственные средства с учетом фармакоэпид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е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миологического анализа и досту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п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ных в литературе результатов фа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р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макоэкономич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е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ских исследов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 xml:space="preserve">ний. </w:t>
            </w:r>
          </w:p>
          <w:p w:rsidR="00D33D97" w:rsidRPr="00CA264F" w:rsidRDefault="00D33D97" w:rsidP="00CA264F">
            <w:pPr>
              <w:widowControl w:val="0"/>
              <w:spacing w:after="0" w:line="240" w:lineRule="auto"/>
              <w:ind w:left="57" w:firstLine="57"/>
              <w:rPr>
                <w:rFonts w:ascii="Times New Roman" w:hAnsi="Times New Roman"/>
                <w:sz w:val="24"/>
                <w:szCs w:val="24"/>
              </w:rPr>
            </w:pPr>
          </w:p>
          <w:p w:rsidR="00D33D97" w:rsidRPr="00CA264F" w:rsidRDefault="00D33D97" w:rsidP="00CA264F">
            <w:pPr>
              <w:widowControl w:val="0"/>
              <w:spacing w:after="0" w:line="240" w:lineRule="auto"/>
              <w:ind w:left="57" w:firstLine="57"/>
              <w:rPr>
                <w:rFonts w:ascii="Times New Roman" w:hAnsi="Times New Roman"/>
                <w:sz w:val="24"/>
                <w:szCs w:val="24"/>
              </w:rPr>
            </w:pPr>
          </w:p>
          <w:p w:rsidR="00D33D97" w:rsidRPr="00CA264F" w:rsidRDefault="00D33D97" w:rsidP="00CA264F">
            <w:pPr>
              <w:widowControl w:val="0"/>
              <w:spacing w:after="0" w:line="240" w:lineRule="auto"/>
              <w:ind w:left="57" w:firstLine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D33D97" w:rsidRPr="00CA264F" w:rsidRDefault="00D33D97" w:rsidP="00CA264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64F">
              <w:rPr>
                <w:rFonts w:ascii="Times New Roman" w:hAnsi="Times New Roman"/>
                <w:sz w:val="24"/>
                <w:szCs w:val="24"/>
              </w:rPr>
              <w:t>ко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н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трол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ь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ные в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просы</w:t>
            </w:r>
          </w:p>
        </w:tc>
      </w:tr>
      <w:tr w:rsidR="00D33D97" w:rsidRPr="00CA264F" w:rsidTr="004D2BC5">
        <w:trPr>
          <w:trHeight w:val="340"/>
        </w:trPr>
        <w:tc>
          <w:tcPr>
            <w:tcW w:w="454" w:type="dxa"/>
          </w:tcPr>
          <w:p w:rsidR="00D33D97" w:rsidRPr="00CA264F" w:rsidRDefault="00D33D97" w:rsidP="00CA264F">
            <w:pPr>
              <w:widowControl w:val="0"/>
              <w:numPr>
                <w:ilvl w:val="0"/>
                <w:numId w:val="10"/>
              </w:numPr>
              <w:tabs>
                <w:tab w:val="clear" w:pos="502"/>
                <w:tab w:val="num" w:pos="720"/>
              </w:tabs>
              <w:spacing w:after="0" w:line="240" w:lineRule="auto"/>
              <w:ind w:left="22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33D97" w:rsidRPr="00CA264F" w:rsidRDefault="00D33D97" w:rsidP="00CA264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64F">
              <w:rPr>
                <w:rFonts w:ascii="Times New Roman" w:hAnsi="Times New Roman"/>
                <w:sz w:val="24"/>
                <w:szCs w:val="24"/>
              </w:rPr>
              <w:t>готовность к обесп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е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чению рационального выбора комплексной медикаментозной т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е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рапии пациентов, н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у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ждающихся в оказ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нии медицинской п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мощи (ПК-6)</w:t>
            </w:r>
          </w:p>
        </w:tc>
        <w:tc>
          <w:tcPr>
            <w:tcW w:w="1988" w:type="dxa"/>
          </w:tcPr>
          <w:p w:rsidR="00D33D97" w:rsidRPr="00CA264F" w:rsidRDefault="00D33D97" w:rsidP="00CA264F">
            <w:pPr>
              <w:tabs>
                <w:tab w:val="left" w:pos="360"/>
              </w:tabs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CA264F">
              <w:rPr>
                <w:rFonts w:ascii="Times New Roman" w:hAnsi="Times New Roman"/>
                <w:sz w:val="24"/>
                <w:szCs w:val="24"/>
              </w:rPr>
              <w:t>- факторы, дете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р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минирующие прямые и ко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с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венные затраты здравоохранения на лекарственное обеспечение;</w:t>
            </w:r>
          </w:p>
          <w:p w:rsidR="00D33D97" w:rsidRPr="00CA264F" w:rsidRDefault="00D33D97" w:rsidP="00CA264F">
            <w:pPr>
              <w:tabs>
                <w:tab w:val="left" w:pos="360"/>
              </w:tabs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CA264F">
              <w:rPr>
                <w:rFonts w:ascii="Times New Roman" w:hAnsi="Times New Roman"/>
                <w:sz w:val="24"/>
                <w:szCs w:val="24"/>
              </w:rPr>
              <w:t>- основы форм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у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лярной системы</w:t>
            </w:r>
          </w:p>
          <w:p w:rsidR="00D33D97" w:rsidRPr="00CA264F" w:rsidRDefault="00D33D97" w:rsidP="00CA26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264F">
              <w:rPr>
                <w:rFonts w:ascii="Times New Roman" w:hAnsi="Times New Roman"/>
                <w:sz w:val="24"/>
                <w:szCs w:val="24"/>
                <w:lang w:eastAsia="ar-SA"/>
              </w:rPr>
              <w:t>-основные исто</w:t>
            </w:r>
            <w:r w:rsidRPr="00CA264F"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CA264F">
              <w:rPr>
                <w:rFonts w:ascii="Times New Roman" w:hAnsi="Times New Roman"/>
                <w:sz w:val="24"/>
                <w:szCs w:val="24"/>
                <w:lang w:eastAsia="ar-SA"/>
              </w:rPr>
              <w:t>ники информ</w:t>
            </w:r>
            <w:r w:rsidRPr="00CA264F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CA264F">
              <w:rPr>
                <w:rFonts w:ascii="Times New Roman" w:hAnsi="Times New Roman"/>
                <w:sz w:val="24"/>
                <w:szCs w:val="24"/>
                <w:lang w:eastAsia="ar-SA"/>
              </w:rPr>
              <w:t>ции об фармак</w:t>
            </w:r>
            <w:r w:rsidRPr="00CA264F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CA264F">
              <w:rPr>
                <w:rFonts w:ascii="Times New Roman" w:hAnsi="Times New Roman"/>
                <w:sz w:val="24"/>
                <w:szCs w:val="24"/>
                <w:lang w:eastAsia="ar-SA"/>
              </w:rPr>
              <w:t>эконосических и фармакоэпид</w:t>
            </w:r>
            <w:r w:rsidRPr="00CA264F"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  <w:r w:rsidRPr="00CA264F">
              <w:rPr>
                <w:rFonts w:ascii="Times New Roman" w:hAnsi="Times New Roman"/>
                <w:sz w:val="24"/>
                <w:szCs w:val="24"/>
                <w:lang w:eastAsia="ar-SA"/>
              </w:rPr>
              <w:t>миологических исследований</w:t>
            </w:r>
          </w:p>
          <w:p w:rsidR="00D33D97" w:rsidRPr="00CA264F" w:rsidRDefault="00D33D97" w:rsidP="00CA26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CA264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основы работы с 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автоматизир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ванной системой АBC/VEN/DDD-анализ «Фар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м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Компайл».</w:t>
            </w:r>
          </w:p>
        </w:tc>
        <w:tc>
          <w:tcPr>
            <w:tcW w:w="1988" w:type="dxa"/>
          </w:tcPr>
          <w:p w:rsidR="00D33D97" w:rsidRPr="00CA264F" w:rsidRDefault="00D33D97" w:rsidP="00CA26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CA264F">
              <w:rPr>
                <w:rFonts w:ascii="Times New Roman" w:hAnsi="Times New Roman"/>
                <w:sz w:val="24"/>
                <w:szCs w:val="24"/>
              </w:rPr>
              <w:t>-использовать м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е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тоды фармак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эпидемиологии с целью приорит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е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тов лекарстве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н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ных назначений</w:t>
            </w:r>
          </w:p>
          <w:p w:rsidR="00D33D97" w:rsidRPr="00CA264F" w:rsidRDefault="00D33D97" w:rsidP="00CA26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CA264F">
              <w:rPr>
                <w:rFonts w:ascii="Times New Roman" w:hAnsi="Times New Roman"/>
                <w:sz w:val="24"/>
                <w:szCs w:val="24"/>
              </w:rPr>
              <w:t>- проводить и и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с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пользовать р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е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зультаты фарм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коэкономических методов иссл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е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дования в ЛПУ</w:t>
            </w:r>
          </w:p>
          <w:p w:rsidR="00D33D97" w:rsidRPr="00CA264F" w:rsidRDefault="00D33D97" w:rsidP="00CA26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CA264F">
              <w:rPr>
                <w:rFonts w:ascii="Times New Roman" w:hAnsi="Times New Roman"/>
                <w:sz w:val="24"/>
                <w:szCs w:val="24"/>
              </w:rPr>
              <w:t>- оценивать риск возникновения НПР и неэффе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к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тивности фарм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котерапии, соо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т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ношение риск/польза, фармакоэкон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мические пр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е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имущества ра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з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личных схем фармакотерапии</w:t>
            </w:r>
          </w:p>
        </w:tc>
        <w:tc>
          <w:tcPr>
            <w:tcW w:w="1988" w:type="dxa"/>
          </w:tcPr>
          <w:p w:rsidR="00D33D97" w:rsidRPr="00CA264F" w:rsidRDefault="00D33D97" w:rsidP="00CA264F">
            <w:pPr>
              <w:tabs>
                <w:tab w:val="left" w:pos="4157"/>
              </w:tabs>
              <w:spacing w:after="0" w:line="240" w:lineRule="auto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CA264F">
              <w:rPr>
                <w:rFonts w:ascii="Times New Roman" w:hAnsi="Times New Roman"/>
                <w:sz w:val="24"/>
                <w:szCs w:val="24"/>
              </w:rPr>
              <w:t>-навыками анал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и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за историй б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лезни и амбул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торных карт на предмет соотве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т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ствия фармак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терапии рек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мендательным документам;</w:t>
            </w:r>
          </w:p>
          <w:p w:rsidR="00D33D97" w:rsidRPr="00CA264F" w:rsidRDefault="00D33D97" w:rsidP="00CA26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CA264F">
              <w:rPr>
                <w:rFonts w:ascii="Times New Roman" w:hAnsi="Times New Roman"/>
                <w:sz w:val="24"/>
                <w:szCs w:val="24"/>
              </w:rPr>
              <w:t xml:space="preserve"> - навыками пр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ведения клинико-экономического анализа;</w:t>
            </w:r>
          </w:p>
          <w:p w:rsidR="00D33D97" w:rsidRPr="00CA264F" w:rsidRDefault="00D33D97" w:rsidP="00CA264F">
            <w:pPr>
              <w:widowControl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CA264F">
              <w:rPr>
                <w:rFonts w:ascii="Times New Roman" w:hAnsi="Times New Roman"/>
                <w:sz w:val="24"/>
                <w:szCs w:val="24"/>
              </w:rPr>
              <w:t>- оценки эффе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к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тивности ко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р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 xml:space="preserve">рекции НПР. </w:t>
            </w:r>
          </w:p>
        </w:tc>
        <w:tc>
          <w:tcPr>
            <w:tcW w:w="980" w:type="dxa"/>
          </w:tcPr>
          <w:p w:rsidR="00D33D97" w:rsidRPr="00CA264F" w:rsidRDefault="00D33D97" w:rsidP="00CA264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64F">
              <w:rPr>
                <w:rFonts w:ascii="Times New Roman" w:hAnsi="Times New Roman"/>
                <w:sz w:val="24"/>
                <w:szCs w:val="24"/>
              </w:rPr>
              <w:t>Тест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вые з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дания, ко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н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трол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ь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ные в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просы, рефер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ты.</w:t>
            </w:r>
          </w:p>
        </w:tc>
      </w:tr>
      <w:tr w:rsidR="00D33D97" w:rsidRPr="00CA264F" w:rsidTr="004D2BC5">
        <w:trPr>
          <w:trHeight w:val="340"/>
        </w:trPr>
        <w:tc>
          <w:tcPr>
            <w:tcW w:w="454" w:type="dxa"/>
          </w:tcPr>
          <w:p w:rsidR="00D33D97" w:rsidRPr="00CA264F" w:rsidRDefault="00D33D97" w:rsidP="00CA264F">
            <w:pPr>
              <w:widowControl w:val="0"/>
              <w:numPr>
                <w:ilvl w:val="0"/>
                <w:numId w:val="10"/>
              </w:numPr>
              <w:tabs>
                <w:tab w:val="clear" w:pos="502"/>
                <w:tab w:val="num" w:pos="720"/>
              </w:tabs>
              <w:spacing w:after="0" w:line="240" w:lineRule="auto"/>
              <w:ind w:left="22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33D97" w:rsidRPr="00CA264F" w:rsidRDefault="00D33D97" w:rsidP="00CA264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64F">
              <w:rPr>
                <w:rFonts w:ascii="Times New Roman" w:hAnsi="Times New Roman"/>
                <w:sz w:val="24"/>
                <w:szCs w:val="24"/>
              </w:rPr>
              <w:t>готовность к участию в оценке качества ок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зания медицинской помощи с использов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нием основных мед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и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ко-статистических п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казателей (ПК-11)</w:t>
            </w:r>
          </w:p>
        </w:tc>
        <w:tc>
          <w:tcPr>
            <w:tcW w:w="1988" w:type="dxa"/>
          </w:tcPr>
          <w:p w:rsidR="00D33D97" w:rsidRPr="00CA264F" w:rsidRDefault="00D33D97" w:rsidP="00CA264F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sz w:val="24"/>
                <w:szCs w:val="24"/>
              </w:rPr>
            </w:pPr>
            <w:r w:rsidRPr="00CA264F">
              <w:rPr>
                <w:rFonts w:ascii="Times New Roman" w:hAnsi="Times New Roman"/>
                <w:sz w:val="24"/>
                <w:szCs w:val="24"/>
              </w:rPr>
              <w:t>- показания, пр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тивопоказания,  взаимодействия и побочные э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ф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фекты лекарс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т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венных препар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тов;</w:t>
            </w:r>
          </w:p>
          <w:p w:rsidR="00D33D97" w:rsidRPr="00CA264F" w:rsidRDefault="00D33D97" w:rsidP="00CA264F">
            <w:pPr>
              <w:autoSpaceDE w:val="0"/>
              <w:autoSpaceDN w:val="0"/>
              <w:adjustRightInd w:val="0"/>
              <w:spacing w:after="0" w:line="240" w:lineRule="auto"/>
              <w:ind w:left="114" w:hanging="114"/>
              <w:rPr>
                <w:rFonts w:ascii="Times New Roman" w:hAnsi="Times New Roman"/>
                <w:b/>
                <w:sz w:val="24"/>
                <w:szCs w:val="24"/>
              </w:rPr>
            </w:pPr>
            <w:r w:rsidRPr="00CA264F">
              <w:rPr>
                <w:rFonts w:ascii="Times New Roman" w:hAnsi="Times New Roman"/>
                <w:sz w:val="24"/>
                <w:szCs w:val="24"/>
              </w:rPr>
              <w:t>- критерии эффе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к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тивности и без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пасности лека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р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ственных средств.</w:t>
            </w:r>
          </w:p>
        </w:tc>
        <w:tc>
          <w:tcPr>
            <w:tcW w:w="1988" w:type="dxa"/>
          </w:tcPr>
          <w:p w:rsidR="00D33D97" w:rsidRPr="00CA264F" w:rsidRDefault="00D33D97" w:rsidP="00CA264F">
            <w:pPr>
              <w:tabs>
                <w:tab w:val="left" w:pos="4157"/>
              </w:tabs>
              <w:spacing w:after="0" w:line="240" w:lineRule="auto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CA264F">
              <w:rPr>
                <w:rFonts w:ascii="Times New Roman" w:hAnsi="Times New Roman"/>
                <w:sz w:val="24"/>
                <w:szCs w:val="24"/>
              </w:rPr>
              <w:t>- выявлять дефе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к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ты оказания м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е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дикаментозной помощи;</w:t>
            </w:r>
          </w:p>
          <w:p w:rsidR="00D33D97" w:rsidRPr="00CA264F" w:rsidRDefault="00D33D97" w:rsidP="00CA264F">
            <w:pPr>
              <w:autoSpaceDE w:val="0"/>
              <w:autoSpaceDN w:val="0"/>
              <w:adjustRightInd w:val="0"/>
              <w:spacing w:after="0" w:line="240" w:lineRule="auto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CA264F">
              <w:rPr>
                <w:rFonts w:ascii="Times New Roman" w:hAnsi="Times New Roman"/>
                <w:sz w:val="24"/>
                <w:szCs w:val="24"/>
              </w:rPr>
              <w:t>- устанавливать причины неэ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ф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фективности л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е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карственной т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е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рапии;</w:t>
            </w:r>
          </w:p>
          <w:p w:rsidR="00D33D97" w:rsidRPr="00CA264F" w:rsidRDefault="00D33D97" w:rsidP="00CA264F">
            <w:pPr>
              <w:autoSpaceDE w:val="0"/>
              <w:autoSpaceDN w:val="0"/>
              <w:adjustRightInd w:val="0"/>
              <w:spacing w:after="0" w:line="240" w:lineRule="auto"/>
              <w:ind w:left="113"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A264F">
              <w:rPr>
                <w:rFonts w:ascii="Times New Roman" w:hAnsi="Times New Roman"/>
                <w:sz w:val="24"/>
                <w:szCs w:val="24"/>
              </w:rPr>
              <w:t>-готовить рек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мендации по устранению и предупреждению выявленных н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е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достатков.</w:t>
            </w:r>
          </w:p>
        </w:tc>
        <w:tc>
          <w:tcPr>
            <w:tcW w:w="1988" w:type="dxa"/>
          </w:tcPr>
          <w:p w:rsidR="00D33D97" w:rsidRPr="00CA264F" w:rsidRDefault="00D33D97" w:rsidP="00CA264F">
            <w:pPr>
              <w:tabs>
                <w:tab w:val="left" w:pos="4157"/>
              </w:tabs>
              <w:spacing w:after="0" w:line="240" w:lineRule="auto"/>
              <w:ind w:left="113" w:right="-18" w:hanging="113"/>
              <w:rPr>
                <w:rFonts w:ascii="Times New Roman" w:hAnsi="Times New Roman"/>
                <w:sz w:val="24"/>
                <w:szCs w:val="24"/>
              </w:rPr>
            </w:pPr>
            <w:r w:rsidRPr="00CA264F">
              <w:rPr>
                <w:rFonts w:ascii="Times New Roman" w:hAnsi="Times New Roman"/>
                <w:sz w:val="24"/>
                <w:szCs w:val="24"/>
              </w:rPr>
              <w:t>-навыками анализа рациональности выбора и объема потребления ЛС;</w:t>
            </w:r>
          </w:p>
          <w:p w:rsidR="00D33D97" w:rsidRPr="00CA264F" w:rsidRDefault="00D33D97" w:rsidP="00CA264F">
            <w:pPr>
              <w:tabs>
                <w:tab w:val="left" w:pos="4157"/>
              </w:tabs>
              <w:spacing w:after="0" w:line="240" w:lineRule="auto"/>
              <w:ind w:left="113"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A264F">
              <w:rPr>
                <w:rFonts w:ascii="Times New Roman" w:hAnsi="Times New Roman"/>
                <w:sz w:val="24"/>
                <w:szCs w:val="24"/>
              </w:rPr>
              <w:t>- навыками р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ционального и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с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пользования в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ы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деляемых фина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н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совых средств на лекарственное обеспечение</w:t>
            </w:r>
          </w:p>
        </w:tc>
        <w:tc>
          <w:tcPr>
            <w:tcW w:w="980" w:type="dxa"/>
          </w:tcPr>
          <w:p w:rsidR="00D33D97" w:rsidRPr="00CA264F" w:rsidRDefault="00D33D97" w:rsidP="00CA264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64F">
              <w:rPr>
                <w:rFonts w:ascii="Times New Roman" w:hAnsi="Times New Roman"/>
                <w:sz w:val="24"/>
                <w:szCs w:val="24"/>
              </w:rPr>
              <w:t>Тест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вые з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дания, ко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н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трол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ь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ные в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просы, рефер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64F">
              <w:rPr>
                <w:rFonts w:ascii="Times New Roman" w:hAnsi="Times New Roman"/>
                <w:sz w:val="24"/>
                <w:szCs w:val="24"/>
              </w:rPr>
              <w:t>ты.</w:t>
            </w:r>
          </w:p>
        </w:tc>
      </w:tr>
    </w:tbl>
    <w:p w:rsidR="00D33D97" w:rsidRDefault="00D33D97" w:rsidP="00646842">
      <w:pPr>
        <w:spacing w:after="0" w:line="240" w:lineRule="auto"/>
        <w:rPr>
          <w:sz w:val="24"/>
          <w:szCs w:val="24"/>
        </w:rPr>
      </w:pPr>
    </w:p>
    <w:p w:rsidR="00D33D97" w:rsidRDefault="00D33D97" w:rsidP="00646842">
      <w:pPr>
        <w:spacing w:after="0" w:line="240" w:lineRule="auto"/>
        <w:rPr>
          <w:sz w:val="24"/>
          <w:szCs w:val="24"/>
        </w:rPr>
      </w:pPr>
    </w:p>
    <w:p w:rsidR="00D33D97" w:rsidRDefault="00D33D97" w:rsidP="00646842">
      <w:pPr>
        <w:spacing w:after="0" w:line="240" w:lineRule="auto"/>
        <w:rPr>
          <w:sz w:val="24"/>
          <w:szCs w:val="24"/>
        </w:rPr>
      </w:pPr>
    </w:p>
    <w:p w:rsidR="00D33D97" w:rsidRDefault="00D33D97" w:rsidP="00646842">
      <w:pPr>
        <w:spacing w:after="0" w:line="240" w:lineRule="auto"/>
        <w:rPr>
          <w:sz w:val="24"/>
          <w:szCs w:val="24"/>
        </w:rPr>
      </w:pPr>
    </w:p>
    <w:p w:rsidR="00D33D97" w:rsidRPr="00646842" w:rsidRDefault="00D33D97" w:rsidP="00646842">
      <w:pPr>
        <w:spacing w:after="0" w:line="240" w:lineRule="auto"/>
        <w:rPr>
          <w:sz w:val="24"/>
          <w:szCs w:val="24"/>
        </w:rPr>
      </w:pPr>
    </w:p>
    <w:p w:rsidR="00D33D97" w:rsidRPr="002F7F20" w:rsidRDefault="00D33D97" w:rsidP="00425EA5">
      <w:pPr>
        <w:pStyle w:val="10"/>
        <w:numPr>
          <w:ilvl w:val="0"/>
          <w:numId w:val="11"/>
        </w:numPr>
        <w:shd w:val="clear" w:color="auto" w:fill="auto"/>
        <w:spacing w:before="0" w:line="240" w:lineRule="auto"/>
        <w:jc w:val="both"/>
        <w:outlineLvl w:val="9"/>
        <w:rPr>
          <w:sz w:val="24"/>
          <w:szCs w:val="24"/>
        </w:rPr>
      </w:pPr>
      <w:r w:rsidRPr="002F7F20">
        <w:rPr>
          <w:color w:val="000000"/>
          <w:sz w:val="24"/>
          <w:szCs w:val="24"/>
        </w:rPr>
        <w:t>Место учебной дисциплины «</w:t>
      </w:r>
      <w:r>
        <w:rPr>
          <w:color w:val="000000"/>
          <w:sz w:val="24"/>
          <w:szCs w:val="24"/>
        </w:rPr>
        <w:t>Фармакоэпидемиология и фармакоэкономика</w:t>
      </w:r>
      <w:r w:rsidRPr="002F7F20">
        <w:rPr>
          <w:color w:val="000000"/>
          <w:sz w:val="24"/>
          <w:szCs w:val="24"/>
        </w:rPr>
        <w:t>» в структуре ООП университета</w:t>
      </w:r>
    </w:p>
    <w:p w:rsidR="00D33D97" w:rsidRDefault="00D33D97" w:rsidP="00425EA5">
      <w:pPr>
        <w:pStyle w:val="10"/>
        <w:shd w:val="clear" w:color="auto" w:fill="auto"/>
        <w:spacing w:before="0" w:line="240" w:lineRule="auto"/>
        <w:ind w:left="426" w:firstLine="283"/>
        <w:jc w:val="both"/>
        <w:outlineLvl w:val="9"/>
        <w:rPr>
          <w:b w:val="0"/>
          <w:color w:val="000000"/>
          <w:sz w:val="24"/>
          <w:szCs w:val="24"/>
        </w:rPr>
      </w:pPr>
    </w:p>
    <w:p w:rsidR="00D33D97" w:rsidRPr="00F8398B" w:rsidRDefault="00D33D97" w:rsidP="005F73AB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sz w:val="24"/>
          <w:szCs w:val="24"/>
        </w:rPr>
      </w:pPr>
      <w:r w:rsidRPr="00CC4837">
        <w:rPr>
          <w:b w:val="0"/>
          <w:color w:val="000000"/>
          <w:sz w:val="24"/>
          <w:szCs w:val="24"/>
        </w:rPr>
        <w:t>Учебная дисциплина «Фармакоэпидемиология и фармакоэкономика» Б1.В.ОД.2 от</w:t>
      </w:r>
      <w:r w:rsidRPr="007A7B0F">
        <w:rPr>
          <w:b w:val="0"/>
          <w:color w:val="000000"/>
          <w:sz w:val="24"/>
          <w:szCs w:val="24"/>
        </w:rPr>
        <w:t>н</w:t>
      </w:r>
      <w:r w:rsidRPr="007A7B0F">
        <w:rPr>
          <w:b w:val="0"/>
          <w:color w:val="000000"/>
          <w:sz w:val="24"/>
          <w:szCs w:val="24"/>
        </w:rPr>
        <w:t>о</w:t>
      </w:r>
      <w:r w:rsidRPr="007A7B0F">
        <w:rPr>
          <w:b w:val="0"/>
          <w:color w:val="000000"/>
          <w:sz w:val="24"/>
          <w:szCs w:val="24"/>
        </w:rPr>
        <w:t xml:space="preserve">сится к вариативной части дисциплины (модуля) Б1.В,  </w:t>
      </w:r>
      <w:r>
        <w:rPr>
          <w:b w:val="0"/>
          <w:color w:val="000000"/>
          <w:sz w:val="24"/>
          <w:szCs w:val="24"/>
        </w:rPr>
        <w:t>обязательные дисциплины Б1.В.ОД</w:t>
      </w:r>
      <w:r w:rsidRPr="00F8398B">
        <w:rPr>
          <w:b w:val="0"/>
          <w:color w:val="000000"/>
          <w:sz w:val="24"/>
          <w:szCs w:val="24"/>
        </w:rPr>
        <w:t>,</w:t>
      </w:r>
      <w:r w:rsidRPr="00F8398B">
        <w:rPr>
          <w:b w:val="0"/>
          <w:sz w:val="24"/>
          <w:szCs w:val="24"/>
        </w:rPr>
        <w:t xml:space="preserve"> я</w:t>
      </w:r>
      <w:r w:rsidRPr="00F8398B">
        <w:rPr>
          <w:b w:val="0"/>
          <w:sz w:val="24"/>
          <w:szCs w:val="24"/>
        </w:rPr>
        <w:t>в</w:t>
      </w:r>
      <w:r w:rsidRPr="00F8398B">
        <w:rPr>
          <w:b w:val="0"/>
          <w:sz w:val="24"/>
          <w:szCs w:val="24"/>
        </w:rPr>
        <w:t>ляется обязательной для изуч</w:t>
      </w:r>
      <w:r w:rsidRPr="00F8398B">
        <w:rPr>
          <w:b w:val="0"/>
          <w:sz w:val="24"/>
          <w:szCs w:val="24"/>
        </w:rPr>
        <w:t>е</w:t>
      </w:r>
      <w:r w:rsidRPr="00F8398B">
        <w:rPr>
          <w:b w:val="0"/>
          <w:sz w:val="24"/>
          <w:szCs w:val="24"/>
        </w:rPr>
        <w:t>ния.</w:t>
      </w:r>
    </w:p>
    <w:p w:rsidR="00D33D97" w:rsidRPr="00F8398B" w:rsidRDefault="00D33D97" w:rsidP="00425EA5">
      <w:pPr>
        <w:pStyle w:val="10"/>
        <w:shd w:val="clear" w:color="auto" w:fill="auto"/>
        <w:spacing w:before="0" w:line="240" w:lineRule="auto"/>
        <w:ind w:left="426" w:firstLine="283"/>
        <w:jc w:val="both"/>
        <w:outlineLvl w:val="9"/>
        <w:rPr>
          <w:sz w:val="24"/>
          <w:szCs w:val="24"/>
        </w:rPr>
      </w:pPr>
    </w:p>
    <w:p w:rsidR="00D33D97" w:rsidRPr="004C1FF1" w:rsidRDefault="00D33D97" w:rsidP="00CA264F">
      <w:pPr>
        <w:pStyle w:val="a"/>
        <w:numPr>
          <w:ilvl w:val="0"/>
          <w:numId w:val="11"/>
        </w:numPr>
        <w:spacing w:line="360" w:lineRule="auto"/>
        <w:rPr>
          <w:b/>
        </w:rPr>
      </w:pPr>
      <w:r w:rsidRPr="004C1FF1">
        <w:rPr>
          <w:b/>
        </w:rPr>
        <w:t>Общая трудоемкость дисциплины:</w:t>
      </w:r>
    </w:p>
    <w:p w:rsidR="00D33D97" w:rsidRDefault="00D33D97" w:rsidP="00425EA5">
      <w:pPr>
        <w:pStyle w:val="a"/>
        <w:tabs>
          <w:tab w:val="clear" w:pos="756"/>
        </w:tabs>
        <w:spacing w:line="240" w:lineRule="auto"/>
        <w:ind w:left="0" w:firstLine="709"/>
      </w:pPr>
      <w:r>
        <w:t>2</w:t>
      </w:r>
      <w:r w:rsidRPr="00C57E98">
        <w:t xml:space="preserve"> зачетны</w:t>
      </w:r>
      <w:r>
        <w:t>е</w:t>
      </w:r>
      <w:r w:rsidRPr="00C57E98">
        <w:t xml:space="preserve"> единиц</w:t>
      </w:r>
      <w:r>
        <w:t>ы(72</w:t>
      </w:r>
      <w:r w:rsidRPr="00C57E98">
        <w:t xml:space="preserve"> час</w:t>
      </w:r>
      <w:r>
        <w:t>а)</w:t>
      </w:r>
    </w:p>
    <w:p w:rsidR="00D33D97" w:rsidRDefault="00D33D97" w:rsidP="00425EA5">
      <w:pPr>
        <w:pStyle w:val="a"/>
        <w:tabs>
          <w:tab w:val="clear" w:pos="756"/>
        </w:tabs>
        <w:spacing w:line="240" w:lineRule="auto"/>
        <w:ind w:left="0" w:firstLine="709"/>
      </w:pPr>
    </w:p>
    <w:p w:rsidR="00D33D97" w:rsidRPr="00425EA5" w:rsidRDefault="00D33D97" w:rsidP="00CA264F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25EA5">
        <w:rPr>
          <w:rFonts w:ascii="Times New Roman" w:hAnsi="Times New Roman"/>
          <w:b/>
          <w:sz w:val="24"/>
          <w:szCs w:val="24"/>
        </w:rPr>
        <w:t>Содержание и структура дисциплины: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30"/>
        <w:gridCol w:w="860"/>
        <w:gridCol w:w="1874"/>
        <w:gridCol w:w="6413"/>
      </w:tblGrid>
      <w:tr w:rsidR="00D33D97" w:rsidRPr="00DF4875" w:rsidTr="004D2BC5">
        <w:tc>
          <w:tcPr>
            <w:tcW w:w="416" w:type="pct"/>
            <w:vAlign w:val="center"/>
          </w:tcPr>
          <w:p w:rsidR="00D33D97" w:rsidRPr="00425EA5" w:rsidRDefault="00D33D97" w:rsidP="004D2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EA5">
              <w:rPr>
                <w:rFonts w:ascii="Times New Roman" w:hAnsi="Times New Roman"/>
                <w:b/>
                <w:bCs/>
                <w:sz w:val="24"/>
                <w:szCs w:val="24"/>
              </w:rPr>
              <w:t>п/</w:t>
            </w:r>
            <w:r w:rsidRPr="00425EA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1" w:type="pct"/>
            <w:vAlign w:val="center"/>
          </w:tcPr>
          <w:p w:rsidR="00D33D97" w:rsidRPr="00425EA5" w:rsidRDefault="00D33D97" w:rsidP="004D2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EA5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D33D97" w:rsidRPr="00425EA5" w:rsidRDefault="00D33D97" w:rsidP="004D2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EA5">
              <w:rPr>
                <w:rFonts w:ascii="Times New Roman" w:hAnsi="Times New Roman"/>
                <w:b/>
                <w:sz w:val="24"/>
                <w:szCs w:val="24"/>
              </w:rPr>
              <w:t>компе-тенции</w:t>
            </w:r>
          </w:p>
        </w:tc>
        <w:tc>
          <w:tcPr>
            <w:tcW w:w="939" w:type="pct"/>
            <w:vAlign w:val="center"/>
          </w:tcPr>
          <w:p w:rsidR="00D33D97" w:rsidRPr="00425EA5" w:rsidRDefault="00D33D97" w:rsidP="004D2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E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раздела учебной дисциплины </w:t>
            </w:r>
          </w:p>
          <w:p w:rsidR="00D33D97" w:rsidRPr="00425EA5" w:rsidRDefault="00D33D97" w:rsidP="004D2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EA5">
              <w:rPr>
                <w:rFonts w:ascii="Times New Roman" w:hAnsi="Times New Roman"/>
                <w:b/>
                <w:bCs/>
                <w:sz w:val="24"/>
                <w:szCs w:val="24"/>
              </w:rPr>
              <w:t>(модуля)</w:t>
            </w:r>
          </w:p>
        </w:tc>
        <w:tc>
          <w:tcPr>
            <w:tcW w:w="3214" w:type="pct"/>
            <w:vAlign w:val="center"/>
          </w:tcPr>
          <w:p w:rsidR="00D33D97" w:rsidRPr="00425EA5" w:rsidRDefault="00D33D97" w:rsidP="004D2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EA5">
              <w:rPr>
                <w:rFonts w:ascii="Times New Roman" w:hAnsi="Times New Roman"/>
                <w:b/>
                <w:sz w:val="24"/>
                <w:szCs w:val="24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D33D97" w:rsidRPr="00DF4875" w:rsidTr="004D2BC5">
        <w:tc>
          <w:tcPr>
            <w:tcW w:w="416" w:type="pct"/>
          </w:tcPr>
          <w:p w:rsidR="00D33D97" w:rsidRPr="00425EA5" w:rsidRDefault="00D33D97" w:rsidP="004D2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</w:tcPr>
          <w:p w:rsidR="00D33D97" w:rsidRPr="00AB303A" w:rsidRDefault="00D33D97" w:rsidP="004D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03A">
              <w:rPr>
                <w:rFonts w:ascii="Times New Roman" w:hAnsi="Times New Roman"/>
                <w:sz w:val="24"/>
                <w:szCs w:val="24"/>
              </w:rPr>
              <w:t>УК-1,</w:t>
            </w:r>
          </w:p>
          <w:p w:rsidR="00D33D97" w:rsidRPr="00AB303A" w:rsidRDefault="00D33D97" w:rsidP="004D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03A">
              <w:rPr>
                <w:rFonts w:ascii="Times New Roman" w:hAnsi="Times New Roman"/>
                <w:sz w:val="24"/>
                <w:szCs w:val="24"/>
              </w:rPr>
              <w:t>УК-2,</w:t>
            </w:r>
          </w:p>
          <w:p w:rsidR="00D33D97" w:rsidRPr="00AB303A" w:rsidRDefault="00D33D97" w:rsidP="004D2B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303A">
              <w:rPr>
                <w:rFonts w:ascii="Times New Roman" w:hAnsi="Times New Roman"/>
                <w:sz w:val="24"/>
                <w:szCs w:val="24"/>
              </w:rPr>
              <w:t>УК-3, ПК-5, ПК-6, ПК-11</w:t>
            </w:r>
          </w:p>
        </w:tc>
        <w:tc>
          <w:tcPr>
            <w:tcW w:w="939" w:type="pct"/>
          </w:tcPr>
          <w:p w:rsidR="00D33D97" w:rsidRPr="00AB303A" w:rsidRDefault="00D33D97" w:rsidP="004D2BC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0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Фармако-эпидемиология </w:t>
            </w:r>
          </w:p>
        </w:tc>
        <w:tc>
          <w:tcPr>
            <w:tcW w:w="3214" w:type="pct"/>
          </w:tcPr>
          <w:p w:rsidR="00D33D97" w:rsidRPr="00425EA5" w:rsidRDefault="00D33D97" w:rsidP="004D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EA5">
              <w:rPr>
                <w:rFonts w:ascii="Times New Roman" w:hAnsi="Times New Roman"/>
                <w:sz w:val="24"/>
                <w:szCs w:val="24"/>
              </w:rPr>
              <w:t xml:space="preserve">Фармакоэпидемиологический анализ в медицинской науке и практическом здравоохранении. </w:t>
            </w:r>
            <w:r w:rsidRPr="00425EA5">
              <w:rPr>
                <w:rFonts w:ascii="Times New Roman" w:hAnsi="Times New Roman"/>
                <w:color w:val="000000"/>
                <w:sz w:val="24"/>
                <w:szCs w:val="24"/>
              </w:rPr>
              <w:t>Механизмы оценки объемов использования и затрат на лекарственные средства в ЛПУ (ABC/VEN, ATC/DDD DU90%).</w:t>
            </w:r>
            <w:r w:rsidRPr="00425E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Автоматизация АВС/VEN/DDD-анализа</w:t>
            </w:r>
            <w:r w:rsidRPr="00425E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25EA5">
              <w:rPr>
                <w:rFonts w:ascii="Times New Roman" w:eastAsia="MS Mincho" w:hAnsi="Times New Roman"/>
                <w:sz w:val="24"/>
                <w:szCs w:val="24"/>
                <w:highlight w:val="white"/>
                <w:lang w:eastAsia="ja-JP"/>
              </w:rPr>
              <w:t xml:space="preserve">Автоматизированный ABC|VTN|DDD-анализ программы «ФармКомпайл». </w:t>
            </w:r>
            <w:r w:rsidRPr="00425EA5">
              <w:rPr>
                <w:rFonts w:ascii="Times New Roman" w:hAnsi="Times New Roman"/>
                <w:sz w:val="24"/>
                <w:szCs w:val="24"/>
              </w:rPr>
              <w:t>Методы контроля  эффективности и безопасности ЛС в практике вр</w:t>
            </w:r>
            <w:r w:rsidRPr="00425EA5">
              <w:rPr>
                <w:rFonts w:ascii="Times New Roman" w:hAnsi="Times New Roman"/>
                <w:sz w:val="24"/>
                <w:szCs w:val="24"/>
              </w:rPr>
              <w:t>а</w:t>
            </w:r>
            <w:r w:rsidRPr="00425EA5">
              <w:rPr>
                <w:rFonts w:ascii="Times New Roman" w:hAnsi="Times New Roman"/>
                <w:sz w:val="24"/>
                <w:szCs w:val="24"/>
              </w:rPr>
              <w:t>ча.</w:t>
            </w:r>
            <w:r w:rsidRPr="00425EA5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Фармакоэпидемиологическое моделирование</w:t>
            </w:r>
            <w:r w:rsidRPr="00425EA5">
              <w:rPr>
                <w:rFonts w:ascii="Times New Roman" w:hAnsi="Times New Roman"/>
                <w:sz w:val="24"/>
                <w:szCs w:val="24"/>
              </w:rPr>
              <w:t xml:space="preserve"> клинико-фармакологический анализ случаев развития серьезных н</w:t>
            </w:r>
            <w:r w:rsidRPr="00425EA5">
              <w:rPr>
                <w:rFonts w:ascii="Times New Roman" w:hAnsi="Times New Roman"/>
                <w:sz w:val="24"/>
                <w:szCs w:val="24"/>
              </w:rPr>
              <w:t>е</w:t>
            </w:r>
            <w:r w:rsidRPr="00425EA5">
              <w:rPr>
                <w:rFonts w:ascii="Times New Roman" w:hAnsi="Times New Roman"/>
                <w:sz w:val="24"/>
                <w:szCs w:val="24"/>
              </w:rPr>
              <w:t>благоприятных побочных реакций лекарственной терапии по результатам фармакоэпидемиологического исследования</w:t>
            </w:r>
          </w:p>
        </w:tc>
      </w:tr>
      <w:tr w:rsidR="00D33D97" w:rsidRPr="00DF4875" w:rsidTr="004D2BC5">
        <w:trPr>
          <w:trHeight w:val="4165"/>
        </w:trPr>
        <w:tc>
          <w:tcPr>
            <w:tcW w:w="416" w:type="pct"/>
          </w:tcPr>
          <w:p w:rsidR="00D33D97" w:rsidRPr="00DF4875" w:rsidRDefault="00D33D97" w:rsidP="004D2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8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1" w:type="pct"/>
          </w:tcPr>
          <w:p w:rsidR="00D33D97" w:rsidRPr="00AB303A" w:rsidRDefault="00D33D97" w:rsidP="004D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03A">
              <w:rPr>
                <w:rFonts w:ascii="Times New Roman" w:hAnsi="Times New Roman"/>
                <w:sz w:val="24"/>
                <w:szCs w:val="24"/>
              </w:rPr>
              <w:t>УК-1,</w:t>
            </w:r>
          </w:p>
          <w:p w:rsidR="00D33D97" w:rsidRPr="00AB303A" w:rsidRDefault="00D33D97" w:rsidP="004D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03A">
              <w:rPr>
                <w:rFonts w:ascii="Times New Roman" w:hAnsi="Times New Roman"/>
                <w:sz w:val="24"/>
                <w:szCs w:val="24"/>
              </w:rPr>
              <w:t>УК-2,</w:t>
            </w:r>
          </w:p>
          <w:p w:rsidR="00D33D97" w:rsidRPr="00AB303A" w:rsidRDefault="00D33D97" w:rsidP="004D2B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303A">
              <w:rPr>
                <w:rFonts w:ascii="Times New Roman" w:hAnsi="Times New Roman"/>
                <w:sz w:val="24"/>
                <w:szCs w:val="24"/>
              </w:rPr>
              <w:t>УК-3, ПК-5, ПК-6, ПК-11</w:t>
            </w:r>
          </w:p>
        </w:tc>
        <w:tc>
          <w:tcPr>
            <w:tcW w:w="939" w:type="pct"/>
          </w:tcPr>
          <w:p w:rsidR="00D33D97" w:rsidRPr="00AB303A" w:rsidRDefault="00D33D97" w:rsidP="004D2BC5">
            <w:pPr>
              <w:pStyle w:val="Style10"/>
              <w:widowControl/>
              <w:tabs>
                <w:tab w:val="left" w:pos="703"/>
              </w:tabs>
              <w:rPr>
                <w:bCs/>
                <w:iCs/>
              </w:rPr>
            </w:pPr>
            <w:r w:rsidRPr="00AB303A">
              <w:t>Фармако-экономика</w:t>
            </w:r>
          </w:p>
        </w:tc>
        <w:tc>
          <w:tcPr>
            <w:tcW w:w="3214" w:type="pct"/>
          </w:tcPr>
          <w:p w:rsidR="00D33D97" w:rsidRPr="00425EA5" w:rsidRDefault="00D33D97" w:rsidP="004D2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EA5">
              <w:rPr>
                <w:rFonts w:ascii="Times New Roman" w:hAnsi="Times New Roman"/>
                <w:sz w:val="24"/>
                <w:szCs w:val="24"/>
              </w:rPr>
              <w:t>Прогнозирование фармакоэкономической эффективности на этапах разработки и доклинических исследований лекарс</w:t>
            </w:r>
            <w:r w:rsidRPr="00425EA5">
              <w:rPr>
                <w:rFonts w:ascii="Times New Roman" w:hAnsi="Times New Roman"/>
                <w:sz w:val="24"/>
                <w:szCs w:val="24"/>
              </w:rPr>
              <w:t>т</w:t>
            </w:r>
            <w:r w:rsidRPr="00425EA5">
              <w:rPr>
                <w:rFonts w:ascii="Times New Roman" w:hAnsi="Times New Roman"/>
                <w:sz w:val="24"/>
                <w:szCs w:val="24"/>
              </w:rPr>
              <w:t xml:space="preserve">венных средств. </w:t>
            </w:r>
            <w:r w:rsidRPr="00425EA5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Эффективность с точки зрения фармакоэк</w:t>
            </w:r>
            <w:r w:rsidRPr="00425EA5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о</w:t>
            </w:r>
            <w:r w:rsidRPr="00425EA5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номики. Оценка стоимости болезни (COI). Оценка мин</w:t>
            </w:r>
            <w:r w:rsidRPr="00425EA5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и</w:t>
            </w:r>
            <w:r w:rsidRPr="00425EA5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 xml:space="preserve">мальной стоимости (CMA). Анализ "стоимость-полезность" (CUA).  </w:t>
            </w:r>
            <w:r w:rsidRPr="00425E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Методы сбора биостатистической информации. О</w:t>
            </w:r>
            <w:r w:rsidRPr="00425E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</w:t>
            </w:r>
            <w:r w:rsidRPr="00425E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новы  мета-анализа. Возможности применения анкетиров</w:t>
            </w:r>
            <w:r w:rsidRPr="00425E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</w:t>
            </w:r>
            <w:r w:rsidRPr="00425E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ния, опросников, тестирования в процессе фармакоэконом</w:t>
            </w:r>
            <w:r w:rsidRPr="00425E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</w:t>
            </w:r>
            <w:r w:rsidRPr="00425E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ческого исследования.</w:t>
            </w:r>
            <w:r w:rsidRPr="00425EA5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 xml:space="preserve"> Рекомендуемые вопросы для оценки достоверности и практической значимости результатов фа</w:t>
            </w:r>
            <w:r w:rsidRPr="00425EA5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р</w:t>
            </w:r>
            <w:r w:rsidRPr="00425EA5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макоэпидемиологическиго и фармакоэкономического иссл</w:t>
            </w:r>
            <w:r w:rsidRPr="00425EA5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е</w:t>
            </w:r>
            <w:r w:rsidRPr="00425EA5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 xml:space="preserve">дования. </w:t>
            </w:r>
            <w:r w:rsidRPr="00425EA5">
              <w:rPr>
                <w:rFonts w:ascii="Times New Roman" w:hAnsi="Times New Roman"/>
                <w:sz w:val="24"/>
                <w:szCs w:val="24"/>
              </w:rPr>
              <w:t>Фармакоэпидемиологические и фармакоэкономич</w:t>
            </w:r>
            <w:r w:rsidRPr="00425EA5">
              <w:rPr>
                <w:rFonts w:ascii="Times New Roman" w:hAnsi="Times New Roman"/>
                <w:sz w:val="24"/>
                <w:szCs w:val="24"/>
              </w:rPr>
              <w:t>е</w:t>
            </w:r>
            <w:r w:rsidRPr="00425EA5">
              <w:rPr>
                <w:rFonts w:ascii="Times New Roman" w:hAnsi="Times New Roman"/>
                <w:sz w:val="24"/>
                <w:szCs w:val="24"/>
              </w:rPr>
              <w:t>ские исследования в аспекте изучения безопасности лекарс</w:t>
            </w:r>
            <w:r w:rsidRPr="00425EA5">
              <w:rPr>
                <w:rFonts w:ascii="Times New Roman" w:hAnsi="Times New Roman"/>
                <w:sz w:val="24"/>
                <w:szCs w:val="24"/>
              </w:rPr>
              <w:t>т</w:t>
            </w:r>
            <w:r w:rsidRPr="00425EA5">
              <w:rPr>
                <w:rFonts w:ascii="Times New Roman" w:hAnsi="Times New Roman"/>
                <w:sz w:val="24"/>
                <w:szCs w:val="24"/>
              </w:rPr>
              <w:t>венных средств</w:t>
            </w:r>
          </w:p>
        </w:tc>
      </w:tr>
      <w:tr w:rsidR="00D33D97" w:rsidRPr="00DF4875" w:rsidTr="004D2BC5">
        <w:tc>
          <w:tcPr>
            <w:tcW w:w="416" w:type="pct"/>
          </w:tcPr>
          <w:p w:rsidR="00D33D97" w:rsidRPr="00DF4875" w:rsidRDefault="00D33D97" w:rsidP="004D2BC5">
            <w:pPr>
              <w:pStyle w:val="ListParagraph1"/>
              <w:widowControl/>
              <w:ind w:hanging="720"/>
              <w:rPr>
                <w:b/>
                <w:sz w:val="28"/>
                <w:szCs w:val="28"/>
              </w:rPr>
            </w:pPr>
            <w:r w:rsidRPr="00DF487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584" w:type="pct"/>
            <w:gridSpan w:val="3"/>
          </w:tcPr>
          <w:p w:rsidR="00D33D97" w:rsidRPr="00425EA5" w:rsidRDefault="00D33D97" w:rsidP="004D2BC5">
            <w:pPr>
              <w:pStyle w:val="ListParagraph1"/>
              <w:widowControl/>
              <w:jc w:val="center"/>
            </w:pPr>
            <w:r w:rsidRPr="00425EA5">
              <w:rPr>
                <w:b/>
              </w:rPr>
              <w:t>72</w:t>
            </w:r>
          </w:p>
        </w:tc>
      </w:tr>
    </w:tbl>
    <w:p w:rsidR="00D33D97" w:rsidRDefault="00D33D97" w:rsidP="00425E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D97" w:rsidRPr="00CA264F" w:rsidRDefault="00D33D97" w:rsidP="00425EA5">
      <w:pPr>
        <w:spacing w:after="0" w:line="240" w:lineRule="auto"/>
        <w:rPr>
          <w:rFonts w:ascii="Times New Roman" w:hAnsi="Times New Roman"/>
          <w:sz w:val="6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33D97" w:rsidRPr="00A87AC2" w:rsidRDefault="00D33D97" w:rsidP="00A87AC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87AC2">
        <w:rPr>
          <w:rFonts w:ascii="Times New Roman" w:hAnsi="Times New Roman"/>
          <w:b/>
          <w:bCs/>
          <w:sz w:val="24"/>
          <w:szCs w:val="24"/>
        </w:rPr>
        <w:t>Виды самостоятельной работы ординаторов: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5"/>
        <w:gridCol w:w="1262"/>
        <w:gridCol w:w="4326"/>
        <w:gridCol w:w="2733"/>
        <w:gridCol w:w="1136"/>
      </w:tblGrid>
      <w:tr w:rsidR="00D33D97" w:rsidRPr="00DF4875" w:rsidTr="00CA264F">
        <w:trPr>
          <w:trHeight w:val="340"/>
        </w:trPr>
        <w:tc>
          <w:tcPr>
            <w:tcW w:w="287" w:type="pct"/>
            <w:vAlign w:val="center"/>
          </w:tcPr>
          <w:p w:rsidR="00D33D97" w:rsidRPr="003D6DFF" w:rsidRDefault="00D33D97" w:rsidP="004D2BC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DFF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29" w:type="pct"/>
            <w:vAlign w:val="center"/>
          </w:tcPr>
          <w:p w:rsidR="00D33D97" w:rsidRPr="003D6DFF" w:rsidRDefault="00D33D97" w:rsidP="004D2BC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DFF">
              <w:rPr>
                <w:rFonts w:ascii="Times New Roman" w:hAnsi="Times New Roman"/>
                <w:b/>
                <w:bCs/>
                <w:sz w:val="24"/>
                <w:szCs w:val="24"/>
              </w:rPr>
              <w:t>Год об</w:t>
            </w:r>
            <w:r w:rsidRPr="003D6DFF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3D6DFF">
              <w:rPr>
                <w:rFonts w:ascii="Times New Roman" w:hAnsi="Times New Roman"/>
                <w:b/>
                <w:bCs/>
                <w:sz w:val="24"/>
                <w:szCs w:val="24"/>
              </w:rPr>
              <w:t>чения</w:t>
            </w:r>
          </w:p>
        </w:tc>
        <w:tc>
          <w:tcPr>
            <w:tcW w:w="2156" w:type="pct"/>
            <w:vAlign w:val="center"/>
          </w:tcPr>
          <w:p w:rsidR="00D33D97" w:rsidRPr="003D6DFF" w:rsidRDefault="00D33D97" w:rsidP="004D2BC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DF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</w:t>
            </w:r>
            <w:r w:rsidRPr="003D6DFF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3D6DFF">
              <w:rPr>
                <w:rFonts w:ascii="Times New Roman" w:hAnsi="Times New Roman"/>
                <w:b/>
                <w:bCs/>
                <w:sz w:val="24"/>
                <w:szCs w:val="24"/>
              </w:rPr>
              <w:t>циплины (модуля)</w:t>
            </w:r>
          </w:p>
        </w:tc>
        <w:tc>
          <w:tcPr>
            <w:tcW w:w="1362" w:type="pct"/>
            <w:vAlign w:val="center"/>
          </w:tcPr>
          <w:p w:rsidR="00D33D97" w:rsidRPr="003D6DFF" w:rsidRDefault="00D33D97" w:rsidP="004D2BC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DFF">
              <w:rPr>
                <w:rFonts w:ascii="Times New Roman" w:hAnsi="Times New Roman"/>
                <w:b/>
                <w:bCs/>
                <w:sz w:val="24"/>
                <w:szCs w:val="24"/>
              </w:rPr>
              <w:t>Виды СР</w:t>
            </w:r>
          </w:p>
        </w:tc>
        <w:tc>
          <w:tcPr>
            <w:tcW w:w="566" w:type="pct"/>
            <w:vAlign w:val="center"/>
          </w:tcPr>
          <w:p w:rsidR="00D33D97" w:rsidRPr="003D6DFF" w:rsidRDefault="00D33D97" w:rsidP="004D2BC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3D6DFF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D33D97" w:rsidRPr="00DF4875" w:rsidTr="00CA264F">
        <w:trPr>
          <w:trHeight w:val="340"/>
        </w:trPr>
        <w:tc>
          <w:tcPr>
            <w:tcW w:w="287" w:type="pct"/>
          </w:tcPr>
          <w:p w:rsidR="00D33D97" w:rsidRPr="003D6DFF" w:rsidRDefault="00D33D97" w:rsidP="003D6DFF">
            <w:pPr>
              <w:numPr>
                <w:ilvl w:val="0"/>
                <w:numId w:val="16"/>
              </w:numPr>
              <w:tabs>
                <w:tab w:val="num" w:pos="284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D33D97" w:rsidRPr="003D6DFF" w:rsidRDefault="00D33D97" w:rsidP="004D2BC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D6D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</w:p>
          <w:p w:rsidR="00D33D97" w:rsidRPr="003D6DFF" w:rsidRDefault="00D33D97" w:rsidP="004D2BC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56" w:type="pct"/>
          </w:tcPr>
          <w:p w:rsidR="00D33D97" w:rsidRPr="003D6DFF" w:rsidRDefault="00D33D97" w:rsidP="004D2BC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6DFF">
              <w:rPr>
                <w:rFonts w:ascii="Times New Roman" w:hAnsi="Times New Roman"/>
                <w:color w:val="000000"/>
                <w:sz w:val="24"/>
                <w:szCs w:val="24"/>
              </w:rPr>
              <w:t>Фармакоэпидемиология</w:t>
            </w:r>
          </w:p>
        </w:tc>
        <w:tc>
          <w:tcPr>
            <w:tcW w:w="1362" w:type="pct"/>
          </w:tcPr>
          <w:p w:rsidR="00D33D97" w:rsidRPr="003D6DFF" w:rsidRDefault="00D33D97" w:rsidP="004D2BC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DFF">
              <w:rPr>
                <w:rFonts w:ascii="Times New Roman" w:hAnsi="Times New Roman"/>
                <w:bCs/>
                <w:sz w:val="24"/>
                <w:szCs w:val="24"/>
              </w:rPr>
              <w:t>Подготовка к занятию (Подг)), контрольные вопросы, расчетно-графическая работа</w:t>
            </w:r>
          </w:p>
        </w:tc>
        <w:tc>
          <w:tcPr>
            <w:tcW w:w="566" w:type="pct"/>
          </w:tcPr>
          <w:p w:rsidR="00D33D97" w:rsidRPr="003D6DFF" w:rsidRDefault="00D33D97" w:rsidP="004D2BC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D6D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</w:t>
            </w:r>
          </w:p>
        </w:tc>
      </w:tr>
      <w:tr w:rsidR="00D33D97" w:rsidRPr="00DF4875" w:rsidTr="00CA264F">
        <w:trPr>
          <w:trHeight w:val="1008"/>
        </w:trPr>
        <w:tc>
          <w:tcPr>
            <w:tcW w:w="287" w:type="pct"/>
          </w:tcPr>
          <w:p w:rsidR="00D33D97" w:rsidRPr="003D6DFF" w:rsidRDefault="00D33D97" w:rsidP="003D6DFF">
            <w:pPr>
              <w:numPr>
                <w:ilvl w:val="0"/>
                <w:numId w:val="16"/>
              </w:numPr>
              <w:tabs>
                <w:tab w:val="num" w:pos="284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D33D97" w:rsidRPr="003D6DFF" w:rsidRDefault="00D33D97" w:rsidP="00CA264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D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2156" w:type="pct"/>
          </w:tcPr>
          <w:p w:rsidR="00D33D97" w:rsidRPr="003D6DFF" w:rsidRDefault="00D33D97" w:rsidP="004D2BC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6DFF">
              <w:rPr>
                <w:rFonts w:ascii="Times New Roman" w:hAnsi="Times New Roman"/>
                <w:color w:val="000000"/>
                <w:sz w:val="24"/>
                <w:szCs w:val="24"/>
              </w:rPr>
              <w:t>Фармакоэкономика</w:t>
            </w:r>
          </w:p>
        </w:tc>
        <w:tc>
          <w:tcPr>
            <w:tcW w:w="1362" w:type="pct"/>
          </w:tcPr>
          <w:p w:rsidR="00D33D97" w:rsidRPr="003D6DFF" w:rsidRDefault="00D33D97" w:rsidP="004D2BC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DFF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занятию (Подг)), контрольные вопросы, расчетно-графическая работа </w:t>
            </w:r>
          </w:p>
        </w:tc>
        <w:tc>
          <w:tcPr>
            <w:tcW w:w="566" w:type="pct"/>
          </w:tcPr>
          <w:p w:rsidR="00D33D97" w:rsidRPr="003D6DFF" w:rsidRDefault="00D33D97" w:rsidP="004D2BC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D6D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</w:t>
            </w:r>
          </w:p>
        </w:tc>
      </w:tr>
      <w:tr w:rsidR="00D33D97" w:rsidRPr="00DF4875" w:rsidTr="00CA264F">
        <w:trPr>
          <w:trHeight w:val="340"/>
        </w:trPr>
        <w:tc>
          <w:tcPr>
            <w:tcW w:w="4434" w:type="pct"/>
            <w:gridSpan w:val="4"/>
          </w:tcPr>
          <w:p w:rsidR="00D33D97" w:rsidRPr="003D6DFF" w:rsidRDefault="00D33D97" w:rsidP="004D2BC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DFF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66" w:type="pct"/>
          </w:tcPr>
          <w:p w:rsidR="00D33D97" w:rsidRPr="003D6DFF" w:rsidRDefault="00D33D97" w:rsidP="004D2BC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D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</w:t>
            </w:r>
          </w:p>
        </w:tc>
      </w:tr>
    </w:tbl>
    <w:p w:rsidR="00D33D97" w:rsidRDefault="00D33D97" w:rsidP="00646842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3D97" w:rsidRDefault="00D33D97" w:rsidP="00A87AC2">
      <w:pPr>
        <w:pStyle w:val="ListParagraph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о</w:t>
      </w:r>
      <w:r w:rsidRPr="00A06740">
        <w:rPr>
          <w:rFonts w:ascii="Times New Roman" w:hAnsi="Times New Roman"/>
          <w:b/>
          <w:sz w:val="24"/>
          <w:szCs w:val="24"/>
        </w:rPr>
        <w:t>бразовательные технологии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33D97" w:rsidRDefault="00D33D97" w:rsidP="00DF4EC5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33D97" w:rsidRPr="00DF4EC5" w:rsidRDefault="00D33D97" w:rsidP="00DF4EC5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F4EC5">
        <w:rPr>
          <w:rFonts w:ascii="Times New Roman" w:hAnsi="Times New Roman"/>
          <w:sz w:val="24"/>
          <w:szCs w:val="24"/>
        </w:rPr>
        <w:t>рограмма дисциплины «Фармакоэпидеиология и фармакоэкономика» реализуется пр</w:t>
      </w:r>
      <w:r w:rsidRPr="00DF4EC5">
        <w:rPr>
          <w:rFonts w:ascii="Times New Roman" w:hAnsi="Times New Roman"/>
          <w:sz w:val="24"/>
          <w:szCs w:val="24"/>
        </w:rPr>
        <w:t>е</w:t>
      </w:r>
      <w:r w:rsidRPr="00DF4EC5">
        <w:rPr>
          <w:rFonts w:ascii="Times New Roman" w:hAnsi="Times New Roman"/>
          <w:sz w:val="24"/>
          <w:szCs w:val="24"/>
        </w:rPr>
        <w:t>имущественно с использованием объяснительно-иллюстративного метода обучения, с элеме</w:t>
      </w:r>
      <w:r w:rsidRPr="00DF4EC5">
        <w:rPr>
          <w:rFonts w:ascii="Times New Roman" w:hAnsi="Times New Roman"/>
          <w:sz w:val="24"/>
          <w:szCs w:val="24"/>
        </w:rPr>
        <w:t>н</w:t>
      </w:r>
      <w:r w:rsidRPr="00DF4EC5">
        <w:rPr>
          <w:rFonts w:ascii="Times New Roman" w:hAnsi="Times New Roman"/>
          <w:sz w:val="24"/>
          <w:szCs w:val="24"/>
        </w:rPr>
        <w:t>тами программированного и проблемного обучения, а также реализацией модельного метода обучения. При изучении дисциплины  «Фармакоэпидеиология и фармакоэкономика» испол</w:t>
      </w:r>
      <w:r w:rsidRPr="00DF4EC5">
        <w:rPr>
          <w:rFonts w:ascii="Times New Roman" w:hAnsi="Times New Roman"/>
          <w:sz w:val="24"/>
          <w:szCs w:val="24"/>
        </w:rPr>
        <w:t>ь</w:t>
      </w:r>
      <w:r w:rsidRPr="00DF4EC5">
        <w:rPr>
          <w:rFonts w:ascii="Times New Roman" w:hAnsi="Times New Roman"/>
          <w:sz w:val="24"/>
          <w:szCs w:val="24"/>
        </w:rPr>
        <w:t>зуются следующие формы проведения занятий:</w:t>
      </w:r>
    </w:p>
    <w:p w:rsidR="00D33D97" w:rsidRPr="00DF4EC5" w:rsidRDefault="00D33D97" w:rsidP="00DF4EC5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4EC5">
        <w:rPr>
          <w:rFonts w:ascii="Times New Roman" w:hAnsi="Times New Roman"/>
          <w:sz w:val="24"/>
          <w:szCs w:val="24"/>
        </w:rPr>
        <w:t>- информационно-коммуникационные (лекция-презентация; доклад-презентация);</w:t>
      </w:r>
    </w:p>
    <w:p w:rsidR="00D33D97" w:rsidRPr="00DF4EC5" w:rsidRDefault="00D33D97" w:rsidP="00DF4EC5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4EC5">
        <w:rPr>
          <w:rFonts w:ascii="Times New Roman" w:hAnsi="Times New Roman"/>
          <w:sz w:val="24"/>
          <w:szCs w:val="24"/>
        </w:rPr>
        <w:t>- групповая дискуссия;</w:t>
      </w:r>
    </w:p>
    <w:p w:rsidR="00D33D97" w:rsidRPr="00DF4EC5" w:rsidRDefault="00D33D97" w:rsidP="00DF4EC5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4EC5">
        <w:rPr>
          <w:rFonts w:ascii="Times New Roman" w:hAnsi="Times New Roman"/>
          <w:sz w:val="24"/>
          <w:szCs w:val="24"/>
        </w:rPr>
        <w:t>- деловая игра;</w:t>
      </w:r>
    </w:p>
    <w:p w:rsidR="00D33D97" w:rsidRPr="00DF4EC5" w:rsidRDefault="00D33D97" w:rsidP="00DF4EC5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4EC5">
        <w:rPr>
          <w:rFonts w:ascii="Times New Roman" w:hAnsi="Times New Roman"/>
          <w:sz w:val="24"/>
          <w:szCs w:val="24"/>
        </w:rPr>
        <w:t>- ситуация-кейс и др.</w:t>
      </w:r>
    </w:p>
    <w:p w:rsidR="00D33D97" w:rsidRPr="00DF4EC5" w:rsidRDefault="00D33D97" w:rsidP="00DF4EC5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4EC5">
        <w:rPr>
          <w:rFonts w:ascii="Times New Roman" w:hAnsi="Times New Roman"/>
          <w:sz w:val="24"/>
          <w:szCs w:val="24"/>
        </w:rPr>
        <w:t xml:space="preserve">От общего объема аудиторных занятий 10 % представлено в интерактивных формах. </w:t>
      </w:r>
    </w:p>
    <w:p w:rsidR="00D33D97" w:rsidRPr="00DF4EC5" w:rsidRDefault="00D33D97" w:rsidP="00DF4EC5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4EC5">
        <w:rPr>
          <w:rFonts w:ascii="Times New Roman" w:hAnsi="Times New Roman"/>
          <w:sz w:val="24"/>
          <w:szCs w:val="24"/>
        </w:rPr>
        <w:t>Технология работы с кейсом включает следующие этапы:</w:t>
      </w:r>
    </w:p>
    <w:p w:rsidR="00D33D97" w:rsidRPr="00DF4EC5" w:rsidRDefault="00D33D97" w:rsidP="00DF4EC5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4EC5">
        <w:rPr>
          <w:rFonts w:ascii="Times New Roman" w:hAnsi="Times New Roman"/>
          <w:sz w:val="24"/>
          <w:szCs w:val="24"/>
        </w:rPr>
        <w:t>1) индивидуальная самостоятельная работы ординаторов с материалами кейса (идент</w:t>
      </w:r>
      <w:r w:rsidRPr="00DF4EC5">
        <w:rPr>
          <w:rFonts w:ascii="Times New Roman" w:hAnsi="Times New Roman"/>
          <w:sz w:val="24"/>
          <w:szCs w:val="24"/>
        </w:rPr>
        <w:t>и</w:t>
      </w:r>
      <w:r w:rsidRPr="00DF4EC5">
        <w:rPr>
          <w:rFonts w:ascii="Times New Roman" w:hAnsi="Times New Roman"/>
          <w:sz w:val="24"/>
          <w:szCs w:val="24"/>
        </w:rPr>
        <w:t>фикация проблемы, формулирование альтернатив, предложение решения или рекомендуемого действия);</w:t>
      </w:r>
    </w:p>
    <w:p w:rsidR="00D33D97" w:rsidRPr="00DF4EC5" w:rsidRDefault="00D33D97" w:rsidP="00DF4EC5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4EC5">
        <w:rPr>
          <w:rFonts w:ascii="Times New Roman" w:hAnsi="Times New Roman"/>
          <w:sz w:val="24"/>
          <w:szCs w:val="24"/>
        </w:rPr>
        <w:t>2) работа в группах (2-3 ординатора) по постановке проблемы и поиску ее решения;</w:t>
      </w:r>
    </w:p>
    <w:p w:rsidR="00D33D97" w:rsidRPr="00DF4EC5" w:rsidRDefault="00D33D97" w:rsidP="00DF4EC5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4EC5">
        <w:rPr>
          <w:rFonts w:ascii="Times New Roman" w:hAnsi="Times New Roman"/>
          <w:sz w:val="24"/>
          <w:szCs w:val="24"/>
        </w:rPr>
        <w:t>3) презентация и экспертиза результатов рабочих групп на общей дискуссии (в рамках учебной группы).</w:t>
      </w:r>
    </w:p>
    <w:p w:rsidR="00D33D97" w:rsidRPr="00DF4EC5" w:rsidRDefault="00D33D97" w:rsidP="00DF4EC5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F4EC5">
        <w:rPr>
          <w:rFonts w:ascii="Times New Roman" w:hAnsi="Times New Roman"/>
          <w:sz w:val="24"/>
          <w:szCs w:val="24"/>
        </w:rPr>
        <w:t>Цель использования кейс метода: повысить мотивацию ординаторов в изучении дисци</w:t>
      </w:r>
      <w:r w:rsidRPr="00DF4EC5">
        <w:rPr>
          <w:rFonts w:ascii="Times New Roman" w:hAnsi="Times New Roman"/>
          <w:sz w:val="24"/>
          <w:szCs w:val="24"/>
        </w:rPr>
        <w:t>п</w:t>
      </w:r>
      <w:r w:rsidRPr="00DF4EC5">
        <w:rPr>
          <w:rFonts w:ascii="Times New Roman" w:hAnsi="Times New Roman"/>
          <w:sz w:val="24"/>
          <w:szCs w:val="24"/>
        </w:rPr>
        <w:t>лины (вовлечение в процесс разбора конкретной ситуации), активное усвоение знаний и нав</w:t>
      </w:r>
      <w:r w:rsidRPr="00DF4EC5">
        <w:rPr>
          <w:rFonts w:ascii="Times New Roman" w:hAnsi="Times New Roman"/>
          <w:sz w:val="24"/>
          <w:szCs w:val="24"/>
        </w:rPr>
        <w:t>ы</w:t>
      </w:r>
      <w:r w:rsidRPr="00DF4EC5">
        <w:rPr>
          <w:rFonts w:ascii="Times New Roman" w:hAnsi="Times New Roman"/>
          <w:sz w:val="24"/>
          <w:szCs w:val="24"/>
        </w:rPr>
        <w:t>ков сбора, обработки и анализа информации, характеризующей различные ситуации.</w:t>
      </w:r>
    </w:p>
    <w:p w:rsidR="00D33D97" w:rsidRPr="00DF4EC5" w:rsidRDefault="00D33D97" w:rsidP="00A87AC2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D33D97" w:rsidRPr="0065155A" w:rsidRDefault="00D33D97" w:rsidP="00CA264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4C1FF1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D33D97" w:rsidRDefault="00D33D97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802ABD">
        <w:rPr>
          <w:rFonts w:ascii="Times New Roman" w:hAnsi="Times New Roman"/>
          <w:sz w:val="24"/>
          <w:szCs w:val="24"/>
        </w:rPr>
        <w:t>Реферат</w:t>
      </w:r>
    </w:p>
    <w:p w:rsidR="00D33D97" w:rsidRDefault="00D33D97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6D2BBE">
        <w:rPr>
          <w:rFonts w:ascii="Times New Roman" w:hAnsi="Times New Roman"/>
          <w:sz w:val="24"/>
          <w:szCs w:val="24"/>
        </w:rPr>
        <w:t>Доклад,сообщение</w:t>
      </w:r>
    </w:p>
    <w:p w:rsidR="00D33D97" w:rsidRDefault="00D33D97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802ABD">
        <w:rPr>
          <w:rFonts w:ascii="Times New Roman" w:hAnsi="Times New Roman"/>
          <w:sz w:val="24"/>
          <w:szCs w:val="24"/>
        </w:rPr>
        <w:t>Сообщение</w:t>
      </w:r>
    </w:p>
    <w:p w:rsidR="00D33D97" w:rsidRDefault="00D33D97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802ABD">
        <w:rPr>
          <w:rFonts w:ascii="Times New Roman" w:hAnsi="Times New Roman"/>
          <w:sz w:val="24"/>
          <w:szCs w:val="24"/>
        </w:rPr>
        <w:t>Собеседование</w:t>
      </w:r>
    </w:p>
    <w:p w:rsidR="00D33D97" w:rsidRDefault="00D33D97" w:rsidP="0036044C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/>
          <w:bCs/>
          <w:sz w:val="24"/>
          <w:szCs w:val="24"/>
        </w:rPr>
      </w:pPr>
      <w:r w:rsidRPr="00802ABD">
        <w:rPr>
          <w:rFonts w:ascii="Times New Roman" w:hAnsi="Times New Roman"/>
          <w:bCs/>
          <w:sz w:val="24"/>
          <w:szCs w:val="24"/>
        </w:rPr>
        <w:t>Тест</w:t>
      </w:r>
      <w:r>
        <w:rPr>
          <w:rFonts w:ascii="Times New Roman" w:hAnsi="Times New Roman"/>
          <w:bCs/>
          <w:sz w:val="24"/>
          <w:szCs w:val="24"/>
        </w:rPr>
        <w:t>ы</w:t>
      </w:r>
    </w:p>
    <w:p w:rsidR="00D33D97" w:rsidRPr="0036044C" w:rsidRDefault="00D33D97" w:rsidP="0036044C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33D97" w:rsidRDefault="00D33D97" w:rsidP="00A87AC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контроля</w:t>
      </w:r>
    </w:p>
    <w:p w:rsidR="00D33D97" w:rsidRDefault="00D33D97" w:rsidP="00032733">
      <w:pPr>
        <w:pStyle w:val="ListParagraph"/>
        <w:spacing w:after="0" w:line="240" w:lineRule="auto"/>
        <w:ind w:left="113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Промежуточная аттестация: </w:t>
      </w:r>
      <w:r w:rsidRPr="00B45BFB">
        <w:rPr>
          <w:rFonts w:ascii="Times New Roman" w:hAnsi="Times New Roman"/>
          <w:b/>
          <w:bCs/>
          <w:sz w:val="24"/>
          <w:szCs w:val="24"/>
        </w:rPr>
        <w:t>зачтено</w:t>
      </w:r>
    </w:p>
    <w:p w:rsidR="00D33D97" w:rsidRDefault="00D33D97" w:rsidP="00032733">
      <w:pPr>
        <w:pStyle w:val="ListParagraph"/>
        <w:spacing w:after="0" w:line="240" w:lineRule="auto"/>
        <w:ind w:left="113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3D97" w:rsidRPr="004C1FF1" w:rsidRDefault="00D33D97" w:rsidP="00A87AC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C1FF1">
        <w:rPr>
          <w:rFonts w:ascii="Times New Roman" w:hAnsi="Times New Roman"/>
          <w:b/>
          <w:bCs/>
          <w:sz w:val="24"/>
          <w:szCs w:val="24"/>
        </w:rPr>
        <w:t xml:space="preserve">Составители: </w:t>
      </w:r>
      <w:r>
        <w:rPr>
          <w:rFonts w:ascii="Times New Roman" w:hAnsi="Times New Roman"/>
          <w:bCs/>
          <w:sz w:val="24"/>
          <w:szCs w:val="24"/>
        </w:rPr>
        <w:t>Пономарева А.И., Шабанова Н.Е.</w:t>
      </w:r>
    </w:p>
    <w:sectPr w:rsidR="00D33D97" w:rsidRPr="004C1FF1" w:rsidSect="00945D00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418" w:header="79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D97" w:rsidRDefault="00D33D97" w:rsidP="003125CC">
      <w:pPr>
        <w:spacing w:after="0" w:line="240" w:lineRule="auto"/>
      </w:pPr>
      <w:r>
        <w:separator/>
      </w:r>
    </w:p>
  </w:endnote>
  <w:endnote w:type="continuationSeparator" w:id="1">
    <w:p w:rsidR="00D33D97" w:rsidRDefault="00D33D97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D97" w:rsidRDefault="00D33D97" w:rsidP="003125CC">
      <w:pPr>
        <w:spacing w:after="0" w:line="240" w:lineRule="auto"/>
      </w:pPr>
      <w:r>
        <w:separator/>
      </w:r>
    </w:p>
  </w:footnote>
  <w:footnote w:type="continuationSeparator" w:id="1">
    <w:p w:rsidR="00D33D97" w:rsidRDefault="00D33D97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97" w:rsidRDefault="00D33D97" w:rsidP="00C669D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3D97" w:rsidRDefault="00D33D97" w:rsidP="00CA264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97" w:rsidRDefault="00D33D97" w:rsidP="00C669D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33D97" w:rsidRDefault="00D33D97" w:rsidP="00CA264F">
    <w:pPr>
      <w:pStyle w:val="Header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97" w:rsidRDefault="00D33D97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A586367"/>
    <w:multiLevelType w:val="hybridMultilevel"/>
    <w:tmpl w:val="832CC2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5126FC7"/>
    <w:multiLevelType w:val="hybridMultilevel"/>
    <w:tmpl w:val="EC24B138"/>
    <w:lvl w:ilvl="0" w:tplc="28BE4498">
      <w:start w:val="7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color w:val="000000"/>
        <w:sz w:val="24"/>
      </w:rPr>
    </w:lvl>
  </w:abstractNum>
  <w:abstractNum w:abstractNumId="5">
    <w:nsid w:val="4E6F2E10"/>
    <w:multiLevelType w:val="hybridMultilevel"/>
    <w:tmpl w:val="952E7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DD0E45"/>
    <w:multiLevelType w:val="hybridMultilevel"/>
    <w:tmpl w:val="972054C6"/>
    <w:lvl w:ilvl="0" w:tplc="A908049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CD0605"/>
    <w:multiLevelType w:val="hybridMultilevel"/>
    <w:tmpl w:val="7916B74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11">
    <w:nsid w:val="5C031CAB"/>
    <w:multiLevelType w:val="hybridMultilevel"/>
    <w:tmpl w:val="ACAA876C"/>
    <w:lvl w:ilvl="0" w:tplc="B4AA7D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9"/>
  </w:num>
  <w:num w:numId="5">
    <w:abstractNumId w:val="13"/>
  </w:num>
  <w:num w:numId="6">
    <w:abstractNumId w:val="10"/>
  </w:num>
  <w:num w:numId="7">
    <w:abstractNumId w:val="2"/>
  </w:num>
  <w:num w:numId="8">
    <w:abstractNumId w:val="15"/>
  </w:num>
  <w:num w:numId="9">
    <w:abstractNumId w:val="14"/>
  </w:num>
  <w:num w:numId="10">
    <w:abstractNumId w:val="1"/>
  </w:num>
  <w:num w:numId="11">
    <w:abstractNumId w:val="6"/>
  </w:num>
  <w:num w:numId="12">
    <w:abstractNumId w:val="0"/>
  </w:num>
  <w:num w:numId="13">
    <w:abstractNumId w:val="5"/>
  </w:num>
  <w:num w:numId="14">
    <w:abstractNumId w:val="3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0E4"/>
    <w:rsid w:val="00032733"/>
    <w:rsid w:val="000A4842"/>
    <w:rsid w:val="000B1796"/>
    <w:rsid w:val="00125A66"/>
    <w:rsid w:val="00134766"/>
    <w:rsid w:val="00164507"/>
    <w:rsid w:val="00184652"/>
    <w:rsid w:val="00193AA3"/>
    <w:rsid w:val="001B53DF"/>
    <w:rsid w:val="001C3CFB"/>
    <w:rsid w:val="002265F4"/>
    <w:rsid w:val="00271BD4"/>
    <w:rsid w:val="002D6BB0"/>
    <w:rsid w:val="002F7F20"/>
    <w:rsid w:val="003106A1"/>
    <w:rsid w:val="003125CC"/>
    <w:rsid w:val="0036044C"/>
    <w:rsid w:val="00381A06"/>
    <w:rsid w:val="00393621"/>
    <w:rsid w:val="003B0614"/>
    <w:rsid w:val="003D4105"/>
    <w:rsid w:val="003D6DFF"/>
    <w:rsid w:val="003E1F90"/>
    <w:rsid w:val="003E55DF"/>
    <w:rsid w:val="00425EA5"/>
    <w:rsid w:val="00431FA4"/>
    <w:rsid w:val="00486CFC"/>
    <w:rsid w:val="004C1FF1"/>
    <w:rsid w:val="004D2BC5"/>
    <w:rsid w:val="004E519B"/>
    <w:rsid w:val="00522CE0"/>
    <w:rsid w:val="0054045E"/>
    <w:rsid w:val="00541BD5"/>
    <w:rsid w:val="00577287"/>
    <w:rsid w:val="005E1EEE"/>
    <w:rsid w:val="005F73AB"/>
    <w:rsid w:val="006077AC"/>
    <w:rsid w:val="00633BB4"/>
    <w:rsid w:val="0064531F"/>
    <w:rsid w:val="00646842"/>
    <w:rsid w:val="0065155A"/>
    <w:rsid w:val="006C30E4"/>
    <w:rsid w:val="006D2BBE"/>
    <w:rsid w:val="007504EA"/>
    <w:rsid w:val="0076281D"/>
    <w:rsid w:val="00764DF5"/>
    <w:rsid w:val="007A7B0F"/>
    <w:rsid w:val="007C5D97"/>
    <w:rsid w:val="007C6B50"/>
    <w:rsid w:val="007E1F3E"/>
    <w:rsid w:val="00802ABD"/>
    <w:rsid w:val="008343EB"/>
    <w:rsid w:val="00843D9C"/>
    <w:rsid w:val="008B067B"/>
    <w:rsid w:val="008B2458"/>
    <w:rsid w:val="00945D00"/>
    <w:rsid w:val="009505BC"/>
    <w:rsid w:val="009556D9"/>
    <w:rsid w:val="009711F9"/>
    <w:rsid w:val="00972F1B"/>
    <w:rsid w:val="00995A93"/>
    <w:rsid w:val="009A42AF"/>
    <w:rsid w:val="009F6706"/>
    <w:rsid w:val="00A02601"/>
    <w:rsid w:val="00A06740"/>
    <w:rsid w:val="00A41E50"/>
    <w:rsid w:val="00A6465B"/>
    <w:rsid w:val="00A65331"/>
    <w:rsid w:val="00A87AC2"/>
    <w:rsid w:val="00A90E98"/>
    <w:rsid w:val="00AB303A"/>
    <w:rsid w:val="00B45BFB"/>
    <w:rsid w:val="00B5180C"/>
    <w:rsid w:val="00BA5789"/>
    <w:rsid w:val="00BE248A"/>
    <w:rsid w:val="00BF3F35"/>
    <w:rsid w:val="00C147EA"/>
    <w:rsid w:val="00C2571D"/>
    <w:rsid w:val="00C30350"/>
    <w:rsid w:val="00C57E98"/>
    <w:rsid w:val="00C669DA"/>
    <w:rsid w:val="00CA264F"/>
    <w:rsid w:val="00CC4837"/>
    <w:rsid w:val="00CD1554"/>
    <w:rsid w:val="00D01AE2"/>
    <w:rsid w:val="00D33D97"/>
    <w:rsid w:val="00DB4F93"/>
    <w:rsid w:val="00DF4875"/>
    <w:rsid w:val="00DF4EC5"/>
    <w:rsid w:val="00E543BE"/>
    <w:rsid w:val="00E87F18"/>
    <w:rsid w:val="00F17E1C"/>
    <w:rsid w:val="00F209B3"/>
    <w:rsid w:val="00F21303"/>
    <w:rsid w:val="00F43061"/>
    <w:rsid w:val="00F67B26"/>
    <w:rsid w:val="00F73011"/>
    <w:rsid w:val="00F81A81"/>
    <w:rsid w:val="00F8398B"/>
    <w:rsid w:val="00FB1EA9"/>
    <w:rsid w:val="00FD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A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125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125CC"/>
    <w:rPr>
      <w:rFonts w:cs="Times New Roman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7E1F3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7E1F3E"/>
    <w:pPr>
      <w:widowControl w:val="0"/>
      <w:shd w:val="clear" w:color="auto" w:fill="FFFFFF"/>
      <w:spacing w:after="0" w:line="240" w:lineRule="atLeast"/>
      <w:ind w:hanging="680"/>
    </w:pPr>
    <w:rPr>
      <w:rFonts w:ascii="Times New Roman" w:eastAsia="Times New Roman" w:hAnsi="Times New Roman"/>
      <w:sz w:val="28"/>
      <w:szCs w:val="28"/>
    </w:rPr>
  </w:style>
  <w:style w:type="paragraph" w:customStyle="1" w:styleId="a">
    <w:name w:val="список с точками"/>
    <w:basedOn w:val="Normal"/>
    <w:uiPriority w:val="99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аголовок №1_"/>
    <w:link w:val="10"/>
    <w:uiPriority w:val="99"/>
    <w:locked/>
    <w:rsid w:val="006077AC"/>
    <w:rPr>
      <w:rFonts w:ascii="Times New Roman" w:hAnsi="Times New Roman"/>
      <w:b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sz w:val="20"/>
      <w:szCs w:val="20"/>
      <w:lang w:eastAsia="ja-JP"/>
    </w:rPr>
  </w:style>
  <w:style w:type="paragraph" w:styleId="ListParagraph">
    <w:name w:val="List Paragraph"/>
    <w:basedOn w:val="Normal"/>
    <w:uiPriority w:val="99"/>
    <w:qFormat/>
    <w:rsid w:val="00A0674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A06740"/>
    <w:pPr>
      <w:spacing w:after="120"/>
      <w:ind w:left="283"/>
    </w:pPr>
    <w:rPr>
      <w:rFonts w:eastAsia="Times New Roman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06740"/>
    <w:rPr>
      <w:rFonts w:ascii="Calibri" w:hAnsi="Calibri" w:cs="Times New Roman"/>
      <w:lang w:eastAsia="ru-RU"/>
    </w:rPr>
  </w:style>
  <w:style w:type="paragraph" w:styleId="NormalWeb">
    <w:name w:val="Normal (Web)"/>
    <w:basedOn w:val="Normal"/>
    <w:uiPriority w:val="99"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3E1F90"/>
    <w:rPr>
      <w:rFonts w:ascii="Times New Roman" w:hAnsi="Times New Roman"/>
      <w:b/>
      <w:sz w:val="20"/>
    </w:rPr>
  </w:style>
  <w:style w:type="paragraph" w:customStyle="1" w:styleId="Style11">
    <w:name w:val="Style11"/>
    <w:basedOn w:val="Normal"/>
    <w:uiPriority w:val="99"/>
    <w:rsid w:val="003E1F90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rsid w:val="00486CFC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86CFC"/>
    <w:rPr>
      <w:rFonts w:eastAsia="Times New Roman" w:cs="Times New Roman"/>
      <w:sz w:val="16"/>
      <w:szCs w:val="16"/>
    </w:rPr>
  </w:style>
  <w:style w:type="paragraph" w:customStyle="1" w:styleId="Style21">
    <w:name w:val="Style21"/>
    <w:basedOn w:val="Normal"/>
    <w:uiPriority w:val="99"/>
    <w:rsid w:val="00425EA5"/>
    <w:pPr>
      <w:widowControl w:val="0"/>
      <w:suppressAutoHyphens/>
      <w:autoSpaceDE w:val="0"/>
      <w:spacing w:after="0" w:line="271" w:lineRule="exact"/>
    </w:pPr>
    <w:rPr>
      <w:rFonts w:ascii="Times New Roman" w:hAnsi="Times New Roman"/>
      <w:sz w:val="24"/>
      <w:szCs w:val="24"/>
      <w:lang w:eastAsia="ar-SA"/>
    </w:rPr>
  </w:style>
  <w:style w:type="character" w:customStyle="1" w:styleId="mw-headline">
    <w:name w:val="mw-headline"/>
    <w:uiPriority w:val="99"/>
    <w:rsid w:val="00425EA5"/>
  </w:style>
  <w:style w:type="paragraph" w:customStyle="1" w:styleId="Style20">
    <w:name w:val="Style20"/>
    <w:basedOn w:val="Normal"/>
    <w:uiPriority w:val="99"/>
    <w:rsid w:val="00425EA5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30">
    <w:name w:val="Font Style30"/>
    <w:uiPriority w:val="99"/>
    <w:rsid w:val="00425EA5"/>
    <w:rPr>
      <w:rFonts w:ascii="Times New Roman" w:hAnsi="Times New Roman"/>
      <w:sz w:val="22"/>
    </w:rPr>
  </w:style>
  <w:style w:type="paragraph" w:customStyle="1" w:styleId="Style25">
    <w:name w:val="Style25"/>
    <w:basedOn w:val="Normal"/>
    <w:uiPriority w:val="99"/>
    <w:rsid w:val="00425EA5"/>
    <w:pPr>
      <w:widowControl w:val="0"/>
      <w:suppressAutoHyphens/>
      <w:autoSpaceDE w:val="0"/>
      <w:spacing w:after="0" w:line="298" w:lineRule="exact"/>
    </w:pPr>
    <w:rPr>
      <w:rFonts w:ascii="Times New Roman" w:hAnsi="Times New Roman"/>
      <w:sz w:val="24"/>
      <w:szCs w:val="24"/>
      <w:lang w:eastAsia="ar-SA"/>
    </w:rPr>
  </w:style>
  <w:style w:type="paragraph" w:customStyle="1" w:styleId="ListParagraph1">
    <w:name w:val="List Paragraph1"/>
    <w:basedOn w:val="Normal"/>
    <w:uiPriority w:val="99"/>
    <w:rsid w:val="00425EA5"/>
    <w:pPr>
      <w:widowControl w:val="0"/>
      <w:suppressAutoHyphens/>
      <w:autoSpaceDE w:val="0"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Style10">
    <w:name w:val="Style10"/>
    <w:basedOn w:val="Normal"/>
    <w:uiPriority w:val="99"/>
    <w:rsid w:val="00425EA5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425EA5"/>
    <w:pPr>
      <w:numPr>
        <w:ilvl w:val="1"/>
      </w:numPr>
      <w:suppressAutoHyphens/>
      <w:spacing w:after="160" w:line="240" w:lineRule="auto"/>
    </w:pPr>
    <w:rPr>
      <w:color w:val="5A5A5A"/>
      <w:spacing w:val="15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25EA5"/>
    <w:rPr>
      <w:rFonts w:cs="Times New Roman"/>
      <w:color w:val="5A5A5A"/>
      <w:spacing w:val="15"/>
      <w:lang w:eastAsia="ar-SA" w:bidi="ar-SA"/>
    </w:rPr>
  </w:style>
  <w:style w:type="character" w:styleId="PageNumber">
    <w:name w:val="page number"/>
    <w:basedOn w:val="DefaultParagraphFont"/>
    <w:uiPriority w:val="99"/>
    <w:rsid w:val="00CA264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5</Pages>
  <Words>1493</Words>
  <Characters>8511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Сиюхова Фатима Шумафовна</dc:creator>
  <cp:keywords/>
  <dc:description/>
  <cp:lastModifiedBy>Кафедра</cp:lastModifiedBy>
  <cp:revision>26</cp:revision>
  <cp:lastPrinted>2018-09-10T10:39:00Z</cp:lastPrinted>
  <dcterms:created xsi:type="dcterms:W3CDTF">2018-09-08T17:38:00Z</dcterms:created>
  <dcterms:modified xsi:type="dcterms:W3CDTF">2018-09-10T10:40:00Z</dcterms:modified>
</cp:coreProperties>
</file>