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05" w:rsidRPr="00656598" w:rsidRDefault="003125CC" w:rsidP="001C71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598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C7120" w:rsidRPr="00656598" w:rsidRDefault="001C7120" w:rsidP="001C7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598">
        <w:rPr>
          <w:rFonts w:ascii="Times New Roman" w:hAnsi="Times New Roman" w:cs="Times New Roman"/>
          <w:b/>
          <w:sz w:val="24"/>
          <w:szCs w:val="24"/>
        </w:rPr>
        <w:t>к рабочей программе дисциплины «</w:t>
      </w:r>
      <w:r w:rsidR="007C52FB">
        <w:rPr>
          <w:rFonts w:ascii="Times New Roman" w:hAnsi="Times New Roman" w:cs="Times New Roman"/>
          <w:b/>
          <w:sz w:val="24"/>
          <w:szCs w:val="24"/>
        </w:rPr>
        <w:t>Нейрохирургия</w:t>
      </w:r>
      <w:r w:rsidRPr="00656598">
        <w:rPr>
          <w:rFonts w:ascii="Times New Roman" w:hAnsi="Times New Roman" w:cs="Times New Roman"/>
          <w:b/>
          <w:sz w:val="24"/>
          <w:szCs w:val="24"/>
        </w:rPr>
        <w:t>»</w:t>
      </w:r>
    </w:p>
    <w:p w:rsidR="001C7120" w:rsidRPr="00656598" w:rsidRDefault="001C7120" w:rsidP="001C7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598">
        <w:rPr>
          <w:rFonts w:ascii="Times New Roman" w:hAnsi="Times New Roman" w:cs="Times New Roman"/>
          <w:b/>
          <w:sz w:val="24"/>
          <w:szCs w:val="24"/>
        </w:rPr>
        <w:t>основной профессиональной образовательной программы (ОПОП)</w:t>
      </w:r>
    </w:p>
    <w:p w:rsidR="001C7120" w:rsidRPr="00656598" w:rsidRDefault="001C7120" w:rsidP="001C71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6598">
        <w:rPr>
          <w:rFonts w:ascii="Times New Roman" w:hAnsi="Times New Roman" w:cs="Times New Roman"/>
          <w:b/>
          <w:sz w:val="24"/>
          <w:szCs w:val="24"/>
        </w:rPr>
        <w:t>специальности 31.08.</w:t>
      </w:r>
      <w:r w:rsidR="007C52FB">
        <w:rPr>
          <w:rFonts w:ascii="Times New Roman" w:hAnsi="Times New Roman" w:cs="Times New Roman"/>
          <w:b/>
          <w:sz w:val="24"/>
          <w:szCs w:val="24"/>
        </w:rPr>
        <w:t>42</w:t>
      </w:r>
      <w:r w:rsidRPr="00656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598">
        <w:rPr>
          <w:rFonts w:ascii="Times New Roman" w:hAnsi="Times New Roman" w:cs="Times New Roman"/>
          <w:b/>
          <w:color w:val="000000"/>
          <w:sz w:val="24"/>
          <w:szCs w:val="24"/>
        </w:rPr>
        <w:t>«Не</w:t>
      </w:r>
      <w:r w:rsidR="007C52FB">
        <w:rPr>
          <w:rFonts w:ascii="Times New Roman" w:hAnsi="Times New Roman" w:cs="Times New Roman"/>
          <w:b/>
          <w:color w:val="000000"/>
          <w:sz w:val="24"/>
          <w:szCs w:val="24"/>
        </w:rPr>
        <w:t>вроло</w:t>
      </w:r>
      <w:r w:rsidRPr="00656598">
        <w:rPr>
          <w:rFonts w:ascii="Times New Roman" w:hAnsi="Times New Roman" w:cs="Times New Roman"/>
          <w:b/>
          <w:color w:val="000000"/>
          <w:sz w:val="24"/>
          <w:szCs w:val="24"/>
        </w:rPr>
        <w:t>гия»</w:t>
      </w:r>
    </w:p>
    <w:p w:rsidR="003125CC" w:rsidRPr="00656598" w:rsidRDefault="003125CC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7C52FB" w:rsidRDefault="004C1FF1" w:rsidP="007C52FB">
      <w:pPr>
        <w:tabs>
          <w:tab w:val="left" w:pos="8931"/>
        </w:tabs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981C2A">
        <w:rPr>
          <w:rFonts w:ascii="Times New Roman" w:hAnsi="Times New Roman"/>
          <w:b/>
          <w:sz w:val="24"/>
          <w:szCs w:val="24"/>
        </w:rPr>
        <w:t xml:space="preserve">1. </w:t>
      </w:r>
      <w:r w:rsidR="007E1F3E" w:rsidRPr="00981C2A">
        <w:rPr>
          <w:rFonts w:ascii="Times New Roman" w:hAnsi="Times New Roman"/>
          <w:b/>
          <w:sz w:val="24"/>
          <w:szCs w:val="24"/>
        </w:rPr>
        <w:t>Цель дисциплины</w:t>
      </w:r>
      <w:r w:rsidR="001C7120" w:rsidRPr="00981C2A">
        <w:rPr>
          <w:rFonts w:ascii="Times New Roman" w:hAnsi="Times New Roman"/>
          <w:b/>
          <w:sz w:val="24"/>
          <w:szCs w:val="24"/>
        </w:rPr>
        <w:t xml:space="preserve"> </w:t>
      </w:r>
      <w:r w:rsidR="00134766" w:rsidRPr="00981C2A">
        <w:rPr>
          <w:rFonts w:ascii="Times New Roman" w:hAnsi="Times New Roman"/>
          <w:b/>
          <w:sz w:val="24"/>
          <w:szCs w:val="24"/>
        </w:rPr>
        <w:t>«</w:t>
      </w:r>
      <w:r w:rsidR="007C52FB">
        <w:rPr>
          <w:rFonts w:ascii="Times New Roman" w:hAnsi="Times New Roman" w:cs="Times New Roman"/>
          <w:b/>
          <w:sz w:val="24"/>
          <w:szCs w:val="24"/>
        </w:rPr>
        <w:t>Нейрохирургия</w:t>
      </w:r>
      <w:r w:rsidR="00134766" w:rsidRPr="00981C2A">
        <w:rPr>
          <w:rFonts w:ascii="Times New Roman" w:hAnsi="Times New Roman"/>
          <w:b/>
          <w:sz w:val="24"/>
          <w:szCs w:val="24"/>
        </w:rPr>
        <w:t>»</w:t>
      </w:r>
      <w:r w:rsidR="007E1F3E" w:rsidRPr="00981C2A">
        <w:rPr>
          <w:rFonts w:ascii="Times New Roman" w:hAnsi="Times New Roman"/>
          <w:sz w:val="24"/>
          <w:szCs w:val="24"/>
        </w:rPr>
        <w:t>:</w:t>
      </w:r>
      <w:bookmarkStart w:id="0" w:name="bookmark3"/>
      <w:r w:rsidR="001C7120" w:rsidRPr="00981C2A">
        <w:rPr>
          <w:sz w:val="24"/>
          <w:szCs w:val="24"/>
        </w:rPr>
        <w:t xml:space="preserve"> </w:t>
      </w:r>
      <w:r w:rsidR="007C52FB" w:rsidRPr="007C52FB">
        <w:rPr>
          <w:rFonts w:ascii="Times New Roman" w:hAnsi="Times New Roman" w:cs="Times New Roman"/>
          <w:sz w:val="24"/>
          <w:szCs w:val="24"/>
        </w:rPr>
        <w:t>совершенствование профессионального уровня подготовки клинических ординаторов в изучении этиологии, патогенеза, клиники, диа</w:t>
      </w:r>
      <w:r w:rsidR="007C52FB" w:rsidRPr="007C52FB">
        <w:rPr>
          <w:rFonts w:ascii="Times New Roman" w:hAnsi="Times New Roman" w:cs="Times New Roman"/>
          <w:sz w:val="24"/>
          <w:szCs w:val="24"/>
        </w:rPr>
        <w:t>г</w:t>
      </w:r>
      <w:r w:rsidR="007C52FB" w:rsidRPr="007C52FB">
        <w:rPr>
          <w:rFonts w:ascii="Times New Roman" w:hAnsi="Times New Roman" w:cs="Times New Roman"/>
          <w:sz w:val="24"/>
          <w:szCs w:val="24"/>
        </w:rPr>
        <w:t xml:space="preserve">ностики, дифференциальной диагностики </w:t>
      </w:r>
      <w:r w:rsidR="007C52FB" w:rsidRPr="007C52FB">
        <w:rPr>
          <w:rFonts w:ascii="Times New Roman" w:hAnsi="Times New Roman" w:cs="Times New Roman"/>
          <w:color w:val="000000"/>
          <w:sz w:val="24"/>
          <w:szCs w:val="24"/>
        </w:rPr>
        <w:t>современных методов леч</w:t>
      </w:r>
      <w:r w:rsidR="007C52FB" w:rsidRPr="007C52F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C52FB" w:rsidRPr="007C52FB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="007C52FB" w:rsidRPr="007C52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7C52FB" w:rsidRPr="007C52FB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7C52FB" w:rsidRPr="007C52FB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r w:rsidR="007C52FB" w:rsidRPr="007C52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7C52FB" w:rsidRPr="007C52FB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7C52FB" w:rsidRPr="007C52FB">
        <w:rPr>
          <w:rFonts w:ascii="Times New Roman" w:hAnsi="Times New Roman" w:cs="Times New Roman"/>
          <w:color w:val="000000"/>
          <w:sz w:val="24"/>
          <w:szCs w:val="24"/>
        </w:rPr>
        <w:t>реабилитации больных с  нейрохирургической патологией</w:t>
      </w:r>
      <w:r w:rsidR="007C52FB" w:rsidRPr="008C315D">
        <w:rPr>
          <w:b/>
          <w:color w:val="000000"/>
          <w:sz w:val="28"/>
          <w:szCs w:val="28"/>
        </w:rPr>
        <w:t xml:space="preserve"> </w:t>
      </w:r>
    </w:p>
    <w:p w:rsidR="007E1F3E" w:rsidRPr="00656598" w:rsidRDefault="007E1F3E" w:rsidP="007C52FB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598">
        <w:rPr>
          <w:rFonts w:ascii="Times New Roman" w:hAnsi="Times New Roman"/>
          <w:b/>
          <w:sz w:val="24"/>
          <w:szCs w:val="24"/>
        </w:rPr>
        <w:t>2. Пер</w:t>
      </w:r>
      <w:r w:rsidRPr="00656598">
        <w:rPr>
          <w:rFonts w:ascii="Times New Roman" w:hAnsi="Times New Roman"/>
          <w:b/>
          <w:sz w:val="24"/>
          <w:szCs w:val="24"/>
        </w:rPr>
        <w:t>е</w:t>
      </w:r>
      <w:r w:rsidRPr="00656598">
        <w:rPr>
          <w:rFonts w:ascii="Times New Roman" w:hAnsi="Times New Roman"/>
          <w:b/>
          <w:sz w:val="24"/>
          <w:szCs w:val="24"/>
        </w:rPr>
        <w:t xml:space="preserve">чень планируемых результатов освоения </w:t>
      </w:r>
      <w:r w:rsidR="00032733" w:rsidRPr="00656598">
        <w:rPr>
          <w:rFonts w:ascii="Times New Roman" w:hAnsi="Times New Roman"/>
          <w:b/>
          <w:sz w:val="24"/>
          <w:szCs w:val="24"/>
        </w:rPr>
        <w:t>по</w:t>
      </w:r>
      <w:r w:rsidRPr="00656598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032733" w:rsidRPr="00656598">
        <w:rPr>
          <w:rFonts w:ascii="Times New Roman" w:hAnsi="Times New Roman"/>
          <w:b/>
          <w:sz w:val="24"/>
          <w:szCs w:val="24"/>
        </w:rPr>
        <w:t>е</w:t>
      </w:r>
      <w:r w:rsidRPr="00656598">
        <w:rPr>
          <w:rFonts w:ascii="Times New Roman" w:hAnsi="Times New Roman"/>
          <w:b/>
          <w:sz w:val="24"/>
          <w:szCs w:val="24"/>
        </w:rPr>
        <w:t xml:space="preserve"> </w:t>
      </w:r>
      <w:r w:rsidR="001C7120" w:rsidRPr="00656598">
        <w:rPr>
          <w:rFonts w:ascii="Times New Roman" w:hAnsi="Times New Roman"/>
          <w:b/>
          <w:sz w:val="24"/>
          <w:szCs w:val="24"/>
        </w:rPr>
        <w:t>«</w:t>
      </w:r>
      <w:r w:rsidR="007C52FB">
        <w:rPr>
          <w:rFonts w:ascii="Times New Roman" w:hAnsi="Times New Roman"/>
          <w:b/>
          <w:sz w:val="24"/>
          <w:szCs w:val="24"/>
        </w:rPr>
        <w:t>Нейрохирургия</w:t>
      </w:r>
      <w:r w:rsidR="001C7120" w:rsidRPr="00656598">
        <w:rPr>
          <w:rFonts w:ascii="Times New Roman" w:hAnsi="Times New Roman"/>
          <w:b/>
          <w:sz w:val="24"/>
          <w:szCs w:val="24"/>
        </w:rPr>
        <w:t>»</w:t>
      </w:r>
      <w:r w:rsidRPr="00656598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</w:t>
      </w:r>
      <w:r w:rsidRPr="00656598">
        <w:rPr>
          <w:rFonts w:ascii="Times New Roman" w:hAnsi="Times New Roman"/>
          <w:b/>
          <w:sz w:val="24"/>
          <w:szCs w:val="24"/>
        </w:rPr>
        <w:t>а</w:t>
      </w:r>
      <w:r w:rsidRPr="00656598">
        <w:rPr>
          <w:rFonts w:ascii="Times New Roman" w:hAnsi="Times New Roman"/>
          <w:b/>
          <w:sz w:val="24"/>
          <w:szCs w:val="24"/>
        </w:rPr>
        <w:t>тельной программы</w:t>
      </w:r>
      <w:bookmarkEnd w:id="0"/>
    </w:p>
    <w:p w:rsidR="007E1F3E" w:rsidRPr="00656598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598">
        <w:rPr>
          <w:rFonts w:ascii="Times New Roman" w:hAnsi="Times New Roman"/>
          <w:sz w:val="24"/>
          <w:szCs w:val="24"/>
        </w:rPr>
        <w:t>Процесс освоения дисциплины</w:t>
      </w:r>
      <w:r w:rsidR="001C7120" w:rsidRPr="00656598">
        <w:rPr>
          <w:rFonts w:ascii="Times New Roman" w:hAnsi="Times New Roman"/>
          <w:sz w:val="24"/>
          <w:szCs w:val="24"/>
        </w:rPr>
        <w:t xml:space="preserve"> «</w:t>
      </w:r>
      <w:r w:rsidR="007C52FB">
        <w:rPr>
          <w:rFonts w:ascii="Times New Roman" w:hAnsi="Times New Roman"/>
          <w:sz w:val="24"/>
          <w:szCs w:val="24"/>
        </w:rPr>
        <w:t>Нейрохирургия</w:t>
      </w:r>
      <w:r w:rsidR="001C7120" w:rsidRPr="00656598">
        <w:rPr>
          <w:rFonts w:ascii="Times New Roman" w:hAnsi="Times New Roman"/>
          <w:sz w:val="24"/>
          <w:szCs w:val="24"/>
        </w:rPr>
        <w:t>»</w:t>
      </w:r>
      <w:r w:rsidR="00981C2A">
        <w:rPr>
          <w:rFonts w:ascii="Times New Roman" w:hAnsi="Times New Roman"/>
          <w:sz w:val="24"/>
          <w:szCs w:val="24"/>
        </w:rPr>
        <w:t xml:space="preserve"> </w:t>
      </w:r>
      <w:r w:rsidRPr="00656598">
        <w:rPr>
          <w:rFonts w:ascii="Times New Roman" w:hAnsi="Times New Roman"/>
          <w:sz w:val="24"/>
          <w:szCs w:val="24"/>
        </w:rPr>
        <w:t>направлен на формирование сл</w:t>
      </w:r>
      <w:r w:rsidRPr="00656598">
        <w:rPr>
          <w:rFonts w:ascii="Times New Roman" w:hAnsi="Times New Roman"/>
          <w:sz w:val="24"/>
          <w:szCs w:val="24"/>
        </w:rPr>
        <w:t>е</w:t>
      </w:r>
      <w:r w:rsidRPr="00656598">
        <w:rPr>
          <w:rFonts w:ascii="Times New Roman" w:hAnsi="Times New Roman"/>
          <w:sz w:val="24"/>
          <w:szCs w:val="24"/>
        </w:rPr>
        <w:t>дующих компетенций:</w:t>
      </w:r>
    </w:p>
    <w:p w:rsidR="007E1F3E" w:rsidRPr="00656598" w:rsidRDefault="001C7120" w:rsidP="004C1FF1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6598">
        <w:rPr>
          <w:rFonts w:ascii="Times New Roman" w:hAnsi="Times New Roman"/>
          <w:b/>
          <w:sz w:val="24"/>
          <w:szCs w:val="24"/>
        </w:rPr>
        <w:t>универсаль</w:t>
      </w:r>
      <w:r w:rsidR="007E1F3E" w:rsidRPr="00656598">
        <w:rPr>
          <w:rFonts w:ascii="Times New Roman" w:hAnsi="Times New Roman"/>
          <w:b/>
          <w:sz w:val="24"/>
          <w:szCs w:val="24"/>
        </w:rPr>
        <w:t>ных (</w:t>
      </w:r>
      <w:r w:rsidRPr="00656598">
        <w:rPr>
          <w:rFonts w:ascii="Times New Roman" w:hAnsi="Times New Roman"/>
          <w:b/>
          <w:sz w:val="24"/>
          <w:szCs w:val="24"/>
        </w:rPr>
        <w:t>У</w:t>
      </w:r>
      <w:r w:rsidR="007E1F3E" w:rsidRPr="00656598">
        <w:rPr>
          <w:rFonts w:ascii="Times New Roman" w:hAnsi="Times New Roman"/>
          <w:b/>
          <w:sz w:val="24"/>
          <w:szCs w:val="24"/>
        </w:rPr>
        <w:t>К)</w:t>
      </w:r>
      <w:r w:rsidR="007E1F3E" w:rsidRPr="00656598">
        <w:rPr>
          <w:rFonts w:ascii="Times New Roman" w:hAnsi="Times New Roman"/>
          <w:sz w:val="24"/>
          <w:szCs w:val="24"/>
        </w:rPr>
        <w:t>:</w:t>
      </w:r>
    </w:p>
    <w:p w:rsidR="001C7120" w:rsidRPr="00656598" w:rsidRDefault="001C7120" w:rsidP="001C7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598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УК</w:t>
      </w:r>
      <w:r w:rsidR="007E1F3E" w:rsidRPr="00656598"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Pr="00656598"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 w:rsidR="007E1F3E" w:rsidRPr="0065659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r w:rsidRPr="00656598">
        <w:rPr>
          <w:rFonts w:ascii="Times New Roman" w:hAnsi="Times New Roman" w:cs="Times New Roman"/>
          <w:sz w:val="24"/>
          <w:szCs w:val="24"/>
        </w:rPr>
        <w:t>готовность к абстрактному мышле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нию, анализу, синтезу;</w:t>
      </w:r>
    </w:p>
    <w:p w:rsidR="001C7120" w:rsidRPr="00656598" w:rsidRDefault="001C7120" w:rsidP="001C7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598">
        <w:rPr>
          <w:rFonts w:ascii="Times New Roman" w:hAnsi="Times New Roman" w:cs="Times New Roman"/>
          <w:color w:val="000000"/>
          <w:sz w:val="24"/>
          <w:szCs w:val="24"/>
          <w:lang w:bidi="ru-RU"/>
        </w:rPr>
        <w:t>У</w:t>
      </w:r>
      <w:r w:rsidR="007E1F3E" w:rsidRPr="00656598">
        <w:rPr>
          <w:rFonts w:ascii="Times New Roman" w:hAnsi="Times New Roman" w:cs="Times New Roman"/>
          <w:color w:val="000000"/>
          <w:sz w:val="24"/>
          <w:szCs w:val="24"/>
          <w:lang w:bidi="ru-RU"/>
        </w:rPr>
        <w:t>К-</w:t>
      </w:r>
      <w:r w:rsidRPr="00656598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7E1F3E" w:rsidRPr="0065659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r w:rsidRPr="00656598">
        <w:rPr>
          <w:rFonts w:ascii="Times New Roman" w:hAnsi="Times New Roman" w:cs="Times New Roman"/>
          <w:sz w:val="24"/>
          <w:szCs w:val="24"/>
        </w:rPr>
        <w:t>готовность к управлению коллекти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вом, толерантно воспринимать со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циальные, э</w:t>
      </w:r>
      <w:r w:rsidRPr="00656598">
        <w:rPr>
          <w:rFonts w:ascii="Times New Roman" w:hAnsi="Times New Roman" w:cs="Times New Roman"/>
          <w:sz w:val="24"/>
          <w:szCs w:val="24"/>
        </w:rPr>
        <w:t>т</w:t>
      </w:r>
      <w:r w:rsidRPr="00656598">
        <w:rPr>
          <w:rFonts w:ascii="Times New Roman" w:hAnsi="Times New Roman" w:cs="Times New Roman"/>
          <w:sz w:val="24"/>
          <w:szCs w:val="24"/>
        </w:rPr>
        <w:t>нические, конфессио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нальные и культурные различия;</w:t>
      </w:r>
    </w:p>
    <w:p w:rsidR="001C7120" w:rsidRPr="00656598" w:rsidRDefault="001C7120" w:rsidP="001C7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598">
        <w:rPr>
          <w:rFonts w:ascii="Times New Roman" w:hAnsi="Times New Roman" w:cs="Times New Roman"/>
          <w:sz w:val="24"/>
          <w:szCs w:val="24"/>
        </w:rPr>
        <w:t>УК-3 - готовность к участию в педагогиче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ской деятельности по программам среднего и высшего медицинского образования или среднего и выс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шего фармацевтического  образ</w:t>
      </w:r>
      <w:r w:rsidRPr="00656598">
        <w:rPr>
          <w:rFonts w:ascii="Times New Roman" w:hAnsi="Times New Roman" w:cs="Times New Roman"/>
          <w:sz w:val="24"/>
          <w:szCs w:val="24"/>
        </w:rPr>
        <w:t>о</w:t>
      </w:r>
      <w:r w:rsidRPr="00656598">
        <w:rPr>
          <w:rFonts w:ascii="Times New Roman" w:hAnsi="Times New Roman" w:cs="Times New Roman"/>
          <w:sz w:val="24"/>
          <w:szCs w:val="24"/>
        </w:rPr>
        <w:t>ва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ния, а также по дополнительным профессиональны м программам для лиц, имеющих среднее профес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сионально е или высшее образова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ние, в порядке, установленном фе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деральным органом исполнитель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ной власти, осуществляющем функции по выработке г</w:t>
      </w:r>
      <w:r w:rsidRPr="00656598">
        <w:rPr>
          <w:rFonts w:ascii="Times New Roman" w:hAnsi="Times New Roman" w:cs="Times New Roman"/>
          <w:sz w:val="24"/>
          <w:szCs w:val="24"/>
        </w:rPr>
        <w:t>о</w:t>
      </w:r>
      <w:r w:rsidRPr="00656598">
        <w:rPr>
          <w:rFonts w:ascii="Times New Roman" w:hAnsi="Times New Roman" w:cs="Times New Roman"/>
          <w:sz w:val="24"/>
          <w:szCs w:val="24"/>
        </w:rPr>
        <w:t>сударст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венной политики и нормативно - правовому регулированию в сфере здравоохр</w:t>
      </w:r>
      <w:r w:rsidRPr="00656598">
        <w:rPr>
          <w:rFonts w:ascii="Times New Roman" w:hAnsi="Times New Roman" w:cs="Times New Roman"/>
          <w:sz w:val="24"/>
          <w:szCs w:val="24"/>
        </w:rPr>
        <w:t>а</w:t>
      </w:r>
      <w:r w:rsidRPr="00656598">
        <w:rPr>
          <w:rFonts w:ascii="Times New Roman" w:hAnsi="Times New Roman" w:cs="Times New Roman"/>
          <w:sz w:val="24"/>
          <w:szCs w:val="24"/>
        </w:rPr>
        <w:t>нения;</w:t>
      </w:r>
    </w:p>
    <w:p w:rsidR="007E1F3E" w:rsidRPr="00656598" w:rsidRDefault="007E1F3E" w:rsidP="004C1FF1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7E1F3E" w:rsidRPr="00656598" w:rsidRDefault="00656598" w:rsidP="001C7120">
      <w:p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598">
        <w:rPr>
          <w:rFonts w:ascii="Times New Roman" w:hAnsi="Times New Roman"/>
          <w:b/>
          <w:sz w:val="24"/>
          <w:szCs w:val="24"/>
        </w:rPr>
        <w:t xml:space="preserve">           </w:t>
      </w:r>
      <w:r w:rsidR="001C7120" w:rsidRPr="00656598">
        <w:rPr>
          <w:rFonts w:ascii="Times New Roman" w:hAnsi="Times New Roman"/>
          <w:b/>
          <w:sz w:val="24"/>
          <w:szCs w:val="24"/>
        </w:rPr>
        <w:t xml:space="preserve">2) </w:t>
      </w:r>
      <w:r w:rsidR="007E1F3E" w:rsidRPr="00656598">
        <w:rPr>
          <w:rFonts w:ascii="Times New Roman" w:hAnsi="Times New Roman"/>
          <w:b/>
          <w:sz w:val="24"/>
          <w:szCs w:val="24"/>
        </w:rPr>
        <w:t>профессиональных (ПК)</w:t>
      </w:r>
      <w:r w:rsidR="007E1F3E" w:rsidRPr="00656598">
        <w:rPr>
          <w:rFonts w:ascii="Times New Roman" w:hAnsi="Times New Roman"/>
          <w:sz w:val="24"/>
          <w:szCs w:val="24"/>
        </w:rPr>
        <w:t>:</w:t>
      </w:r>
    </w:p>
    <w:p w:rsidR="001C7120" w:rsidRPr="00656598" w:rsidRDefault="001C7120" w:rsidP="006565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598">
        <w:rPr>
          <w:rFonts w:ascii="Times New Roman" w:hAnsi="Times New Roman" w:cs="Times New Roman"/>
          <w:sz w:val="24"/>
          <w:szCs w:val="24"/>
        </w:rPr>
        <w:t>ПК-1 - готовность к осуществлению ком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плекса мероприятий, направленных на сохран</w:t>
      </w:r>
      <w:r w:rsidRPr="00656598">
        <w:rPr>
          <w:rFonts w:ascii="Times New Roman" w:hAnsi="Times New Roman" w:cs="Times New Roman"/>
          <w:sz w:val="24"/>
          <w:szCs w:val="24"/>
        </w:rPr>
        <w:t>е</w:t>
      </w:r>
      <w:r w:rsidRPr="00656598">
        <w:rPr>
          <w:rFonts w:ascii="Times New Roman" w:hAnsi="Times New Roman" w:cs="Times New Roman"/>
          <w:sz w:val="24"/>
          <w:szCs w:val="24"/>
        </w:rPr>
        <w:t>ние и укрепление здоро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вья и включающих в себя формиро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вание здорового образа жизни, пре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дупреждение возникновения и (или) распространения заболеваний, их раннюю диа</w:t>
      </w:r>
      <w:r w:rsidRPr="00656598">
        <w:rPr>
          <w:rFonts w:ascii="Times New Roman" w:hAnsi="Times New Roman" w:cs="Times New Roman"/>
          <w:sz w:val="24"/>
          <w:szCs w:val="24"/>
        </w:rPr>
        <w:t>г</w:t>
      </w:r>
      <w:r w:rsidRPr="00656598">
        <w:rPr>
          <w:rFonts w:ascii="Times New Roman" w:hAnsi="Times New Roman" w:cs="Times New Roman"/>
          <w:sz w:val="24"/>
          <w:szCs w:val="24"/>
        </w:rPr>
        <w:t>ностику, выявление причин и условий их возникновения и развития, а также направле</w:t>
      </w:r>
      <w:r w:rsidRPr="00656598">
        <w:rPr>
          <w:rFonts w:ascii="Times New Roman" w:hAnsi="Times New Roman" w:cs="Times New Roman"/>
          <w:sz w:val="24"/>
          <w:szCs w:val="24"/>
        </w:rPr>
        <w:t>н</w:t>
      </w:r>
      <w:r w:rsidRPr="00656598">
        <w:rPr>
          <w:rFonts w:ascii="Times New Roman" w:hAnsi="Times New Roman" w:cs="Times New Roman"/>
          <w:sz w:val="24"/>
          <w:szCs w:val="24"/>
        </w:rPr>
        <w:t>ных на устранение вредного влияния на здоровье человека факторов среды его обитания;</w:t>
      </w:r>
    </w:p>
    <w:p w:rsidR="00656598" w:rsidRPr="00656598" w:rsidRDefault="00656598" w:rsidP="006565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598">
        <w:rPr>
          <w:rFonts w:ascii="Times New Roman" w:hAnsi="Times New Roman" w:cs="Times New Roman"/>
          <w:sz w:val="24"/>
          <w:szCs w:val="24"/>
        </w:rPr>
        <w:t>П</w:t>
      </w:r>
      <w:r w:rsidR="001C7120" w:rsidRPr="00656598">
        <w:rPr>
          <w:rFonts w:ascii="Times New Roman" w:hAnsi="Times New Roman" w:cs="Times New Roman"/>
          <w:sz w:val="24"/>
          <w:szCs w:val="24"/>
        </w:rPr>
        <w:t xml:space="preserve">К-2- </w:t>
      </w:r>
      <w:r w:rsidRPr="00656598">
        <w:rPr>
          <w:rFonts w:ascii="Times New Roman" w:hAnsi="Times New Roman" w:cs="Times New Roman"/>
          <w:sz w:val="24"/>
          <w:szCs w:val="24"/>
        </w:rPr>
        <w:t>готовность к проведению профи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лактических медицинских осмот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ров, диспансериз</w:t>
      </w:r>
      <w:r w:rsidRPr="00656598">
        <w:rPr>
          <w:rFonts w:ascii="Times New Roman" w:hAnsi="Times New Roman" w:cs="Times New Roman"/>
          <w:sz w:val="24"/>
          <w:szCs w:val="24"/>
        </w:rPr>
        <w:t>а</w:t>
      </w:r>
      <w:r w:rsidRPr="00656598">
        <w:rPr>
          <w:rFonts w:ascii="Times New Roman" w:hAnsi="Times New Roman" w:cs="Times New Roman"/>
          <w:sz w:val="24"/>
          <w:szCs w:val="24"/>
        </w:rPr>
        <w:t>ции и осуществ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лению диспансерного наблюдения за здоровыми и хроническими больн</w:t>
      </w:r>
      <w:r w:rsidRPr="00656598">
        <w:rPr>
          <w:rFonts w:ascii="Times New Roman" w:hAnsi="Times New Roman" w:cs="Times New Roman"/>
          <w:sz w:val="24"/>
          <w:szCs w:val="24"/>
        </w:rPr>
        <w:t>ы</w:t>
      </w:r>
      <w:r w:rsidRPr="00656598">
        <w:rPr>
          <w:rFonts w:ascii="Times New Roman" w:hAnsi="Times New Roman" w:cs="Times New Roman"/>
          <w:sz w:val="24"/>
          <w:szCs w:val="24"/>
        </w:rPr>
        <w:t>ми;</w:t>
      </w:r>
    </w:p>
    <w:p w:rsidR="00656598" w:rsidRPr="00656598" w:rsidRDefault="00656598" w:rsidP="006565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598">
        <w:rPr>
          <w:rFonts w:ascii="Times New Roman" w:hAnsi="Times New Roman" w:cs="Times New Roman"/>
          <w:sz w:val="24"/>
          <w:szCs w:val="24"/>
        </w:rPr>
        <w:t>ПК-3 - готовность к проведению противо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эпидемических мероприятий, орга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низации защ</w:t>
      </w:r>
      <w:r w:rsidRPr="00656598">
        <w:rPr>
          <w:rFonts w:ascii="Times New Roman" w:hAnsi="Times New Roman" w:cs="Times New Roman"/>
          <w:sz w:val="24"/>
          <w:szCs w:val="24"/>
        </w:rPr>
        <w:t>и</w:t>
      </w:r>
      <w:r w:rsidRPr="00656598">
        <w:rPr>
          <w:rFonts w:ascii="Times New Roman" w:hAnsi="Times New Roman" w:cs="Times New Roman"/>
          <w:sz w:val="24"/>
          <w:szCs w:val="24"/>
        </w:rPr>
        <w:t>ты населения в очагах особо опасных инфекций, при ухудшении радиационной обста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новки, стихийных бедствиях и иных чрезвычайных ситуациях;</w:t>
      </w:r>
    </w:p>
    <w:p w:rsidR="00656598" w:rsidRPr="00656598" w:rsidRDefault="00656598" w:rsidP="006565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598">
        <w:rPr>
          <w:rFonts w:ascii="Times New Roman" w:hAnsi="Times New Roman" w:cs="Times New Roman"/>
          <w:sz w:val="24"/>
          <w:szCs w:val="24"/>
        </w:rPr>
        <w:t>ПК-4- готовность к применению соци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ально-гигиенических методик сбора и медико-статистического анализа информации о показателях здоровья взрослых и подростков;</w:t>
      </w:r>
    </w:p>
    <w:p w:rsidR="00656598" w:rsidRPr="00656598" w:rsidRDefault="00656598" w:rsidP="006565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598">
        <w:rPr>
          <w:rFonts w:ascii="Times New Roman" w:hAnsi="Times New Roman" w:cs="Times New Roman"/>
          <w:sz w:val="24"/>
          <w:szCs w:val="24"/>
        </w:rPr>
        <w:t>ПК-5- готовность к определению у паци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ентов патологических состояний, симптомов, синдромов заболева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ний, нозологических форм в соот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ветствии с Международной стати</w:t>
      </w:r>
      <w:r w:rsidRPr="00656598">
        <w:rPr>
          <w:rFonts w:ascii="Times New Roman" w:hAnsi="Times New Roman" w:cs="Times New Roman"/>
          <w:sz w:val="24"/>
          <w:szCs w:val="24"/>
        </w:rPr>
        <w:softHyphen/>
        <w:t xml:space="preserve">стической </w:t>
      </w:r>
      <w:hyperlink r:id="rId8" w:history="1">
        <w:r w:rsidRPr="00656598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классификацией</w:t>
        </w:r>
      </w:hyperlink>
      <w:r w:rsidRPr="00656598">
        <w:rPr>
          <w:rFonts w:ascii="Times New Roman" w:hAnsi="Times New Roman" w:cs="Times New Roman"/>
          <w:sz w:val="24"/>
          <w:szCs w:val="24"/>
        </w:rPr>
        <w:t xml:space="preserve"> болез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ней и проблем, связанных со здо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ровьем;</w:t>
      </w:r>
    </w:p>
    <w:p w:rsidR="00656598" w:rsidRPr="00656598" w:rsidRDefault="00656598" w:rsidP="006565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598">
        <w:rPr>
          <w:rFonts w:ascii="Times New Roman" w:hAnsi="Times New Roman" w:cs="Times New Roman"/>
          <w:sz w:val="24"/>
          <w:szCs w:val="24"/>
        </w:rPr>
        <w:t>ПК-6- готовность к ведению и лечению пациентов, нуждающихся в оказа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нии нейрохиру</w:t>
      </w:r>
      <w:r w:rsidRPr="00656598">
        <w:rPr>
          <w:rFonts w:ascii="Times New Roman" w:hAnsi="Times New Roman" w:cs="Times New Roman"/>
          <w:sz w:val="24"/>
          <w:szCs w:val="24"/>
        </w:rPr>
        <w:t>р</w:t>
      </w:r>
      <w:r w:rsidRPr="00656598">
        <w:rPr>
          <w:rFonts w:ascii="Times New Roman" w:hAnsi="Times New Roman" w:cs="Times New Roman"/>
          <w:sz w:val="24"/>
          <w:szCs w:val="24"/>
        </w:rPr>
        <w:t>гической медицин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ской помощи;</w:t>
      </w:r>
    </w:p>
    <w:p w:rsidR="00656598" w:rsidRPr="00656598" w:rsidRDefault="00656598" w:rsidP="006565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598">
        <w:rPr>
          <w:rFonts w:ascii="Times New Roman" w:hAnsi="Times New Roman" w:cs="Times New Roman"/>
          <w:sz w:val="24"/>
          <w:szCs w:val="24"/>
        </w:rPr>
        <w:t>ПК-7- готовность к оказанию медицин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ской помощи при чрезвычайных ситуациях, в том числе участию в медицинской эвакуации;</w:t>
      </w:r>
    </w:p>
    <w:p w:rsidR="00656598" w:rsidRPr="00656598" w:rsidRDefault="00656598" w:rsidP="006565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598">
        <w:rPr>
          <w:rFonts w:ascii="Times New Roman" w:hAnsi="Times New Roman" w:cs="Times New Roman"/>
          <w:sz w:val="24"/>
          <w:szCs w:val="24"/>
        </w:rPr>
        <w:t>ПК-8- готовность к организации медицин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ской помощи при чрезвычайных ситуациях, в том числе медицин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ской эвакуации</w:t>
      </w:r>
    </w:p>
    <w:p w:rsidR="00656598" w:rsidRPr="00656598" w:rsidRDefault="00656598" w:rsidP="006565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598">
        <w:rPr>
          <w:rFonts w:ascii="Times New Roman" w:hAnsi="Times New Roman" w:cs="Times New Roman"/>
          <w:sz w:val="24"/>
          <w:szCs w:val="24"/>
        </w:rPr>
        <w:t>ПК-9- готовность к участию в оценке ка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чества оказания медицинской по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мощи с использ</w:t>
      </w:r>
      <w:r w:rsidRPr="00656598">
        <w:rPr>
          <w:rFonts w:ascii="Times New Roman" w:hAnsi="Times New Roman" w:cs="Times New Roman"/>
          <w:sz w:val="24"/>
          <w:szCs w:val="24"/>
        </w:rPr>
        <w:t>о</w:t>
      </w:r>
      <w:r w:rsidRPr="00656598">
        <w:rPr>
          <w:rFonts w:ascii="Times New Roman" w:hAnsi="Times New Roman" w:cs="Times New Roman"/>
          <w:sz w:val="24"/>
          <w:szCs w:val="24"/>
        </w:rPr>
        <w:t>ванием основных медико-статистических показателей;</w:t>
      </w:r>
    </w:p>
    <w:p w:rsidR="00656598" w:rsidRPr="00656598" w:rsidRDefault="00656598" w:rsidP="006565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598">
        <w:rPr>
          <w:rFonts w:ascii="Times New Roman" w:hAnsi="Times New Roman" w:cs="Times New Roman"/>
          <w:sz w:val="24"/>
          <w:szCs w:val="24"/>
        </w:rPr>
        <w:lastRenderedPageBreak/>
        <w:t>ПК-10- готовность к применению основных принципов организации и управле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ния в сфере охраны здоровья граж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дан, в медицинских организациях и их структурных подразделен</w:t>
      </w:r>
      <w:r w:rsidRPr="00656598">
        <w:rPr>
          <w:rFonts w:ascii="Times New Roman" w:hAnsi="Times New Roman" w:cs="Times New Roman"/>
          <w:sz w:val="24"/>
          <w:szCs w:val="24"/>
        </w:rPr>
        <w:t>и</w:t>
      </w:r>
      <w:r w:rsidRPr="00656598">
        <w:rPr>
          <w:rFonts w:ascii="Times New Roman" w:hAnsi="Times New Roman" w:cs="Times New Roman"/>
          <w:sz w:val="24"/>
          <w:szCs w:val="24"/>
        </w:rPr>
        <w:t>ях;</w:t>
      </w:r>
    </w:p>
    <w:p w:rsidR="00656598" w:rsidRPr="00656598" w:rsidRDefault="00656598" w:rsidP="006565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598">
        <w:rPr>
          <w:rFonts w:ascii="Times New Roman" w:hAnsi="Times New Roman" w:cs="Times New Roman"/>
          <w:sz w:val="24"/>
          <w:szCs w:val="24"/>
        </w:rPr>
        <w:t>ПК-11- готовность к формированию у насе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ления, пациентов и членов их семей мотивации, направленной на сохра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нение и укрепление своего здоровья и здоровья окружающих;</w:t>
      </w:r>
    </w:p>
    <w:p w:rsidR="00656598" w:rsidRPr="00656598" w:rsidRDefault="00656598" w:rsidP="006565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598">
        <w:rPr>
          <w:rFonts w:ascii="Times New Roman" w:hAnsi="Times New Roman" w:cs="Times New Roman"/>
          <w:sz w:val="24"/>
          <w:szCs w:val="24"/>
        </w:rPr>
        <w:t>ПК-12- готовность к применению природ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ных лечебных факторов, лекарст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венной, немед</w:t>
      </w:r>
      <w:r w:rsidRPr="00656598">
        <w:rPr>
          <w:rFonts w:ascii="Times New Roman" w:hAnsi="Times New Roman" w:cs="Times New Roman"/>
          <w:sz w:val="24"/>
          <w:szCs w:val="24"/>
        </w:rPr>
        <w:t>и</w:t>
      </w:r>
      <w:r w:rsidRPr="00656598">
        <w:rPr>
          <w:rFonts w:ascii="Times New Roman" w:hAnsi="Times New Roman" w:cs="Times New Roman"/>
          <w:sz w:val="24"/>
          <w:szCs w:val="24"/>
        </w:rPr>
        <w:t>каментозной тера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пии и других методов у пациентов, нуждающихся в медицинской реа</w:t>
      </w:r>
      <w:r w:rsidRPr="00656598">
        <w:rPr>
          <w:rFonts w:ascii="Times New Roman" w:hAnsi="Times New Roman" w:cs="Times New Roman"/>
          <w:sz w:val="24"/>
          <w:szCs w:val="24"/>
        </w:rPr>
        <w:softHyphen/>
        <w:t>билитации и санаторно-курортном лечении;</w:t>
      </w:r>
    </w:p>
    <w:p w:rsidR="001C7120" w:rsidRPr="00656598" w:rsidRDefault="001C7120" w:rsidP="001C7120">
      <w:p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1F3E" w:rsidRPr="00656598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598">
        <w:rPr>
          <w:rFonts w:ascii="Times New Roman" w:hAnsi="Times New Roman"/>
          <w:b/>
          <w:sz w:val="24"/>
          <w:szCs w:val="24"/>
        </w:rPr>
        <w:t>3</w:t>
      </w:r>
      <w:r w:rsidRPr="00656598">
        <w:rPr>
          <w:rFonts w:ascii="Times New Roman" w:hAnsi="Times New Roman"/>
          <w:sz w:val="24"/>
          <w:szCs w:val="24"/>
        </w:rPr>
        <w:t xml:space="preserve">. В результате освоения дисциплины </w:t>
      </w:r>
      <w:r w:rsidR="001C7120" w:rsidRPr="00656598">
        <w:rPr>
          <w:rFonts w:ascii="Times New Roman" w:hAnsi="Times New Roman"/>
          <w:sz w:val="24"/>
          <w:szCs w:val="24"/>
        </w:rPr>
        <w:t>«</w:t>
      </w:r>
      <w:r w:rsidR="007C52FB">
        <w:rPr>
          <w:rFonts w:ascii="Times New Roman" w:hAnsi="Times New Roman"/>
          <w:sz w:val="24"/>
          <w:szCs w:val="24"/>
        </w:rPr>
        <w:t>Нейрохирургия</w:t>
      </w:r>
      <w:r w:rsidR="001C7120" w:rsidRPr="00656598">
        <w:rPr>
          <w:rFonts w:ascii="Times New Roman" w:hAnsi="Times New Roman"/>
          <w:sz w:val="24"/>
          <w:szCs w:val="24"/>
        </w:rPr>
        <w:t>»</w:t>
      </w:r>
      <w:r w:rsidRPr="00656598">
        <w:rPr>
          <w:rFonts w:ascii="Times New Roman" w:hAnsi="Times New Roman"/>
          <w:sz w:val="24"/>
          <w:szCs w:val="24"/>
        </w:rPr>
        <w:t xml:space="preserve"> </w:t>
      </w:r>
      <w:r w:rsidR="00656598" w:rsidRPr="00656598">
        <w:rPr>
          <w:rFonts w:ascii="Times New Roman" w:hAnsi="Times New Roman"/>
          <w:sz w:val="24"/>
          <w:szCs w:val="24"/>
        </w:rPr>
        <w:t>ординатор</w:t>
      </w:r>
      <w:r w:rsidRPr="00656598">
        <w:rPr>
          <w:rFonts w:ascii="Times New Roman" w:hAnsi="Times New Roman"/>
          <w:sz w:val="24"/>
          <w:szCs w:val="24"/>
        </w:rPr>
        <w:t xml:space="preserve"> должен</w:t>
      </w:r>
    </w:p>
    <w:p w:rsidR="007E1F3E" w:rsidRPr="00656598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56598">
        <w:rPr>
          <w:rFonts w:ascii="Times New Roman" w:hAnsi="Times New Roman"/>
          <w:b/>
          <w:sz w:val="24"/>
          <w:szCs w:val="24"/>
        </w:rPr>
        <w:t>Знать</w:t>
      </w:r>
      <w:r w:rsidRPr="00656598">
        <w:rPr>
          <w:rFonts w:ascii="Times New Roman" w:hAnsi="Times New Roman"/>
          <w:b/>
          <w:i/>
          <w:sz w:val="24"/>
          <w:szCs w:val="24"/>
        </w:rPr>
        <w:t>:</w:t>
      </w:r>
    </w:p>
    <w:p w:rsidR="007C52FB" w:rsidRPr="00CA5785" w:rsidRDefault="007C52FB" w:rsidP="007C52FB">
      <w:pPr>
        <w:widowControl w:val="0"/>
        <w:numPr>
          <w:ilvl w:val="0"/>
          <w:numId w:val="28"/>
        </w:numPr>
        <w:tabs>
          <w:tab w:val="left" w:pos="0"/>
          <w:tab w:val="left" w:pos="284"/>
          <w:tab w:val="right" w:leader="underscore" w:pos="9639"/>
        </w:tabs>
        <w:spacing w:after="0" w:line="360" w:lineRule="auto"/>
        <w:jc w:val="both"/>
        <w:rPr>
          <w:bCs/>
        </w:rPr>
      </w:pPr>
      <w:r w:rsidRPr="00CA5785">
        <w:rPr>
          <w:bCs/>
        </w:rPr>
        <w:t>Основы законодательства о здравоохранении и директивные документы, определяющие деятельность органов и учреждений здравоохранения;</w:t>
      </w:r>
    </w:p>
    <w:p w:rsidR="007C52FB" w:rsidRPr="00CA5785" w:rsidRDefault="007C52FB" w:rsidP="007C52FB">
      <w:pPr>
        <w:widowControl w:val="0"/>
        <w:numPr>
          <w:ilvl w:val="0"/>
          <w:numId w:val="28"/>
        </w:numPr>
        <w:tabs>
          <w:tab w:val="left" w:pos="0"/>
          <w:tab w:val="left" w:pos="284"/>
          <w:tab w:val="right" w:leader="underscore" w:pos="9639"/>
        </w:tabs>
        <w:spacing w:after="0" w:line="360" w:lineRule="auto"/>
        <w:jc w:val="both"/>
        <w:rPr>
          <w:bCs/>
        </w:rPr>
      </w:pPr>
      <w:r w:rsidRPr="00CA5785">
        <w:rPr>
          <w:bCs/>
        </w:rPr>
        <w:t>Алгоритмы постановки диагноза, принципы проведения дифференциал</w:t>
      </w:r>
      <w:r w:rsidRPr="00CA5785">
        <w:rPr>
          <w:bCs/>
        </w:rPr>
        <w:t>ь</w:t>
      </w:r>
      <w:r w:rsidRPr="00CA5785">
        <w:rPr>
          <w:bCs/>
        </w:rPr>
        <w:t>но-диагностического поиска;</w:t>
      </w:r>
    </w:p>
    <w:p w:rsidR="007C52FB" w:rsidRPr="00CA5785" w:rsidRDefault="007C52FB" w:rsidP="007C52FB">
      <w:pPr>
        <w:widowControl w:val="0"/>
        <w:numPr>
          <w:ilvl w:val="0"/>
          <w:numId w:val="28"/>
        </w:numPr>
        <w:tabs>
          <w:tab w:val="left" w:pos="0"/>
          <w:tab w:val="left" w:pos="284"/>
          <w:tab w:val="right" w:leader="underscore" w:pos="9639"/>
        </w:tabs>
        <w:spacing w:after="0" w:line="360" w:lineRule="auto"/>
        <w:jc w:val="both"/>
        <w:rPr>
          <w:bCs/>
        </w:rPr>
      </w:pPr>
      <w:r w:rsidRPr="00CA5785">
        <w:rPr>
          <w:bCs/>
        </w:rPr>
        <w:t xml:space="preserve">Основы фармакотерапии </w:t>
      </w:r>
      <w:r>
        <w:rPr>
          <w:bCs/>
        </w:rPr>
        <w:t>в нейрохирургии.</w:t>
      </w:r>
    </w:p>
    <w:p w:rsidR="007E1F3E" w:rsidRPr="00981C2A" w:rsidRDefault="007E1F3E" w:rsidP="00981C2A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81C2A">
        <w:rPr>
          <w:rFonts w:ascii="Times New Roman" w:hAnsi="Times New Roman"/>
          <w:b/>
          <w:sz w:val="24"/>
          <w:szCs w:val="24"/>
        </w:rPr>
        <w:t>Уметь:</w:t>
      </w:r>
    </w:p>
    <w:p w:rsidR="007C52FB" w:rsidRPr="00CA5785" w:rsidRDefault="007C52FB" w:rsidP="007C52FB">
      <w:pPr>
        <w:widowControl w:val="0"/>
        <w:numPr>
          <w:ilvl w:val="0"/>
          <w:numId w:val="29"/>
        </w:numPr>
        <w:tabs>
          <w:tab w:val="left" w:pos="0"/>
          <w:tab w:val="left" w:pos="284"/>
          <w:tab w:val="right" w:leader="underscore" w:pos="9639"/>
        </w:tabs>
        <w:spacing w:after="0" w:line="360" w:lineRule="auto"/>
        <w:jc w:val="both"/>
        <w:rPr>
          <w:bCs/>
        </w:rPr>
      </w:pPr>
      <w:r w:rsidRPr="00CA5785">
        <w:rPr>
          <w:bCs/>
        </w:rPr>
        <w:t>Получить информацию о заболевании, применить объективные методы обследования, в</w:t>
      </w:r>
      <w:r w:rsidRPr="00CA5785">
        <w:rPr>
          <w:bCs/>
        </w:rPr>
        <w:t>ы</w:t>
      </w:r>
      <w:r w:rsidRPr="00CA5785">
        <w:rPr>
          <w:bCs/>
        </w:rPr>
        <w:t>явить общие и специфические признаки нейрохирургической пат</w:t>
      </w:r>
      <w:r w:rsidRPr="00CA5785">
        <w:rPr>
          <w:bCs/>
        </w:rPr>
        <w:t>о</w:t>
      </w:r>
      <w:r w:rsidRPr="00CA5785">
        <w:rPr>
          <w:bCs/>
        </w:rPr>
        <w:t>логии;</w:t>
      </w:r>
    </w:p>
    <w:p w:rsidR="007C52FB" w:rsidRPr="00CA5785" w:rsidRDefault="007C52FB" w:rsidP="007C52FB">
      <w:pPr>
        <w:widowControl w:val="0"/>
        <w:numPr>
          <w:ilvl w:val="0"/>
          <w:numId w:val="29"/>
        </w:numPr>
        <w:tabs>
          <w:tab w:val="left" w:pos="0"/>
          <w:tab w:val="left" w:pos="284"/>
          <w:tab w:val="right" w:leader="underscore" w:pos="9639"/>
        </w:tabs>
        <w:spacing w:after="0" w:line="360" w:lineRule="auto"/>
        <w:jc w:val="both"/>
        <w:rPr>
          <w:bCs/>
        </w:rPr>
      </w:pPr>
      <w:r w:rsidRPr="00CA5785">
        <w:rPr>
          <w:bCs/>
        </w:rPr>
        <w:t>Оценить тяжесть состояния больного, определить объем и последовательность диагност</w:t>
      </w:r>
      <w:r w:rsidRPr="00CA5785">
        <w:rPr>
          <w:bCs/>
        </w:rPr>
        <w:t>и</w:t>
      </w:r>
      <w:r w:rsidRPr="00CA5785">
        <w:rPr>
          <w:bCs/>
        </w:rPr>
        <w:t xml:space="preserve">ческих и лечебных (в том числе реанимационных) мероприятий, оказать необходимую плановую и экстренную </w:t>
      </w:r>
      <w:r>
        <w:rPr>
          <w:bCs/>
        </w:rPr>
        <w:t>нейрохирур</w:t>
      </w:r>
      <w:r w:rsidRPr="00CA5785">
        <w:rPr>
          <w:bCs/>
        </w:rPr>
        <w:t>г</w:t>
      </w:r>
      <w:r w:rsidRPr="00CA5785">
        <w:rPr>
          <w:bCs/>
        </w:rPr>
        <w:t>и</w:t>
      </w:r>
      <w:r w:rsidRPr="00CA5785">
        <w:rPr>
          <w:bCs/>
        </w:rPr>
        <w:t>ческую помощь;</w:t>
      </w:r>
    </w:p>
    <w:p w:rsidR="007C52FB" w:rsidRPr="00CA5785" w:rsidRDefault="007C52FB" w:rsidP="007C52FB">
      <w:pPr>
        <w:widowControl w:val="0"/>
        <w:numPr>
          <w:ilvl w:val="0"/>
          <w:numId w:val="29"/>
        </w:numPr>
        <w:tabs>
          <w:tab w:val="left" w:pos="0"/>
          <w:tab w:val="left" w:pos="284"/>
          <w:tab w:val="right" w:leader="underscore" w:pos="9639"/>
        </w:tabs>
        <w:spacing w:after="0" w:line="360" w:lineRule="auto"/>
        <w:jc w:val="both"/>
        <w:rPr>
          <w:bCs/>
        </w:rPr>
      </w:pPr>
      <w:r w:rsidRPr="00CA5785">
        <w:rPr>
          <w:bCs/>
        </w:rPr>
        <w:t>определить специальные методы исследования (лабораторные, лучевые, функционал</w:t>
      </w:r>
      <w:r w:rsidRPr="00CA5785">
        <w:rPr>
          <w:bCs/>
        </w:rPr>
        <w:t>ь</w:t>
      </w:r>
      <w:r w:rsidRPr="00CA5785">
        <w:rPr>
          <w:bCs/>
        </w:rPr>
        <w:t>ные);</w:t>
      </w:r>
    </w:p>
    <w:p w:rsidR="007C52FB" w:rsidRPr="00CA5785" w:rsidRDefault="007C52FB" w:rsidP="007C52FB">
      <w:pPr>
        <w:widowControl w:val="0"/>
        <w:numPr>
          <w:ilvl w:val="0"/>
          <w:numId w:val="29"/>
        </w:numPr>
        <w:tabs>
          <w:tab w:val="left" w:pos="0"/>
          <w:tab w:val="left" w:pos="284"/>
          <w:tab w:val="right" w:leader="underscore" w:pos="9639"/>
        </w:tabs>
        <w:spacing w:after="0" w:line="360" w:lineRule="auto"/>
        <w:jc w:val="both"/>
        <w:rPr>
          <w:bCs/>
        </w:rPr>
      </w:pPr>
      <w:r w:rsidRPr="00CA5785">
        <w:rPr>
          <w:bCs/>
        </w:rPr>
        <w:t>Оформить медицинскую документацию, предусмотренную законодательством пол здр</w:t>
      </w:r>
      <w:r w:rsidRPr="00CA5785">
        <w:rPr>
          <w:bCs/>
        </w:rPr>
        <w:t>а</w:t>
      </w:r>
      <w:r w:rsidRPr="00CA5785">
        <w:rPr>
          <w:bCs/>
        </w:rPr>
        <w:t>воохранению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F81A81">
        <w:rPr>
          <w:rFonts w:ascii="Times New Roman" w:hAnsi="Times New Roman"/>
          <w:b/>
          <w:sz w:val="24"/>
          <w:szCs w:val="24"/>
        </w:rPr>
        <w:t>ладеть:</w:t>
      </w:r>
    </w:p>
    <w:p w:rsidR="00656598" w:rsidRPr="006955D5" w:rsidRDefault="00656598" w:rsidP="004C1F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5D5" w:rsidRPr="006955D5" w:rsidRDefault="006955D5" w:rsidP="006955D5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D5">
        <w:rPr>
          <w:rFonts w:ascii="Times New Roman" w:hAnsi="Times New Roman" w:cs="Times New Roman"/>
          <w:sz w:val="24"/>
          <w:szCs w:val="24"/>
        </w:rPr>
        <w:t>современными ме</w:t>
      </w:r>
      <w:r w:rsidRPr="006955D5">
        <w:rPr>
          <w:rFonts w:ascii="Times New Roman" w:hAnsi="Times New Roman" w:cs="Times New Roman"/>
          <w:sz w:val="24"/>
          <w:szCs w:val="24"/>
        </w:rPr>
        <w:softHyphen/>
        <w:t xml:space="preserve">тодами диагностики </w:t>
      </w:r>
      <w:r w:rsidR="007C52FB">
        <w:rPr>
          <w:rFonts w:ascii="Times New Roman" w:hAnsi="Times New Roman" w:cs="Times New Roman"/>
          <w:sz w:val="24"/>
          <w:szCs w:val="24"/>
        </w:rPr>
        <w:t>нейрохирур</w:t>
      </w:r>
      <w:r w:rsidRPr="006955D5">
        <w:rPr>
          <w:rFonts w:ascii="Times New Roman" w:hAnsi="Times New Roman" w:cs="Times New Roman"/>
          <w:sz w:val="24"/>
          <w:szCs w:val="24"/>
        </w:rPr>
        <w:t>гиче</w:t>
      </w:r>
      <w:r w:rsidRPr="006955D5">
        <w:rPr>
          <w:rFonts w:ascii="Times New Roman" w:hAnsi="Times New Roman" w:cs="Times New Roman"/>
          <w:sz w:val="24"/>
          <w:szCs w:val="24"/>
        </w:rPr>
        <w:softHyphen/>
        <w:t>ских заболеваний</w:t>
      </w:r>
    </w:p>
    <w:p w:rsidR="006955D5" w:rsidRPr="006955D5" w:rsidRDefault="006955D5" w:rsidP="006955D5">
      <w:pPr>
        <w:pStyle w:val="a8"/>
        <w:widowControl w:val="0"/>
        <w:numPr>
          <w:ilvl w:val="0"/>
          <w:numId w:val="15"/>
        </w:numPr>
        <w:tabs>
          <w:tab w:val="left" w:pos="708"/>
          <w:tab w:val="righ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55D5">
        <w:rPr>
          <w:rFonts w:ascii="Times New Roman" w:hAnsi="Times New Roman" w:cs="Times New Roman"/>
          <w:sz w:val="24"/>
          <w:szCs w:val="24"/>
        </w:rPr>
        <w:t>комплексным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955D5">
        <w:rPr>
          <w:rFonts w:ascii="Times New Roman" w:hAnsi="Times New Roman" w:cs="Times New Roman"/>
          <w:sz w:val="24"/>
          <w:szCs w:val="24"/>
        </w:rPr>
        <w:t xml:space="preserve"> консервативным</w:t>
      </w:r>
      <w:r>
        <w:rPr>
          <w:rFonts w:ascii="Times New Roman" w:hAnsi="Times New Roman" w:cs="Times New Roman"/>
          <w:sz w:val="24"/>
          <w:szCs w:val="24"/>
        </w:rPr>
        <w:t>и методами лече</w:t>
      </w:r>
      <w:r>
        <w:rPr>
          <w:rFonts w:ascii="Times New Roman" w:hAnsi="Times New Roman" w:cs="Times New Roman"/>
          <w:sz w:val="24"/>
          <w:szCs w:val="24"/>
        </w:rPr>
        <w:softHyphen/>
        <w:t>ния</w:t>
      </w:r>
      <w:r w:rsidRPr="006955D5">
        <w:rPr>
          <w:rFonts w:ascii="Times New Roman" w:hAnsi="Times New Roman" w:cs="Times New Roman"/>
          <w:sz w:val="24"/>
          <w:szCs w:val="24"/>
        </w:rPr>
        <w:t xml:space="preserve"> </w:t>
      </w:r>
      <w:r w:rsidR="007C52FB">
        <w:rPr>
          <w:rFonts w:ascii="Times New Roman" w:hAnsi="Times New Roman" w:cs="Times New Roman"/>
          <w:sz w:val="24"/>
          <w:szCs w:val="24"/>
        </w:rPr>
        <w:t>нейрохирур</w:t>
      </w:r>
      <w:r w:rsidR="007C52FB" w:rsidRPr="006955D5">
        <w:rPr>
          <w:rFonts w:ascii="Times New Roman" w:hAnsi="Times New Roman" w:cs="Times New Roman"/>
          <w:sz w:val="24"/>
          <w:szCs w:val="24"/>
        </w:rPr>
        <w:t>гиче</w:t>
      </w:r>
      <w:r w:rsidR="007C52FB" w:rsidRPr="006955D5">
        <w:rPr>
          <w:rFonts w:ascii="Times New Roman" w:hAnsi="Times New Roman" w:cs="Times New Roman"/>
          <w:sz w:val="24"/>
          <w:szCs w:val="24"/>
        </w:rPr>
        <w:softHyphen/>
        <w:t xml:space="preserve">ских </w:t>
      </w:r>
      <w:r w:rsidR="006345E0" w:rsidRPr="006955D5">
        <w:rPr>
          <w:rFonts w:ascii="Times New Roman" w:hAnsi="Times New Roman" w:cs="Times New Roman"/>
          <w:sz w:val="24"/>
          <w:szCs w:val="24"/>
        </w:rPr>
        <w:t>х</w:t>
      </w:r>
      <w:r w:rsidRPr="006955D5">
        <w:rPr>
          <w:rFonts w:ascii="Times New Roman" w:hAnsi="Times New Roman" w:cs="Times New Roman"/>
          <w:sz w:val="24"/>
          <w:szCs w:val="24"/>
        </w:rPr>
        <w:t xml:space="preserve"> забол</w:t>
      </w:r>
      <w:r w:rsidRPr="006955D5">
        <w:rPr>
          <w:rFonts w:ascii="Times New Roman" w:hAnsi="Times New Roman" w:cs="Times New Roman"/>
          <w:sz w:val="24"/>
          <w:szCs w:val="24"/>
        </w:rPr>
        <w:t>е</w:t>
      </w:r>
      <w:r w:rsidRPr="006955D5">
        <w:rPr>
          <w:rFonts w:ascii="Times New Roman" w:hAnsi="Times New Roman" w:cs="Times New Roman"/>
          <w:sz w:val="24"/>
          <w:szCs w:val="24"/>
        </w:rPr>
        <w:t xml:space="preserve">ваний; </w:t>
      </w:r>
    </w:p>
    <w:p w:rsidR="006077AC" w:rsidRPr="007C52FB" w:rsidRDefault="006077AC" w:rsidP="0065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F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Место учебной дисциплины </w:t>
      </w:r>
      <w:r w:rsidR="001C7120" w:rsidRPr="007C52FB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r w:rsidR="007C52FB" w:rsidRPr="007C52FB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Нейрохирургия</w:t>
      </w:r>
      <w:r w:rsidR="001C7120" w:rsidRPr="007C52FB">
        <w:rPr>
          <w:rFonts w:ascii="Times New Roman" w:hAnsi="Times New Roman" w:cs="Times New Roman"/>
          <w:color w:val="000000"/>
          <w:sz w:val="24"/>
          <w:szCs w:val="24"/>
          <w:lang w:bidi="ru-RU"/>
        </w:rPr>
        <w:t>»</w:t>
      </w:r>
      <w:r w:rsidRPr="007C52F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структуре ООП университета</w:t>
      </w:r>
    </w:p>
    <w:p w:rsidR="006077AC" w:rsidRPr="00F8398B" w:rsidRDefault="009E1769" w:rsidP="004C1FF1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sz w:val="24"/>
          <w:szCs w:val="24"/>
        </w:rPr>
      </w:pPr>
      <w:r w:rsidRPr="009E1769">
        <w:rPr>
          <w:rFonts w:cs="Times New Roman"/>
          <w:color w:val="000000"/>
          <w:sz w:val="24"/>
          <w:szCs w:val="24"/>
          <w:lang w:bidi="ru-RU"/>
        </w:rPr>
        <w:t>4</w:t>
      </w:r>
      <w:r>
        <w:rPr>
          <w:rFonts w:cs="Times New Roman"/>
          <w:b w:val="0"/>
          <w:color w:val="000000"/>
          <w:sz w:val="24"/>
          <w:szCs w:val="24"/>
          <w:lang w:bidi="ru-RU"/>
        </w:rPr>
        <w:t xml:space="preserve">. </w:t>
      </w:r>
      <w:r w:rsidR="006077AC" w:rsidRPr="00F8398B">
        <w:rPr>
          <w:rFonts w:cs="Times New Roman"/>
          <w:b w:val="0"/>
          <w:color w:val="000000"/>
          <w:sz w:val="24"/>
          <w:szCs w:val="24"/>
          <w:lang w:bidi="ru-RU"/>
        </w:rPr>
        <w:t xml:space="preserve">Учебная дисциплина </w:t>
      </w:r>
      <w:r w:rsidR="001C7120">
        <w:rPr>
          <w:rFonts w:cs="Times New Roman"/>
          <w:b w:val="0"/>
          <w:color w:val="000000"/>
          <w:sz w:val="24"/>
          <w:szCs w:val="24"/>
          <w:lang w:bidi="ru-RU"/>
        </w:rPr>
        <w:t>«</w:t>
      </w:r>
      <w:r w:rsidR="007C52FB">
        <w:rPr>
          <w:rFonts w:cs="Times New Roman"/>
          <w:b w:val="0"/>
          <w:color w:val="000000"/>
          <w:sz w:val="24"/>
          <w:szCs w:val="24"/>
          <w:lang w:bidi="ru-RU"/>
        </w:rPr>
        <w:t>Нейрохирур</w:t>
      </w:r>
      <w:r w:rsidR="00981C2A">
        <w:rPr>
          <w:rFonts w:cs="Times New Roman"/>
          <w:b w:val="0"/>
          <w:color w:val="000000"/>
          <w:sz w:val="24"/>
          <w:szCs w:val="24"/>
          <w:lang w:bidi="ru-RU"/>
        </w:rPr>
        <w:t>гия</w:t>
      </w:r>
      <w:r w:rsidR="001C7120">
        <w:rPr>
          <w:rFonts w:cs="Times New Roman"/>
          <w:b w:val="0"/>
          <w:color w:val="000000"/>
          <w:sz w:val="24"/>
          <w:szCs w:val="24"/>
          <w:lang w:bidi="ru-RU"/>
        </w:rPr>
        <w:t>»</w:t>
      </w:r>
      <w:r w:rsidR="006077AC" w:rsidRPr="00F8398B">
        <w:rPr>
          <w:rFonts w:cs="Times New Roman"/>
          <w:b w:val="0"/>
          <w:color w:val="000000"/>
          <w:sz w:val="24"/>
          <w:szCs w:val="24"/>
          <w:lang w:bidi="ru-RU"/>
        </w:rPr>
        <w:t xml:space="preserve"> Б1.</w:t>
      </w:r>
      <w:r w:rsidR="007C52FB">
        <w:rPr>
          <w:rFonts w:cs="Times New Roman"/>
          <w:b w:val="0"/>
          <w:color w:val="000000"/>
          <w:sz w:val="24"/>
          <w:szCs w:val="24"/>
          <w:lang w:bidi="ru-RU"/>
        </w:rPr>
        <w:t>В</w:t>
      </w:r>
      <w:r w:rsidR="006077AC" w:rsidRPr="00F8398B">
        <w:rPr>
          <w:rFonts w:cs="Times New Roman"/>
          <w:b w:val="0"/>
          <w:color w:val="000000"/>
          <w:sz w:val="24"/>
          <w:szCs w:val="24"/>
          <w:lang w:bidi="ru-RU"/>
        </w:rPr>
        <w:t>.</w:t>
      </w:r>
      <w:r w:rsidR="007C52FB">
        <w:rPr>
          <w:rFonts w:cs="Times New Roman"/>
          <w:b w:val="0"/>
          <w:color w:val="000000"/>
          <w:sz w:val="24"/>
          <w:szCs w:val="24"/>
          <w:lang w:bidi="ru-RU"/>
        </w:rPr>
        <w:t xml:space="preserve">ОД </w:t>
      </w:r>
      <w:r w:rsidR="00F73A02">
        <w:rPr>
          <w:rFonts w:cs="Times New Roman"/>
          <w:b w:val="0"/>
          <w:color w:val="000000"/>
          <w:sz w:val="24"/>
          <w:szCs w:val="24"/>
          <w:lang w:bidi="ru-RU"/>
        </w:rPr>
        <w:t>2</w:t>
      </w:r>
      <w:r w:rsidR="006077AC" w:rsidRPr="00F8398B">
        <w:rPr>
          <w:rFonts w:cs="Times New Roman"/>
          <w:b w:val="0"/>
          <w:color w:val="000000"/>
          <w:sz w:val="24"/>
          <w:szCs w:val="24"/>
          <w:lang w:bidi="ru-RU"/>
        </w:rPr>
        <w:t xml:space="preserve"> относится к </w:t>
      </w:r>
      <w:r w:rsidR="007C52FB">
        <w:rPr>
          <w:rFonts w:cs="Times New Roman"/>
          <w:b w:val="0"/>
          <w:color w:val="000000"/>
          <w:sz w:val="24"/>
          <w:szCs w:val="24"/>
          <w:lang w:bidi="ru-RU"/>
        </w:rPr>
        <w:t>вариативн</w:t>
      </w:r>
      <w:r w:rsidR="00F73A02">
        <w:rPr>
          <w:rFonts w:cs="Times New Roman"/>
          <w:b w:val="0"/>
          <w:color w:val="000000"/>
          <w:sz w:val="24"/>
          <w:szCs w:val="24"/>
          <w:lang w:bidi="ru-RU"/>
        </w:rPr>
        <w:t>ой</w:t>
      </w:r>
      <w:r w:rsidR="006077AC">
        <w:rPr>
          <w:rFonts w:cs="Times New Roman"/>
          <w:b w:val="0"/>
          <w:color w:val="000000"/>
          <w:sz w:val="24"/>
          <w:szCs w:val="24"/>
          <w:lang w:bidi="ru-RU"/>
        </w:rPr>
        <w:t xml:space="preserve"> ча</w:t>
      </w:r>
      <w:r w:rsidR="006077AC">
        <w:rPr>
          <w:rFonts w:cs="Times New Roman"/>
          <w:b w:val="0"/>
          <w:color w:val="000000"/>
          <w:sz w:val="24"/>
          <w:szCs w:val="24"/>
          <w:lang w:bidi="ru-RU"/>
        </w:rPr>
        <w:t>с</w:t>
      </w:r>
      <w:r w:rsidR="006077AC">
        <w:rPr>
          <w:rFonts w:cs="Times New Roman"/>
          <w:b w:val="0"/>
          <w:color w:val="000000"/>
          <w:sz w:val="24"/>
          <w:szCs w:val="24"/>
          <w:lang w:bidi="ru-RU"/>
        </w:rPr>
        <w:t>ти Б1.</w:t>
      </w:r>
      <w:r w:rsidR="007C52FB">
        <w:rPr>
          <w:rFonts w:cs="Times New Roman"/>
          <w:b w:val="0"/>
          <w:color w:val="000000"/>
          <w:sz w:val="24"/>
          <w:szCs w:val="24"/>
          <w:lang w:bidi="ru-RU"/>
        </w:rPr>
        <w:t>В</w:t>
      </w:r>
      <w:r w:rsidR="006955D5">
        <w:rPr>
          <w:rFonts w:cs="Times New Roman"/>
          <w:b w:val="0"/>
          <w:color w:val="000000"/>
          <w:sz w:val="24"/>
          <w:szCs w:val="24"/>
          <w:lang w:bidi="ru-RU"/>
        </w:rPr>
        <w:t>, дисциплины Б1</w:t>
      </w:r>
      <w:r w:rsidR="006077AC" w:rsidRPr="00F8398B">
        <w:rPr>
          <w:rFonts w:cs="Times New Roman"/>
          <w:b w:val="0"/>
          <w:color w:val="000000"/>
          <w:sz w:val="24"/>
          <w:szCs w:val="24"/>
          <w:lang w:bidi="ru-RU"/>
        </w:rPr>
        <w:t>,</w:t>
      </w:r>
      <w:r w:rsidR="006077AC" w:rsidRPr="00F8398B">
        <w:rPr>
          <w:rFonts w:cs="Times New Roman"/>
          <w:b w:val="0"/>
          <w:sz w:val="24"/>
          <w:szCs w:val="24"/>
        </w:rPr>
        <w:t xml:space="preserve"> является обязательной для изучения.</w:t>
      </w:r>
    </w:p>
    <w:p w:rsidR="006077AC" w:rsidRPr="004C1FF1" w:rsidRDefault="009E1769" w:rsidP="009E1769">
      <w:pPr>
        <w:pStyle w:val="a7"/>
        <w:tabs>
          <w:tab w:val="clear" w:pos="756"/>
        </w:tabs>
        <w:spacing w:line="240" w:lineRule="auto"/>
        <w:ind w:left="360" w:firstLine="0"/>
        <w:rPr>
          <w:b/>
        </w:rPr>
      </w:pPr>
      <w:r>
        <w:rPr>
          <w:b/>
        </w:rPr>
        <w:t xml:space="preserve">      5. </w:t>
      </w:r>
      <w:r w:rsidR="006077AC" w:rsidRPr="004C1FF1">
        <w:rPr>
          <w:b/>
        </w:rPr>
        <w:t>Общая трудоемкость дисциплины:</w:t>
      </w:r>
    </w:p>
    <w:p w:rsidR="007E1F3E" w:rsidRPr="00C57E98" w:rsidRDefault="006077AC" w:rsidP="004C1FF1">
      <w:pPr>
        <w:pStyle w:val="a7"/>
        <w:tabs>
          <w:tab w:val="clear" w:pos="756"/>
        </w:tabs>
        <w:spacing w:line="240" w:lineRule="auto"/>
        <w:ind w:left="0" w:firstLine="709"/>
      </w:pPr>
      <w:r w:rsidRPr="00C57E98">
        <w:t xml:space="preserve">2 зачетные единицы </w:t>
      </w:r>
      <w:r w:rsidR="00C57E98">
        <w:t>(</w:t>
      </w:r>
      <w:r w:rsidR="00F73A02">
        <w:t>72</w:t>
      </w:r>
      <w:r w:rsidRPr="00C57E98">
        <w:t xml:space="preserve"> час</w:t>
      </w:r>
      <w:r w:rsidR="00C57E98">
        <w:t xml:space="preserve">а), из них аудиторных </w:t>
      </w:r>
      <w:r w:rsidR="00F73A02">
        <w:t>48</w:t>
      </w:r>
      <w:r w:rsidR="006955D5">
        <w:t xml:space="preserve"> час</w:t>
      </w:r>
      <w:r w:rsidR="00F73A02">
        <w:t>ов</w:t>
      </w:r>
      <w:r w:rsidR="00C57E98">
        <w:t>.</w:t>
      </w:r>
    </w:p>
    <w:p w:rsidR="00C57E98" w:rsidRDefault="00C57E98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5180C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и структура дисциплины</w:t>
      </w:r>
      <w:r w:rsidR="00134766">
        <w:rPr>
          <w:rFonts w:ascii="Times New Roman" w:hAnsi="Times New Roman"/>
          <w:b/>
          <w:sz w:val="24"/>
          <w:szCs w:val="24"/>
        </w:rPr>
        <w:t>:</w:t>
      </w:r>
    </w:p>
    <w:p w:rsidR="009B23C9" w:rsidRDefault="009B23C9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559"/>
        <w:gridCol w:w="2155"/>
        <w:gridCol w:w="5074"/>
      </w:tblGrid>
      <w:tr w:rsidR="00C57E98" w:rsidRPr="00B87ACC" w:rsidTr="009B23C9">
        <w:trPr>
          <w:tblHeader/>
        </w:trPr>
        <w:tc>
          <w:tcPr>
            <w:tcW w:w="426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№ комп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тенции</w:t>
            </w:r>
          </w:p>
        </w:tc>
        <w:tc>
          <w:tcPr>
            <w:tcW w:w="2155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дисциплины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дуля)</w:t>
            </w:r>
          </w:p>
        </w:tc>
        <w:tc>
          <w:tcPr>
            <w:tcW w:w="5074" w:type="dxa"/>
            <w:vAlign w:val="center"/>
          </w:tcPr>
          <w:p w:rsidR="00C57E98" w:rsidRPr="00F73A02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раздела в дидактических един</w:t>
            </w:r>
            <w:r w:rsidRPr="00F73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73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цах (темы разделов, модульные единицы)</w:t>
            </w:r>
          </w:p>
        </w:tc>
      </w:tr>
      <w:tr w:rsidR="00C57E98" w:rsidRPr="00B87ACC" w:rsidTr="009B23C9">
        <w:trPr>
          <w:tblHeader/>
        </w:trPr>
        <w:tc>
          <w:tcPr>
            <w:tcW w:w="426" w:type="dxa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55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74" w:type="dxa"/>
            <w:vAlign w:val="center"/>
          </w:tcPr>
          <w:p w:rsidR="00C57E98" w:rsidRPr="00F73A02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D6232" w:rsidRPr="00F55F6D" w:rsidTr="009B23C9">
        <w:trPr>
          <w:trHeight w:val="2010"/>
        </w:trPr>
        <w:tc>
          <w:tcPr>
            <w:tcW w:w="426" w:type="dxa"/>
          </w:tcPr>
          <w:p w:rsidR="001D6232" w:rsidRPr="00F55F6D" w:rsidRDefault="001D6232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D6232" w:rsidRPr="009B23C9" w:rsidRDefault="001D6232" w:rsidP="00995B97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3C9">
              <w:rPr>
                <w:rFonts w:ascii="Times New Roman" w:hAnsi="Times New Roman" w:cs="Times New Roman"/>
                <w:bCs/>
                <w:sz w:val="24"/>
                <w:szCs w:val="24"/>
              </w:rPr>
              <w:t>УК-1, УК-2, УК-3, ПК-1, ПК-2, ПК-3, ПК-4, ПК-5, ПК-6,  ПК-7, ПК-8, ПК-9, ПК-10, ПК-11, ПК-12</w:t>
            </w:r>
          </w:p>
        </w:tc>
        <w:tc>
          <w:tcPr>
            <w:tcW w:w="2155" w:type="dxa"/>
          </w:tcPr>
          <w:p w:rsidR="001D6232" w:rsidRPr="001D6232" w:rsidRDefault="001D6232" w:rsidP="001D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Принципы невр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логического о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мотра нейрох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рур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гических больных</w:t>
            </w:r>
          </w:p>
        </w:tc>
        <w:tc>
          <w:tcPr>
            <w:tcW w:w="5074" w:type="dxa"/>
          </w:tcPr>
          <w:p w:rsidR="001D6232" w:rsidRPr="001D6232" w:rsidRDefault="001D6232" w:rsidP="001D62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состояния кожных покровов, опред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t>ление видимых деформаций, па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то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логических образований и на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ружных поврежд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t>ний.</w:t>
            </w:r>
          </w:p>
          <w:p w:rsidR="001D6232" w:rsidRPr="001D6232" w:rsidRDefault="001D6232" w:rsidP="001D62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Пальпация черепа, ди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агно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стика подко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t>ной эм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физемы, определение симптома треснувш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t>го горшка, оценка состоя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естественных о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t>верстий, опре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деление ли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t>вореи. Установле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па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тологической подвижности костей. Пальп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t>ция позв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t>ноч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ника. </w:t>
            </w:r>
          </w:p>
          <w:p w:rsidR="001D6232" w:rsidRPr="001D6232" w:rsidRDefault="001D6232" w:rsidP="001D62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уровня сознания, оценка адеква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 поведения больного, шкала комы Глазго, шк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t>ла градаций нарушения сознания, шкала исх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t>дов Глазго, шкала Ка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t>нов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ского.</w:t>
            </w:r>
          </w:p>
          <w:p w:rsidR="001D6232" w:rsidRPr="001D6232" w:rsidRDefault="001D6232" w:rsidP="001D62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осмотра нейрохирургических больных с травмой нервной системы и сосуд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t>стыми заболев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D62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ниями. </w:t>
            </w:r>
          </w:p>
        </w:tc>
      </w:tr>
      <w:tr w:rsidR="001D6232" w:rsidRPr="00F55F6D" w:rsidTr="00811B3C">
        <w:trPr>
          <w:trHeight w:val="2516"/>
        </w:trPr>
        <w:tc>
          <w:tcPr>
            <w:tcW w:w="426" w:type="dxa"/>
          </w:tcPr>
          <w:p w:rsidR="001D6232" w:rsidRPr="00F55F6D" w:rsidRDefault="001D6232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D6232" w:rsidRPr="009B23C9" w:rsidRDefault="001D6232" w:rsidP="00995B97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3C9">
              <w:rPr>
                <w:rFonts w:ascii="Times New Roman" w:hAnsi="Times New Roman" w:cs="Times New Roman"/>
                <w:bCs/>
                <w:sz w:val="24"/>
                <w:szCs w:val="24"/>
              </w:rPr>
              <w:t>УК-1, УК-2, УК-3, ПК-1, ПК-2, ПК-3, ПК-4, ПК-5, ПК-6,  ПК-7, ПК-8, ПК-9, ПК-10, ПК-11, ПК-12</w:t>
            </w:r>
          </w:p>
        </w:tc>
        <w:tc>
          <w:tcPr>
            <w:tcW w:w="2155" w:type="dxa"/>
          </w:tcPr>
          <w:p w:rsidR="001D6232" w:rsidRPr="001D6232" w:rsidRDefault="001D6232" w:rsidP="001D623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Хирургия гемо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рагических и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сультов и цере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рал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ных аневризм и мал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формаций</w:t>
            </w:r>
          </w:p>
        </w:tc>
        <w:tc>
          <w:tcPr>
            <w:tcW w:w="5074" w:type="dxa"/>
          </w:tcPr>
          <w:p w:rsidR="001D6232" w:rsidRPr="001D6232" w:rsidRDefault="001D6232" w:rsidP="001D6232">
            <w:pPr>
              <w:pStyle w:val="ab"/>
              <w:spacing w:before="0" w:beforeAutospacing="0" w:after="0" w:afterAutospacing="0"/>
            </w:pPr>
            <w:r w:rsidRPr="001D6232">
              <w:t>Пока</w:t>
            </w:r>
            <w:r w:rsidRPr="001D6232">
              <w:softHyphen/>
              <w:t>зания к хирургическому лече</w:t>
            </w:r>
            <w:r w:rsidRPr="001D6232">
              <w:softHyphen/>
              <w:t>нию гемо</w:t>
            </w:r>
            <w:r w:rsidRPr="001D6232">
              <w:t>р</w:t>
            </w:r>
            <w:r w:rsidRPr="001D6232">
              <w:t>рагических инсультов. Технология уд</w:t>
            </w:r>
            <w:r w:rsidRPr="001D6232">
              <w:t>а</w:t>
            </w:r>
            <w:r w:rsidRPr="001D6232">
              <w:t>ления внутримозго</w:t>
            </w:r>
            <w:r w:rsidRPr="001D6232">
              <w:softHyphen/>
              <w:t>вых гематом. Возможности пун</w:t>
            </w:r>
            <w:r w:rsidRPr="001D6232">
              <w:t>к</w:t>
            </w:r>
            <w:r w:rsidRPr="001D6232">
              <w:t>ци</w:t>
            </w:r>
            <w:r w:rsidRPr="001D6232">
              <w:softHyphen/>
              <w:t>онной аспирации и л</w:t>
            </w:r>
            <w:r w:rsidRPr="001D6232">
              <w:t>о</w:t>
            </w:r>
            <w:r w:rsidRPr="001D6232">
              <w:t>кального фиб</w:t>
            </w:r>
            <w:r w:rsidRPr="001D6232">
              <w:softHyphen/>
              <w:t>ринолиза.</w:t>
            </w:r>
          </w:p>
          <w:p w:rsidR="001D6232" w:rsidRPr="001D6232" w:rsidRDefault="001D6232" w:rsidP="001D6232">
            <w:pPr>
              <w:pStyle w:val="ab"/>
              <w:spacing w:before="0" w:beforeAutospacing="0" w:after="0" w:afterAutospacing="0"/>
            </w:pPr>
            <w:r w:rsidRPr="001D6232">
              <w:t>Принципы и методы открытого и эндоваск</w:t>
            </w:r>
            <w:r w:rsidRPr="001D6232">
              <w:t>у</w:t>
            </w:r>
            <w:r w:rsidRPr="001D6232">
              <w:t>лярного лечения аневризм сосу</w:t>
            </w:r>
            <w:r w:rsidRPr="001D6232">
              <w:softHyphen/>
              <w:t>дов г</w:t>
            </w:r>
            <w:r w:rsidRPr="001D6232">
              <w:t>о</w:t>
            </w:r>
            <w:r w:rsidRPr="001D6232">
              <w:t>ловного мозга</w:t>
            </w:r>
          </w:p>
          <w:p w:rsidR="001D6232" w:rsidRPr="001D6232" w:rsidRDefault="001D6232" w:rsidP="001D6232">
            <w:pPr>
              <w:pStyle w:val="ab"/>
              <w:spacing w:before="0" w:beforeAutospacing="0" w:after="0" w:afterAutospacing="0"/>
            </w:pPr>
            <w:r w:rsidRPr="001D6232">
              <w:t>Артериовенозные мальформ</w:t>
            </w:r>
            <w:r w:rsidRPr="001D6232">
              <w:t>а</w:t>
            </w:r>
            <w:r w:rsidRPr="001D6232">
              <w:t>ции го</w:t>
            </w:r>
            <w:r w:rsidRPr="001D6232">
              <w:softHyphen/>
              <w:t>ловного мозга, теории этиологии маль</w:t>
            </w:r>
            <w:r w:rsidRPr="001D6232">
              <w:softHyphen/>
              <w:t>фор</w:t>
            </w:r>
            <w:r w:rsidRPr="001D6232">
              <w:softHyphen/>
              <w:t>маций, кла</w:t>
            </w:r>
            <w:r w:rsidRPr="001D6232">
              <w:t>с</w:t>
            </w:r>
            <w:r w:rsidRPr="001D6232">
              <w:t>сификация риска хирургического вм</w:t>
            </w:r>
            <w:r w:rsidRPr="001D6232">
              <w:t>е</w:t>
            </w:r>
            <w:r w:rsidRPr="001D6232">
              <w:t>шатель</w:t>
            </w:r>
            <w:r w:rsidRPr="001D6232">
              <w:softHyphen/>
              <w:t>ства на маль</w:t>
            </w:r>
            <w:r w:rsidRPr="001D6232">
              <w:softHyphen/>
              <w:t>формациях (Spetzler и Martin).  Особенности хирургической те</w:t>
            </w:r>
            <w:r w:rsidRPr="001D6232">
              <w:t>х</w:t>
            </w:r>
            <w:r w:rsidRPr="001D6232">
              <w:t>ники удаления АВМ. Эндоваску</w:t>
            </w:r>
            <w:r w:rsidRPr="001D6232">
              <w:softHyphen/>
              <w:t>лярное л</w:t>
            </w:r>
            <w:r w:rsidRPr="001D6232">
              <w:t>е</w:t>
            </w:r>
            <w:r w:rsidRPr="001D6232">
              <w:t>чение АВМ.</w:t>
            </w:r>
          </w:p>
        </w:tc>
      </w:tr>
      <w:tr w:rsidR="001D6232" w:rsidRPr="00F55F6D" w:rsidTr="00811B3C">
        <w:trPr>
          <w:trHeight w:val="2626"/>
        </w:trPr>
        <w:tc>
          <w:tcPr>
            <w:tcW w:w="426" w:type="dxa"/>
          </w:tcPr>
          <w:p w:rsidR="001D6232" w:rsidRPr="00F55F6D" w:rsidRDefault="001D6232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D6232" w:rsidRPr="009B23C9" w:rsidRDefault="001D6232" w:rsidP="00995B97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3C9">
              <w:rPr>
                <w:rFonts w:ascii="Times New Roman" w:hAnsi="Times New Roman" w:cs="Times New Roman"/>
                <w:bCs/>
                <w:sz w:val="24"/>
                <w:szCs w:val="24"/>
              </w:rPr>
              <w:t>УК-1, УК-2, УК-3, ПК-1, ПК-2, ПК-3, ПК-4, ПК-5, ПК-6,  ПК-7, ПК-8, ПК-9, ПК-10, ПК-11, ПК-12</w:t>
            </w:r>
          </w:p>
        </w:tc>
        <w:tc>
          <w:tcPr>
            <w:tcW w:w="2155" w:type="dxa"/>
          </w:tcPr>
          <w:p w:rsidR="001D6232" w:rsidRPr="001D6232" w:rsidRDefault="001D6232" w:rsidP="001D62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Хирургия ишем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ческих инсультов</w:t>
            </w:r>
          </w:p>
          <w:p w:rsidR="001D6232" w:rsidRPr="001D6232" w:rsidRDefault="001D6232" w:rsidP="001D62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1D6232" w:rsidRPr="001D6232" w:rsidRDefault="001D6232" w:rsidP="001D6232">
            <w:pPr>
              <w:pStyle w:val="ab"/>
              <w:spacing w:before="0" w:beforeAutospacing="0" w:after="0" w:afterAutospacing="0"/>
            </w:pPr>
            <w:r w:rsidRPr="001D6232">
              <w:t>Ишемический инсульт, хи</w:t>
            </w:r>
            <w:r w:rsidRPr="001D6232">
              <w:softHyphen/>
              <w:t>рур</w:t>
            </w:r>
            <w:r w:rsidRPr="001D6232">
              <w:softHyphen/>
              <w:t>гического леч</w:t>
            </w:r>
            <w:r w:rsidRPr="001D6232">
              <w:t>е</w:t>
            </w:r>
            <w:r w:rsidRPr="001D6232">
              <w:t>ния.</w:t>
            </w:r>
          </w:p>
          <w:p w:rsidR="001D6232" w:rsidRPr="001D6232" w:rsidRDefault="001D6232" w:rsidP="001D6232">
            <w:pPr>
              <w:pStyle w:val="ab"/>
              <w:spacing w:before="0" w:beforeAutospacing="0" w:after="0" w:afterAutospacing="0"/>
            </w:pPr>
            <w:r w:rsidRPr="001D6232">
              <w:t xml:space="preserve"> Стено</w:t>
            </w:r>
            <w:r w:rsidRPr="001D6232">
              <w:softHyphen/>
              <w:t>зирующие и окклюз</w:t>
            </w:r>
            <w:r w:rsidRPr="001D6232">
              <w:t>и</w:t>
            </w:r>
            <w:r w:rsidRPr="001D6232">
              <w:t>рующие пора</w:t>
            </w:r>
            <w:r w:rsidRPr="001D6232">
              <w:softHyphen/>
              <w:t>жения магист</w:t>
            </w:r>
            <w:r w:rsidRPr="001D6232">
              <w:softHyphen/>
              <w:t>ральных артерий го</w:t>
            </w:r>
            <w:r w:rsidRPr="001D6232">
              <w:softHyphen/>
              <w:t>ловы. Б</w:t>
            </w:r>
            <w:r w:rsidRPr="001D6232">
              <w:t>о</w:t>
            </w:r>
            <w:r w:rsidRPr="001D6232">
              <w:t xml:space="preserve">лезнь моя-моя. </w:t>
            </w:r>
          </w:p>
          <w:p w:rsidR="001D6232" w:rsidRPr="001D6232" w:rsidRDefault="001D6232" w:rsidP="001D6232">
            <w:pPr>
              <w:pStyle w:val="ab"/>
              <w:spacing w:before="0" w:beforeAutospacing="0" w:after="0" w:afterAutospacing="0"/>
            </w:pPr>
            <w:r w:rsidRPr="001D6232">
              <w:t>Принципы оперативных вмешательств на м</w:t>
            </w:r>
            <w:r w:rsidRPr="001D6232">
              <w:t>а</w:t>
            </w:r>
            <w:r w:rsidRPr="001D6232">
              <w:t>гистральных сосудах шеи. Показания и прот</w:t>
            </w:r>
            <w:r w:rsidRPr="001D6232">
              <w:t>и</w:t>
            </w:r>
            <w:r w:rsidRPr="001D6232">
              <w:t>вопоказания к каротидной эндарт</w:t>
            </w:r>
            <w:r w:rsidRPr="001D6232">
              <w:t>е</w:t>
            </w:r>
            <w:r w:rsidRPr="001D6232">
              <w:t>рэктомии и ан</w:t>
            </w:r>
            <w:r w:rsidRPr="001D6232">
              <w:softHyphen/>
              <w:t>гиопластике с имплантацией стента.</w:t>
            </w:r>
            <w:r w:rsidRPr="001D6232">
              <w:rPr>
                <w:b/>
              </w:rPr>
              <w:t xml:space="preserve"> </w:t>
            </w:r>
          </w:p>
          <w:p w:rsidR="001D6232" w:rsidRPr="001D6232" w:rsidRDefault="001D6232" w:rsidP="001D6232">
            <w:pPr>
              <w:pStyle w:val="ab"/>
              <w:spacing w:before="0" w:beforeAutospacing="0" w:after="0" w:afterAutospacing="0"/>
            </w:pPr>
            <w:r w:rsidRPr="001D6232">
              <w:t>Воз</w:t>
            </w:r>
            <w:r w:rsidRPr="001D6232">
              <w:softHyphen/>
              <w:t>можности локальной тро</w:t>
            </w:r>
            <w:r w:rsidRPr="001D6232">
              <w:t>м</w:t>
            </w:r>
            <w:r w:rsidRPr="001D6232">
              <w:t>боли</w:t>
            </w:r>
            <w:r w:rsidRPr="001D6232">
              <w:softHyphen/>
              <w:t>тической терапии в лечении инсуль</w:t>
            </w:r>
            <w:r w:rsidRPr="001D6232">
              <w:softHyphen/>
              <w:t>тов. Экстраинтр</w:t>
            </w:r>
            <w:r w:rsidRPr="001D6232">
              <w:t>а</w:t>
            </w:r>
            <w:r w:rsidRPr="001D6232">
              <w:t>краниальные мик</w:t>
            </w:r>
            <w:r w:rsidRPr="001D6232">
              <w:softHyphen/>
              <w:t>рососудистые анаст</w:t>
            </w:r>
            <w:r w:rsidRPr="001D6232">
              <w:t>о</w:t>
            </w:r>
            <w:r w:rsidRPr="001D6232">
              <w:t>мозы, показа</w:t>
            </w:r>
            <w:r w:rsidRPr="001D6232">
              <w:softHyphen/>
              <w:t>ния к их на</w:t>
            </w:r>
            <w:r w:rsidRPr="001D6232">
              <w:softHyphen/>
              <w:t>ло</w:t>
            </w:r>
            <w:r w:rsidRPr="001D6232">
              <w:softHyphen/>
              <w:t>жению, эффе</w:t>
            </w:r>
            <w:r w:rsidRPr="001D6232">
              <w:t>к</w:t>
            </w:r>
            <w:r w:rsidRPr="001D6232">
              <w:t>тивность оперативных вмешательств и отда</w:t>
            </w:r>
            <w:r w:rsidRPr="001D6232">
              <w:softHyphen/>
              <w:t>ленные р</w:t>
            </w:r>
            <w:r w:rsidRPr="001D6232">
              <w:t>е</w:t>
            </w:r>
            <w:r w:rsidRPr="001D6232">
              <w:t>зуль</w:t>
            </w:r>
            <w:r w:rsidRPr="001D6232">
              <w:softHyphen/>
              <w:t>таты.</w:t>
            </w:r>
          </w:p>
        </w:tc>
      </w:tr>
      <w:tr w:rsidR="001D6232" w:rsidRPr="00F55F6D" w:rsidTr="009B23C9">
        <w:tc>
          <w:tcPr>
            <w:tcW w:w="426" w:type="dxa"/>
          </w:tcPr>
          <w:p w:rsidR="001D6232" w:rsidRPr="00F55F6D" w:rsidRDefault="001D6232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D6232" w:rsidRPr="009B23C9" w:rsidRDefault="001D6232" w:rsidP="00995B97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УК-1, УК-2, УК-3, ПК-1, ПК-2, ПК-3, </w:t>
            </w:r>
            <w:r w:rsidRPr="009B23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ПК-4, ПК-5, ПК-6,  ПК-7, ПК-8, ПК-9, ПК-10, ПК-11, ПК-12</w:t>
            </w:r>
          </w:p>
        </w:tc>
        <w:tc>
          <w:tcPr>
            <w:tcW w:w="2155" w:type="dxa"/>
          </w:tcPr>
          <w:p w:rsidR="001D6232" w:rsidRPr="001D6232" w:rsidRDefault="001D6232" w:rsidP="001D62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Хирургия чере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но-мозговой тра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</w:t>
            </w:r>
          </w:p>
          <w:p w:rsidR="001D6232" w:rsidRPr="001D6232" w:rsidRDefault="001D6232" w:rsidP="001D62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1D6232" w:rsidRPr="001D6232" w:rsidRDefault="001D6232" w:rsidP="001D6232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Эпидемиология и классификация ч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 xml:space="preserve">репно-мозговой травмы. </w:t>
            </w:r>
          </w:p>
          <w:p w:rsidR="001D6232" w:rsidRPr="001D6232" w:rsidRDefault="001D6232" w:rsidP="001D6232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Сотрясение и ушиб головного мозга. Кли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нические проявления. Диагност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ка. Лече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ние. </w:t>
            </w:r>
          </w:p>
          <w:p w:rsidR="001D6232" w:rsidRPr="001D6232" w:rsidRDefault="001D6232" w:rsidP="001D6232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Этиология. Патогенез синдр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ма ком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прессии. Формы кровоизлияний (эпиду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ральное, субд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ральное, внутримозговое, субарахноидальное, внутрижелудочковое). Симптомокомплексы и клиническое т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ние. </w:t>
            </w:r>
          </w:p>
          <w:p w:rsidR="001D6232" w:rsidRPr="001D6232" w:rsidRDefault="001D6232" w:rsidP="001D6232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Диагностика нарастающей компрес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сии голо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ного мозга. Динамика невроло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гических нар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шений. Изменения со сто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роны дых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тельной и сердечно-сосудистой систем. Методы диагн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стики внутриче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репных гематом. Реанимац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онные меро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приятия. Хиру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гическое лечение – показа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 резекцио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ной и костно-пластической трепанации, декомпрессии г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ловного мозга. Послеопер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ционное лечение.</w:t>
            </w:r>
          </w:p>
        </w:tc>
      </w:tr>
      <w:tr w:rsidR="001D6232" w:rsidRPr="00F55F6D" w:rsidTr="009B23C9">
        <w:tc>
          <w:tcPr>
            <w:tcW w:w="426" w:type="dxa"/>
          </w:tcPr>
          <w:p w:rsidR="001D6232" w:rsidRPr="00F55F6D" w:rsidRDefault="001D6232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D6232" w:rsidRPr="009B23C9" w:rsidRDefault="001D6232" w:rsidP="00995B97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3C9">
              <w:rPr>
                <w:rFonts w:ascii="Times New Roman" w:hAnsi="Times New Roman" w:cs="Times New Roman"/>
                <w:bCs/>
                <w:sz w:val="24"/>
                <w:szCs w:val="24"/>
              </w:rPr>
              <w:t>УК-1, УК-2, УК-3, ПК-1, ПК-2, ПК-3, ПК-4, ПК-5, ПК-6,  ПК-7, ПК-8, ПК-9, ПК-10, ПК-11, ПК-12</w:t>
            </w:r>
          </w:p>
        </w:tc>
        <w:tc>
          <w:tcPr>
            <w:tcW w:w="2155" w:type="dxa"/>
          </w:tcPr>
          <w:p w:rsidR="001D6232" w:rsidRPr="001D6232" w:rsidRDefault="001D6232" w:rsidP="001D62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Хирургия травмы позвоночника и спинного мозга</w:t>
            </w:r>
          </w:p>
        </w:tc>
        <w:tc>
          <w:tcPr>
            <w:tcW w:w="5074" w:type="dxa"/>
          </w:tcPr>
          <w:p w:rsidR="001D6232" w:rsidRPr="001D6232" w:rsidRDefault="001D6232" w:rsidP="001D6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Механизмы повреждения позвоночника и спинного мозга, эпидемиология ПСМТ, кла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сификация повреждений позвоночника: ст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бильные и нестабильные; ос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ложненные и н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осложненные травмы позвоночника. Станда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ты неврологического осмотра боль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 п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звоночно-спинальной травмой, шкала ASIA. Рентгено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логические признаки повреждений различных отделов п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звоночника. Позитивная миелография, КТ и МРТ диагностике повре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дений по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звоночника, спинного мозга и их п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следс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вий.</w:t>
            </w:r>
          </w:p>
          <w:p w:rsidR="001D6232" w:rsidRPr="001D6232" w:rsidRDefault="001D6232" w:rsidP="001D6232">
            <w:pPr>
              <w:pStyle w:val="ab"/>
              <w:spacing w:before="0" w:beforeAutospacing="0" w:after="0" w:afterAutospacing="0"/>
            </w:pPr>
            <w:r w:rsidRPr="001D6232">
              <w:t>Показания к стабили</w:t>
            </w:r>
            <w:r w:rsidRPr="001D6232">
              <w:softHyphen/>
              <w:t>зирующим оп</w:t>
            </w:r>
            <w:r w:rsidRPr="001D6232">
              <w:t>е</w:t>
            </w:r>
            <w:r w:rsidRPr="001D6232">
              <w:t>рациям на позво</w:t>
            </w:r>
            <w:r w:rsidRPr="001D6232">
              <w:softHyphen/>
              <w:t>ночнике, виды стабили</w:t>
            </w:r>
            <w:r w:rsidRPr="001D6232">
              <w:softHyphen/>
              <w:t>зи</w:t>
            </w:r>
            <w:r w:rsidRPr="001D6232">
              <w:softHyphen/>
              <w:t>рующих опер</w:t>
            </w:r>
            <w:r w:rsidRPr="001D6232">
              <w:t>а</w:t>
            </w:r>
            <w:r w:rsidRPr="001D6232">
              <w:t>ций. Методика декомпрес</w:t>
            </w:r>
            <w:r w:rsidRPr="001D6232">
              <w:softHyphen/>
              <w:t>сивной л</w:t>
            </w:r>
            <w:r w:rsidRPr="001D6232">
              <w:t>а</w:t>
            </w:r>
            <w:r w:rsidRPr="001D6232">
              <w:t>минэкто</w:t>
            </w:r>
            <w:r w:rsidRPr="001D6232">
              <w:softHyphen/>
              <w:t>мии. Стабилизи</w:t>
            </w:r>
            <w:r w:rsidRPr="001D6232">
              <w:softHyphen/>
              <w:t>рующие опер</w:t>
            </w:r>
            <w:r w:rsidRPr="001D6232">
              <w:t>а</w:t>
            </w:r>
            <w:r w:rsidRPr="001D6232">
              <w:t>ции на шей</w:t>
            </w:r>
            <w:r w:rsidRPr="001D6232">
              <w:softHyphen/>
              <w:t>ном от</w:t>
            </w:r>
            <w:r w:rsidRPr="001D6232">
              <w:softHyphen/>
              <w:t>деле позвоночника.. Опер</w:t>
            </w:r>
            <w:r w:rsidRPr="001D6232">
              <w:t>а</w:t>
            </w:r>
            <w:r w:rsidRPr="001D6232">
              <w:t>ции на груд</w:t>
            </w:r>
            <w:r w:rsidRPr="001D6232">
              <w:softHyphen/>
              <w:t>ном и поясничном от</w:t>
            </w:r>
            <w:r w:rsidRPr="001D6232">
              <w:softHyphen/>
              <w:t>делах п</w:t>
            </w:r>
            <w:r w:rsidRPr="001D6232">
              <w:t>о</w:t>
            </w:r>
            <w:r w:rsidRPr="001D6232">
              <w:t>зво</w:t>
            </w:r>
            <w:r w:rsidRPr="001D6232">
              <w:softHyphen/>
              <w:t>ноч</w:t>
            </w:r>
            <w:r w:rsidRPr="001D6232">
              <w:softHyphen/>
              <w:t xml:space="preserve">ника. </w:t>
            </w:r>
          </w:p>
        </w:tc>
      </w:tr>
      <w:tr w:rsidR="001D6232" w:rsidRPr="00F55F6D" w:rsidTr="009B23C9">
        <w:tc>
          <w:tcPr>
            <w:tcW w:w="426" w:type="dxa"/>
          </w:tcPr>
          <w:p w:rsidR="001D6232" w:rsidRPr="00F55F6D" w:rsidRDefault="001D6232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D6232" w:rsidRPr="009B23C9" w:rsidRDefault="001D6232" w:rsidP="00E940BB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3C9">
              <w:rPr>
                <w:rFonts w:ascii="Times New Roman" w:hAnsi="Times New Roman" w:cs="Times New Roman"/>
                <w:bCs/>
                <w:sz w:val="24"/>
                <w:szCs w:val="24"/>
              </w:rPr>
              <w:t>УК-1, УК-2, УК-3, ПК-1, ПК-2, ПК-3, ПК-4, ПК-5, ПК-6,  ПК-7, ПК-8, ПК-9, ПК-10, ПК-11, ПК-12</w:t>
            </w:r>
          </w:p>
        </w:tc>
        <w:tc>
          <w:tcPr>
            <w:tcW w:w="2155" w:type="dxa"/>
          </w:tcPr>
          <w:p w:rsidR="001D6232" w:rsidRPr="001D6232" w:rsidRDefault="001D6232" w:rsidP="001D62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Хирургия грыж межпозвоночных дис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ков</w:t>
            </w:r>
          </w:p>
        </w:tc>
        <w:tc>
          <w:tcPr>
            <w:tcW w:w="5074" w:type="dxa"/>
          </w:tcPr>
          <w:p w:rsidR="001D6232" w:rsidRPr="001D6232" w:rsidRDefault="001D6232" w:rsidP="001D6232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Хирургическое лечение де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генера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тивно-дистрофических забо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леваний позвоночн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ка и дисково-связочного а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парата.</w:t>
            </w:r>
          </w:p>
          <w:p w:rsidR="001D6232" w:rsidRPr="001D6232" w:rsidRDefault="001D6232" w:rsidP="001D6232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Диагностика межпозво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ночных грыж, показ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ния и проти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во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показания к операции.</w:t>
            </w:r>
          </w:p>
          <w:p w:rsidR="001D6232" w:rsidRPr="001D6232" w:rsidRDefault="001D6232" w:rsidP="001D6232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 xml:space="preserve"> Виды опера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ций при дегенер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тивно-дистрофических заболеваниях позвоночн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ка. Реабилитационное лечение при дегенерати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но-дистрофических заболеваниях позвоночн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 xml:space="preserve">ка. </w:t>
            </w:r>
          </w:p>
        </w:tc>
      </w:tr>
      <w:tr w:rsidR="001D6232" w:rsidRPr="00F55F6D" w:rsidTr="009B23C9">
        <w:tc>
          <w:tcPr>
            <w:tcW w:w="426" w:type="dxa"/>
          </w:tcPr>
          <w:p w:rsidR="001D6232" w:rsidRPr="00F55F6D" w:rsidRDefault="001D6232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D6232" w:rsidRPr="009B23C9" w:rsidRDefault="001D6232" w:rsidP="00E940BB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УК-1, УК-2, УК-3, ПК-1, ПК-2, ПК-3, </w:t>
            </w:r>
            <w:r w:rsidRPr="009B23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ПК-4, ПК-5, ПК-6,  ПК-7, ПК-8, ПК-9, ПК-10, ПК-11, ПК-12</w:t>
            </w:r>
          </w:p>
        </w:tc>
        <w:tc>
          <w:tcPr>
            <w:tcW w:w="2155" w:type="dxa"/>
          </w:tcPr>
          <w:p w:rsidR="001D6232" w:rsidRPr="001D6232" w:rsidRDefault="001D6232" w:rsidP="001D62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Хирургия гидр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цефалии,  эпиле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сии и паркинс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низма</w:t>
            </w:r>
          </w:p>
        </w:tc>
        <w:tc>
          <w:tcPr>
            <w:tcW w:w="5074" w:type="dxa"/>
          </w:tcPr>
          <w:p w:rsidR="001D6232" w:rsidRPr="001D6232" w:rsidRDefault="001D6232" w:rsidP="001D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хирурги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лечения гидроц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лии, ликворошунтирую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операции, показа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 уста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новке шу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  <w:p w:rsidR="001D6232" w:rsidRPr="001D6232" w:rsidRDefault="001D6232" w:rsidP="001D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хирурги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лечения эпиле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сии. Мультило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бар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резекции и гемисферэкт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мия. Операции на проводящих путях. Каллез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томия. Хро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эле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тростимуляция ва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гуса. Электростимуляция глубинных структур головного мо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  <w:p w:rsidR="001D6232" w:rsidRPr="001D6232" w:rsidRDefault="001D6232" w:rsidP="001D6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Методы хирурги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лечения двигател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ных расстройств. Деструктив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оперативные вмешательства на базальных ганглиях. Данные сте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рео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такси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хирургии в раскрытии п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тогенеза двигател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ных наруше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Хрониче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высокочастотная электростимуляция по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корковых структур при паркинсонизме. Не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ротранспла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тация.</w:t>
            </w:r>
          </w:p>
        </w:tc>
      </w:tr>
      <w:tr w:rsidR="001D6232" w:rsidRPr="00F55F6D" w:rsidTr="001D6232">
        <w:trPr>
          <w:trHeight w:val="3897"/>
        </w:trPr>
        <w:tc>
          <w:tcPr>
            <w:tcW w:w="426" w:type="dxa"/>
          </w:tcPr>
          <w:p w:rsidR="001D6232" w:rsidRPr="00F55F6D" w:rsidRDefault="001D6232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D6232" w:rsidRPr="009B23C9" w:rsidRDefault="001D6232" w:rsidP="00E940BB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3C9">
              <w:rPr>
                <w:rFonts w:ascii="Times New Roman" w:hAnsi="Times New Roman" w:cs="Times New Roman"/>
                <w:bCs/>
                <w:sz w:val="24"/>
                <w:szCs w:val="24"/>
              </w:rPr>
              <w:t>УК-1, УК-2, УК-3, ПК-1, ПК-2, ПК-3, ПК-4, ПК-5, ПК-6,  ПК-7, ПК-8, ПК-9, ПК-10, ПК-11, ПК-12</w:t>
            </w:r>
          </w:p>
        </w:tc>
        <w:tc>
          <w:tcPr>
            <w:tcW w:w="2155" w:type="dxa"/>
          </w:tcPr>
          <w:p w:rsidR="001D6232" w:rsidRPr="001D6232" w:rsidRDefault="001D6232" w:rsidP="001D62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Хирургия опух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лей головного и спинн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232">
              <w:rPr>
                <w:rFonts w:ascii="Times New Roman" w:hAnsi="Times New Roman" w:cs="Times New Roman"/>
                <w:sz w:val="24"/>
                <w:szCs w:val="24"/>
              </w:rPr>
              <w:t>го мозга</w:t>
            </w:r>
          </w:p>
        </w:tc>
        <w:tc>
          <w:tcPr>
            <w:tcW w:w="5074" w:type="dxa"/>
          </w:tcPr>
          <w:p w:rsidR="001D6232" w:rsidRPr="001D6232" w:rsidRDefault="001D6232" w:rsidP="001D6232">
            <w:pPr>
              <w:pStyle w:val="ab"/>
              <w:spacing w:before="0" w:beforeAutospacing="0" w:after="0" w:afterAutospacing="0"/>
            </w:pPr>
            <w:r w:rsidRPr="001D6232">
              <w:t>Симптоматика, диагностика и хи</w:t>
            </w:r>
            <w:r w:rsidRPr="001D6232">
              <w:softHyphen/>
              <w:t xml:space="preserve">рургическое лечение </w:t>
            </w:r>
            <w:r w:rsidRPr="001D6232">
              <w:rPr>
                <w:color w:val="000000"/>
              </w:rPr>
              <w:t>доброкачест</w:t>
            </w:r>
            <w:r w:rsidRPr="001D6232">
              <w:rPr>
                <w:color w:val="000000"/>
              </w:rPr>
              <w:softHyphen/>
              <w:t>венных и злокачестве</w:t>
            </w:r>
            <w:r w:rsidRPr="001D6232">
              <w:rPr>
                <w:color w:val="000000"/>
              </w:rPr>
              <w:t>н</w:t>
            </w:r>
            <w:r w:rsidRPr="001D6232">
              <w:rPr>
                <w:color w:val="000000"/>
              </w:rPr>
              <w:t>ных суп</w:t>
            </w:r>
            <w:r w:rsidRPr="001D6232">
              <w:rPr>
                <w:color w:val="000000"/>
              </w:rPr>
              <w:softHyphen/>
              <w:t>ратенториальных и субтенториальных</w:t>
            </w:r>
            <w:r w:rsidRPr="001D6232">
              <w:rPr>
                <w:b/>
                <w:color w:val="000000"/>
              </w:rPr>
              <w:t xml:space="preserve"> </w:t>
            </w:r>
            <w:r w:rsidRPr="001D6232">
              <w:t>опухо</w:t>
            </w:r>
            <w:r w:rsidRPr="001D6232">
              <w:softHyphen/>
              <w:t>лей головного мозга в завис</w:t>
            </w:r>
            <w:r w:rsidRPr="001D6232">
              <w:t>и</w:t>
            </w:r>
            <w:r w:rsidRPr="001D6232">
              <w:t>мости от лока</w:t>
            </w:r>
            <w:r w:rsidRPr="001D6232">
              <w:softHyphen/>
              <w:t>лиза</w:t>
            </w:r>
            <w:r w:rsidRPr="001D6232">
              <w:softHyphen/>
              <w:t xml:space="preserve">ции. </w:t>
            </w:r>
          </w:p>
          <w:p w:rsidR="001D6232" w:rsidRPr="001D6232" w:rsidRDefault="001D6232" w:rsidP="001D6232">
            <w:pPr>
              <w:pStyle w:val="ab"/>
              <w:spacing w:before="0" w:beforeAutospacing="0" w:after="0" w:afterAutospacing="0"/>
            </w:pPr>
            <w:r w:rsidRPr="001D6232">
              <w:t>Клиника, лечение и диагностика экстамеду</w:t>
            </w:r>
            <w:r w:rsidRPr="001D6232">
              <w:t>л</w:t>
            </w:r>
            <w:r w:rsidRPr="001D6232">
              <w:t>лярных и интр</w:t>
            </w:r>
            <w:r w:rsidRPr="001D6232">
              <w:t>а</w:t>
            </w:r>
            <w:r w:rsidRPr="001D6232">
              <w:t>медуллярных опухолей спин</w:t>
            </w:r>
            <w:r w:rsidRPr="001D6232">
              <w:softHyphen/>
              <w:t>ного мозга, классификация опухо</w:t>
            </w:r>
            <w:r w:rsidRPr="001D6232">
              <w:softHyphen/>
              <w:t>лей спинного мозга. Опухоли из оболо</w:t>
            </w:r>
            <w:r w:rsidRPr="001D6232">
              <w:softHyphen/>
              <w:t>чек нер</w:t>
            </w:r>
            <w:r w:rsidRPr="001D6232">
              <w:softHyphen/>
              <w:t>вов. Экст</w:t>
            </w:r>
            <w:r w:rsidRPr="001D6232">
              <w:softHyphen/>
              <w:t>радуральные опу</w:t>
            </w:r>
            <w:r w:rsidRPr="001D6232">
              <w:softHyphen/>
              <w:t xml:space="preserve">холи. </w:t>
            </w:r>
          </w:p>
          <w:p w:rsidR="001D6232" w:rsidRPr="001D6232" w:rsidRDefault="001D6232" w:rsidP="001D6232">
            <w:pPr>
              <w:pStyle w:val="ab"/>
              <w:spacing w:before="0" w:beforeAutospacing="0" w:after="0" w:afterAutospacing="0"/>
            </w:pPr>
            <w:r w:rsidRPr="001D6232">
              <w:t>Первично-злокачествен</w:t>
            </w:r>
            <w:r w:rsidRPr="001D6232">
              <w:softHyphen/>
              <w:t>ные и мет</w:t>
            </w:r>
            <w:r w:rsidRPr="001D6232">
              <w:t>а</w:t>
            </w:r>
            <w:r w:rsidRPr="001D6232">
              <w:t>статиче</w:t>
            </w:r>
            <w:r w:rsidRPr="001D6232">
              <w:softHyphen/>
              <w:t>ские опухоли позвоноч</w:t>
            </w:r>
            <w:r w:rsidRPr="001D6232">
              <w:softHyphen/>
              <w:t>ника. Принципы л</w:t>
            </w:r>
            <w:r w:rsidRPr="001D6232">
              <w:t>е</w:t>
            </w:r>
            <w:r w:rsidRPr="001D6232">
              <w:t>чения экстаме</w:t>
            </w:r>
            <w:r w:rsidRPr="001D6232">
              <w:softHyphen/>
              <w:t>дуллярных и интрамедуллярных оп</w:t>
            </w:r>
            <w:r w:rsidRPr="001D6232">
              <w:t>у</w:t>
            </w:r>
            <w:r w:rsidRPr="001D6232">
              <w:t>хо</w:t>
            </w:r>
            <w:r w:rsidRPr="001D6232">
              <w:softHyphen/>
              <w:t>лей</w:t>
            </w:r>
          </w:p>
        </w:tc>
      </w:tr>
    </w:tbl>
    <w:p w:rsidR="007E1F3E" w:rsidRDefault="007E1F3E" w:rsidP="007E1F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6740" w:rsidRPr="00A06740" w:rsidRDefault="00A06740" w:rsidP="004C1FF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740">
        <w:rPr>
          <w:rFonts w:ascii="Times New Roman" w:hAnsi="Times New Roman" w:cs="Times New Roman"/>
          <w:b/>
          <w:bCs/>
          <w:sz w:val="24"/>
          <w:szCs w:val="24"/>
        </w:rPr>
        <w:t xml:space="preserve">Виды самостоятельной работы </w:t>
      </w:r>
      <w:r w:rsidR="00E932A7">
        <w:rPr>
          <w:rFonts w:ascii="Times New Roman" w:hAnsi="Times New Roman" w:cs="Times New Roman"/>
          <w:b/>
          <w:bCs/>
          <w:sz w:val="24"/>
          <w:szCs w:val="24"/>
        </w:rPr>
        <w:t>ординатор</w:t>
      </w:r>
      <w:r w:rsidRPr="00A06740">
        <w:rPr>
          <w:rFonts w:ascii="Times New Roman" w:hAnsi="Times New Roman" w:cs="Times New Roman"/>
          <w:b/>
          <w:bCs/>
          <w:sz w:val="24"/>
          <w:szCs w:val="24"/>
        </w:rPr>
        <w:t>ов: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Самоподготовка по учебно-целевым вопросам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практическим занятиям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Самоподготовка по вопросам итоговых занятий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рефератов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тестированию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зачетному занятию</w:t>
      </w:r>
    </w:p>
    <w:p w:rsidR="00A06740" w:rsidRPr="00A06740" w:rsidRDefault="00A06740" w:rsidP="004C1FF1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</w:t>
      </w:r>
      <w:r w:rsidRPr="00A06740">
        <w:rPr>
          <w:rFonts w:ascii="Times New Roman" w:hAnsi="Times New Roman"/>
          <w:b/>
          <w:sz w:val="24"/>
          <w:szCs w:val="24"/>
        </w:rPr>
        <w:t>бразовательные технологии</w:t>
      </w:r>
      <w:r w:rsidR="006D2BBE">
        <w:rPr>
          <w:rFonts w:ascii="Times New Roman" w:hAnsi="Times New Roman"/>
          <w:b/>
          <w:sz w:val="24"/>
          <w:szCs w:val="24"/>
        </w:rPr>
        <w:t>:</w:t>
      </w:r>
    </w:p>
    <w:p w:rsidR="00E932A7" w:rsidRPr="00E932A7" w:rsidRDefault="00E932A7" w:rsidP="00E932A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A7">
        <w:rPr>
          <w:rFonts w:ascii="Times New Roman" w:hAnsi="Times New Roman" w:cs="Times New Roman"/>
          <w:sz w:val="24"/>
          <w:szCs w:val="24"/>
        </w:rPr>
        <w:t>Используемые образовательные технологии при изучении данной дис</w:t>
      </w:r>
      <w:r w:rsidRPr="00E932A7">
        <w:rPr>
          <w:rFonts w:ascii="Times New Roman" w:hAnsi="Times New Roman" w:cs="Times New Roman"/>
          <w:sz w:val="24"/>
          <w:szCs w:val="24"/>
        </w:rPr>
        <w:softHyphen/>
        <w:t>циплины: «диску</w:t>
      </w:r>
      <w:r w:rsidRPr="00E932A7">
        <w:rPr>
          <w:rFonts w:ascii="Times New Roman" w:hAnsi="Times New Roman" w:cs="Times New Roman"/>
          <w:sz w:val="24"/>
          <w:szCs w:val="24"/>
        </w:rPr>
        <w:t>с</w:t>
      </w:r>
      <w:r w:rsidRPr="00E932A7">
        <w:rPr>
          <w:rFonts w:ascii="Times New Roman" w:hAnsi="Times New Roman" w:cs="Times New Roman"/>
          <w:sz w:val="24"/>
          <w:szCs w:val="24"/>
        </w:rPr>
        <w:t>сия» и «</w:t>
      </w:r>
      <w:r>
        <w:rPr>
          <w:rFonts w:ascii="Times New Roman" w:hAnsi="Times New Roman" w:cs="Times New Roman"/>
          <w:sz w:val="24"/>
          <w:szCs w:val="24"/>
        </w:rPr>
        <w:t>ролевые игры».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  <w:szCs w:val="24"/>
        </w:rPr>
        <w:t>Методы обучения</w:t>
      </w:r>
      <w:r w:rsidRPr="007C6B50">
        <w:rPr>
          <w:rFonts w:ascii="Times New Roman" w:hAnsi="Times New Roman"/>
          <w:sz w:val="24"/>
          <w:szCs w:val="24"/>
        </w:rPr>
        <w:t xml:space="preserve">: </w:t>
      </w:r>
      <w:r w:rsidR="00E932A7">
        <w:rPr>
          <w:rFonts w:ascii="Times New Roman" w:hAnsi="Times New Roman"/>
          <w:sz w:val="24"/>
        </w:rPr>
        <w:t>алгоритмические</w:t>
      </w:r>
      <w:r w:rsidRPr="007C6B50">
        <w:rPr>
          <w:rFonts w:ascii="Times New Roman" w:hAnsi="Times New Roman"/>
          <w:sz w:val="24"/>
        </w:rPr>
        <w:t xml:space="preserve">, задачные. 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</w:rPr>
        <w:t>Средства обучения</w:t>
      </w:r>
      <w:r w:rsidRPr="007C6B50">
        <w:rPr>
          <w:rFonts w:ascii="Times New Roman" w:hAnsi="Times New Roman"/>
          <w:sz w:val="24"/>
        </w:rPr>
        <w:t>: материально-технические и дидактические.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По разделам, входящим в данный модуль, проводится чтение лекций, проведение интегрированных по формам и методам обучения </w:t>
      </w:r>
      <w:r w:rsidR="00E932A7">
        <w:rPr>
          <w:rFonts w:ascii="Times New Roman" w:hAnsi="Times New Roman"/>
          <w:sz w:val="24"/>
          <w:szCs w:val="24"/>
        </w:rPr>
        <w:t xml:space="preserve"> семинаров и </w:t>
      </w:r>
      <w:r w:rsidRPr="007C6B50">
        <w:rPr>
          <w:rFonts w:ascii="Times New Roman" w:hAnsi="Times New Roman"/>
          <w:sz w:val="24"/>
          <w:szCs w:val="24"/>
        </w:rPr>
        <w:t>практических занятий, о</w:t>
      </w:r>
      <w:r w:rsidRPr="007C6B50">
        <w:rPr>
          <w:rFonts w:ascii="Times New Roman" w:hAnsi="Times New Roman"/>
          <w:sz w:val="24"/>
          <w:szCs w:val="24"/>
        </w:rPr>
        <w:t>р</w:t>
      </w:r>
      <w:r w:rsidRPr="007C6B50">
        <w:rPr>
          <w:rFonts w:ascii="Times New Roman" w:hAnsi="Times New Roman"/>
          <w:sz w:val="24"/>
          <w:szCs w:val="24"/>
        </w:rPr>
        <w:t xml:space="preserve">ганизация самостоятельной работы </w:t>
      </w:r>
      <w:r w:rsidR="00E932A7">
        <w:rPr>
          <w:rFonts w:ascii="Times New Roman" w:hAnsi="Times New Roman"/>
          <w:sz w:val="24"/>
          <w:szCs w:val="24"/>
        </w:rPr>
        <w:t>ординатор</w:t>
      </w:r>
      <w:r w:rsidRPr="007C6B50">
        <w:rPr>
          <w:rFonts w:ascii="Times New Roman" w:hAnsi="Times New Roman"/>
          <w:sz w:val="24"/>
          <w:szCs w:val="24"/>
        </w:rPr>
        <w:t>ов и ее методическое сопровождение.</w:t>
      </w:r>
      <w:r w:rsidR="00A72282">
        <w:rPr>
          <w:rFonts w:ascii="Times New Roman" w:hAnsi="Times New Roman"/>
          <w:sz w:val="24"/>
          <w:szCs w:val="24"/>
        </w:rPr>
        <w:t xml:space="preserve"> </w:t>
      </w:r>
      <w:r w:rsidR="00A72282">
        <w:rPr>
          <w:rFonts w:ascii="Times New Roman" w:hAnsi="Times New Roman"/>
          <w:sz w:val="24"/>
          <w:szCs w:val="24"/>
        </w:rPr>
        <w:lastRenderedPageBreak/>
        <w:t>У</w:t>
      </w:r>
      <w:r w:rsidRPr="007C6B50">
        <w:rPr>
          <w:rFonts w:ascii="Times New Roman" w:hAnsi="Times New Roman"/>
          <w:sz w:val="24"/>
          <w:szCs w:val="26"/>
        </w:rPr>
        <w:t xml:space="preserve">дельный вес занятий, проводимых в интерактивных формах, составляет </w:t>
      </w:r>
      <w:r w:rsidR="00E932A7">
        <w:rPr>
          <w:rFonts w:ascii="Times New Roman" w:hAnsi="Times New Roman"/>
          <w:sz w:val="24"/>
          <w:szCs w:val="26"/>
        </w:rPr>
        <w:t>1</w:t>
      </w:r>
      <w:r w:rsidRPr="007C6B50">
        <w:rPr>
          <w:rFonts w:ascii="Times New Roman" w:hAnsi="Times New Roman"/>
          <w:sz w:val="24"/>
          <w:szCs w:val="26"/>
        </w:rPr>
        <w:t>5 % от ауд</w:t>
      </w:r>
      <w:r w:rsidRPr="007C6B50">
        <w:rPr>
          <w:rFonts w:ascii="Times New Roman" w:hAnsi="Times New Roman"/>
          <w:sz w:val="24"/>
          <w:szCs w:val="26"/>
        </w:rPr>
        <w:t>и</w:t>
      </w:r>
      <w:r w:rsidRPr="007C6B50">
        <w:rPr>
          <w:rFonts w:ascii="Times New Roman" w:hAnsi="Times New Roman"/>
          <w:sz w:val="24"/>
          <w:szCs w:val="26"/>
        </w:rPr>
        <w:t>торных занятий.</w:t>
      </w:r>
    </w:p>
    <w:p w:rsidR="00A06740" w:rsidRPr="007C6B50" w:rsidRDefault="00A06740" w:rsidP="004C1FF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6B50">
        <w:rPr>
          <w:rFonts w:ascii="Times New Roman" w:hAnsi="Times New Roman"/>
          <w:color w:val="000000"/>
          <w:sz w:val="24"/>
          <w:szCs w:val="24"/>
        </w:rPr>
        <w:t xml:space="preserve">Курс лекций по всем </w:t>
      </w:r>
      <w:r>
        <w:rPr>
          <w:rFonts w:ascii="Times New Roman" w:hAnsi="Times New Roman"/>
          <w:color w:val="000000"/>
          <w:sz w:val="24"/>
          <w:szCs w:val="24"/>
        </w:rPr>
        <w:t>модулям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дисциплины </w:t>
      </w:r>
      <w:r w:rsidR="001C7120">
        <w:rPr>
          <w:rFonts w:ascii="Times New Roman" w:hAnsi="Times New Roman"/>
          <w:bCs/>
          <w:sz w:val="24"/>
          <w:szCs w:val="24"/>
        </w:rPr>
        <w:t>«</w:t>
      </w:r>
      <w:r w:rsidR="007C52FB">
        <w:rPr>
          <w:rFonts w:ascii="Times New Roman" w:hAnsi="Times New Roman"/>
          <w:bCs/>
          <w:sz w:val="24"/>
          <w:szCs w:val="24"/>
        </w:rPr>
        <w:t>Нейрохирургия</w:t>
      </w:r>
      <w:r w:rsidR="001C7120">
        <w:rPr>
          <w:rFonts w:ascii="Times New Roman" w:hAnsi="Times New Roman"/>
          <w:bCs/>
          <w:sz w:val="24"/>
          <w:szCs w:val="24"/>
        </w:rPr>
        <w:t>»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читается в режиме «</w:t>
      </w:r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Pr="007C6B50">
        <w:rPr>
          <w:rFonts w:ascii="Times New Roman" w:hAnsi="Times New Roman"/>
          <w:color w:val="000000"/>
          <w:sz w:val="24"/>
          <w:szCs w:val="24"/>
        </w:rPr>
        <w:t>Р</w:t>
      </w:r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oint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» с использованием мультимедийного проектора. Экземпляр курса лекций в электронном виде доступен  каждому преподавателю и </w:t>
      </w:r>
      <w:r w:rsidR="00E932A7">
        <w:rPr>
          <w:rFonts w:ascii="Times New Roman" w:hAnsi="Times New Roman"/>
          <w:color w:val="000000"/>
          <w:sz w:val="24"/>
          <w:szCs w:val="24"/>
        </w:rPr>
        <w:t>ординатор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ам. </w:t>
      </w:r>
    </w:p>
    <w:p w:rsidR="00E932A7" w:rsidRPr="00E932A7" w:rsidRDefault="00E932A7" w:rsidP="00E932A7">
      <w:pPr>
        <w:pStyle w:val="ad"/>
        <w:widowControl w:val="0"/>
        <w:spacing w:after="0"/>
        <w:ind w:firstLine="708"/>
        <w:jc w:val="both"/>
      </w:pPr>
      <w:r w:rsidRPr="00E932A7">
        <w:t xml:space="preserve">Обучение складывается из аудиторных занятий </w:t>
      </w:r>
      <w:r w:rsidR="00C71D05">
        <w:t>72 часа</w:t>
      </w:r>
      <w:r w:rsidRPr="00E932A7">
        <w:t>), вклю</w:t>
      </w:r>
      <w:r w:rsidRPr="00E932A7">
        <w:softHyphen/>
        <w:t>чающих лекционный курс (</w:t>
      </w:r>
      <w:r w:rsidR="00C71D05">
        <w:t>16 часов</w:t>
      </w:r>
      <w:r w:rsidRPr="00E932A7">
        <w:t>), семинарские занятия (</w:t>
      </w:r>
      <w:r w:rsidR="008247C0">
        <w:t>32</w:t>
      </w:r>
      <w:r w:rsidR="00C71D05">
        <w:t xml:space="preserve"> часов) </w:t>
      </w:r>
      <w:r w:rsidRPr="00E932A7">
        <w:t>и самостоятельной работы  (</w:t>
      </w:r>
      <w:r w:rsidR="00C71D05">
        <w:t>24 часа</w:t>
      </w:r>
      <w:r w:rsidRPr="00E932A7">
        <w:t xml:space="preserve">). </w:t>
      </w:r>
    </w:p>
    <w:p w:rsidR="00E932A7" w:rsidRPr="00E932A7" w:rsidRDefault="00E932A7" w:rsidP="00E932A7">
      <w:pPr>
        <w:pStyle w:val="ad"/>
        <w:widowControl w:val="0"/>
        <w:spacing w:after="0"/>
        <w:jc w:val="both"/>
      </w:pPr>
      <w:r w:rsidRPr="00E932A7">
        <w:t>Работа с учебной литературой рассматривается как вид учебной ра</w:t>
      </w:r>
      <w:r w:rsidRPr="00E932A7">
        <w:softHyphen/>
        <w:t xml:space="preserve">боты по дисциплине </w:t>
      </w:r>
      <w:r w:rsidR="007C52FB">
        <w:t>Нейрохирургия</w:t>
      </w:r>
      <w:r w:rsidRPr="00E932A7">
        <w:t xml:space="preserve"> и выполняется в преде</w:t>
      </w:r>
      <w:r w:rsidRPr="00E932A7">
        <w:softHyphen/>
        <w:t>лах часов, отводимых на её изуче</w:t>
      </w:r>
      <w:r>
        <w:t>ние</w:t>
      </w:r>
      <w:r w:rsidRPr="00E932A7">
        <w:t xml:space="preserve">. </w:t>
      </w:r>
      <w:r>
        <w:t xml:space="preserve"> </w:t>
      </w:r>
      <w:r w:rsidRPr="00E932A7">
        <w:t>Каждый об</w:t>
      </w:r>
      <w:r w:rsidRPr="00E932A7">
        <w:t>у</w:t>
      </w:r>
      <w:r w:rsidRPr="00E932A7">
        <w:t>чающийся обеспечен доступом к библиотечным фондам Университета и кафедры.</w:t>
      </w:r>
    </w:p>
    <w:p w:rsidR="00E932A7" w:rsidRPr="00E932A7" w:rsidRDefault="00E932A7" w:rsidP="00E932A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2A7">
        <w:rPr>
          <w:rFonts w:ascii="Times New Roman" w:hAnsi="Times New Roman" w:cs="Times New Roman"/>
          <w:sz w:val="24"/>
          <w:szCs w:val="24"/>
        </w:rPr>
        <w:t>Во время изучения учебной дисциплины обучающиеся самостоя</w:t>
      </w:r>
      <w:r w:rsidRPr="00E932A7">
        <w:rPr>
          <w:rFonts w:ascii="Times New Roman" w:hAnsi="Times New Roman" w:cs="Times New Roman"/>
          <w:sz w:val="24"/>
          <w:szCs w:val="24"/>
        </w:rPr>
        <w:softHyphen/>
        <w:t xml:space="preserve">тельно проводят работу с литературой, оформляют ответы на контрольные вопросы, тестовые задания и представляют рефераты. </w:t>
      </w:r>
    </w:p>
    <w:p w:rsidR="00E932A7" w:rsidRPr="00E932A7" w:rsidRDefault="00E932A7" w:rsidP="00A7228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2A7">
        <w:rPr>
          <w:rFonts w:ascii="Times New Roman" w:hAnsi="Times New Roman" w:cs="Times New Roman"/>
          <w:sz w:val="24"/>
          <w:szCs w:val="24"/>
        </w:rPr>
        <w:t>Исходный уровень знаний определяется тестированием, текущий кон</w:t>
      </w:r>
      <w:r w:rsidRPr="00E932A7">
        <w:rPr>
          <w:rFonts w:ascii="Times New Roman" w:hAnsi="Times New Roman" w:cs="Times New Roman"/>
          <w:sz w:val="24"/>
          <w:szCs w:val="24"/>
        </w:rPr>
        <w:softHyphen/>
        <w:t>троль усво</w:t>
      </w:r>
      <w:r w:rsidRPr="00E932A7">
        <w:rPr>
          <w:rFonts w:ascii="Times New Roman" w:hAnsi="Times New Roman" w:cs="Times New Roman"/>
          <w:sz w:val="24"/>
          <w:szCs w:val="24"/>
        </w:rPr>
        <w:t>е</w:t>
      </w:r>
      <w:r w:rsidRPr="00E932A7">
        <w:rPr>
          <w:rFonts w:ascii="Times New Roman" w:hAnsi="Times New Roman" w:cs="Times New Roman"/>
          <w:sz w:val="24"/>
          <w:szCs w:val="24"/>
        </w:rPr>
        <w:t>ния предмета определяется устным опросом в ходе занятий, во время клинических разб</w:t>
      </w:r>
      <w:r w:rsidRPr="00E932A7">
        <w:rPr>
          <w:rFonts w:ascii="Times New Roman" w:hAnsi="Times New Roman" w:cs="Times New Roman"/>
          <w:sz w:val="24"/>
          <w:szCs w:val="24"/>
        </w:rPr>
        <w:t>о</w:t>
      </w:r>
      <w:r w:rsidRPr="00E932A7">
        <w:rPr>
          <w:rFonts w:ascii="Times New Roman" w:hAnsi="Times New Roman" w:cs="Times New Roman"/>
          <w:sz w:val="24"/>
          <w:szCs w:val="24"/>
        </w:rPr>
        <w:t>ров, при ответах на контрольные вопросы.</w:t>
      </w:r>
    </w:p>
    <w:p w:rsidR="00E932A7" w:rsidRPr="00A72282" w:rsidRDefault="00E932A7" w:rsidP="00A7228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2A7">
        <w:rPr>
          <w:rFonts w:ascii="Times New Roman" w:hAnsi="Times New Roman" w:cs="Times New Roman"/>
          <w:sz w:val="24"/>
          <w:szCs w:val="24"/>
        </w:rPr>
        <w:t>В конце изучения учебной дисциплины проводится промежуточный контроль зн</w:t>
      </w:r>
      <w:r w:rsidRPr="00E932A7">
        <w:rPr>
          <w:rFonts w:ascii="Times New Roman" w:hAnsi="Times New Roman" w:cs="Times New Roman"/>
          <w:sz w:val="24"/>
          <w:szCs w:val="24"/>
        </w:rPr>
        <w:t>а</w:t>
      </w:r>
      <w:r w:rsidRPr="00E932A7">
        <w:rPr>
          <w:rFonts w:ascii="Times New Roman" w:hAnsi="Times New Roman" w:cs="Times New Roman"/>
          <w:sz w:val="24"/>
          <w:szCs w:val="24"/>
        </w:rPr>
        <w:t xml:space="preserve">ний с использованием тестового контроля. </w:t>
      </w:r>
      <w:r w:rsidR="00A72282">
        <w:rPr>
          <w:rFonts w:ascii="Times New Roman" w:hAnsi="Times New Roman" w:cs="Times New Roman"/>
          <w:sz w:val="24"/>
          <w:szCs w:val="24"/>
        </w:rPr>
        <w:t xml:space="preserve"> </w:t>
      </w:r>
      <w:r w:rsidRPr="00E932A7">
        <w:rPr>
          <w:rFonts w:ascii="Times New Roman" w:hAnsi="Times New Roman" w:cs="Times New Roman"/>
          <w:color w:val="000000"/>
          <w:sz w:val="24"/>
          <w:szCs w:val="24"/>
        </w:rPr>
        <w:t>Вопросы по учебной дисциплине включаются в государственную ито</w:t>
      </w:r>
      <w:r w:rsidRPr="00E932A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говую аттестацию. </w:t>
      </w:r>
    </w:p>
    <w:p w:rsidR="006D2BBE" w:rsidRPr="004C1FF1" w:rsidRDefault="00E932A7" w:rsidP="00E932A7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6D2BBE" w:rsidRPr="00A72282" w:rsidRDefault="006D2BBE" w:rsidP="00A72282">
      <w:pPr>
        <w:tabs>
          <w:tab w:val="right" w:leader="underscore" w:pos="963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2282">
        <w:rPr>
          <w:rFonts w:ascii="Times New Roman" w:hAnsi="Times New Roman" w:cs="Times New Roman"/>
          <w:sz w:val="24"/>
          <w:szCs w:val="24"/>
        </w:rPr>
        <w:t>Реферат</w:t>
      </w:r>
    </w:p>
    <w:p w:rsidR="00E932A7" w:rsidRPr="00A72282" w:rsidRDefault="00E932A7" w:rsidP="00A72282">
      <w:pPr>
        <w:tabs>
          <w:tab w:val="right" w:leader="underscore" w:pos="963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2282">
        <w:rPr>
          <w:rFonts w:ascii="Times New Roman" w:hAnsi="Times New Roman" w:cs="Times New Roman"/>
          <w:sz w:val="24"/>
          <w:szCs w:val="24"/>
        </w:rPr>
        <w:t>Контрольные вопросы</w:t>
      </w:r>
    </w:p>
    <w:p w:rsidR="00B45BFB" w:rsidRPr="00A72282" w:rsidRDefault="00B45BFB" w:rsidP="00A72282">
      <w:pPr>
        <w:tabs>
          <w:tab w:val="right" w:leader="underscore" w:pos="9639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2282">
        <w:rPr>
          <w:rFonts w:ascii="Times New Roman" w:hAnsi="Times New Roman" w:cs="Times New Roman"/>
          <w:bCs/>
          <w:sz w:val="24"/>
          <w:szCs w:val="24"/>
        </w:rPr>
        <w:t>Тесты</w:t>
      </w:r>
    </w:p>
    <w:p w:rsidR="00A06740" w:rsidRDefault="00B45BFB" w:rsidP="00E932A7">
      <w:pPr>
        <w:pStyle w:val="a8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B45BFB" w:rsidRDefault="00B45BFB" w:rsidP="00E932A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аттестация: </w:t>
      </w:r>
      <w:r w:rsidRPr="00B45BFB">
        <w:rPr>
          <w:rFonts w:ascii="Times New Roman" w:hAnsi="Times New Roman" w:cs="Times New Roman"/>
          <w:b/>
          <w:bCs/>
          <w:sz w:val="24"/>
          <w:szCs w:val="24"/>
        </w:rPr>
        <w:t>зачтено</w:t>
      </w:r>
    </w:p>
    <w:p w:rsidR="00B45BFB" w:rsidRPr="004C1FF1" w:rsidRDefault="00B45BFB" w:rsidP="00E932A7">
      <w:pPr>
        <w:pStyle w:val="a8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FF1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Составители: </w:t>
      </w:r>
      <w:r w:rsidR="00E932A7">
        <w:rPr>
          <w:rFonts w:ascii="Times New Roman" w:hAnsi="Times New Roman" w:cs="Times New Roman"/>
          <w:bCs/>
          <w:sz w:val="24"/>
          <w:szCs w:val="24"/>
        </w:rPr>
        <w:t>Музлаев Г.Г.</w:t>
      </w:r>
    </w:p>
    <w:sectPr w:rsidR="00B45BFB" w:rsidRPr="004C1FF1" w:rsidSect="00A41E50">
      <w:headerReference w:type="default" r:id="rId9"/>
      <w:headerReference w:type="first" r:id="rId10"/>
      <w:pgSz w:w="11906" w:h="16838"/>
      <w:pgMar w:top="1701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B12" w:rsidRDefault="006B7B12" w:rsidP="003125CC">
      <w:pPr>
        <w:spacing w:after="0" w:line="240" w:lineRule="auto"/>
      </w:pPr>
      <w:r>
        <w:separator/>
      </w:r>
    </w:p>
  </w:endnote>
  <w:endnote w:type="continuationSeparator" w:id="1">
    <w:p w:rsidR="006B7B12" w:rsidRDefault="006B7B12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B12" w:rsidRDefault="006B7B12" w:rsidP="003125CC">
      <w:pPr>
        <w:spacing w:after="0" w:line="240" w:lineRule="auto"/>
      </w:pPr>
      <w:r>
        <w:separator/>
      </w:r>
    </w:p>
  </w:footnote>
  <w:footnote w:type="continuationSeparator" w:id="1">
    <w:p w:rsidR="006B7B12" w:rsidRDefault="006B7B12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864804"/>
      <w:docPartObj>
        <w:docPartGallery w:val="Page Numbers (Top of Page)"/>
        <w:docPartUnique/>
      </w:docPartObj>
    </w:sdtPr>
    <w:sdtContent>
      <w:p w:rsidR="006D2BBE" w:rsidRDefault="00E3131C">
        <w:pPr>
          <w:pStyle w:val="a3"/>
          <w:jc w:val="right"/>
        </w:pPr>
        <w:r>
          <w:fldChar w:fldCharType="begin"/>
        </w:r>
        <w:r w:rsidR="006D2BBE">
          <w:instrText>PAGE   \* MERGEFORMAT</w:instrText>
        </w:r>
        <w:r>
          <w:fldChar w:fldCharType="separate"/>
        </w:r>
        <w:r w:rsidR="001D6232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E50" w:rsidRDefault="00A41E50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154"/>
    <w:multiLevelType w:val="hybridMultilevel"/>
    <w:tmpl w:val="B81EDE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7E038E"/>
    <w:multiLevelType w:val="hybridMultilevel"/>
    <w:tmpl w:val="22A2262A"/>
    <w:lvl w:ilvl="0" w:tplc="A9E6701A">
      <w:start w:val="7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055F28"/>
    <w:multiLevelType w:val="hybridMultilevel"/>
    <w:tmpl w:val="B2F84B32"/>
    <w:lvl w:ilvl="0" w:tplc="A9E6701A">
      <w:start w:val="7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F23AFC"/>
    <w:multiLevelType w:val="hybridMultilevel"/>
    <w:tmpl w:val="198C8A88"/>
    <w:lvl w:ilvl="0" w:tplc="2C8E8A2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3E77C2"/>
    <w:multiLevelType w:val="hybridMultilevel"/>
    <w:tmpl w:val="3DDA40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C6011A"/>
    <w:multiLevelType w:val="hybridMultilevel"/>
    <w:tmpl w:val="004A5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F1E2B"/>
    <w:multiLevelType w:val="hybridMultilevel"/>
    <w:tmpl w:val="34E82B66"/>
    <w:lvl w:ilvl="0" w:tplc="9768DA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43588"/>
    <w:multiLevelType w:val="hybridMultilevel"/>
    <w:tmpl w:val="41F48E52"/>
    <w:lvl w:ilvl="0" w:tplc="2C8E8A2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A52ABE"/>
    <w:multiLevelType w:val="hybridMultilevel"/>
    <w:tmpl w:val="C896D528"/>
    <w:lvl w:ilvl="0" w:tplc="2C8E8A2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DE23EE"/>
    <w:multiLevelType w:val="hybridMultilevel"/>
    <w:tmpl w:val="492A5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B23D1B"/>
    <w:multiLevelType w:val="hybridMultilevel"/>
    <w:tmpl w:val="08BC8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830D5"/>
    <w:multiLevelType w:val="hybridMultilevel"/>
    <w:tmpl w:val="10BAF3AA"/>
    <w:lvl w:ilvl="0" w:tplc="9768DAAA">
      <w:start w:val="1"/>
      <w:numFmt w:val="decimal"/>
      <w:lvlText w:val="%1."/>
      <w:lvlJc w:val="left"/>
      <w:pPr>
        <w:ind w:left="2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13">
    <w:nsid w:val="33E76F43"/>
    <w:multiLevelType w:val="hybridMultilevel"/>
    <w:tmpl w:val="C0B0D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15">
    <w:nsid w:val="3E2B3752"/>
    <w:multiLevelType w:val="hybridMultilevel"/>
    <w:tmpl w:val="E4D2CE46"/>
    <w:lvl w:ilvl="0" w:tplc="A9E6701A">
      <w:start w:val="7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15C1966"/>
    <w:multiLevelType w:val="hybridMultilevel"/>
    <w:tmpl w:val="5F001E2E"/>
    <w:lvl w:ilvl="0" w:tplc="A9E6701A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D7CA1"/>
    <w:multiLevelType w:val="hybridMultilevel"/>
    <w:tmpl w:val="0358964A"/>
    <w:lvl w:ilvl="0" w:tplc="A9E6701A">
      <w:start w:val="7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233270"/>
    <w:multiLevelType w:val="hybridMultilevel"/>
    <w:tmpl w:val="6E589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1D7CBF"/>
    <w:multiLevelType w:val="hybridMultilevel"/>
    <w:tmpl w:val="DAACA1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47F28"/>
    <w:multiLevelType w:val="hybridMultilevel"/>
    <w:tmpl w:val="20D02D6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24">
    <w:nsid w:val="572D154F"/>
    <w:multiLevelType w:val="hybridMultilevel"/>
    <w:tmpl w:val="672C8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8B56281"/>
    <w:multiLevelType w:val="hybridMultilevel"/>
    <w:tmpl w:val="9776FB40"/>
    <w:lvl w:ilvl="0" w:tplc="A9E6701A">
      <w:start w:val="7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44B68AB"/>
    <w:multiLevelType w:val="hybridMultilevel"/>
    <w:tmpl w:val="4FE45346"/>
    <w:lvl w:ilvl="0" w:tplc="A9E6701A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CE7588"/>
    <w:multiLevelType w:val="hybridMultilevel"/>
    <w:tmpl w:val="52981EB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66291E"/>
    <w:multiLevelType w:val="hybridMultilevel"/>
    <w:tmpl w:val="44B2F310"/>
    <w:lvl w:ilvl="0" w:tplc="A9E6701A">
      <w:start w:val="7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97F0C00"/>
    <w:multiLevelType w:val="hybridMultilevel"/>
    <w:tmpl w:val="07F0DE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1723F0"/>
    <w:multiLevelType w:val="hybridMultilevel"/>
    <w:tmpl w:val="D67CEF30"/>
    <w:lvl w:ilvl="0" w:tplc="2C8E8A2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5D113F"/>
    <w:multiLevelType w:val="hybridMultilevel"/>
    <w:tmpl w:val="5CDA8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90471A"/>
    <w:multiLevelType w:val="hybridMultilevel"/>
    <w:tmpl w:val="029EC7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CD66E7B"/>
    <w:multiLevelType w:val="hybridMultilevel"/>
    <w:tmpl w:val="42540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20"/>
  </w:num>
  <w:num w:numId="4">
    <w:abstractNumId w:val="22"/>
  </w:num>
  <w:num w:numId="5">
    <w:abstractNumId w:val="31"/>
  </w:num>
  <w:num w:numId="6">
    <w:abstractNumId w:val="23"/>
  </w:num>
  <w:num w:numId="7">
    <w:abstractNumId w:val="9"/>
  </w:num>
  <w:num w:numId="8">
    <w:abstractNumId w:val="36"/>
  </w:num>
  <w:num w:numId="9">
    <w:abstractNumId w:val="33"/>
  </w:num>
  <w:num w:numId="10">
    <w:abstractNumId w:val="35"/>
  </w:num>
  <w:num w:numId="11">
    <w:abstractNumId w:val="34"/>
  </w:num>
  <w:num w:numId="12">
    <w:abstractNumId w:val="11"/>
  </w:num>
  <w:num w:numId="13">
    <w:abstractNumId w:val="25"/>
  </w:num>
  <w:num w:numId="14">
    <w:abstractNumId w:val="17"/>
  </w:num>
  <w:num w:numId="15">
    <w:abstractNumId w:val="16"/>
  </w:num>
  <w:num w:numId="16">
    <w:abstractNumId w:val="1"/>
  </w:num>
  <w:num w:numId="17">
    <w:abstractNumId w:val="8"/>
  </w:num>
  <w:num w:numId="18">
    <w:abstractNumId w:val="3"/>
  </w:num>
  <w:num w:numId="19">
    <w:abstractNumId w:val="7"/>
  </w:num>
  <w:num w:numId="20">
    <w:abstractNumId w:val="4"/>
  </w:num>
  <w:num w:numId="21">
    <w:abstractNumId w:val="24"/>
  </w:num>
  <w:num w:numId="22">
    <w:abstractNumId w:val="5"/>
  </w:num>
  <w:num w:numId="23">
    <w:abstractNumId w:val="27"/>
  </w:num>
  <w:num w:numId="24">
    <w:abstractNumId w:val="29"/>
  </w:num>
  <w:num w:numId="25">
    <w:abstractNumId w:val="19"/>
  </w:num>
  <w:num w:numId="26">
    <w:abstractNumId w:val="13"/>
  </w:num>
  <w:num w:numId="27">
    <w:abstractNumId w:val="30"/>
  </w:num>
  <w:num w:numId="28">
    <w:abstractNumId w:val="15"/>
  </w:num>
  <w:num w:numId="29">
    <w:abstractNumId w:val="2"/>
  </w:num>
  <w:num w:numId="30">
    <w:abstractNumId w:val="10"/>
  </w:num>
  <w:num w:numId="31">
    <w:abstractNumId w:val="21"/>
  </w:num>
  <w:num w:numId="32">
    <w:abstractNumId w:val="28"/>
  </w:num>
  <w:num w:numId="33">
    <w:abstractNumId w:val="12"/>
  </w:num>
  <w:num w:numId="34">
    <w:abstractNumId w:val="6"/>
  </w:num>
  <w:num w:numId="35">
    <w:abstractNumId w:val="32"/>
  </w:num>
  <w:num w:numId="36">
    <w:abstractNumId w:val="0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0E4"/>
    <w:rsid w:val="00032733"/>
    <w:rsid w:val="00134766"/>
    <w:rsid w:val="00170730"/>
    <w:rsid w:val="00184652"/>
    <w:rsid w:val="001946C7"/>
    <w:rsid w:val="001B53DF"/>
    <w:rsid w:val="001C7120"/>
    <w:rsid w:val="001D6232"/>
    <w:rsid w:val="00271BD4"/>
    <w:rsid w:val="003106A1"/>
    <w:rsid w:val="003125CC"/>
    <w:rsid w:val="003D4105"/>
    <w:rsid w:val="004C1FF1"/>
    <w:rsid w:val="00577287"/>
    <w:rsid w:val="006077AC"/>
    <w:rsid w:val="00633BB4"/>
    <w:rsid w:val="006345E0"/>
    <w:rsid w:val="00656598"/>
    <w:rsid w:val="006955D5"/>
    <w:rsid w:val="006B7B12"/>
    <w:rsid w:val="006C30E4"/>
    <w:rsid w:val="006D2BBE"/>
    <w:rsid w:val="007754F2"/>
    <w:rsid w:val="007C52FB"/>
    <w:rsid w:val="007E1F3E"/>
    <w:rsid w:val="00811B3C"/>
    <w:rsid w:val="008247C0"/>
    <w:rsid w:val="009172A4"/>
    <w:rsid w:val="00972F1B"/>
    <w:rsid w:val="00981C2A"/>
    <w:rsid w:val="009874BF"/>
    <w:rsid w:val="009B23C9"/>
    <w:rsid w:val="009E1769"/>
    <w:rsid w:val="009F6706"/>
    <w:rsid w:val="00A06740"/>
    <w:rsid w:val="00A41E50"/>
    <w:rsid w:val="00A72282"/>
    <w:rsid w:val="00A90E98"/>
    <w:rsid w:val="00AC3746"/>
    <w:rsid w:val="00B45BFB"/>
    <w:rsid w:val="00BE248A"/>
    <w:rsid w:val="00BF3F35"/>
    <w:rsid w:val="00C57E98"/>
    <w:rsid w:val="00C71D05"/>
    <w:rsid w:val="00D02513"/>
    <w:rsid w:val="00DA2B3C"/>
    <w:rsid w:val="00E038E4"/>
    <w:rsid w:val="00E3131C"/>
    <w:rsid w:val="00E507C9"/>
    <w:rsid w:val="00E87F18"/>
    <w:rsid w:val="00E932A7"/>
    <w:rsid w:val="00F21303"/>
    <w:rsid w:val="00F73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7120"/>
  </w:style>
  <w:style w:type="character" w:styleId="ac">
    <w:name w:val="Hyperlink"/>
    <w:rsid w:val="00656598"/>
    <w:rPr>
      <w:rFonts w:cs="Times New Roman"/>
      <w:color w:val="0000FF"/>
      <w:u w:val="single"/>
    </w:rPr>
  </w:style>
  <w:style w:type="paragraph" w:styleId="ad">
    <w:name w:val="Body Text"/>
    <w:aliases w:val=" Знак1"/>
    <w:basedOn w:val="a"/>
    <w:link w:val="ae"/>
    <w:rsid w:val="00E932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aliases w:val=" Знак1 Знак"/>
    <w:basedOn w:val="a0"/>
    <w:link w:val="ad"/>
    <w:rsid w:val="00E93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qFormat/>
    <w:rsid w:val="00F73A02"/>
    <w:rPr>
      <w:rFonts w:ascii="Times New Roman" w:hAnsi="Times New Roman" w:cs="Times New Roman" w:hint="default"/>
      <w:b/>
      <w:bCs/>
    </w:rPr>
  </w:style>
  <w:style w:type="paragraph" w:customStyle="1" w:styleId="maintext">
    <w:name w:val="main_text"/>
    <w:basedOn w:val="a"/>
    <w:rsid w:val="00F7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3888926A563E1C92B2510FCBC09D25234B1AAC9151F4E56D8EEDg2J5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14C8-2925-4793-89C5-B5355025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6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Admin</cp:lastModifiedBy>
  <cp:revision>17</cp:revision>
  <dcterms:created xsi:type="dcterms:W3CDTF">2018-06-25T13:43:00Z</dcterms:created>
  <dcterms:modified xsi:type="dcterms:W3CDTF">2018-09-07T23:31:00Z</dcterms:modified>
</cp:coreProperties>
</file>