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F2" w:rsidRPr="00A16D6A" w:rsidRDefault="005260F2" w:rsidP="005260F2">
      <w:pPr>
        <w:jc w:val="center"/>
        <w:rPr>
          <w:b/>
        </w:rPr>
      </w:pPr>
      <w:r w:rsidRPr="00A16D6A">
        <w:rPr>
          <w:b/>
        </w:rPr>
        <w:t>АННОТАЦИЯ</w:t>
      </w:r>
    </w:p>
    <w:p w:rsidR="005260F2" w:rsidRPr="00A16D6A" w:rsidRDefault="005260F2" w:rsidP="005260F2">
      <w:pPr>
        <w:jc w:val="center"/>
        <w:rPr>
          <w:b/>
        </w:rPr>
      </w:pPr>
    </w:p>
    <w:p w:rsidR="005260F2" w:rsidRPr="000133BA" w:rsidRDefault="005260F2" w:rsidP="005260F2">
      <w:pPr>
        <w:jc w:val="center"/>
        <w:rPr>
          <w:b/>
        </w:rPr>
      </w:pPr>
      <w:r w:rsidRPr="00A16D6A">
        <w:rPr>
          <w:b/>
        </w:rPr>
        <w:t xml:space="preserve">к рабочей программе дисциплины оториноларингология </w:t>
      </w:r>
      <w:r w:rsidR="000133BA" w:rsidRPr="000133BA">
        <w:rPr>
          <w:b/>
        </w:rPr>
        <w:t>«Клиника, диагностика и лечение заболеваний верхних дыхательных путей и уха»</w:t>
      </w:r>
    </w:p>
    <w:p w:rsidR="005260F2" w:rsidRPr="00A16D6A" w:rsidRDefault="005260F2" w:rsidP="005260F2">
      <w:pPr>
        <w:jc w:val="center"/>
        <w:rPr>
          <w:b/>
        </w:rPr>
      </w:pPr>
      <w:r w:rsidRPr="00A16D6A">
        <w:rPr>
          <w:b/>
        </w:rPr>
        <w:t>основной профессиональной образовательной программы (ОПОП)</w:t>
      </w:r>
    </w:p>
    <w:p w:rsidR="005260F2" w:rsidRPr="00A16D6A" w:rsidRDefault="005260F2" w:rsidP="005260F2">
      <w:pPr>
        <w:jc w:val="center"/>
        <w:rPr>
          <w:b/>
        </w:rPr>
      </w:pPr>
      <w:r w:rsidRPr="00A16D6A">
        <w:rPr>
          <w:b/>
        </w:rPr>
        <w:t>специальности оториноларингология</w:t>
      </w:r>
    </w:p>
    <w:p w:rsidR="005260F2" w:rsidRPr="00A16D6A" w:rsidRDefault="005260F2" w:rsidP="005260F2">
      <w:pPr>
        <w:jc w:val="center"/>
        <w:rPr>
          <w:b/>
        </w:rPr>
      </w:pPr>
    </w:p>
    <w:p w:rsidR="005260F2" w:rsidRDefault="005260F2" w:rsidP="005260F2">
      <w:pPr>
        <w:jc w:val="center"/>
      </w:pPr>
    </w:p>
    <w:p w:rsidR="005260F2" w:rsidRDefault="005260F2" w:rsidP="005260F2">
      <w:pPr>
        <w:jc w:val="center"/>
      </w:pPr>
    </w:p>
    <w:p w:rsidR="000133BA" w:rsidRDefault="005260F2" w:rsidP="000133BA">
      <w:pPr>
        <w:pStyle w:val="a3"/>
        <w:numPr>
          <w:ilvl w:val="0"/>
          <w:numId w:val="14"/>
        </w:numPr>
        <w:tabs>
          <w:tab w:val="left" w:pos="142"/>
        </w:tabs>
        <w:spacing w:after="0"/>
        <w:jc w:val="both"/>
      </w:pPr>
      <w:r w:rsidRPr="00457372">
        <w:rPr>
          <w:b/>
        </w:rPr>
        <w:t>Цель преподавания дисциплины</w:t>
      </w:r>
      <w:r w:rsidRPr="00457372">
        <w:t xml:space="preserve"> – получение ординаторами основных теоретических знаний и практических навыков в области </w:t>
      </w:r>
      <w:r w:rsidR="000133BA">
        <w:t xml:space="preserve"> клиники, диагностики и лечения</w:t>
      </w:r>
      <w:r w:rsidR="000133BA" w:rsidRPr="0007659D">
        <w:t xml:space="preserve"> заболеваний верхних дыхательных путей и уха</w:t>
      </w:r>
      <w:r w:rsidR="000133BA">
        <w:t>.</w:t>
      </w: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5260F2" w:rsidRPr="00A16D6A" w:rsidRDefault="005260F2" w:rsidP="005260F2">
      <w:pPr>
        <w:pStyle w:val="aa"/>
        <w:numPr>
          <w:ilvl w:val="0"/>
          <w:numId w:val="13"/>
        </w:numPr>
        <w:ind w:left="0" w:firstLine="0"/>
        <w:jc w:val="both"/>
        <w:rPr>
          <w:b/>
        </w:rPr>
      </w:pPr>
      <w:r w:rsidRPr="00A16D6A">
        <w:rPr>
          <w:b/>
        </w:rPr>
        <w:t>Перечень планируемых  результатов    освоения по дисциплине  оториноларингология, соотнесенных с планируемыми результатами освоения образовательной программы</w:t>
      </w:r>
    </w:p>
    <w:p w:rsidR="005260F2" w:rsidRPr="00A16D6A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5260F2" w:rsidRPr="00457372" w:rsidRDefault="005260F2" w:rsidP="000133BA">
      <w:pPr>
        <w:pStyle w:val="a3"/>
        <w:tabs>
          <w:tab w:val="left" w:pos="142"/>
        </w:tabs>
        <w:spacing w:after="0"/>
        <w:jc w:val="both"/>
      </w:pPr>
      <w:r w:rsidRPr="00457372">
        <w:t>- формирование системных знаний о</w:t>
      </w:r>
      <w:r w:rsidR="000133BA">
        <w:t xml:space="preserve"> клинике диагностике и лечения  </w:t>
      </w:r>
      <w:r w:rsidR="000133BA" w:rsidRPr="0007659D">
        <w:t>заболеваний верхних дыхательных путей и уха</w:t>
      </w:r>
      <w:r w:rsidR="000133BA" w:rsidRPr="00457372">
        <w:t xml:space="preserve"> </w:t>
      </w:r>
    </w:p>
    <w:p w:rsidR="005260F2" w:rsidRDefault="005260F2" w:rsidP="005260F2">
      <w:pPr>
        <w:pStyle w:val="4"/>
        <w:tabs>
          <w:tab w:val="left" w:pos="-142"/>
          <w:tab w:val="left" w:pos="0"/>
        </w:tabs>
        <w:spacing w:after="0"/>
        <w:ind w:left="0"/>
        <w:jc w:val="both"/>
      </w:pPr>
      <w:r w:rsidRPr="00457372">
        <w:t xml:space="preserve">- предоставление  целостных представлений о роли </w:t>
      </w:r>
      <w:r w:rsidR="000133BA">
        <w:t xml:space="preserve">заболеваний </w:t>
      </w:r>
      <w:r w:rsidRPr="00457372">
        <w:t>ЛОР органов в сложных физиологических процессах в организме</w:t>
      </w:r>
      <w:r w:rsidR="000133BA">
        <w:t xml:space="preserve"> человека</w:t>
      </w:r>
      <w:r w:rsidRPr="00457372">
        <w:t>;</w:t>
      </w:r>
    </w:p>
    <w:p w:rsidR="000133BA" w:rsidRPr="0007659D" w:rsidRDefault="000133BA" w:rsidP="000133BA">
      <w:r w:rsidRPr="0007659D">
        <w:t xml:space="preserve">- формирование системных знаний о клинике, диагностике и лечении заболеваний верхних дыхательных путей и уха; </w:t>
      </w:r>
    </w:p>
    <w:p w:rsidR="000133BA" w:rsidRPr="0007659D" w:rsidRDefault="000133BA" w:rsidP="000133BA">
      <w:pPr>
        <w:pStyle w:val="ab"/>
        <w:suppressAutoHyphens/>
        <w:autoSpaceDE w:val="0"/>
        <w:autoSpaceDN w:val="0"/>
        <w:adjustRightInd w:val="0"/>
        <w:spacing w:after="0"/>
        <w:ind w:left="0"/>
        <w:jc w:val="both"/>
      </w:pPr>
      <w:r>
        <w:t>-</w:t>
      </w:r>
      <w:r w:rsidRPr="0007659D">
        <w:t>овладение современными методами обследования оториноларингологических больных;</w:t>
      </w:r>
    </w:p>
    <w:p w:rsidR="000133BA" w:rsidRPr="0007659D" w:rsidRDefault="000133BA" w:rsidP="000133BA">
      <w:pPr>
        <w:pStyle w:val="ab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0" w:firstLine="0"/>
        <w:jc w:val="both"/>
      </w:pPr>
      <w:r w:rsidRPr="0007659D">
        <w:t>овладение современными методами диагностики и лечения оториноларингологических больных;</w:t>
      </w:r>
    </w:p>
    <w:p w:rsidR="000133BA" w:rsidRPr="0007659D" w:rsidRDefault="000133BA" w:rsidP="000133BA">
      <w:pPr>
        <w:pStyle w:val="ab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ind w:left="0" w:firstLine="0"/>
        <w:jc w:val="both"/>
      </w:pPr>
      <w:r w:rsidRPr="0007659D">
        <w:t>детальное изучение узких вопросов по специальности и смежным дисциплинам; освоение элементов научно-исследовательской работы по специальности;</w:t>
      </w:r>
    </w:p>
    <w:p w:rsidR="000133BA" w:rsidRPr="0007659D" w:rsidRDefault="000133BA" w:rsidP="000133BA">
      <w:pPr>
        <w:pStyle w:val="4"/>
        <w:tabs>
          <w:tab w:val="left" w:pos="0"/>
          <w:tab w:val="left" w:pos="851"/>
        </w:tabs>
        <w:spacing w:after="0"/>
        <w:ind w:left="0"/>
        <w:jc w:val="both"/>
      </w:pPr>
      <w:r w:rsidRPr="0007659D">
        <w:t>- предоставление  целостных представлений о роли ЛОР органов в сложных физиологических процессах в организме в норме и при патологии;</w:t>
      </w:r>
    </w:p>
    <w:p w:rsidR="000133BA" w:rsidRPr="0007659D" w:rsidRDefault="000133BA" w:rsidP="000133BA">
      <w:pPr>
        <w:pStyle w:val="4"/>
        <w:tabs>
          <w:tab w:val="left" w:pos="0"/>
          <w:tab w:val="left" w:pos="851"/>
        </w:tabs>
        <w:spacing w:after="0"/>
        <w:ind w:left="0"/>
        <w:jc w:val="both"/>
      </w:pPr>
      <w:r w:rsidRPr="0007659D">
        <w:t>- изучение основных закономерностей течения патологического процесса в области ЛОР-органов и механизмы регуляции для понимания важнейших принципов  компенсации органических и функциональных расстройств для сохранения здоровья человека;</w:t>
      </w:r>
    </w:p>
    <w:p w:rsidR="000133BA" w:rsidRPr="0007659D" w:rsidRDefault="000133BA" w:rsidP="000133BA">
      <w:pPr>
        <w:pStyle w:val="4"/>
        <w:tabs>
          <w:tab w:val="left" w:pos="0"/>
          <w:tab w:val="left" w:pos="851"/>
        </w:tabs>
        <w:spacing w:after="0"/>
        <w:ind w:left="0" w:firstLine="142"/>
        <w:jc w:val="both"/>
      </w:pPr>
      <w:r w:rsidRPr="0007659D">
        <w:t xml:space="preserve">- формирование материалистического мировоззрения в познании общих физиологических законов, а также функций ЛОР органов в их осуществлении; </w:t>
      </w:r>
    </w:p>
    <w:p w:rsidR="000133BA" w:rsidRPr="0007659D" w:rsidRDefault="000133BA" w:rsidP="000133BA">
      <w:pPr>
        <w:pStyle w:val="4"/>
        <w:tabs>
          <w:tab w:val="left" w:pos="0"/>
          <w:tab w:val="left" w:pos="851"/>
        </w:tabs>
        <w:spacing w:after="0"/>
        <w:ind w:left="0"/>
        <w:jc w:val="both"/>
      </w:pPr>
      <w:r w:rsidRPr="0007659D">
        <w:t>- обеспечение практической и теоретической баз для формирования научного и врачебного мышления, необходимой для полноценной работы врача-оториноларинголога.</w:t>
      </w: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5260F2" w:rsidRPr="000133BA" w:rsidRDefault="005260F2" w:rsidP="000133BA">
      <w:pPr>
        <w:pStyle w:val="aa"/>
        <w:widowControl w:val="0"/>
        <w:numPr>
          <w:ilvl w:val="0"/>
          <w:numId w:val="13"/>
        </w:numPr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0133BA">
        <w:rPr>
          <w:b/>
        </w:rPr>
        <w:t>В результате изучения дисциплины «</w:t>
      </w:r>
      <w:r w:rsidR="000133BA" w:rsidRPr="000133BA">
        <w:rPr>
          <w:b/>
        </w:rPr>
        <w:t>Клиника, диагностика и лечение заболеваний верхних дыхательных путей и уха»</w:t>
      </w:r>
      <w:r w:rsidR="000133BA">
        <w:rPr>
          <w:b/>
        </w:rPr>
        <w:t xml:space="preserve"> </w:t>
      </w:r>
      <w:r w:rsidRPr="000133BA">
        <w:rPr>
          <w:b/>
        </w:rPr>
        <w:t xml:space="preserve">ординатор должен </w:t>
      </w:r>
    </w:p>
    <w:p w:rsidR="005260F2" w:rsidRPr="00444611" w:rsidRDefault="005260F2" w:rsidP="005260F2">
      <w:pPr>
        <w:spacing w:before="100" w:beforeAutospacing="1"/>
        <w:jc w:val="center"/>
        <w:rPr>
          <w:b/>
          <w:bCs/>
        </w:rPr>
      </w:pPr>
      <w:r w:rsidRPr="00444611">
        <w:rPr>
          <w:b/>
          <w:bCs/>
        </w:rPr>
        <w:t>Общекультурные компетенции (ОК)</w:t>
      </w:r>
    </w:p>
    <w:p w:rsidR="005260F2" w:rsidRPr="00444611" w:rsidRDefault="005260F2" w:rsidP="005260F2">
      <w:pPr>
        <w:spacing w:before="100" w:beforeAutospacing="1"/>
        <w:jc w:val="both"/>
      </w:pPr>
      <w:r w:rsidRPr="00444611">
        <w:t xml:space="preserve">ОК-1 Способность и готовность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</w:t>
      </w:r>
    </w:p>
    <w:p w:rsidR="005260F2" w:rsidRPr="00444611" w:rsidRDefault="005260F2" w:rsidP="005260F2">
      <w:pPr>
        <w:spacing w:before="100" w:beforeAutospacing="1"/>
      </w:pPr>
      <w:r w:rsidRPr="00444611">
        <w:t>ОК-2 Способность и готовность к самосовершенствованию</w:t>
      </w:r>
    </w:p>
    <w:p w:rsidR="005260F2" w:rsidRPr="00A16D6A" w:rsidRDefault="005260F2" w:rsidP="005260F2">
      <w:pPr>
        <w:spacing w:before="100" w:beforeAutospacing="1"/>
        <w:jc w:val="both"/>
      </w:pPr>
      <w:r w:rsidRPr="00444611">
        <w:lastRenderedPageBreak/>
        <w:t>ОК-8 Способность и готовность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</w:r>
    </w:p>
    <w:p w:rsidR="005260F2" w:rsidRPr="00444611" w:rsidRDefault="005260F2" w:rsidP="005260F2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5260F2" w:rsidRPr="00444611" w:rsidRDefault="005260F2" w:rsidP="005260F2">
      <w:pPr>
        <w:rPr>
          <w:b/>
          <w:bCs/>
        </w:rPr>
      </w:pPr>
      <w:r w:rsidRPr="00444611">
        <w:t>- методы анализа и синтеза различных видов информации (статистической, диагностической, научной и т.д.);</w:t>
      </w:r>
    </w:p>
    <w:p w:rsidR="005260F2" w:rsidRPr="00444611" w:rsidRDefault="005260F2" w:rsidP="005260F2">
      <w:pPr>
        <w:jc w:val="both"/>
      </w:pPr>
      <w:r w:rsidRPr="00444611">
        <w:t>- положения медицинской этики и деонтологии</w:t>
      </w:r>
    </w:p>
    <w:p w:rsidR="005260F2" w:rsidRPr="00444611" w:rsidRDefault="005260F2" w:rsidP="005260F2">
      <w:pPr>
        <w:jc w:val="both"/>
      </w:pPr>
      <w:r w:rsidRPr="00444611">
        <w:t>- требования и правила в получении информированного добровольного согласия пациента на диагностические и лечебные процедуры;</w:t>
      </w:r>
    </w:p>
    <w:p w:rsidR="005260F2" w:rsidRPr="00444611" w:rsidRDefault="005260F2" w:rsidP="005260F2">
      <w:pPr>
        <w:tabs>
          <w:tab w:val="num" w:pos="426"/>
        </w:tabs>
        <w:jc w:val="both"/>
      </w:pPr>
    </w:p>
    <w:p w:rsidR="005260F2" w:rsidRPr="00444611" w:rsidRDefault="005260F2" w:rsidP="005260F2">
      <w:pPr>
        <w:tabs>
          <w:tab w:val="num" w:pos="426"/>
        </w:tabs>
        <w:jc w:val="both"/>
        <w:rPr>
          <w:b/>
          <w:bCs/>
        </w:rPr>
      </w:pPr>
      <w:r w:rsidRPr="00444611">
        <w:rPr>
          <w:b/>
          <w:bCs/>
        </w:rPr>
        <w:t>Уметь:</w:t>
      </w:r>
    </w:p>
    <w:p w:rsidR="005260F2" w:rsidRPr="00444611" w:rsidRDefault="005260F2" w:rsidP="005260F2">
      <w:pPr>
        <w:tabs>
          <w:tab w:val="num" w:pos="567"/>
        </w:tabs>
        <w:spacing w:before="120"/>
        <w:jc w:val="both"/>
      </w:pPr>
      <w:r w:rsidRPr="00444611">
        <w:t>- анализировать закономерности функционирования органов дыхания у детей, использовать знания анатомо-физиологических особенностей дыхательной системы, а также оценки функционального состояния организма пациента для своевременной диагностики аллергических заболеваний и заболеваний органов дыхания;</w:t>
      </w:r>
    </w:p>
    <w:p w:rsidR="005260F2" w:rsidRPr="00444611" w:rsidRDefault="005260F2" w:rsidP="005260F2">
      <w:pPr>
        <w:tabs>
          <w:tab w:val="num" w:pos="567"/>
        </w:tabs>
        <w:spacing w:before="120"/>
        <w:jc w:val="both"/>
      </w:pPr>
      <w:r w:rsidRPr="00444611">
        <w:t>- анализировать значение различных факторов риска в развитии аллергических заболеваний и заболеваний органов дыхания;</w:t>
      </w:r>
    </w:p>
    <w:p w:rsidR="005260F2" w:rsidRPr="00444611" w:rsidRDefault="005260F2" w:rsidP="005260F2">
      <w:pPr>
        <w:tabs>
          <w:tab w:val="num" w:pos="567"/>
        </w:tabs>
        <w:spacing w:before="120"/>
        <w:jc w:val="both"/>
      </w:pPr>
      <w:r w:rsidRPr="00444611">
        <w:t>- использовать данные обследования пульмонологического статуса для разработки научно-обоснованных мер по улучшению и сохранению здоровья населения</w:t>
      </w:r>
    </w:p>
    <w:p w:rsidR="005260F2" w:rsidRPr="00444611" w:rsidRDefault="005260F2" w:rsidP="005260F2">
      <w:pPr>
        <w:spacing w:before="100" w:beforeAutospacing="1"/>
        <w:jc w:val="both"/>
        <w:rPr>
          <w:b/>
          <w:bCs/>
          <w:color w:val="000000"/>
        </w:rPr>
      </w:pPr>
      <w:r w:rsidRPr="00444611">
        <w:rPr>
          <w:b/>
          <w:bCs/>
          <w:color w:val="000000"/>
        </w:rPr>
        <w:t>Владеть:</w:t>
      </w:r>
    </w:p>
    <w:p w:rsidR="005260F2" w:rsidRPr="00444611" w:rsidRDefault="005260F2" w:rsidP="005260F2">
      <w:pPr>
        <w:jc w:val="both"/>
        <w:rPr>
          <w:color w:val="000000"/>
        </w:rPr>
      </w:pPr>
      <w:r w:rsidRPr="00444611">
        <w:rPr>
          <w:color w:val="000000"/>
        </w:rPr>
        <w:t>-методиками сбора, анализа и статистической обработки информации о здоровье населения;</w:t>
      </w:r>
    </w:p>
    <w:p w:rsidR="005260F2" w:rsidRPr="00444611" w:rsidRDefault="005260F2" w:rsidP="005260F2">
      <w:pPr>
        <w:jc w:val="both"/>
        <w:rPr>
          <w:color w:val="000000"/>
        </w:rPr>
      </w:pPr>
      <w:r w:rsidRPr="00444611">
        <w:rPr>
          <w:color w:val="000000"/>
        </w:rPr>
        <w:t>-методиками самостоятельной работы с учебной, научной, нормативной и справочной литературой;</w:t>
      </w: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color w:val="000000"/>
        </w:rPr>
        <w:t>- алгоритмом постановки диагноза с учетом МКБ-10</w:t>
      </w: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5260F2" w:rsidRPr="00A16D6A" w:rsidRDefault="005260F2" w:rsidP="005260F2">
      <w:pPr>
        <w:spacing w:before="100" w:beforeAutospacing="1"/>
        <w:jc w:val="center"/>
        <w:rPr>
          <w:b/>
        </w:rPr>
      </w:pPr>
      <w:r w:rsidRPr="00A16D6A">
        <w:rPr>
          <w:b/>
        </w:rPr>
        <w:t>Общепрофессиональные компетенции (ОПК)</w:t>
      </w:r>
    </w:p>
    <w:p w:rsidR="005260F2" w:rsidRPr="00444611" w:rsidRDefault="005260F2" w:rsidP="005260F2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</w:rPr>
        <w:t>ПК-1</w:t>
      </w:r>
      <w:r w:rsidRPr="00444611">
        <w:t xml:space="preserve"> </w:t>
      </w:r>
      <w:r w:rsidRPr="00444611">
        <w:rPr>
          <w:b/>
          <w:color w:val="000000"/>
        </w:rPr>
        <w:t>профилактическая деятельность</w:t>
      </w:r>
      <w:r w:rsidRPr="00444611">
        <w:rPr>
          <w:color w:val="000000"/>
        </w:rPr>
        <w:t>:</w:t>
      </w:r>
    </w:p>
    <w:p w:rsidR="005260F2" w:rsidRPr="00444611" w:rsidRDefault="005260F2" w:rsidP="005260F2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5260F2" w:rsidRPr="00444611" w:rsidRDefault="005260F2" w:rsidP="005260F2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профилактических медицинских осмотров, диспансеризации, диспансерного наблюдения;</w:t>
      </w:r>
    </w:p>
    <w:p w:rsidR="005260F2" w:rsidRPr="00444611" w:rsidRDefault="005260F2" w:rsidP="005260F2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5260F2" w:rsidRPr="00444611" w:rsidRDefault="005260F2" w:rsidP="005260F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ПК-2 диагностическая деятельность:</w:t>
      </w:r>
    </w:p>
    <w:p w:rsidR="005260F2" w:rsidRPr="00444611" w:rsidRDefault="005260F2" w:rsidP="005260F2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5260F2" w:rsidRPr="00444611" w:rsidRDefault="005260F2" w:rsidP="005260F2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неотложных состояний;</w:t>
      </w:r>
    </w:p>
    <w:p w:rsidR="005260F2" w:rsidRPr="00444611" w:rsidRDefault="005260F2" w:rsidP="005260F2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беременности;</w:t>
      </w:r>
    </w:p>
    <w:p w:rsidR="005260F2" w:rsidRPr="00444611" w:rsidRDefault="005260F2" w:rsidP="005260F2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медицинской экспертизы;</w:t>
      </w:r>
    </w:p>
    <w:p w:rsidR="005260F2" w:rsidRPr="00444611" w:rsidRDefault="005260F2" w:rsidP="005260F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ПК-3 лечебная деятельность:</w:t>
      </w:r>
    </w:p>
    <w:p w:rsidR="005260F2" w:rsidRPr="00444611" w:rsidRDefault="005260F2" w:rsidP="005260F2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оказание специализированной медицинской помощи;</w:t>
      </w:r>
    </w:p>
    <w:p w:rsidR="005260F2" w:rsidRPr="00444611" w:rsidRDefault="005260F2" w:rsidP="005260F2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5260F2" w:rsidRPr="00444611" w:rsidRDefault="005260F2" w:rsidP="005260F2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lastRenderedPageBreak/>
        <w:t>оказание медицинской помощи при чрезвычайных ситуациях, в том числе участие в медицинскойэвакуации;</w:t>
      </w:r>
    </w:p>
    <w:p w:rsidR="005260F2" w:rsidRPr="00444611" w:rsidRDefault="005260F2" w:rsidP="005260F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ПК-4 реабилитационная деятельность:</w:t>
      </w:r>
    </w:p>
    <w:p w:rsidR="005260F2" w:rsidRPr="00444611" w:rsidRDefault="005260F2" w:rsidP="005260F2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444611">
        <w:rPr>
          <w:color w:val="000000"/>
        </w:rPr>
        <w:t>проведение медицинской реабилитации и санаторно-курортного лечения;</w:t>
      </w:r>
    </w:p>
    <w:p w:rsidR="005260F2" w:rsidRPr="00444611" w:rsidRDefault="005260F2" w:rsidP="005260F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ПК-5 психолого-педагогическая деятельность:</w:t>
      </w:r>
    </w:p>
    <w:p w:rsidR="005260F2" w:rsidRPr="00444611" w:rsidRDefault="005260F2" w:rsidP="005260F2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 xml:space="preserve">   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5260F2" w:rsidRPr="00444611" w:rsidRDefault="005260F2" w:rsidP="005260F2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  <w:color w:val="000000"/>
        </w:rPr>
        <w:t>ПК-6 организационно-управленческая деятельность</w:t>
      </w:r>
      <w:r w:rsidRPr="00444611">
        <w:rPr>
          <w:color w:val="000000"/>
        </w:rPr>
        <w:t>:</w:t>
      </w:r>
    </w:p>
    <w:p w:rsidR="005260F2" w:rsidRPr="00444611" w:rsidRDefault="005260F2" w:rsidP="005260F2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5260F2" w:rsidRPr="00444611" w:rsidRDefault="005260F2" w:rsidP="005260F2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и управление деятельностью медицинских организаций и их структурных подразделений;</w:t>
      </w:r>
    </w:p>
    <w:p w:rsidR="005260F2" w:rsidRPr="00444611" w:rsidRDefault="005260F2" w:rsidP="005260F2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проведения медицинской экспертизы;</w:t>
      </w:r>
    </w:p>
    <w:p w:rsidR="005260F2" w:rsidRPr="00444611" w:rsidRDefault="005260F2" w:rsidP="005260F2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оценки качества оказания медицинской помощи пациентам;</w:t>
      </w:r>
    </w:p>
    <w:p w:rsidR="005260F2" w:rsidRPr="00444611" w:rsidRDefault="005260F2" w:rsidP="005260F2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ведение учетно-отчетной документации в медицинской организации и ее структурных подразделениях;</w:t>
      </w:r>
    </w:p>
    <w:p w:rsidR="005260F2" w:rsidRPr="00444611" w:rsidRDefault="005260F2" w:rsidP="005260F2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5260F2" w:rsidRPr="00444611" w:rsidRDefault="005260F2" w:rsidP="005260F2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соблюдение основных требований информационной безопасности.</w:t>
      </w:r>
    </w:p>
    <w:p w:rsidR="005260F2" w:rsidRPr="00444611" w:rsidRDefault="005260F2" w:rsidP="005260F2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5260F2" w:rsidRPr="00444611" w:rsidRDefault="005260F2" w:rsidP="005260F2">
      <w:pPr>
        <w:pStyle w:val="aa"/>
        <w:numPr>
          <w:ilvl w:val="0"/>
          <w:numId w:val="7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5260F2" w:rsidRPr="00444611" w:rsidRDefault="005260F2" w:rsidP="005260F2">
      <w:pPr>
        <w:pStyle w:val="aa"/>
        <w:numPr>
          <w:ilvl w:val="0"/>
          <w:numId w:val="7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5260F2" w:rsidRPr="00444611" w:rsidRDefault="005260F2" w:rsidP="005260F2">
      <w:pPr>
        <w:pStyle w:val="aa"/>
        <w:numPr>
          <w:ilvl w:val="0"/>
          <w:numId w:val="7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методики определения влияния факторов окружающей среды на патологию ЛОР органов</w:t>
      </w:r>
    </w:p>
    <w:p w:rsidR="005260F2" w:rsidRPr="00444611" w:rsidRDefault="005260F2" w:rsidP="005260F2">
      <w:pPr>
        <w:pStyle w:val="aa"/>
        <w:numPr>
          <w:ilvl w:val="0"/>
          <w:numId w:val="7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носа и околоносовых пазух;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топографию сосудов и нервов головы и шеи;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lastRenderedPageBreak/>
        <w:t>пластическую и восстановительную хирургию носа;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клинику, диагностику, дифференциальную диагностику различных форм поражения органа слуха, осложнения;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симптоматику, аудиологическую характеристику, принципы лечения заболеваний органа слуха у детей;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акустический анализ вокальной речи;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методики исследования различных функций человека для оценки состояния его здоровья, применяемые в сурдологии-оториноларингологии;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5260F2" w:rsidRPr="00444611" w:rsidRDefault="005260F2" w:rsidP="005260F2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5260F2" w:rsidRPr="00444611" w:rsidRDefault="005260F2" w:rsidP="005260F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5260F2" w:rsidRPr="00444611" w:rsidRDefault="005260F2" w:rsidP="005260F2">
      <w:pPr>
        <w:widowControl w:val="0"/>
        <w:autoSpaceDE w:val="0"/>
        <w:autoSpaceDN w:val="0"/>
        <w:adjustRightInd w:val="0"/>
      </w:pPr>
      <w:r w:rsidRPr="00444611">
        <w:rPr>
          <w:b/>
        </w:rPr>
        <w:t>Уметь:</w:t>
      </w:r>
    </w:p>
    <w:p w:rsidR="005260F2" w:rsidRPr="00444611" w:rsidRDefault="005260F2" w:rsidP="005260F2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5260F2" w:rsidRPr="00444611" w:rsidRDefault="005260F2" w:rsidP="005260F2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5260F2" w:rsidRPr="00444611" w:rsidRDefault="005260F2" w:rsidP="005260F2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5260F2" w:rsidRPr="00444611" w:rsidRDefault="005260F2" w:rsidP="005260F2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полное обследование больных с врожденной патологией ЛОР-органов и определять им комплекс лечебных мероприятий;</w:t>
      </w:r>
    </w:p>
    <w:p w:rsidR="005260F2" w:rsidRPr="00444611" w:rsidRDefault="005260F2" w:rsidP="005260F2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формировать здоровый образ жизни, соблюдать правила врачебной этики и деонтологии.</w:t>
      </w:r>
    </w:p>
    <w:p w:rsidR="005260F2" w:rsidRPr="00444611" w:rsidRDefault="005260F2" w:rsidP="005260F2">
      <w:pPr>
        <w:pStyle w:val="aa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5260F2" w:rsidRPr="00444611" w:rsidRDefault="005260F2" w:rsidP="005260F2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5260F2" w:rsidRPr="00444611" w:rsidRDefault="005260F2" w:rsidP="005260F2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5260F2" w:rsidRPr="00444611" w:rsidRDefault="005260F2" w:rsidP="005260F2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полного обследования больных с врожденной патологией ЛОР-органов и определения им комплекс лечебных мероприятий;</w:t>
      </w:r>
    </w:p>
    <w:p w:rsidR="005260F2" w:rsidRPr="00444611" w:rsidRDefault="005260F2" w:rsidP="005260F2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5260F2" w:rsidRPr="004508AC" w:rsidRDefault="005260F2" w:rsidP="005260F2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5260F2" w:rsidRDefault="005260F2" w:rsidP="005260F2">
      <w:pPr>
        <w:spacing w:before="100" w:beforeAutospacing="1"/>
        <w:jc w:val="center"/>
        <w:rPr>
          <w:b/>
        </w:rPr>
      </w:pPr>
      <w:r w:rsidRPr="00444611">
        <w:rPr>
          <w:b/>
        </w:rPr>
        <w:t>Профессиональные компетенции в области деятельности врача-оториноларинголога (ПК)</w:t>
      </w:r>
    </w:p>
    <w:p w:rsidR="002E6781" w:rsidRPr="00444611" w:rsidRDefault="002E6781" w:rsidP="005260F2">
      <w:pPr>
        <w:spacing w:before="100" w:beforeAutospacing="1"/>
        <w:jc w:val="center"/>
        <w:rPr>
          <w:b/>
        </w:rPr>
      </w:pPr>
    </w:p>
    <w:p w:rsidR="005260F2" w:rsidRPr="00444611" w:rsidRDefault="005260F2" w:rsidP="005260F2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ПК-7 Лечебная деятельность: готовность к определению тактики ведения, ведению и лечению пациентов, нуждающихся в ЛОР помощи</w:t>
      </w:r>
    </w:p>
    <w:p w:rsidR="005260F2" w:rsidRPr="00444611" w:rsidRDefault="005260F2" w:rsidP="005260F2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ПК-8 Реабилитационная деятельность: готовность к применению природных лечебных факторов, лекарственной , немедикаментозной и других методов у пациентов, нуждающихся в медицинской реабилитации и санаторно-курортном лечении</w:t>
      </w: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>
        <w:rPr>
          <w:b/>
        </w:rPr>
        <w:t>Знать:</w:t>
      </w:r>
    </w:p>
    <w:p w:rsidR="005260F2" w:rsidRPr="00444611" w:rsidRDefault="005260F2" w:rsidP="005260F2">
      <w:pPr>
        <w:pStyle w:val="aa"/>
        <w:numPr>
          <w:ilvl w:val="0"/>
          <w:numId w:val="12"/>
        </w:numPr>
        <w:contextualSpacing w:val="0"/>
        <w:jc w:val="both"/>
      </w:pPr>
      <w:r w:rsidRPr="00444611">
        <w:lastRenderedPageBreak/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5260F2" w:rsidRPr="00444611" w:rsidRDefault="005260F2" w:rsidP="005260F2">
      <w:pPr>
        <w:pStyle w:val="aa"/>
        <w:numPr>
          <w:ilvl w:val="0"/>
          <w:numId w:val="12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5260F2" w:rsidRPr="00444611" w:rsidRDefault="005260F2" w:rsidP="005260F2">
      <w:pPr>
        <w:pStyle w:val="aa"/>
        <w:numPr>
          <w:ilvl w:val="0"/>
          <w:numId w:val="12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методики определения влияния факторов окружающей среды на патологию ЛОР органов</w:t>
      </w:r>
    </w:p>
    <w:p w:rsidR="005260F2" w:rsidRPr="00444611" w:rsidRDefault="005260F2" w:rsidP="005260F2">
      <w:pPr>
        <w:pStyle w:val="aa"/>
        <w:numPr>
          <w:ilvl w:val="0"/>
          <w:numId w:val="12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носа и околоносовых пазух;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топографию сосудов и нервов головы и шеи;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носа;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клинику, диагностику, дифференциальную диагностику различных форм поражения органа слуха, осложнения;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симптоматику, аудиологическую характеристику, принципы лечения заболеваний органа слуха у детей;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акустический анализ вокальной речи;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методики исследования различных функций человека для оценки состояния его здоровья, применяемые в сурдологии-оториноларингологии;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5260F2" w:rsidRPr="00444611" w:rsidRDefault="005260F2" w:rsidP="005260F2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5260F2" w:rsidRPr="00444611" w:rsidRDefault="005260F2" w:rsidP="005260F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5260F2" w:rsidRPr="00444611" w:rsidRDefault="005260F2" w:rsidP="005260F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5260F2" w:rsidRPr="00444611" w:rsidRDefault="005260F2" w:rsidP="005260F2">
      <w:pPr>
        <w:widowControl w:val="0"/>
        <w:autoSpaceDE w:val="0"/>
        <w:autoSpaceDN w:val="0"/>
        <w:adjustRightInd w:val="0"/>
      </w:pPr>
      <w:r w:rsidRPr="00444611">
        <w:rPr>
          <w:b/>
        </w:rPr>
        <w:lastRenderedPageBreak/>
        <w:t>Уметь:</w:t>
      </w:r>
    </w:p>
    <w:p w:rsidR="005260F2" w:rsidRPr="00444611" w:rsidRDefault="005260F2" w:rsidP="005260F2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5260F2" w:rsidRPr="00444611" w:rsidRDefault="005260F2" w:rsidP="005260F2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5260F2" w:rsidRPr="00444611" w:rsidRDefault="005260F2" w:rsidP="005260F2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5260F2" w:rsidRPr="00444611" w:rsidRDefault="005260F2" w:rsidP="005260F2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планирование и тактику лечения ЛОР-органов, его объем, сроки;</w:t>
      </w:r>
    </w:p>
    <w:p w:rsidR="005260F2" w:rsidRPr="00444611" w:rsidRDefault="005260F2" w:rsidP="005260F2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выбирать наиболее эффективную тактику лечения ЛОР-органов;</w:t>
      </w:r>
    </w:p>
    <w:p w:rsidR="005260F2" w:rsidRPr="00444611" w:rsidRDefault="005260F2" w:rsidP="005260F2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комплексные и сочетанные методы лечения патологии ЛОР-органов;</w:t>
      </w:r>
    </w:p>
    <w:p w:rsidR="005260F2" w:rsidRPr="00444611" w:rsidRDefault="005260F2" w:rsidP="005260F2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профилактику патологии ЛОР-органов у пациентов разных возрастных групп;</w:t>
      </w:r>
    </w:p>
    <w:p w:rsidR="005260F2" w:rsidRPr="00444611" w:rsidRDefault="005260F2" w:rsidP="005260F2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полное обследование больных с врожденной патологией ЛОР-органов и определять им комплекс лечебных мероприятий;</w:t>
      </w:r>
    </w:p>
    <w:p w:rsidR="005260F2" w:rsidRPr="00444611" w:rsidRDefault="005260F2" w:rsidP="005260F2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формировать здоровый образ жизни, соблюдать правила врачебной этики и деонтологии.</w:t>
      </w:r>
    </w:p>
    <w:p w:rsidR="005260F2" w:rsidRPr="00444611" w:rsidRDefault="005260F2" w:rsidP="005260F2">
      <w:pPr>
        <w:pStyle w:val="aa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5260F2" w:rsidRPr="00444611" w:rsidRDefault="005260F2" w:rsidP="005260F2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5260F2" w:rsidRPr="00444611" w:rsidRDefault="005260F2" w:rsidP="005260F2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5260F2" w:rsidRPr="00444611" w:rsidRDefault="005260F2" w:rsidP="005260F2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полного обследования больных с врожденной патологией ЛОР-органов и определения им комплекс лечебных мероприятий;</w:t>
      </w:r>
    </w:p>
    <w:p w:rsidR="005260F2" w:rsidRPr="00444611" w:rsidRDefault="005260F2" w:rsidP="005260F2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5260F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5260F2" w:rsidRPr="0045737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5260F2" w:rsidRPr="00457372" w:rsidRDefault="005260F2" w:rsidP="005260F2">
      <w:pPr>
        <w:widowControl w:val="0"/>
        <w:tabs>
          <w:tab w:val="left" w:pos="0"/>
          <w:tab w:val="left" w:pos="993"/>
          <w:tab w:val="right" w:leader="underscore" w:pos="9639"/>
        </w:tabs>
        <w:ind w:firstLine="851"/>
        <w:jc w:val="both"/>
        <w:rPr>
          <w:b/>
          <w:bCs/>
        </w:rPr>
      </w:pPr>
      <w:r>
        <w:rPr>
          <w:b/>
        </w:rPr>
        <w:t xml:space="preserve">4. </w:t>
      </w:r>
      <w:r w:rsidRPr="00457372">
        <w:rPr>
          <w:b/>
        </w:rPr>
        <w:t xml:space="preserve"> </w:t>
      </w:r>
      <w:r w:rsidRPr="00457372">
        <w:rPr>
          <w:b/>
          <w:bCs/>
        </w:rPr>
        <w:t xml:space="preserve">Место учебной дисциплины </w:t>
      </w:r>
      <w:r w:rsidRPr="00B04A9B">
        <w:rPr>
          <w:b/>
        </w:rPr>
        <w:t xml:space="preserve">«Клиническая анатомия, физиология и методы исследования ЛОР органов» </w:t>
      </w:r>
      <w:r w:rsidRPr="00B04A9B">
        <w:rPr>
          <w:b/>
          <w:bCs/>
        </w:rPr>
        <w:t xml:space="preserve">в </w:t>
      </w:r>
      <w:r w:rsidRPr="00457372">
        <w:rPr>
          <w:b/>
          <w:bCs/>
        </w:rPr>
        <w:t xml:space="preserve">структуре </w:t>
      </w:r>
      <w:r w:rsidRPr="00457372">
        <w:rPr>
          <w:b/>
          <w:bCs/>
          <w:caps/>
        </w:rPr>
        <w:t xml:space="preserve">ооп </w:t>
      </w:r>
      <w:r w:rsidRPr="00457372">
        <w:rPr>
          <w:b/>
          <w:bCs/>
        </w:rPr>
        <w:t xml:space="preserve">по специальности подготовки </w:t>
      </w:r>
    </w:p>
    <w:p w:rsidR="00311328" w:rsidRDefault="00311328" w:rsidP="005260F2">
      <w:pPr>
        <w:ind w:firstLine="720"/>
        <w:jc w:val="both"/>
      </w:pPr>
    </w:p>
    <w:p w:rsidR="00311328" w:rsidRPr="004508AC" w:rsidRDefault="00311328" w:rsidP="00311328">
      <w:pPr>
        <w:ind w:firstLine="720"/>
        <w:jc w:val="both"/>
        <w:rPr>
          <w:b/>
          <w:bCs/>
        </w:rPr>
      </w:pPr>
      <w:r w:rsidRPr="0007659D">
        <w:t>Учебная дисциплина «Клиника, диагностика и лечение заболеваний верхних дыхательных путей и уха» относится к специальности «Оториноларингология»  и относится к обязательным дисциплинам базовой части.</w:t>
      </w:r>
      <w:r w:rsidRPr="00311328">
        <w:rPr>
          <w:color w:val="000000"/>
        </w:rPr>
        <w:t xml:space="preserve"> </w:t>
      </w:r>
      <w:r w:rsidRPr="004508AC">
        <w:rPr>
          <w:color w:val="000000"/>
        </w:rPr>
        <w:t>Освоение модуля является основой совершенствования профессиональных компетенций, имеющих отношение к диагностической и лечебной деятельности врача-оториноларинголога. Содержание модуля логически и методически взаимосвязано с другими модулями программы, ориентированными на совершенствование профессиональных компетенций, касающихся профилактической, лечебной и психолого-педагогической деятельности врача-оториноларинголога.</w:t>
      </w:r>
    </w:p>
    <w:p w:rsidR="00311328" w:rsidRPr="0007659D" w:rsidRDefault="00311328" w:rsidP="00311328">
      <w:pPr>
        <w:widowControl w:val="0"/>
        <w:shd w:val="clear" w:color="auto" w:fill="FFFFFF"/>
        <w:ind w:firstLine="880"/>
        <w:jc w:val="both"/>
      </w:pPr>
    </w:p>
    <w:p w:rsidR="00311328" w:rsidRPr="0007659D" w:rsidRDefault="00311328" w:rsidP="00311328">
      <w:pPr>
        <w:widowControl w:val="0"/>
        <w:autoSpaceDE w:val="0"/>
        <w:autoSpaceDN w:val="0"/>
        <w:adjustRightInd w:val="0"/>
        <w:jc w:val="both"/>
      </w:pPr>
      <w:r w:rsidRPr="0007659D">
        <w:t xml:space="preserve"> Выпускник, освоивший программу ординатуры, готов решать следующие </w:t>
      </w:r>
      <w:r w:rsidRPr="0007659D">
        <w:rPr>
          <w:b/>
          <w:i/>
        </w:rPr>
        <w:t>профессиональные задачи</w:t>
      </w:r>
      <w:r w:rsidRPr="0007659D">
        <w:t>:</w:t>
      </w:r>
    </w:p>
    <w:p w:rsidR="00311328" w:rsidRPr="0007659D" w:rsidRDefault="00311328" w:rsidP="00311328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rPr>
          <w:b/>
          <w:i/>
        </w:rPr>
        <w:t>профилактическая деятельность</w:t>
      </w:r>
      <w:r w:rsidRPr="0007659D">
        <w:t>:</w:t>
      </w:r>
    </w:p>
    <w:p w:rsidR="00311328" w:rsidRPr="0007659D" w:rsidRDefault="00311328" w:rsidP="00311328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311328" w:rsidRPr="0007659D" w:rsidRDefault="00311328" w:rsidP="00311328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t>проведение профилактических медицинских осмотров, диспансеризации, диспансерного наблюдения;</w:t>
      </w:r>
    </w:p>
    <w:p w:rsidR="00311328" w:rsidRPr="0007659D" w:rsidRDefault="00311328" w:rsidP="00311328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311328" w:rsidRPr="0007659D" w:rsidRDefault="00311328" w:rsidP="00311328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rPr>
          <w:b/>
          <w:i/>
        </w:rPr>
        <w:t>диагностическая деятельность</w:t>
      </w:r>
      <w:r w:rsidRPr="0007659D">
        <w:t>:</w:t>
      </w:r>
    </w:p>
    <w:p w:rsidR="00311328" w:rsidRPr="0007659D" w:rsidRDefault="00311328" w:rsidP="00311328">
      <w:pPr>
        <w:widowControl w:val="0"/>
        <w:autoSpaceDE w:val="0"/>
        <w:autoSpaceDN w:val="0"/>
        <w:adjustRightInd w:val="0"/>
        <w:ind w:firstLine="540"/>
        <w:jc w:val="both"/>
      </w:pPr>
      <w:r w:rsidRPr="0007659D"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5260F2" w:rsidRPr="00457372" w:rsidRDefault="00311328" w:rsidP="0031132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</w:t>
      </w:r>
      <w:r w:rsidR="005260F2" w:rsidRPr="00457372">
        <w:t>диагностика неотложных состояний;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экспертизы;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лечебная деятельность: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специализированной медицинской помощи;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участие в оказании скорой медицинской помощи при состояниях, требующих срочного медицинского вмешательства;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медицинской помощи при чрезвычайных ситуациях, в том числе участие в медицинской эвакуации;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реабилитационная деятельность</w:t>
      </w:r>
      <w:r w:rsidRPr="00457372">
        <w:t>: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реабилитации и санаторно-курортного лечения;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t>психолого-педагогическая деятельность: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t>организационно-управленческая деятельность: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и управление деятельностью медицинских организаций и их структурных подразделений;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проведения медицинской экспертизы;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оценки качества оказания медицинской помощи пациентам;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ведение учетно-отчетной документации в медицинской организации и ее структурных подразделениях;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5260F2" w:rsidRPr="00457372" w:rsidRDefault="005260F2" w:rsidP="005260F2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соблюдение основных требований информационной безопасности.</w:t>
      </w:r>
    </w:p>
    <w:p w:rsidR="00311328" w:rsidRDefault="00311328" w:rsidP="005260F2">
      <w:pPr>
        <w:jc w:val="both"/>
      </w:pPr>
    </w:p>
    <w:p w:rsidR="005260F2" w:rsidRPr="00457372" w:rsidRDefault="005260F2" w:rsidP="005260F2">
      <w:pPr>
        <w:jc w:val="both"/>
      </w:pPr>
    </w:p>
    <w:p w:rsidR="005260F2" w:rsidRPr="00F229D5" w:rsidRDefault="005260F2" w:rsidP="005260F2">
      <w:pPr>
        <w:ind w:left="360"/>
        <w:jc w:val="both"/>
        <w:rPr>
          <w:b/>
        </w:rPr>
      </w:pPr>
      <w:r>
        <w:rPr>
          <w:b/>
        </w:rPr>
        <w:t>5.</w:t>
      </w:r>
      <w:r w:rsidRPr="00F229D5">
        <w:rPr>
          <w:b/>
        </w:rPr>
        <w:t>Общая трудоемкость  дисциплины</w:t>
      </w:r>
    </w:p>
    <w:p w:rsidR="005260F2" w:rsidRDefault="00311328" w:rsidP="005260F2">
      <w:r>
        <w:t>28 зачетные единицы (1008 часов</w:t>
      </w:r>
      <w:r w:rsidR="005260F2">
        <w:t>), из них аудиторных –</w:t>
      </w:r>
      <w:r>
        <w:t xml:space="preserve"> </w:t>
      </w:r>
      <w:r w:rsidR="00356F11">
        <w:t xml:space="preserve">672 </w:t>
      </w:r>
      <w:r w:rsidR="005260F2">
        <w:t>часов</w:t>
      </w:r>
    </w:p>
    <w:p w:rsidR="005260F2" w:rsidRDefault="005260F2" w:rsidP="005260F2"/>
    <w:p w:rsidR="005260F2" w:rsidRDefault="005260F2" w:rsidP="005260F2"/>
    <w:p w:rsidR="005260F2" w:rsidRPr="00E16E41" w:rsidRDefault="005260F2" w:rsidP="005260F2">
      <w:pPr>
        <w:pStyle w:val="aa"/>
        <w:numPr>
          <w:ilvl w:val="0"/>
          <w:numId w:val="2"/>
        </w:numPr>
        <w:jc w:val="both"/>
        <w:rPr>
          <w:b/>
        </w:rPr>
      </w:pPr>
      <w:r w:rsidRPr="00E16E41">
        <w:rPr>
          <w:b/>
        </w:rPr>
        <w:t>Содержание и структура дисциплины</w:t>
      </w:r>
    </w:p>
    <w:p w:rsidR="00356F11" w:rsidRDefault="00356F11" w:rsidP="00356F11">
      <w:pPr>
        <w:pStyle w:val="a8"/>
        <w:spacing w:before="0" w:beforeAutospacing="0" w:after="0" w:afterAutospacing="0"/>
        <w:jc w:val="both"/>
        <w:rPr>
          <w:b/>
          <w:bCs/>
        </w:rPr>
      </w:pPr>
    </w:p>
    <w:p w:rsidR="00356F11" w:rsidRPr="0007659D" w:rsidRDefault="00356F11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t>Клиника, диагностика и лечение болезней носа и околоносовых пазух</w:t>
      </w:r>
    </w:p>
    <w:p w:rsidR="005260F2" w:rsidRDefault="003577DA" w:rsidP="003577DA">
      <w:pPr>
        <w:pStyle w:val="aa"/>
        <w:ind w:left="0"/>
        <w:jc w:val="both"/>
      </w:pPr>
      <w:r>
        <w:t xml:space="preserve">      </w:t>
      </w:r>
      <w:r w:rsidR="00356F11" w:rsidRPr="0007659D">
        <w:t>Воспалительные заболевания наружного носа</w:t>
      </w:r>
      <w:bookmarkStart w:id="0" w:name="e0_58_"/>
      <w:r w:rsidR="00356F11" w:rsidRPr="0007659D">
        <w:t xml:space="preserve">. Сикоз. Фурункул </w:t>
      </w:r>
      <w:bookmarkEnd w:id="0"/>
      <w:r w:rsidR="00356F11" w:rsidRPr="0007659D">
        <w:t>и карбункул носа</w:t>
      </w:r>
      <w:bookmarkStart w:id="1" w:name="e0_59_"/>
      <w:r w:rsidR="00356F11" w:rsidRPr="0007659D">
        <w:t xml:space="preserve">, </w:t>
      </w:r>
      <w:bookmarkEnd w:id="1"/>
      <w:r w:rsidR="00356F11" w:rsidRPr="0007659D">
        <w:t>осложнения</w:t>
      </w:r>
      <w:bookmarkStart w:id="2" w:name="e0_60_"/>
      <w:r w:rsidR="00356F11" w:rsidRPr="0007659D">
        <w:t xml:space="preserve">, </w:t>
      </w:r>
      <w:bookmarkEnd w:id="2"/>
      <w:r w:rsidR="00356F11" w:rsidRPr="0007659D">
        <w:t>особенности обследования больных</w:t>
      </w:r>
      <w:bookmarkStart w:id="3" w:name="e0_61_"/>
      <w:r w:rsidR="00356F11" w:rsidRPr="0007659D">
        <w:t xml:space="preserve">, </w:t>
      </w:r>
      <w:bookmarkEnd w:id="3"/>
      <w:r w:rsidR="00356F11" w:rsidRPr="0007659D">
        <w:t>методы лечения</w:t>
      </w:r>
      <w:bookmarkStart w:id="4" w:name="e0_62_"/>
      <w:r w:rsidR="00356F11" w:rsidRPr="0007659D">
        <w:t>.</w:t>
      </w:r>
      <w:bookmarkEnd w:id="4"/>
      <w:r w:rsidR="00356F11" w:rsidRPr="0007659D">
        <w:t xml:space="preserve"> Врожденные аномалии развития носа и пазух. </w:t>
      </w:r>
      <w:bookmarkStart w:id="5" w:name="e0_67_"/>
      <w:r w:rsidR="00356F11" w:rsidRPr="0007659D">
        <w:t>Классификация.</w:t>
      </w:r>
      <w:bookmarkStart w:id="6" w:name="e0_68_"/>
      <w:bookmarkEnd w:id="5"/>
      <w:r w:rsidR="00356F11" w:rsidRPr="0007659D">
        <w:t xml:space="preserve">Сроки их лечения, </w:t>
      </w:r>
      <w:bookmarkEnd w:id="6"/>
      <w:r w:rsidR="00356F11" w:rsidRPr="0007659D">
        <w:t>методы лечения. Острый ринит</w:t>
      </w:r>
      <w:bookmarkStart w:id="7" w:name="e0_69_"/>
      <w:bookmarkEnd w:id="7"/>
      <w:r w:rsidR="00356F11" w:rsidRPr="0007659D">
        <w:t xml:space="preserve">. Возрастные особенности. Острый ринит при </w:t>
      </w:r>
      <w:bookmarkStart w:id="8" w:name="e0_70_"/>
      <w:r w:rsidR="00356F11" w:rsidRPr="0007659D">
        <w:t xml:space="preserve">инфекционных </w:t>
      </w:r>
      <w:bookmarkEnd w:id="8"/>
      <w:r w:rsidR="00356F11" w:rsidRPr="0007659D">
        <w:t>заболеваниях.  Гипертрофический ринит</w:t>
      </w:r>
      <w:bookmarkStart w:id="9" w:name="e0_71_"/>
      <w:r w:rsidR="00356F11" w:rsidRPr="0007659D">
        <w:t xml:space="preserve">, </w:t>
      </w:r>
      <w:bookmarkEnd w:id="9"/>
      <w:r w:rsidR="00356F11" w:rsidRPr="0007659D">
        <w:t xml:space="preserve">классификация, методы лечения. Простой атрофический ринит, формы, клиника, методы лечения. </w:t>
      </w:r>
      <w:bookmarkStart w:id="10" w:name="e0_76_"/>
      <w:r w:rsidR="00356F11" w:rsidRPr="0007659D">
        <w:t xml:space="preserve">Озена. </w:t>
      </w:r>
      <w:bookmarkEnd w:id="10"/>
      <w:r w:rsidR="00356F11" w:rsidRPr="0007659D">
        <w:t xml:space="preserve"> Вазомоторный ринит. Классификация</w:t>
      </w:r>
      <w:bookmarkStart w:id="11" w:name="e0_1_"/>
      <w:r w:rsidR="00356F11" w:rsidRPr="0007659D">
        <w:t xml:space="preserve">. </w:t>
      </w:r>
      <w:bookmarkEnd w:id="11"/>
      <w:r w:rsidR="00356F11" w:rsidRPr="0007659D">
        <w:t>Течение и лечения различных форм. Применение низкочастотного ультразвука</w:t>
      </w:r>
      <w:bookmarkStart w:id="12" w:name="e0_2_"/>
      <w:r w:rsidR="00356F11" w:rsidRPr="0007659D">
        <w:t>, криовоздействия</w:t>
      </w:r>
      <w:bookmarkEnd w:id="12"/>
      <w:r w:rsidR="00356F11" w:rsidRPr="0007659D">
        <w:t xml:space="preserve">и лазера при лечении </w:t>
      </w:r>
      <w:bookmarkStart w:id="13" w:name="e0_3_"/>
      <w:r w:rsidR="00356F11" w:rsidRPr="0007659D">
        <w:t xml:space="preserve">заболеваний </w:t>
      </w:r>
      <w:bookmarkEnd w:id="13"/>
      <w:r w:rsidR="00356F11" w:rsidRPr="0007659D">
        <w:t xml:space="preserve">полости носа. Искривления, шипы и гребни перегородки носа. Методы хирургического лечения. Показания и </w:t>
      </w:r>
      <w:bookmarkStart w:id="14" w:name="e0_7_"/>
      <w:r w:rsidR="00356F11" w:rsidRPr="0007659D">
        <w:t>противо</w:t>
      </w:r>
      <w:bookmarkEnd w:id="14"/>
      <w:r w:rsidR="00356F11" w:rsidRPr="0007659D">
        <w:t xml:space="preserve">показания к щадящим методам хирургического лечения.  Острый </w:t>
      </w:r>
      <w:bookmarkStart w:id="15" w:name="e0_13_"/>
      <w:r w:rsidR="00356F11" w:rsidRPr="0007659D">
        <w:t xml:space="preserve">синусит: </w:t>
      </w:r>
      <w:bookmarkEnd w:id="15"/>
      <w:r w:rsidR="00356F11" w:rsidRPr="0007659D">
        <w:t xml:space="preserve">гайморит, </w:t>
      </w:r>
      <w:bookmarkStart w:id="16" w:name="e0_14_"/>
      <w:r w:rsidR="00356F11" w:rsidRPr="0007659D">
        <w:t xml:space="preserve">этмоидит, </w:t>
      </w:r>
      <w:bookmarkEnd w:id="16"/>
      <w:r w:rsidR="00356F11" w:rsidRPr="0007659D">
        <w:t xml:space="preserve">фронтит, </w:t>
      </w:r>
      <w:bookmarkStart w:id="17" w:name="e0_15_"/>
      <w:r w:rsidR="00356F11" w:rsidRPr="0007659D">
        <w:t xml:space="preserve">cфеноидит. </w:t>
      </w:r>
      <w:bookmarkEnd w:id="17"/>
      <w:r w:rsidR="00356F11" w:rsidRPr="0007659D">
        <w:t xml:space="preserve">Этиология, патогенез, клиника и лечение. Диагноз </w:t>
      </w:r>
      <w:bookmarkStart w:id="18" w:name="e0_16_"/>
      <w:r w:rsidR="00356F11" w:rsidRPr="0007659D">
        <w:t xml:space="preserve">и </w:t>
      </w:r>
      <w:bookmarkEnd w:id="18"/>
      <w:r w:rsidR="00356F11" w:rsidRPr="0007659D">
        <w:t>дифференциальный диагноз. Профилактика острого</w:t>
      </w:r>
      <w:bookmarkStart w:id="19" w:name="e0_17_"/>
      <w:r w:rsidR="00356F11" w:rsidRPr="0007659D">
        <w:t xml:space="preserve">синуита. </w:t>
      </w:r>
      <w:bookmarkEnd w:id="19"/>
      <w:r w:rsidR="00356F11" w:rsidRPr="0007659D">
        <w:t xml:space="preserve">Особенности этиологии, течения и лечение острого </w:t>
      </w:r>
      <w:bookmarkStart w:id="20" w:name="e0_18_"/>
      <w:r w:rsidR="00356F11" w:rsidRPr="0007659D">
        <w:t>синуита</w:t>
      </w:r>
      <w:bookmarkEnd w:id="20"/>
      <w:r w:rsidR="00356F11" w:rsidRPr="0007659D">
        <w:t xml:space="preserve">в детском возрасте. Хронический </w:t>
      </w:r>
      <w:bookmarkStart w:id="21" w:name="e0_19_"/>
      <w:r w:rsidR="00356F11" w:rsidRPr="0007659D">
        <w:t>синуит.</w:t>
      </w:r>
      <w:bookmarkEnd w:id="21"/>
      <w:r w:rsidR="00356F11" w:rsidRPr="0007659D">
        <w:t xml:space="preserve">Классификация. Этиология, патогенез, клиника и лечение. Значение зондирования и дренирования пазух в лечении хронического </w:t>
      </w:r>
      <w:bookmarkStart w:id="22" w:name="e0_20_"/>
      <w:r w:rsidR="00356F11" w:rsidRPr="0007659D">
        <w:t xml:space="preserve">синуита. </w:t>
      </w:r>
      <w:bookmarkEnd w:id="22"/>
      <w:r w:rsidR="00356F11" w:rsidRPr="0007659D">
        <w:t>Показания к хирургическим методам лечения. Виды операций при различных формах хронического</w:t>
      </w:r>
      <w:bookmarkStart w:id="23" w:name="e0_21_"/>
      <w:r w:rsidR="00356F11" w:rsidRPr="0007659D">
        <w:t xml:space="preserve">синуита. </w:t>
      </w:r>
      <w:bookmarkEnd w:id="23"/>
      <w:r w:rsidR="00356F11" w:rsidRPr="0007659D">
        <w:t xml:space="preserve">Грибковые поражения носа и пазух. Особенности диагностики, клиники и лечения их. Показания к хирургическим лечению в </w:t>
      </w:r>
      <w:r w:rsidR="00356F11" w:rsidRPr="0007659D">
        <w:lastRenderedPageBreak/>
        <w:t xml:space="preserve">зависимости от характера грибкового </w:t>
      </w:r>
      <w:bookmarkStart w:id="24" w:name="e0_22_"/>
      <w:r w:rsidR="00356F11" w:rsidRPr="0007659D">
        <w:t>инфицирования. Риноцеребральные</w:t>
      </w:r>
      <w:bookmarkEnd w:id="24"/>
      <w:r w:rsidR="00356F11" w:rsidRPr="0007659D">
        <w:t>формы грибкового поражения.  Кисты и целе придаточных пазух носа. Клиника в зависимости от их локализации и формы. Современные методы диагностики и лечения.  Аллергические поражения придаточных пазух носа. Особенности их клиники и лечения.</w:t>
      </w:r>
    </w:p>
    <w:p w:rsidR="002E6781" w:rsidRPr="00E35898" w:rsidRDefault="002E6781" w:rsidP="003577DA">
      <w:pPr>
        <w:pStyle w:val="aa"/>
        <w:ind w:left="0"/>
        <w:jc w:val="both"/>
        <w:rPr>
          <w:b/>
        </w:rPr>
      </w:pPr>
    </w:p>
    <w:p w:rsidR="005260F2" w:rsidRDefault="00356F11" w:rsidP="003577DA">
      <w:pPr>
        <w:tabs>
          <w:tab w:val="right" w:leader="underscore" w:pos="9639"/>
        </w:tabs>
        <w:ind w:firstLine="851"/>
        <w:jc w:val="center"/>
        <w:rPr>
          <w:b/>
        </w:rPr>
      </w:pPr>
      <w:r w:rsidRPr="0007659D">
        <w:rPr>
          <w:b/>
        </w:rPr>
        <w:t>Риногенные внутричерепные и орбитальные осложнения. Клиника, диагностика, лечение</w:t>
      </w:r>
      <w:r w:rsidRPr="0007659D">
        <w:t>.</w:t>
      </w:r>
    </w:p>
    <w:p w:rsidR="00356F11" w:rsidRDefault="003577DA" w:rsidP="00356F11">
      <w:pPr>
        <w:pStyle w:val="a8"/>
        <w:spacing w:before="0" w:beforeAutospacing="0" w:after="0" w:afterAutospacing="0"/>
        <w:jc w:val="both"/>
      </w:pPr>
      <w:r>
        <w:t xml:space="preserve">        </w:t>
      </w:r>
      <w:r w:rsidR="00356F11" w:rsidRPr="0007659D">
        <w:t xml:space="preserve">Пути распространения инфекции. Механизм возникновения и виды риногенных внутричерепных осложнений. Варианты классификаций риногенных внутричерепных осложнений. </w:t>
      </w:r>
      <w:bookmarkStart w:id="25" w:name="e0_24_"/>
      <w:r w:rsidR="00356F11" w:rsidRPr="0007659D">
        <w:t xml:space="preserve">Симптоматика и формы риногенного менингита. Клиника, лечение, особенности хирургических вмешательств. Прогноз, профилактика.  Виды орбитальных осложнений. Классификация.  Флегмона орбиты ринногенного генеза. Клиника, дифференциальная диагностика, лечение, особенности хирургических вмешательств. Прогноз, профилактика.  Возрастные </w:t>
      </w:r>
      <w:bookmarkEnd w:id="25"/>
      <w:r w:rsidR="00356F11" w:rsidRPr="0007659D">
        <w:t>особенности клиники глазничных и внутричерепных осложнения. Современные методы лечения различных осложнений. Профилактика.</w:t>
      </w:r>
    </w:p>
    <w:p w:rsidR="002E6781" w:rsidRPr="0007659D" w:rsidRDefault="002E6781" w:rsidP="00356F11">
      <w:pPr>
        <w:pStyle w:val="a8"/>
        <w:spacing w:before="0" w:beforeAutospacing="0" w:after="0" w:afterAutospacing="0"/>
        <w:jc w:val="both"/>
      </w:pPr>
    </w:p>
    <w:p w:rsidR="00356F11" w:rsidRPr="0007659D" w:rsidRDefault="00356F11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t>Клиника, диагностика и лечение болезней глотки</w:t>
      </w:r>
    </w:p>
    <w:p w:rsidR="00356F11" w:rsidRPr="0007659D" w:rsidRDefault="003577DA" w:rsidP="00356F11">
      <w:pPr>
        <w:pStyle w:val="a8"/>
        <w:spacing w:before="0" w:beforeAutospacing="0" w:after="0" w:afterAutospacing="0"/>
        <w:jc w:val="both"/>
      </w:pPr>
      <w:r>
        <w:t xml:space="preserve">       </w:t>
      </w:r>
      <w:r w:rsidR="00356F11" w:rsidRPr="0007659D">
        <w:t xml:space="preserve">Острый фарингит. Особенности острого бактериального, вирусного, грибкового фарингита. Методы лечения и профилактики. Возрастные особенности острых воспалительных заболеваний глотки. 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 xml:space="preserve">Хронический фарингит. Классификация, этиология, клиника и лечение. Особенности профессиональных заболеваний глотки. Этиология, клиника, меры профилактики. 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 xml:space="preserve">Ангина. Формы ангины. Клиническое течение. Грибковая ангина </w:t>
      </w:r>
      <w:bookmarkStart w:id="26" w:name="e0_26_"/>
      <w:r w:rsidRPr="0007659D">
        <w:t xml:space="preserve">(кандидамикоз </w:t>
      </w:r>
      <w:bookmarkEnd w:id="26"/>
      <w:r w:rsidRPr="0007659D">
        <w:t xml:space="preserve">глотки). Методы лечения в зависимости от формы, тяжести и течения. Ангина при инфекционных заболеваниях. Дифференциальная диагностика между ангиной и дифтерией. Ангина при заболевании крови. Дифференциальная диагностика с дифтерией. Ангина язычной миндалины. Клиника, диагностика, лечение, осложнение. Ангина глоточной миндалины. </w:t>
      </w:r>
      <w:bookmarkStart w:id="27" w:name="e0_119_"/>
      <w:r w:rsidRPr="0007659D">
        <w:t xml:space="preserve">Симптоматика, осложнения, </w:t>
      </w:r>
      <w:bookmarkEnd w:id="27"/>
      <w:r w:rsidRPr="0007659D">
        <w:t xml:space="preserve">методы лечения. 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 xml:space="preserve">Хронический </w:t>
      </w:r>
      <w:bookmarkStart w:id="28" w:name="e0_120_"/>
      <w:r w:rsidRPr="0007659D">
        <w:t xml:space="preserve">тонзиллит. </w:t>
      </w:r>
      <w:bookmarkEnd w:id="28"/>
      <w:r w:rsidRPr="0007659D">
        <w:t xml:space="preserve">Современная классификации. Диагностика. Консервативная, </w:t>
      </w:r>
      <w:bookmarkStart w:id="29" w:name="e0_121_"/>
      <w:r w:rsidRPr="0007659D">
        <w:t>полухирургические</w:t>
      </w:r>
      <w:bookmarkEnd w:id="29"/>
      <w:r w:rsidRPr="0007659D">
        <w:t xml:space="preserve">и хирургические методы лечения. Физические методы лечения: </w:t>
      </w:r>
      <w:bookmarkStart w:id="30" w:name="e0_122_"/>
      <w:r w:rsidRPr="0007659D">
        <w:t xml:space="preserve">криовоздействие, </w:t>
      </w:r>
      <w:bookmarkEnd w:id="30"/>
      <w:r w:rsidRPr="0007659D">
        <w:t xml:space="preserve">лазерная терапия и хирургия, </w:t>
      </w:r>
      <w:bookmarkStart w:id="31" w:name="e0_123_"/>
      <w:r w:rsidRPr="0007659D">
        <w:t>узв-</w:t>
      </w:r>
      <w:bookmarkEnd w:id="31"/>
      <w:r w:rsidRPr="0007659D">
        <w:t xml:space="preserve"> хирургия и др. Аденоиды и </w:t>
      </w:r>
      <w:bookmarkStart w:id="32" w:name="e0_124_"/>
      <w:r w:rsidRPr="0007659D">
        <w:t>аденоидиты</w:t>
      </w:r>
      <w:bookmarkEnd w:id="32"/>
      <w:r w:rsidRPr="0007659D">
        <w:t xml:space="preserve">у </w:t>
      </w:r>
      <w:bookmarkStart w:id="33" w:name="e0_125_"/>
      <w:r w:rsidRPr="0007659D">
        <w:t xml:space="preserve">взрослых </w:t>
      </w:r>
      <w:bookmarkEnd w:id="33"/>
      <w:r w:rsidRPr="0007659D">
        <w:t xml:space="preserve">и детей. Диагноз, </w:t>
      </w:r>
      <w:bookmarkStart w:id="34" w:name="e0_126_"/>
      <w:r w:rsidRPr="0007659D">
        <w:t xml:space="preserve">симптоматика, </w:t>
      </w:r>
      <w:bookmarkEnd w:id="34"/>
      <w:r w:rsidRPr="0007659D">
        <w:t xml:space="preserve">осложнения, лечение. Общие осложнения острых и хронических воспалительных заболеваний </w:t>
      </w:r>
      <w:bookmarkStart w:id="35" w:name="e0_127_"/>
      <w:r w:rsidRPr="0007659D">
        <w:t xml:space="preserve">лимфаденоидного </w:t>
      </w:r>
      <w:bookmarkEnd w:id="35"/>
      <w:r w:rsidRPr="0007659D">
        <w:t xml:space="preserve">глоточного кольца. </w:t>
      </w:r>
      <w:bookmarkStart w:id="36" w:name="e0_128_"/>
      <w:r w:rsidRPr="0007659D">
        <w:t xml:space="preserve">Тонзиллит </w:t>
      </w:r>
      <w:bookmarkEnd w:id="36"/>
      <w:r w:rsidRPr="0007659D">
        <w:t xml:space="preserve">и заболевания внутренних органов, центральной нервной системы и кожи. </w:t>
      </w:r>
    </w:p>
    <w:p w:rsidR="00356F11" w:rsidRDefault="00356F11" w:rsidP="00356F11">
      <w:pPr>
        <w:pStyle w:val="a8"/>
        <w:spacing w:before="0" w:beforeAutospacing="0" w:after="0" w:afterAutospacing="0"/>
        <w:jc w:val="both"/>
      </w:pPr>
      <w:r w:rsidRPr="0007659D">
        <w:t xml:space="preserve">Местные гнойно-воспалительные осложнения острой ангины и обострения хронического </w:t>
      </w:r>
      <w:bookmarkStart w:id="37" w:name="e0_129_"/>
      <w:r w:rsidRPr="0007659D">
        <w:t xml:space="preserve">тонзиллита (паратонзиллит, парафарингит, </w:t>
      </w:r>
      <w:bookmarkEnd w:id="37"/>
      <w:r w:rsidRPr="0007659D">
        <w:t xml:space="preserve">заглоточный абсцесс). Клиника, диагностика и лечение. Возрастные особенности частоты и клинического течения осложнений. </w:t>
      </w:r>
      <w:bookmarkStart w:id="38" w:name="e0_130_"/>
      <w:r w:rsidRPr="0007659D">
        <w:t>Тонзиллогенный</w:t>
      </w:r>
      <w:bookmarkEnd w:id="38"/>
      <w:r w:rsidRPr="0007659D">
        <w:t xml:space="preserve">сепсис. Клинические проявления, тактика лечения. Глубокие микозы глотки. </w:t>
      </w:r>
    </w:p>
    <w:p w:rsidR="002E6781" w:rsidRPr="0007659D" w:rsidRDefault="002E6781" w:rsidP="00356F11">
      <w:pPr>
        <w:pStyle w:val="a8"/>
        <w:spacing w:before="0" w:beforeAutospacing="0" w:after="0" w:afterAutospacing="0"/>
        <w:jc w:val="both"/>
      </w:pPr>
    </w:p>
    <w:p w:rsidR="00356F11" w:rsidRPr="0007659D" w:rsidRDefault="00356F11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t>Клиника, диагностика и лечение болезней гортани</w:t>
      </w:r>
    </w:p>
    <w:p w:rsidR="00356F11" w:rsidRPr="0007659D" w:rsidRDefault="003577DA" w:rsidP="00356F11">
      <w:pPr>
        <w:pStyle w:val="a8"/>
        <w:spacing w:before="0" w:beforeAutospacing="0" w:after="0" w:afterAutospacing="0"/>
        <w:jc w:val="both"/>
      </w:pPr>
      <w:r>
        <w:rPr>
          <w:b/>
        </w:rPr>
        <w:t xml:space="preserve">        </w:t>
      </w:r>
      <w:r w:rsidR="00356F11" w:rsidRPr="0007659D">
        <w:t xml:space="preserve">Острые воспалительные </w:t>
      </w:r>
      <w:bookmarkStart w:id="39" w:name="e0_133_"/>
      <w:r w:rsidR="00356F11" w:rsidRPr="0007659D">
        <w:t xml:space="preserve">заболевания </w:t>
      </w:r>
      <w:bookmarkEnd w:id="39"/>
      <w:r w:rsidR="00356F11" w:rsidRPr="0007659D">
        <w:t>гортани (классификация, этиология, клиника, диагностика, лечение, профилактика). Острый ларингит, флегмонозный ларингит (формы, особенности течения и лечения. Аллергический отек гортани. Срочная помощь.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Хондроперихондрит гортани, этиология, классификация, методы лечения в зависимости от форм ларингита.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Грибковые заболевания гортани. Этиология, классификация, особенности диагностики и лечения. Дифференциальная диагностика с опухолевыми процессами.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Параличи гортани (односторонние и двусторонние): этиология, клиника, диагностика и лечение. Ларингоспазм.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lastRenderedPageBreak/>
        <w:t>Функциональные заболевания голосового аппарата (гипотонусная, гипертонусная, мутационная дисфония, афония, фонастения).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Органические заболевания гортани (узелки, полипы, контактные язвы и контактные гранулемы голосовых складок).</w:t>
      </w:r>
    </w:p>
    <w:p w:rsidR="00356F11" w:rsidRDefault="00356F11" w:rsidP="00356F11">
      <w:pPr>
        <w:tabs>
          <w:tab w:val="right" w:leader="underscore" w:pos="9639"/>
        </w:tabs>
        <w:ind w:left="993"/>
        <w:jc w:val="both"/>
      </w:pPr>
      <w:r w:rsidRPr="0007659D">
        <w:t>Профессиональные нарушения голоса и их профилактика. Микрохирургия гортани. Биопсия гортани</w:t>
      </w:r>
    </w:p>
    <w:p w:rsidR="002E6781" w:rsidRDefault="002E6781" w:rsidP="00356F11">
      <w:pPr>
        <w:tabs>
          <w:tab w:val="right" w:leader="underscore" w:pos="9639"/>
        </w:tabs>
        <w:ind w:left="993"/>
        <w:jc w:val="both"/>
      </w:pPr>
    </w:p>
    <w:p w:rsidR="00356F11" w:rsidRPr="0007659D" w:rsidRDefault="00356F11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t>Клиника, диагностика и лечение болезней трахеи и пищевода</w:t>
      </w:r>
    </w:p>
    <w:p w:rsidR="00356F11" w:rsidRPr="0007659D" w:rsidRDefault="003577DA" w:rsidP="00356F11">
      <w:pPr>
        <w:pStyle w:val="a8"/>
        <w:spacing w:before="0" w:beforeAutospacing="0" w:after="0" w:afterAutospacing="0"/>
        <w:jc w:val="both"/>
      </w:pPr>
      <w:r>
        <w:t xml:space="preserve">         </w:t>
      </w:r>
      <w:r w:rsidR="00356F11" w:rsidRPr="0007659D">
        <w:t>Трахеотомия и тахеостомия (показания и техника проведения).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Хроническоеканюленосительство (этиология, клинические проявления, осложнения, методы деконуляции у взрослых и детей).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Клинические формы стенозов шейного и грудного отделов трахеи. Клиника, возможные методы лечения (ортопедическое, хирургическое).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  <w:rPr>
          <w:bCs/>
        </w:rPr>
      </w:pPr>
      <w:r w:rsidRPr="0007659D">
        <w:rPr>
          <w:bCs/>
        </w:rPr>
        <w:t>Клиника и лечение болезней пищевода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Инородные тела пищевода (клиника, диагностика, тактика лечения при различной локализации), виды инородных тел и длительность их пребывания в пищеводе. Виды осложнений инородных тел пищевода, тактика и методы лечения. Медиастинотомия.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Диагностика и лечение эзофагоспазма, дивертикулов пищевода, эзофагитов.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Ожоги пищевода (классификация, вид повреждающего агента).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Неотложная помощь при ожогах, методы лечения в раннем периоде, методы лечения рубцовых постожоговых стенозов пищевода (консервативные, хирургические).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Дефекты глотки и пищевода после хирургического и комбинированного лечения опухолей. Диагностика, классификация, методики их хирургического лечения.</w:t>
      </w:r>
    </w:p>
    <w:p w:rsidR="00356F11" w:rsidRDefault="00356F11" w:rsidP="00356F11">
      <w:pPr>
        <w:pStyle w:val="a8"/>
        <w:spacing w:before="0" w:beforeAutospacing="0" w:after="0" w:afterAutospacing="0"/>
        <w:jc w:val="both"/>
      </w:pPr>
      <w:r w:rsidRPr="0007659D">
        <w:t>Варикозные расширения вен пищевода. Клиника, неотложная помощь. Лечение.</w:t>
      </w:r>
    </w:p>
    <w:p w:rsidR="002E6781" w:rsidRPr="0007659D" w:rsidRDefault="002E6781" w:rsidP="00356F11">
      <w:pPr>
        <w:pStyle w:val="a8"/>
        <w:spacing w:before="0" w:beforeAutospacing="0" w:after="0" w:afterAutospacing="0"/>
        <w:jc w:val="both"/>
      </w:pPr>
    </w:p>
    <w:p w:rsidR="00356F11" w:rsidRPr="0007659D" w:rsidRDefault="00356F11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t>Клиника, диагностика и лечение болезней наружного и среднего уха</w:t>
      </w:r>
    </w:p>
    <w:p w:rsidR="00356F11" w:rsidRPr="0007659D" w:rsidRDefault="003577DA" w:rsidP="00356F11">
      <w:pPr>
        <w:pStyle w:val="a8"/>
        <w:spacing w:before="0" w:beforeAutospacing="0" w:after="0" w:afterAutospacing="0"/>
        <w:jc w:val="both"/>
      </w:pPr>
      <w:r>
        <w:t xml:space="preserve">        </w:t>
      </w:r>
      <w:r w:rsidR="00356F11" w:rsidRPr="0007659D">
        <w:t>Аномалия развития. Травмы (кожи, хряща, кости), отморожения, ожоги. Отогематома. Воспалительные заболевания кожи, хондроперихондрит ушной раковины. Фурункулез и другие воспалительные заболевания слухового прохода. Атрезия наружного слухового прохода воспалительной и врожденной природы. Хирургическое лечение. Экзостозы слухового прохода. Лечебная тактика при различной патологии наружного уха.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Острое гнойное воспаление среднего уха (этиология, патогенез, клиника, диагностика и лечение). Особенности гриппозного и экссудативного среднего отита. Показания к парацентезу. Роль общей иммунологической реактивности детских инфекций, частых ОРВИ в развитии экссудативного среднего отита. Роль слуховой трубы. Значение антибиотиков. Рецидивирующий средний отит у детей.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Острый мастоидит. Особые формы (зигоматицит, бецельдовский мастоидит). Их клинические проявления и диагностика. Особенности течения и лечения мастоидита и антрита у детей.</w:t>
      </w:r>
    </w:p>
    <w:p w:rsidR="00356F11" w:rsidRDefault="00356F11" w:rsidP="00356F11">
      <w:pPr>
        <w:pStyle w:val="a8"/>
        <w:spacing w:before="0" w:beforeAutospacing="0" w:after="0" w:afterAutospacing="0"/>
        <w:jc w:val="both"/>
      </w:pPr>
      <w:r w:rsidRPr="0007659D">
        <w:t>Хроническое гнойное воспаление среднего уха. Этиология, патогенез, видовой состав микрофлоры уха в современных условиях, клиническая классификация. Холестеатома (значение узких пространств и мембран, в том числе тимпанальной диафрагмы, а также состояния слуховой трубы). Состояние слизистой оболочки и слуховых косточек. Отоскопическая картина различных форм хронических перфоративных средних отитов. Диагностика форм отита. Особенности тугоухости, обусловленной хроническим средним отитом. Выбор метода лечения. Хирургические методы (показания и противопоказания). Санирующие операции на среднем ухе с заушным и внутриушным подходом. Виды санирующих операций (радикальная, аттикотомия, раздельная аттикотомия), их результаты. Слухосохраняющие санирующие операции. Показания к одномоментнойтимпанопластике при санирующих операциях. Послеоперационное ведение трепанационных ран уха. Вопросы диспансеризации.</w:t>
      </w:r>
    </w:p>
    <w:p w:rsidR="002E6781" w:rsidRPr="0007659D" w:rsidRDefault="002E6781" w:rsidP="00356F11">
      <w:pPr>
        <w:pStyle w:val="a8"/>
        <w:spacing w:before="0" w:beforeAutospacing="0" w:after="0" w:afterAutospacing="0"/>
        <w:jc w:val="both"/>
      </w:pPr>
    </w:p>
    <w:p w:rsidR="00356F11" w:rsidRPr="0007659D" w:rsidRDefault="00356F11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lastRenderedPageBreak/>
        <w:t>Негнойные заболевания уха</w:t>
      </w:r>
    </w:p>
    <w:p w:rsidR="00356F11" w:rsidRPr="0007659D" w:rsidRDefault="003577DA" w:rsidP="00356F11">
      <w:pPr>
        <w:pStyle w:val="a8"/>
        <w:spacing w:before="0" w:beforeAutospacing="0" w:after="0" w:afterAutospacing="0"/>
        <w:jc w:val="both"/>
      </w:pPr>
      <w:r>
        <w:t xml:space="preserve">         </w:t>
      </w:r>
      <w:r w:rsidR="00356F11" w:rsidRPr="0007659D">
        <w:t xml:space="preserve">Хронический секреторный средний отит. Этиология, патогенез, патоморфологическая картина «мукозита». Роль слуховой трубы и общей иммунологической реактивности. Клиническое течение и исход при отсутствии перфорации перепонки и при ее наличии. Особенности возникновения заболевания и его течение у детей. Механизм тугоухости, обусловленной хроническим секреторным средним отитом. Основные принципы консервативного и хирургического лечения. Показания к шунтированию барабанной полости. Профилактика. Отомикоз. Диагностика. Клиника, лечение, профилактика. 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Тимпанопластика при хронических “сухих” и экссудативных (гнойных и негнойных) перфоративных средних отитах, после санирующих (радикальных и модифицированных) операций. Показания и противопоказания (аудилогические, морфологические, клинические – местные и общие) типы реконструктивных операций на среднем ухе. Необходимое обследование, включая исследования микрофлоры, функционального состояния слуховой трубы, слуховой функции, рентгенологическое исследование височных костей и компьютерная томография среднего уха. Подготовка больных к операции. Послеоперационное лечение. Непосредственные и отдаленные результаты. Вопросы трудоспособности, диспансеризация больных после тимпанопластики. Отосклероз. Сущность очагового поражения капсулы лабиринта. Излюбленная локализация очагов. Современные данные об этиологии и патогенезе. Распространенность. Клинические проявления. Классификация клинических форм. Механизм развития кондуктивной и кохлеарной тугоухости при отосклерозе. Диагностика. Медикаментознаяинактивация очагов отосклероза. Хирургические способы устранения тугоухости (мобилизация стремени, стапедопластика). Показания и противопоказания, осложнения. Особенности послеоперационного периода. Трудоспособность. Диспансерное наблюдение.</w:t>
      </w:r>
    </w:p>
    <w:p w:rsidR="00356F11" w:rsidRPr="0007659D" w:rsidRDefault="00356F11" w:rsidP="00356F11">
      <w:pPr>
        <w:pStyle w:val="a8"/>
        <w:spacing w:before="0" w:beforeAutospacing="0" w:after="0" w:afterAutospacing="0"/>
        <w:jc w:val="both"/>
      </w:pPr>
      <w:r w:rsidRPr="0007659D">
        <w:t>Адгезивный (неперфоративный и перфоративный) средний отит. Тимпанофиброз. Тимпаносклероз. Этиология, патогенез, клиника. Консервативное и хирургическое лечение. Врожденные пороки развития среднего уха, изолированные и комбинированные. Лечебная тактика. Слухопротезирование. Негнойные заболевания внутреннего уха и слухового нерва. Кохлеарная тугоухость, первичная и вторичная. Острая сенсоневральная тугоухость. Возрастная тугоухость. Профессионально-шумовая тугоухость. Этиология, патогенез, клиника, диагностика и лечение. Профилактика. Диспансеризация.</w:t>
      </w:r>
    </w:p>
    <w:p w:rsidR="00356F11" w:rsidRDefault="00356F11" w:rsidP="00356F11">
      <w:pPr>
        <w:pStyle w:val="a8"/>
        <w:spacing w:before="0" w:beforeAutospacing="0" w:after="0" w:afterAutospacing="0"/>
        <w:jc w:val="both"/>
      </w:pPr>
      <w:r w:rsidRPr="0007659D">
        <w:t xml:space="preserve">Болезнь Меньера. Этиология, патогенез, клинические проявления, динамика клинического течения. Дифференциальная диагностика (глицерал-тест, латерализация ультразвука). Методы обследования (аудиологические, вестибулологические, рентгенологические, РЭГ и др.). Консервативные и хирургические методы лечения. </w:t>
      </w:r>
    </w:p>
    <w:p w:rsidR="002E6781" w:rsidRPr="0007659D" w:rsidRDefault="002E6781" w:rsidP="00356F11">
      <w:pPr>
        <w:pStyle w:val="a8"/>
        <w:spacing w:before="0" w:beforeAutospacing="0" w:after="0" w:afterAutospacing="0"/>
        <w:jc w:val="both"/>
      </w:pPr>
    </w:p>
    <w:p w:rsidR="00356F11" w:rsidRPr="0007659D" w:rsidRDefault="00356F11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t>Отогенные внутричерепные осложнения. Клиника, диагностика, лечение</w:t>
      </w:r>
    </w:p>
    <w:p w:rsidR="00356F11" w:rsidRPr="0007659D" w:rsidRDefault="003577DA" w:rsidP="00356F11">
      <w:pPr>
        <w:pStyle w:val="a8"/>
        <w:spacing w:before="0" w:beforeAutospacing="0" w:after="0" w:afterAutospacing="0"/>
        <w:jc w:val="both"/>
      </w:pPr>
      <w:r>
        <w:t xml:space="preserve">      </w:t>
      </w:r>
      <w:r w:rsidR="00356F11" w:rsidRPr="0007659D">
        <w:t>Воспалительные заболевания внутреннего уха. Пути проникновения инфекции и токсических продуктов. Тимпаногенный, гематогенный, менингогенный лабиринтит. Клиника. Дифференциальная диагностика, лечение, исход. Ограниченный лабиринтит (фистула лабиринта). Этиология, патогенез, диагностика, лечение. Отогенные параличи лицевого нерва. Клиника, тактика лечения. Показания к хирургическим методам лечения.</w:t>
      </w:r>
    </w:p>
    <w:p w:rsidR="00356F11" w:rsidRDefault="00356F11" w:rsidP="003577DA">
      <w:pPr>
        <w:tabs>
          <w:tab w:val="right" w:leader="underscore" w:pos="9639"/>
        </w:tabs>
        <w:jc w:val="both"/>
      </w:pPr>
      <w:r w:rsidRPr="0007659D">
        <w:t>Отогенные внутричерепные осложнения. Пути распространения инфекции в полость черепа. Механизм возникновения и виды внутричерепных осложнений. Симптоматика и формы отогенного менингита. Абсцесс мозга, абсцесс мозжечка. Отогенный сепсис, тромбоз сигмовидного синуса. Клиника, лечение, особенности хирургических вмешательств. Прогноз, профилактика. Отогенный арахноидит. Этиология, пути инфицирования. Виды арахноидита. Арахноидит мосто-мозжечкового угла, его дифференциальная диагностика с лабиринтитом и абсцессом мозжечка.</w:t>
      </w:r>
    </w:p>
    <w:p w:rsidR="002E6781" w:rsidRPr="00356F11" w:rsidRDefault="002E6781" w:rsidP="003577DA">
      <w:pPr>
        <w:tabs>
          <w:tab w:val="right" w:leader="underscore" w:pos="9639"/>
        </w:tabs>
        <w:jc w:val="both"/>
      </w:pPr>
    </w:p>
    <w:p w:rsidR="00356F11" w:rsidRDefault="00356F11" w:rsidP="003577DA">
      <w:pPr>
        <w:tabs>
          <w:tab w:val="right" w:leader="underscore" w:pos="9639"/>
        </w:tabs>
        <w:ind w:left="993"/>
        <w:jc w:val="center"/>
        <w:rPr>
          <w:b/>
          <w:bCs/>
        </w:rPr>
      </w:pPr>
      <w:r w:rsidRPr="0007659D">
        <w:rPr>
          <w:b/>
          <w:bCs/>
        </w:rPr>
        <w:lastRenderedPageBreak/>
        <w:t>Неотложная и скорая помощь при заболеваниях уха</w:t>
      </w:r>
    </w:p>
    <w:p w:rsidR="00356F11" w:rsidRDefault="003577DA" w:rsidP="003577DA">
      <w:pPr>
        <w:tabs>
          <w:tab w:val="right" w:leader="underscore" w:pos="9639"/>
        </w:tabs>
        <w:jc w:val="both"/>
      </w:pPr>
      <w:r>
        <w:t xml:space="preserve">          </w:t>
      </w:r>
      <w:r w:rsidR="00356F11" w:rsidRPr="0007659D">
        <w:t>Объем скорой помощи при заболеваниях уха. Тактика врача при отогенных внутричерепных осложнениях. Оказание скорой помощи при остром приступе болезни Меньера, лабиринтной атаке.</w:t>
      </w:r>
    </w:p>
    <w:p w:rsidR="002E6781" w:rsidRDefault="002E6781" w:rsidP="003577DA">
      <w:pPr>
        <w:tabs>
          <w:tab w:val="right" w:leader="underscore" w:pos="9639"/>
        </w:tabs>
        <w:jc w:val="both"/>
        <w:rPr>
          <w:b/>
          <w:bCs/>
        </w:rPr>
      </w:pPr>
    </w:p>
    <w:p w:rsidR="00356F11" w:rsidRPr="0007659D" w:rsidRDefault="00356F11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t>Неотложная и скорая помощь при заболеваниях носа.</w:t>
      </w:r>
    </w:p>
    <w:p w:rsidR="00356F11" w:rsidRDefault="003577DA" w:rsidP="00356F11">
      <w:pPr>
        <w:pStyle w:val="a8"/>
        <w:spacing w:before="0" w:beforeAutospacing="0" w:after="0" w:afterAutospacing="0"/>
        <w:jc w:val="both"/>
      </w:pPr>
      <w:r>
        <w:rPr>
          <w:b/>
          <w:bCs/>
        </w:rPr>
        <w:t xml:space="preserve">          </w:t>
      </w:r>
      <w:r w:rsidR="00356F11" w:rsidRPr="0007659D">
        <w:t xml:space="preserve">Организация скорой ЛОР- помощи в крупном городе, районном центре, в масштабах области. Навыки, которыми должен владеть врач скорой помощи. Объем скорой помощи при воспалительных заболеваниях носа и придаточных пазух, травм носа и лицевого скелета. Оказание скорой помощи при носовых кровотечениях, способы их остановки. Травмы мирного и </w:t>
      </w:r>
      <w:bookmarkStart w:id="40" w:name="e0_4_"/>
      <w:r w:rsidR="00356F11" w:rsidRPr="0007659D">
        <w:t xml:space="preserve">военного </w:t>
      </w:r>
      <w:bookmarkEnd w:id="40"/>
      <w:r w:rsidR="00356F11" w:rsidRPr="0007659D">
        <w:t>времени. Повреждения носа. Переломы кос</w:t>
      </w:r>
      <w:bookmarkStart w:id="41" w:name="e0_5_"/>
      <w:r w:rsidR="00356F11" w:rsidRPr="0007659D">
        <w:t xml:space="preserve">тей носа и верхней челюсти. </w:t>
      </w:r>
      <w:bookmarkEnd w:id="41"/>
      <w:r w:rsidR="00356F11" w:rsidRPr="0007659D">
        <w:t xml:space="preserve">Формы перелома и их зависимость от характера удара. Открытие и закрытые травмы. Переломы и вывихи перегородки носа. Методы лечения травм носа. Носовые кровотечения. Причины, локализация </w:t>
      </w:r>
      <w:bookmarkStart w:id="42" w:name="e0_8_"/>
      <w:r w:rsidR="00356F11" w:rsidRPr="0007659D">
        <w:t xml:space="preserve">кровотечений, </w:t>
      </w:r>
      <w:bookmarkEnd w:id="42"/>
      <w:r w:rsidR="00356F11" w:rsidRPr="0007659D">
        <w:t xml:space="preserve">методы обследования при тяжелых носовых кровотечениях. </w:t>
      </w:r>
      <w:bookmarkStart w:id="43" w:name="e0_9_"/>
      <w:r w:rsidR="00356F11" w:rsidRPr="0007659D">
        <w:t xml:space="preserve">Локализация </w:t>
      </w:r>
      <w:bookmarkEnd w:id="43"/>
      <w:r w:rsidR="00356F11" w:rsidRPr="0007659D">
        <w:t xml:space="preserve">кровотечений. Методы остановки кровотечений. Общие, местные и хирургические методы лечения. Показания к разрушению и </w:t>
      </w:r>
      <w:bookmarkStart w:id="44" w:name="e0_10_"/>
      <w:r w:rsidR="00356F11" w:rsidRPr="0007659D">
        <w:t xml:space="preserve">тампонаде </w:t>
      </w:r>
      <w:bookmarkEnd w:id="44"/>
      <w:r w:rsidR="00356F11" w:rsidRPr="0007659D">
        <w:t xml:space="preserve">решетчатого лабиринта, </w:t>
      </w:r>
      <w:bookmarkStart w:id="45" w:name="e0_11_"/>
      <w:r w:rsidR="00356F11" w:rsidRPr="0007659D">
        <w:t>эмболизации</w:t>
      </w:r>
      <w:bookmarkEnd w:id="45"/>
      <w:r w:rsidR="00356F11" w:rsidRPr="0007659D">
        <w:t xml:space="preserve">и перевязкам приводящих сосудов. Профилактика </w:t>
      </w:r>
      <w:bookmarkStart w:id="46" w:name="e0_12_"/>
      <w:r w:rsidR="00356F11" w:rsidRPr="0007659D">
        <w:t xml:space="preserve">рецидивов </w:t>
      </w:r>
      <w:bookmarkEnd w:id="46"/>
      <w:r w:rsidR="00356F11" w:rsidRPr="0007659D">
        <w:t xml:space="preserve">кровотечения.  </w:t>
      </w:r>
    </w:p>
    <w:p w:rsidR="002E6781" w:rsidRPr="0007659D" w:rsidRDefault="002E6781" w:rsidP="00356F11">
      <w:pPr>
        <w:pStyle w:val="a8"/>
        <w:spacing w:before="0" w:beforeAutospacing="0" w:after="0" w:afterAutospacing="0"/>
        <w:jc w:val="both"/>
      </w:pPr>
    </w:p>
    <w:p w:rsidR="00356F11" w:rsidRPr="0007659D" w:rsidRDefault="00356F11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t>Неотложная и скорая помощь при заболеваниях горла.</w:t>
      </w:r>
    </w:p>
    <w:p w:rsidR="00493A98" w:rsidRPr="0007659D" w:rsidRDefault="003577DA" w:rsidP="00493A98">
      <w:pPr>
        <w:pStyle w:val="a8"/>
        <w:spacing w:before="0" w:beforeAutospacing="0" w:after="0" w:afterAutospacing="0"/>
        <w:jc w:val="both"/>
      </w:pPr>
      <w:r>
        <w:t xml:space="preserve">          </w:t>
      </w:r>
      <w:r w:rsidR="00493A98" w:rsidRPr="0007659D">
        <w:t>Объем скорой помощи при гнойных заболеваниях глотки. Тактика врача при паратонзиллите, парафарингите, флегмоне шеи. Оказание скорой помощи при инородных телах верхних дыхательных путей. Фотодинамическая терапия и лазерная хирургия при новообразованиях ЛОР- органов.</w:t>
      </w:r>
    </w:p>
    <w:p w:rsidR="00356F11" w:rsidRDefault="00493A98" w:rsidP="003577DA">
      <w:pPr>
        <w:tabs>
          <w:tab w:val="right" w:leader="underscore" w:pos="9639"/>
        </w:tabs>
        <w:jc w:val="both"/>
      </w:pPr>
      <w:r w:rsidRPr="0007659D">
        <w:t>Объем скорой помощи при заболеваниях и травмах гортани. Стадии стеноза. Показания к срочнойтрахеостомии, коникотомии.</w:t>
      </w:r>
    </w:p>
    <w:p w:rsidR="002E6781" w:rsidRDefault="002E6781" w:rsidP="003577DA">
      <w:pPr>
        <w:tabs>
          <w:tab w:val="right" w:leader="underscore" w:pos="9639"/>
        </w:tabs>
        <w:jc w:val="both"/>
      </w:pPr>
    </w:p>
    <w:p w:rsidR="00493A98" w:rsidRPr="0007659D" w:rsidRDefault="00493A98" w:rsidP="003577DA">
      <w:pPr>
        <w:pStyle w:val="a8"/>
        <w:spacing w:before="0" w:beforeAutospacing="0" w:after="0" w:afterAutospacing="0"/>
        <w:jc w:val="center"/>
      </w:pPr>
      <w:r w:rsidRPr="0007659D">
        <w:rPr>
          <w:b/>
          <w:bCs/>
        </w:rPr>
        <w:t>Вопросы диспансеризация в оториноларингологии. Основы трансфузиологии при патологии ЛОР органов и проведении хирургических вмешательств.</w:t>
      </w:r>
    </w:p>
    <w:p w:rsidR="00493A98" w:rsidRPr="0007659D" w:rsidRDefault="003577DA" w:rsidP="00493A98">
      <w:pPr>
        <w:pStyle w:val="a8"/>
        <w:spacing w:before="0" w:beforeAutospacing="0" w:after="0" w:afterAutospacing="0"/>
        <w:jc w:val="both"/>
        <w:rPr>
          <w:bCs/>
        </w:rPr>
      </w:pPr>
      <w:r>
        <w:t xml:space="preserve">           </w:t>
      </w:r>
      <w:r w:rsidR="00493A98" w:rsidRPr="0007659D">
        <w:t>Всеобщая диспансеризация. Группы диспансерного наблюдения. Факторы риска возникновения и развития заболеваний уха, горла и носа. Динамическое наблюдение за больными с заболеваниями уха, горла и носа. Методы первичной и вторичной профилактики заболеваний уха, горла и носа. Организация лечебно-оздоровительных мероприятий при диспансеризации первой, второй и третьей групп диспансерного наблюдения. Критерии перевода диспансеризуемых из одной группы наблюдения в другую при основных формах ЛОР-патологии. Показатели Эффективности профилактических мероприятий диспансеризации населения и больных.</w:t>
      </w:r>
      <w:r w:rsidR="00493A98" w:rsidRPr="0007659D">
        <w:rPr>
          <w:bCs/>
        </w:rPr>
        <w:t xml:space="preserve"> Основы трансфузионной терапии. </w:t>
      </w:r>
      <w:r w:rsidR="00493A98" w:rsidRPr="0007659D">
        <w:t>Основные данные о групповой дифференциации в человеческом организме. Методике определения групп крови и групповых факторов. Консервирование крови. Кровезамещающие жидкости.Переливание крови и вливание кровезамещающей жидкостей. Механизм лечебного действия переливания крови и кровезаменителей.</w:t>
      </w:r>
    </w:p>
    <w:p w:rsidR="00493A98" w:rsidRDefault="00493A98" w:rsidP="003577DA">
      <w:pPr>
        <w:pStyle w:val="a8"/>
        <w:spacing w:before="0" w:beforeAutospacing="0" w:after="0" w:afterAutospacing="0"/>
        <w:jc w:val="both"/>
      </w:pPr>
      <w:r w:rsidRPr="0007659D">
        <w:t>Применение крови и кровезаменителей в оториноларингологии. Опасности и осложнения при переливании крови. Классификации осложнений. Осложнения, связанные с погрешностями в технике переливания крови. Профилактика посттрансфузионных осложнений. Документация</w:t>
      </w:r>
    </w:p>
    <w:p w:rsidR="002E6781" w:rsidRDefault="002E6781" w:rsidP="003577DA">
      <w:pPr>
        <w:pStyle w:val="a8"/>
        <w:spacing w:before="0" w:beforeAutospacing="0" w:after="0" w:afterAutospacing="0"/>
        <w:jc w:val="both"/>
      </w:pPr>
    </w:p>
    <w:p w:rsidR="00356F11" w:rsidRDefault="00493A98" w:rsidP="003577DA">
      <w:pPr>
        <w:tabs>
          <w:tab w:val="right" w:leader="underscore" w:pos="9639"/>
        </w:tabs>
        <w:ind w:left="993"/>
        <w:jc w:val="both"/>
        <w:rPr>
          <w:b/>
          <w:bCs/>
        </w:rPr>
      </w:pPr>
      <w:r w:rsidRPr="0007659D">
        <w:rPr>
          <w:b/>
          <w:bCs/>
        </w:rPr>
        <w:t>Принципы физиотерапевтического лечения при патологии ЛОР органов</w:t>
      </w:r>
    </w:p>
    <w:p w:rsidR="00493A98" w:rsidRDefault="003577DA" w:rsidP="00493A98">
      <w:pPr>
        <w:pStyle w:val="a8"/>
        <w:spacing w:before="0" w:beforeAutospacing="0" w:after="0" w:afterAutospacing="0"/>
        <w:jc w:val="both"/>
      </w:pPr>
      <w:r>
        <w:rPr>
          <w:bCs/>
        </w:rPr>
        <w:t xml:space="preserve">           </w:t>
      </w:r>
      <w:r w:rsidR="00493A98" w:rsidRPr="0007659D">
        <w:rPr>
          <w:bCs/>
        </w:rPr>
        <w:t>Физиотерапия в оториноларингологии</w:t>
      </w:r>
      <w:r w:rsidR="00493A98" w:rsidRPr="0007659D">
        <w:t xml:space="preserve"> Виды физиотерапевтических процедур. Общее и местное применение. Действие физиотерапевтических агентов. Светолечение. Электролечение. Токи низкой и высокой частоты. Гальванизация, фарадизация, электрофорез, диатермия, УВЧ, СВЧ, индуктотермия, грязелечение. Лазерное облучение, ультразвук, фонофорез, микроволновая терапия.</w:t>
      </w:r>
    </w:p>
    <w:p w:rsidR="002E6781" w:rsidRPr="0007659D" w:rsidRDefault="002E6781" w:rsidP="00493A98">
      <w:pPr>
        <w:pStyle w:val="a8"/>
        <w:spacing w:before="0" w:beforeAutospacing="0" w:after="0" w:afterAutospacing="0"/>
        <w:jc w:val="both"/>
      </w:pPr>
    </w:p>
    <w:p w:rsidR="00493A98" w:rsidRPr="0007659D" w:rsidRDefault="00493A98" w:rsidP="003577DA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07659D">
        <w:rPr>
          <w:b/>
          <w:bCs/>
        </w:rPr>
        <w:t>Инфекционные гранулемы ЛОР-органов Диагностика и лечение доброкачественных новообразований ЛОР-органов</w:t>
      </w:r>
    </w:p>
    <w:p w:rsidR="00493A98" w:rsidRPr="0007659D" w:rsidRDefault="003577DA" w:rsidP="00493A98">
      <w:pPr>
        <w:pStyle w:val="a8"/>
        <w:spacing w:before="0" w:beforeAutospacing="0" w:after="0" w:afterAutospacing="0"/>
        <w:jc w:val="both"/>
      </w:pPr>
      <w:r>
        <w:t xml:space="preserve">            </w:t>
      </w:r>
      <w:r w:rsidR="00493A98" w:rsidRPr="0007659D">
        <w:t>ГранулематозВегенера. Оториноларингологические проявления, особенности и значение их в диагностике заболевания. Современные принципы лечения.</w:t>
      </w:r>
    </w:p>
    <w:p w:rsidR="00493A98" w:rsidRPr="0007659D" w:rsidRDefault="00493A98" w:rsidP="00493A98">
      <w:pPr>
        <w:pStyle w:val="a8"/>
        <w:spacing w:before="0" w:beforeAutospacing="0" w:after="0" w:afterAutospacing="0"/>
        <w:jc w:val="both"/>
      </w:pPr>
      <w:r w:rsidRPr="0007659D">
        <w:t>Состояние ЛОР-органов при различных ревматоидных заболеваниях. Склерома верхних дыхательных путей (этиология, клиника, лечение). Туберкулез верхних дыхательных путей и уха. Клиника при различной локализации поражения, дифференциальная диагностика, лечение.</w:t>
      </w:r>
    </w:p>
    <w:p w:rsidR="00493A98" w:rsidRPr="0007659D" w:rsidRDefault="00493A98" w:rsidP="00493A98">
      <w:pPr>
        <w:pStyle w:val="a8"/>
        <w:spacing w:before="0" w:beforeAutospacing="0" w:after="0" w:afterAutospacing="0"/>
        <w:jc w:val="both"/>
      </w:pPr>
      <w:r w:rsidRPr="0007659D">
        <w:t>Сифилис верхних дыхательных путей и уха. Оториноларингологические проявления при первичном, вторичном и третичном сифилисе. Диагностика, клиника и лечение.</w:t>
      </w:r>
    </w:p>
    <w:p w:rsidR="00493A98" w:rsidRPr="0007659D" w:rsidRDefault="00493A98" w:rsidP="00493A98">
      <w:pPr>
        <w:pStyle w:val="a8"/>
        <w:spacing w:before="0" w:beforeAutospacing="0" w:after="0" w:afterAutospacing="0"/>
        <w:jc w:val="both"/>
      </w:pPr>
      <w:r w:rsidRPr="0007659D">
        <w:t>Спид и патология ЛОР-органов.</w:t>
      </w:r>
    </w:p>
    <w:p w:rsidR="00493A98" w:rsidRPr="0007659D" w:rsidRDefault="00493A98" w:rsidP="00493A98">
      <w:pPr>
        <w:pStyle w:val="a8"/>
        <w:spacing w:before="0" w:beforeAutospacing="0" w:after="0" w:afterAutospacing="0"/>
        <w:jc w:val="both"/>
        <w:rPr>
          <w:bCs/>
        </w:rPr>
      </w:pPr>
      <w:r w:rsidRPr="0007659D">
        <w:t xml:space="preserve"> Доброкачественные новообразования ЛОР-органов. Принципы и методы диагностики. Показания и объем хирургического лечения опухолей уха (внутреннего, среднего и наружного). Опухоли носа, носовой полости, придаточных пазух носа, гортани и трахеи, гортано- и носоглотки и шейного отдела пищевода. Особенности их клиники и лечения. Папилломатоз у взрослых и детей.</w:t>
      </w:r>
    </w:p>
    <w:p w:rsidR="00356F11" w:rsidRDefault="00356F11" w:rsidP="005260F2">
      <w:pPr>
        <w:tabs>
          <w:tab w:val="right" w:leader="underscore" w:pos="9639"/>
        </w:tabs>
        <w:ind w:left="993"/>
        <w:jc w:val="both"/>
        <w:rPr>
          <w:b/>
          <w:bCs/>
        </w:rPr>
      </w:pPr>
    </w:p>
    <w:p w:rsidR="00356F11" w:rsidRDefault="00356F11" w:rsidP="005260F2">
      <w:pPr>
        <w:tabs>
          <w:tab w:val="right" w:leader="underscore" w:pos="9639"/>
        </w:tabs>
        <w:ind w:left="993"/>
        <w:jc w:val="both"/>
        <w:rPr>
          <w:b/>
        </w:rPr>
      </w:pPr>
    </w:p>
    <w:p w:rsidR="002E6781" w:rsidRPr="0007599F" w:rsidRDefault="002E6781" w:rsidP="002E6781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7</w:t>
      </w:r>
      <w:r w:rsidRPr="00457372">
        <w:rPr>
          <w:b/>
        </w:rPr>
        <w:t>.</w:t>
      </w:r>
      <w:r>
        <w:rPr>
          <w:b/>
        </w:rPr>
        <w:t xml:space="preserve"> Виды самостоятельной работы клинических ординаторов</w:t>
      </w:r>
    </w:p>
    <w:p w:rsidR="002E6781" w:rsidRDefault="002E6781" w:rsidP="002E6781">
      <w:pPr>
        <w:widowControl w:val="0"/>
        <w:shd w:val="clear" w:color="auto" w:fill="FFFFFF"/>
        <w:ind w:firstLine="709"/>
        <w:jc w:val="both"/>
      </w:pPr>
    </w:p>
    <w:p w:rsidR="002E6781" w:rsidRDefault="002E6781" w:rsidP="002E6781">
      <w:pPr>
        <w:widowControl w:val="0"/>
        <w:shd w:val="clear" w:color="auto" w:fill="FFFFFF"/>
        <w:ind w:firstLine="709"/>
        <w:jc w:val="both"/>
      </w:pPr>
      <w:r w:rsidRPr="00457372">
        <w:t>Использование палат, лабораторий, лабораторного и инструментального оборудования, учебных комнат для работы ординаторов.</w:t>
      </w:r>
    </w:p>
    <w:p w:rsidR="002E6781" w:rsidRDefault="002E6781" w:rsidP="002E6781">
      <w:pPr>
        <w:pStyle w:val="aa"/>
        <w:ind w:left="0" w:firstLine="709"/>
        <w:jc w:val="both"/>
        <w:rPr>
          <w:bCs/>
        </w:rPr>
      </w:pPr>
      <w:r>
        <w:rPr>
          <w:bCs/>
        </w:rPr>
        <w:t>Самоподготовка по учебно-целевым вопросам</w:t>
      </w:r>
    </w:p>
    <w:p w:rsidR="002E6781" w:rsidRDefault="002E6781" w:rsidP="002E6781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 практическим занятиям</w:t>
      </w:r>
    </w:p>
    <w:p w:rsidR="002E6781" w:rsidRDefault="002E6781" w:rsidP="002E6781">
      <w:pPr>
        <w:pStyle w:val="aa"/>
        <w:ind w:left="0" w:firstLine="709"/>
        <w:jc w:val="both"/>
        <w:rPr>
          <w:bCs/>
        </w:rPr>
      </w:pPr>
      <w:r>
        <w:rPr>
          <w:bCs/>
        </w:rPr>
        <w:t>Самоподготовка по вопросам итоговых занятий</w:t>
      </w:r>
    </w:p>
    <w:p w:rsidR="002E6781" w:rsidRDefault="002E6781" w:rsidP="002E6781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2E6781" w:rsidRDefault="002E6781" w:rsidP="002E6781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кдоклад сообщению</w:t>
      </w:r>
    </w:p>
    <w:p w:rsidR="002E6781" w:rsidRDefault="002E6781" w:rsidP="002E6781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2E6781" w:rsidRDefault="002E6781" w:rsidP="002E6781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2E6781" w:rsidRDefault="002E6781" w:rsidP="002E6781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 зачетному занятию</w:t>
      </w:r>
    </w:p>
    <w:p w:rsidR="002E6781" w:rsidRDefault="002E6781" w:rsidP="002E6781">
      <w:pPr>
        <w:ind w:left="494"/>
      </w:pPr>
      <w:r>
        <w:t>В процессе самостоятельной работы ординаторы используют:</w:t>
      </w:r>
    </w:p>
    <w:p w:rsidR="002E6781" w:rsidRPr="00457372" w:rsidRDefault="002E6781" w:rsidP="002E6781">
      <w:pPr>
        <w:ind w:left="494"/>
      </w:pPr>
      <w:r w:rsidRPr="00457372">
        <w:t>Базы данных, информационно-справочные и поисковые системы;</w:t>
      </w:r>
    </w:p>
    <w:p w:rsidR="002E6781" w:rsidRPr="00457372" w:rsidRDefault="002E6781" w:rsidP="002E6781">
      <w:pPr>
        <w:ind w:left="494"/>
      </w:pPr>
      <w:r w:rsidRPr="00457372">
        <w:t>Сайты учебных центров;</w:t>
      </w:r>
    </w:p>
    <w:p w:rsidR="002E6781" w:rsidRPr="00457372" w:rsidRDefault="002E6781" w:rsidP="002E6781">
      <w:pPr>
        <w:ind w:left="494"/>
      </w:pPr>
      <w:r w:rsidRPr="00457372">
        <w:t>Сайты Высших учебных медицинских учреждений;</w:t>
      </w:r>
    </w:p>
    <w:p w:rsidR="002E6781" w:rsidRPr="00457372" w:rsidRDefault="002E6781" w:rsidP="002E6781">
      <w:pPr>
        <w:ind w:left="494"/>
      </w:pPr>
      <w:r w:rsidRPr="00457372">
        <w:t>Электронные медицинские библиотеки.</w:t>
      </w:r>
    </w:p>
    <w:p w:rsidR="002E6781" w:rsidRPr="00457372" w:rsidRDefault="002E6781" w:rsidP="002E6781">
      <w:pPr>
        <w:ind w:left="494"/>
      </w:pPr>
    </w:p>
    <w:p w:rsidR="002E6781" w:rsidRPr="0007599F" w:rsidRDefault="002E6781" w:rsidP="002E6781">
      <w:pPr>
        <w:tabs>
          <w:tab w:val="right" w:leader="underscore" w:pos="9639"/>
        </w:tabs>
        <w:ind w:firstLine="709"/>
        <w:jc w:val="both"/>
        <w:rPr>
          <w:b/>
        </w:rPr>
      </w:pPr>
    </w:p>
    <w:p w:rsidR="002E6781" w:rsidRPr="00457372" w:rsidRDefault="002E6781" w:rsidP="002E6781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8</w:t>
      </w:r>
      <w:r w:rsidRPr="00457372">
        <w:rPr>
          <w:b/>
        </w:rPr>
        <w:t xml:space="preserve">. </w:t>
      </w:r>
      <w:r w:rsidRPr="00457372">
        <w:rPr>
          <w:b/>
          <w:caps/>
        </w:rPr>
        <w:t>О</w:t>
      </w:r>
      <w:r w:rsidRPr="00457372">
        <w:rPr>
          <w:b/>
        </w:rPr>
        <w:t>бразовательные технологии</w:t>
      </w:r>
    </w:p>
    <w:p w:rsidR="002E6781" w:rsidRPr="007C6B50" w:rsidRDefault="002E6781" w:rsidP="002E6781">
      <w:pPr>
        <w:tabs>
          <w:tab w:val="right" w:leader="underscore" w:pos="9639"/>
        </w:tabs>
        <w:ind w:firstLine="709"/>
        <w:jc w:val="both"/>
      </w:pPr>
      <w:r>
        <w:t>И</w:t>
      </w:r>
      <w:r w:rsidRPr="007C6B50">
        <w:t>нтегративно-модульное обучение на основе личностно-деятельно</w:t>
      </w:r>
      <w:r>
        <w:t>стного</w:t>
      </w:r>
      <w:r w:rsidRPr="007C6B50">
        <w:t>, индив</w:t>
      </w:r>
      <w:r w:rsidRPr="007C6B50">
        <w:t>и</w:t>
      </w:r>
      <w:r w:rsidRPr="007C6B50">
        <w:t>дуально-дифференцированного, компетентностного подходов, обучение в сотрудничес</w:t>
      </w:r>
      <w:r w:rsidRPr="007C6B50">
        <w:t>т</w:t>
      </w:r>
      <w:r w:rsidRPr="007C6B50">
        <w:t>ве, проблемное обучение.</w:t>
      </w:r>
    </w:p>
    <w:p w:rsidR="002E6781" w:rsidRPr="007C6B50" w:rsidRDefault="002E6781" w:rsidP="002E6781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Методы обучения</w:t>
      </w:r>
      <w:r w:rsidRPr="007C6B50">
        <w:t>: алгоритмические, проблемно-исследовательские экспериме</w:t>
      </w:r>
      <w:r w:rsidRPr="007C6B50">
        <w:t>н</w:t>
      </w:r>
      <w:r w:rsidRPr="007C6B50">
        <w:t xml:space="preserve">тально-практические, задачные. </w:t>
      </w:r>
    </w:p>
    <w:p w:rsidR="002E6781" w:rsidRPr="007C6B50" w:rsidRDefault="002E6781" w:rsidP="002E6781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Средства обучения</w:t>
      </w:r>
      <w:r w:rsidRPr="007C6B50">
        <w:t>: материально-технические и дидактические.</w:t>
      </w:r>
    </w:p>
    <w:p w:rsidR="002E6781" w:rsidRPr="007C6B50" w:rsidRDefault="002E6781" w:rsidP="002E6781">
      <w:pPr>
        <w:pStyle w:val="ab"/>
        <w:spacing w:after="0"/>
        <w:ind w:left="0" w:firstLine="709"/>
        <w:jc w:val="both"/>
      </w:pPr>
      <w:r w:rsidRPr="007C6B50">
        <w:t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</w:t>
      </w:r>
      <w:r w:rsidRPr="007C6B50">
        <w:t>р</w:t>
      </w:r>
      <w:r w:rsidRPr="007C6B50">
        <w:t xml:space="preserve">ганизация самостоятельной работы </w:t>
      </w:r>
      <w:r>
        <w:t xml:space="preserve">ординаторов </w:t>
      </w:r>
      <w:r w:rsidRPr="007C6B50">
        <w:t>и ее методическое сопровождение.</w:t>
      </w:r>
      <w:r>
        <w:t xml:space="preserve"> у</w:t>
      </w:r>
      <w:r w:rsidRPr="007C6B50">
        <w:rPr>
          <w:szCs w:val="26"/>
        </w:rPr>
        <w:t>дельный вес занятий, проводимых в интерактивных формах, составляет 5 % от аудиторных зан</w:t>
      </w:r>
      <w:r w:rsidRPr="007C6B50">
        <w:rPr>
          <w:szCs w:val="26"/>
        </w:rPr>
        <w:t>я</w:t>
      </w:r>
      <w:r w:rsidRPr="007C6B50">
        <w:rPr>
          <w:szCs w:val="26"/>
        </w:rPr>
        <w:t>тий.</w:t>
      </w:r>
    </w:p>
    <w:p w:rsidR="002E6781" w:rsidRPr="007C6B50" w:rsidRDefault="002E6781" w:rsidP="002E6781">
      <w:pPr>
        <w:tabs>
          <w:tab w:val="num" w:pos="0"/>
        </w:tabs>
        <w:ind w:firstLine="709"/>
        <w:jc w:val="both"/>
        <w:rPr>
          <w:color w:val="000000"/>
        </w:rPr>
      </w:pPr>
      <w:r w:rsidRPr="007C6B50">
        <w:rPr>
          <w:color w:val="000000"/>
        </w:rPr>
        <w:t xml:space="preserve">Курс лекций по всем </w:t>
      </w:r>
      <w:r>
        <w:rPr>
          <w:color w:val="000000"/>
        </w:rPr>
        <w:t>модулям</w:t>
      </w:r>
      <w:r w:rsidRPr="007C6B50">
        <w:rPr>
          <w:color w:val="000000"/>
        </w:rPr>
        <w:t xml:space="preserve"> дисциплины </w:t>
      </w:r>
      <w:r w:rsidRPr="00843D9C">
        <w:rPr>
          <w:bCs/>
        </w:rPr>
        <w:t>«</w:t>
      </w:r>
      <w:r>
        <w:rPr>
          <w:bCs/>
        </w:rPr>
        <w:t>Клиника, диагностика и лечение заболеваний верхних дыхательных путей и уха</w:t>
      </w:r>
      <w:r w:rsidRPr="00843D9C">
        <w:rPr>
          <w:bCs/>
        </w:rPr>
        <w:t>»</w:t>
      </w:r>
      <w:r w:rsidRPr="007C6B50">
        <w:rPr>
          <w:color w:val="000000"/>
        </w:rPr>
        <w:t xml:space="preserve"> читается в режиме «</w:t>
      </w:r>
      <w:r w:rsidRPr="007C6B50">
        <w:rPr>
          <w:color w:val="000000"/>
          <w:lang w:val="en-US"/>
        </w:rPr>
        <w:t>Power</w:t>
      </w:r>
      <w:r w:rsidRPr="007C6B50">
        <w:rPr>
          <w:color w:val="000000"/>
        </w:rPr>
        <w:t>Р</w:t>
      </w:r>
      <w:r w:rsidRPr="007C6B50">
        <w:rPr>
          <w:color w:val="000000"/>
          <w:lang w:val="en-US"/>
        </w:rPr>
        <w:t>oint</w:t>
      </w:r>
      <w:r w:rsidRPr="007C6B50">
        <w:rPr>
          <w:color w:val="000000"/>
        </w:rPr>
        <w:t xml:space="preserve">» с </w:t>
      </w:r>
      <w:r w:rsidRPr="007C6B50">
        <w:rPr>
          <w:color w:val="000000"/>
        </w:rPr>
        <w:lastRenderedPageBreak/>
        <w:t>использованием мультимедийного проектора. Экземпляр курса лекций в электронном виде доступен  каждому преподавателю и</w:t>
      </w:r>
      <w:r>
        <w:rPr>
          <w:color w:val="000000"/>
        </w:rPr>
        <w:t xml:space="preserve"> обучающимся</w:t>
      </w:r>
      <w:r w:rsidRPr="007C6B50">
        <w:rPr>
          <w:color w:val="000000"/>
        </w:rPr>
        <w:t xml:space="preserve">. </w:t>
      </w:r>
    </w:p>
    <w:p w:rsidR="002E6781" w:rsidRPr="007C6B50" w:rsidRDefault="002E6781" w:rsidP="002E6781">
      <w:pPr>
        <w:pStyle w:val="ab"/>
        <w:spacing w:after="0"/>
        <w:ind w:left="0" w:firstLine="709"/>
        <w:jc w:val="both"/>
      </w:pPr>
      <w:r>
        <w:t>Практические занятия</w:t>
      </w:r>
      <w:r w:rsidRPr="007C6B50">
        <w:t>, выполненные</w:t>
      </w:r>
      <w:r>
        <w:t>ординатором</w:t>
      </w:r>
      <w:r w:rsidRPr="007C6B50">
        <w:t xml:space="preserve">, должны быть оформлены </w:t>
      </w:r>
      <w:r>
        <w:t>им</w:t>
      </w:r>
      <w:r w:rsidRPr="007C6B50">
        <w:t xml:space="preserve"> в р</w:t>
      </w:r>
      <w:r w:rsidRPr="007C6B50">
        <w:t>а</w:t>
      </w:r>
      <w:r w:rsidRPr="007C6B50">
        <w:t xml:space="preserve">бочей тетради, защищены и подписаны преподавателем. На каждом практическом занятии проводится устный и/или письменный опрос </w:t>
      </w:r>
      <w:r>
        <w:t xml:space="preserve">ординаторов </w:t>
      </w:r>
      <w:r w:rsidRPr="007C6B50">
        <w:t xml:space="preserve">по темам домашнего задания с элементами дискуссии. </w:t>
      </w:r>
    </w:p>
    <w:p w:rsidR="002E6781" w:rsidRPr="007C6B50" w:rsidRDefault="002E6781" w:rsidP="002E6781">
      <w:pPr>
        <w:pStyle w:val="ab"/>
        <w:spacing w:after="0"/>
        <w:ind w:left="0" w:firstLine="709"/>
        <w:jc w:val="both"/>
      </w:pPr>
      <w:r w:rsidRPr="007C6B50">
        <w:t>В рамках реализации компетентностного подхода для проведения занятий испол</w:t>
      </w:r>
      <w:r w:rsidRPr="007C6B50">
        <w:t>ь</w:t>
      </w:r>
      <w:r w:rsidRPr="007C6B50">
        <w:t>зуются активные и интерактивные формы, например, проблемные лекции, консультации в малых группах; все лабораторные работы носят исследовательский характер.</w:t>
      </w:r>
    </w:p>
    <w:p w:rsidR="002E6781" w:rsidRPr="0064531F" w:rsidRDefault="002E6781" w:rsidP="002E6781">
      <w:pPr>
        <w:ind w:firstLine="709"/>
        <w:jc w:val="both"/>
      </w:pPr>
      <w:r w:rsidRPr="007C6B50">
        <w:t>В числе</w:t>
      </w:r>
      <w:r w:rsidRPr="0064531F">
        <w:t xml:space="preserve"> методов и приемов стимулирования мотивов и познавательных интересов </w:t>
      </w:r>
      <w:r>
        <w:t>выделяются</w:t>
      </w:r>
      <w:r w:rsidRPr="0064531F">
        <w:t xml:space="preserve"> новизн</w:t>
      </w:r>
      <w:r>
        <w:t>а</w:t>
      </w:r>
      <w:r w:rsidRPr="0064531F">
        <w:t xml:space="preserve"> данного учебного предмета как</w:t>
      </w:r>
      <w:r>
        <w:t xml:space="preserve"> основы для изучения других естес</w:t>
      </w:r>
      <w:r>
        <w:t>т</w:t>
      </w:r>
      <w:r>
        <w:t>веннонаучных и профильных  дисциплин(биохимии, фармакологии, клинической фарм</w:t>
      </w:r>
      <w:r>
        <w:t>а</w:t>
      </w:r>
      <w:r>
        <w:t xml:space="preserve">кологии, фармакогнозии, фармацевтической технологии, биотехнологии, общей гигиены), </w:t>
      </w:r>
      <w:r w:rsidRPr="0064531F">
        <w:t>изучение в единстве микро- и макромира, применение для их познания теоретических и экспери</w:t>
      </w:r>
      <w:r>
        <w:t>ментально-практических методов</w:t>
      </w:r>
      <w:r w:rsidRPr="0064531F">
        <w:t>; методы активизации разнообразной познав</w:t>
      </w:r>
      <w:r w:rsidRPr="0064531F">
        <w:t>а</w:t>
      </w:r>
      <w:r w:rsidRPr="0064531F">
        <w:t>тельной деятельности и др.</w:t>
      </w:r>
    </w:p>
    <w:p w:rsidR="002E6781" w:rsidRDefault="002E6781" w:rsidP="002E6781">
      <w:pPr>
        <w:tabs>
          <w:tab w:val="right" w:leader="underscore" w:pos="9639"/>
        </w:tabs>
        <w:ind w:firstLine="709"/>
        <w:jc w:val="both"/>
      </w:pPr>
      <w:r>
        <w:t>Доля</w:t>
      </w:r>
      <w:r w:rsidRPr="00CD1554">
        <w:t xml:space="preserve"> интерактивных занятий от объема аудиторных занятий</w:t>
      </w:r>
      <w:r>
        <w:t xml:space="preserve"> составляет не менее 30%.</w:t>
      </w:r>
    </w:p>
    <w:p w:rsidR="002E6781" w:rsidRPr="00F67B26" w:rsidRDefault="002E6781" w:rsidP="002E6781">
      <w:pPr>
        <w:tabs>
          <w:tab w:val="right" w:leader="underscore" w:pos="9639"/>
        </w:tabs>
        <w:ind w:firstLine="709"/>
        <w:jc w:val="both"/>
      </w:pPr>
      <w:r w:rsidRPr="00F67B26">
        <w:t>В качестве методов усвоения учебного материала в активной познавательной де</w:t>
      </w:r>
      <w:r w:rsidRPr="00F67B26">
        <w:t>я</w:t>
      </w:r>
      <w:r w:rsidRPr="00F67B26">
        <w:t>тельности мы выделяем и широко применяем разные методы:</w:t>
      </w:r>
    </w:p>
    <w:p w:rsidR="002E6781" w:rsidRPr="00F67B26" w:rsidRDefault="002E6781" w:rsidP="002E6781">
      <w:pPr>
        <w:numPr>
          <w:ilvl w:val="0"/>
          <w:numId w:val="16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проблемного познания (метод выдвижения и разрешения гипотез, метод д</w:t>
      </w:r>
      <w:r w:rsidRPr="00F67B26">
        <w:t>о</w:t>
      </w:r>
      <w:r w:rsidRPr="00F67B26">
        <w:t>гадки (инсайт), анализа проблемных ситуаций, а также другие методы проблемно-поисковой деятельности);</w:t>
      </w:r>
    </w:p>
    <w:p w:rsidR="002E6781" w:rsidRPr="00F67B26" w:rsidRDefault="002E6781" w:rsidP="002E6781">
      <w:pPr>
        <w:numPr>
          <w:ilvl w:val="0"/>
          <w:numId w:val="16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диалогового обучения (дискуссии, эвристические беседы, полидиалоги, о</w:t>
      </w:r>
      <w:r w:rsidRPr="00F67B26">
        <w:t>б</w:t>
      </w:r>
      <w:r w:rsidRPr="00F67B26"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2E6781" w:rsidRDefault="002E6781" w:rsidP="002E6781">
      <w:pPr>
        <w:numPr>
          <w:ilvl w:val="0"/>
          <w:numId w:val="16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укрупнения дидактических единиц, основанные на системном, интеграти</w:t>
      </w:r>
      <w:r w:rsidRPr="00F67B26">
        <w:t>в</w:t>
      </w:r>
      <w:r w:rsidRPr="00F67B26">
        <w:t>ном и модульном подходах, минимизации и сжатия фундаментальных знаний, установл</w:t>
      </w:r>
      <w:r w:rsidRPr="00F67B26">
        <w:t>е</w:t>
      </w:r>
      <w:r w:rsidRPr="00F67B26">
        <w:t>ния генетических и причинно-следствен</w:t>
      </w:r>
      <w:r>
        <w:t xml:space="preserve">ных связей, выделения главного </w:t>
      </w:r>
      <w:r w:rsidRPr="00F67B26">
        <w:t>и др., обеспеч</w:t>
      </w:r>
      <w:r w:rsidRPr="00F67B26">
        <w:t>и</w:t>
      </w:r>
      <w:r w:rsidRPr="00F67B26">
        <w:t>вающих усвоение учебного материала крупными блоками и формирующих си</w:t>
      </w:r>
      <w:r>
        <w:t>стемное функциональное мышление.</w:t>
      </w:r>
    </w:p>
    <w:p w:rsidR="002E6781" w:rsidRPr="00457372" w:rsidRDefault="002E6781" w:rsidP="002E6781">
      <w:pPr>
        <w:tabs>
          <w:tab w:val="right" w:leader="underscore" w:pos="9639"/>
        </w:tabs>
        <w:ind w:firstLine="709"/>
        <w:jc w:val="both"/>
      </w:pPr>
      <w:r w:rsidRPr="00457372">
        <w:t xml:space="preserve">Используемые виды </w:t>
      </w:r>
      <w:r>
        <w:rPr>
          <w:u w:val="single"/>
        </w:rPr>
        <w:t>имитационных</w:t>
      </w:r>
      <w:r w:rsidRPr="00457372">
        <w:rPr>
          <w:u w:val="single"/>
        </w:rPr>
        <w:t xml:space="preserve"> технологий</w:t>
      </w:r>
      <w:r w:rsidRPr="00457372">
        <w:t xml:space="preserve">: ролевые и деловые игры, тренинг, игровое проектирование, компьютерная симуляция а так же </w:t>
      </w:r>
      <w:r w:rsidRPr="00457372">
        <w:rPr>
          <w:u w:val="single"/>
        </w:rPr>
        <w:t>неимитационные технологии</w:t>
      </w:r>
      <w:r w:rsidRPr="00457372">
        <w:t>: лекция (проблемная, визуализация и др.), дискуссия (с «мозговым штурмом» и без него),  программированное обучение и др.)</w:t>
      </w:r>
    </w:p>
    <w:p w:rsidR="002E6781" w:rsidRPr="00457372" w:rsidRDefault="002E6781" w:rsidP="002E6781">
      <w:pPr>
        <w:pStyle w:val="a3"/>
        <w:widowControl w:val="0"/>
        <w:spacing w:after="0"/>
        <w:ind w:firstLine="880"/>
        <w:jc w:val="both"/>
      </w:pPr>
      <w:r w:rsidRPr="00457372">
        <w:t xml:space="preserve">Работа с учебной литературой рассматривается как вид учебной работы по дисциплине «Клиническая анатомия, физиология и методы исследования ЛОР органов» и выполняется в пределах часов, отводимых на её изучение (в разделе СР). </w:t>
      </w:r>
    </w:p>
    <w:p w:rsidR="002E6781" w:rsidRPr="00457372" w:rsidRDefault="002E6781" w:rsidP="002E6781">
      <w:pPr>
        <w:pStyle w:val="a3"/>
        <w:widowControl w:val="0"/>
        <w:spacing w:after="0"/>
        <w:ind w:firstLine="880"/>
        <w:jc w:val="both"/>
      </w:pPr>
      <w:r w:rsidRPr="00457372">
        <w:t>Каждый обучающийся обеспечен доступом к библиотечным фондам Университета и кафедры.</w:t>
      </w:r>
    </w:p>
    <w:p w:rsidR="002E6781" w:rsidRPr="00457372" w:rsidRDefault="002E6781" w:rsidP="002E6781">
      <w:pPr>
        <w:widowControl w:val="0"/>
        <w:ind w:firstLine="880"/>
        <w:jc w:val="both"/>
      </w:pPr>
      <w:r w:rsidRPr="00457372">
        <w:t xml:space="preserve">Во время изучения учебной дисциплины обучающийся самостоятельно проводят осмотры больных и здоровых пациентов, оформляют истории болезни и амбулаторные карты и представляют рефераты по изучаемому модулю. </w:t>
      </w:r>
    </w:p>
    <w:p w:rsidR="002E6781" w:rsidRPr="00457372" w:rsidRDefault="002E6781" w:rsidP="002E6781">
      <w:pPr>
        <w:widowControl w:val="0"/>
        <w:ind w:firstLine="880"/>
        <w:jc w:val="both"/>
      </w:pPr>
      <w:r w:rsidRPr="00457372">
        <w:t>Исходный уровень знаний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2E6781" w:rsidRPr="00457372" w:rsidRDefault="002E6781" w:rsidP="002E6781">
      <w:pPr>
        <w:widowControl w:val="0"/>
        <w:ind w:firstLine="880"/>
        <w:jc w:val="both"/>
      </w:pPr>
      <w:r w:rsidRPr="00457372">
        <w:t xml:space="preserve">В конце изучения учебной дисциплины (модуля) проводится промежуточный контроль знаний с использованием тестового контроля, решением ситуационных задач. </w:t>
      </w:r>
    </w:p>
    <w:p w:rsidR="002E6781" w:rsidRPr="00457372" w:rsidRDefault="002E6781" w:rsidP="002E6781">
      <w:pPr>
        <w:widowControl w:val="0"/>
        <w:ind w:firstLine="880"/>
        <w:jc w:val="both"/>
        <w:rPr>
          <w:color w:val="000000"/>
        </w:rPr>
      </w:pPr>
      <w:r w:rsidRPr="00457372">
        <w:rPr>
          <w:color w:val="000000"/>
        </w:rPr>
        <w:t xml:space="preserve">Вопросы по учебной дисциплине включаются в Государственную итоговую аттестацию. </w:t>
      </w:r>
    </w:p>
    <w:p w:rsidR="002E6781" w:rsidRPr="00457372" w:rsidRDefault="002E6781" w:rsidP="002E6781">
      <w:pPr>
        <w:pStyle w:val="2"/>
        <w:shd w:val="clear" w:color="auto" w:fill="FFFFFF"/>
        <w:ind w:left="0" w:firstLine="88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2E6781" w:rsidRPr="00457372" w:rsidRDefault="002E6781" w:rsidP="002E6781">
      <w:pPr>
        <w:ind w:firstLine="709"/>
        <w:jc w:val="center"/>
      </w:pPr>
    </w:p>
    <w:p w:rsidR="002E6781" w:rsidRDefault="002E6781" w:rsidP="002E6781">
      <w:pPr>
        <w:pStyle w:val="aa"/>
        <w:numPr>
          <w:ilvl w:val="0"/>
          <w:numId w:val="1"/>
        </w:numPr>
        <w:jc w:val="both"/>
        <w:rPr>
          <w:b/>
        </w:rPr>
      </w:pPr>
      <w:r>
        <w:rPr>
          <w:b/>
        </w:rPr>
        <w:t>Перечень оценочных средств</w:t>
      </w:r>
    </w:p>
    <w:p w:rsidR="002E6781" w:rsidRDefault="002E6781" w:rsidP="002E6781">
      <w:pPr>
        <w:tabs>
          <w:tab w:val="right" w:leader="underscore" w:pos="9639"/>
        </w:tabs>
        <w:ind w:left="113" w:firstLine="709"/>
        <w:jc w:val="both"/>
      </w:pPr>
      <w:r w:rsidRPr="00457372">
        <w:t xml:space="preserve">Устный опрос, письменная работа </w:t>
      </w:r>
    </w:p>
    <w:p w:rsidR="002E6781" w:rsidRDefault="002E6781" w:rsidP="002E6781">
      <w:pPr>
        <w:tabs>
          <w:tab w:val="right" w:leader="underscore" w:pos="9639"/>
        </w:tabs>
        <w:ind w:left="113" w:firstLine="709"/>
        <w:jc w:val="both"/>
        <w:rPr>
          <w:b/>
          <w:color w:val="FF0000"/>
        </w:rPr>
      </w:pPr>
      <w:r w:rsidRPr="00457372">
        <w:t>ситуационные задачи</w:t>
      </w:r>
      <w:r>
        <w:t>,</w:t>
      </w:r>
      <w:r>
        <w:rPr>
          <w:b/>
          <w:color w:val="FF0000"/>
        </w:rPr>
        <w:t xml:space="preserve"> </w:t>
      </w:r>
    </w:p>
    <w:p w:rsidR="002E6781" w:rsidRDefault="002E6781" w:rsidP="002E6781">
      <w:pPr>
        <w:tabs>
          <w:tab w:val="right" w:leader="underscore" w:pos="9639"/>
        </w:tabs>
        <w:ind w:left="113" w:firstLine="709"/>
        <w:jc w:val="both"/>
        <w:rPr>
          <w:iCs/>
        </w:rPr>
      </w:pPr>
      <w:r w:rsidRPr="00E35898">
        <w:rPr>
          <w:iCs/>
        </w:rPr>
        <w:t>тестовые задания</w:t>
      </w:r>
      <w:r w:rsidRPr="00457372">
        <w:rPr>
          <w:iCs/>
        </w:rPr>
        <w:t xml:space="preserve"> по изучаемым темам. </w:t>
      </w:r>
    </w:p>
    <w:p w:rsidR="002E6781" w:rsidRDefault="002E6781" w:rsidP="002E6781">
      <w:pPr>
        <w:tabs>
          <w:tab w:val="right" w:leader="underscore" w:pos="9639"/>
        </w:tabs>
        <w:ind w:left="113" w:firstLine="709"/>
        <w:jc w:val="both"/>
      </w:pPr>
      <w:r w:rsidRPr="00802ABD">
        <w:t>Реферат</w:t>
      </w:r>
    </w:p>
    <w:p w:rsidR="002E6781" w:rsidRDefault="002E6781" w:rsidP="002E6781">
      <w:pPr>
        <w:tabs>
          <w:tab w:val="right" w:leader="underscore" w:pos="9639"/>
        </w:tabs>
        <w:ind w:left="113" w:firstLine="709"/>
        <w:jc w:val="both"/>
      </w:pPr>
      <w:r w:rsidRPr="006D2BBE">
        <w:t>Доклад,</w:t>
      </w:r>
      <w:r>
        <w:t xml:space="preserve"> </w:t>
      </w:r>
      <w:r w:rsidRPr="006D2BBE">
        <w:t>сообщение</w:t>
      </w:r>
    </w:p>
    <w:p w:rsidR="002E6781" w:rsidRDefault="002E6781" w:rsidP="002E6781">
      <w:pPr>
        <w:tabs>
          <w:tab w:val="right" w:leader="underscore" w:pos="9639"/>
        </w:tabs>
        <w:ind w:left="113" w:firstLine="709"/>
        <w:jc w:val="both"/>
      </w:pPr>
      <w:r w:rsidRPr="00802ABD">
        <w:t>Собеседование</w:t>
      </w:r>
    </w:p>
    <w:p w:rsidR="002E6781" w:rsidRPr="00E35898" w:rsidRDefault="002E6781" w:rsidP="002E6781">
      <w:pPr>
        <w:jc w:val="both"/>
        <w:rPr>
          <w:b/>
        </w:rPr>
      </w:pPr>
    </w:p>
    <w:p w:rsidR="002E6781" w:rsidRPr="0036673D" w:rsidRDefault="002E6781" w:rsidP="002E6781">
      <w:pPr>
        <w:pStyle w:val="Style11"/>
        <w:widowControl/>
        <w:numPr>
          <w:ilvl w:val="0"/>
          <w:numId w:val="1"/>
        </w:numPr>
        <w:rPr>
          <w:rStyle w:val="FontStyle20"/>
          <w:b/>
        </w:rPr>
      </w:pPr>
      <w:r w:rsidRPr="0036673D">
        <w:rPr>
          <w:rStyle w:val="FontStyle20"/>
          <w:b/>
        </w:rPr>
        <w:t>Формы контроля</w:t>
      </w:r>
    </w:p>
    <w:p w:rsidR="002E6781" w:rsidRDefault="002E6781" w:rsidP="002E6781">
      <w:pPr>
        <w:pStyle w:val="Style11"/>
        <w:widowControl/>
        <w:rPr>
          <w:rStyle w:val="FontStyle20"/>
        </w:rPr>
      </w:pPr>
      <w:r>
        <w:rPr>
          <w:rStyle w:val="FontStyle20"/>
        </w:rPr>
        <w:t>Промежуточная аттестация: зачтено.</w:t>
      </w:r>
    </w:p>
    <w:p w:rsidR="002E6781" w:rsidRDefault="002E6781" w:rsidP="002E6781">
      <w:pPr>
        <w:pStyle w:val="Style11"/>
        <w:widowControl/>
        <w:rPr>
          <w:rStyle w:val="FontStyle20"/>
        </w:rPr>
      </w:pPr>
    </w:p>
    <w:p w:rsidR="002E6781" w:rsidRDefault="002E6781" w:rsidP="002E6781">
      <w:pPr>
        <w:pStyle w:val="Style14"/>
        <w:widowControl/>
        <w:ind w:left="451"/>
        <w:jc w:val="both"/>
      </w:pPr>
    </w:p>
    <w:p w:rsidR="002E6781" w:rsidRPr="00457372" w:rsidRDefault="002E6781" w:rsidP="002E6781">
      <w:pPr>
        <w:pStyle w:val="Style14"/>
        <w:widowControl/>
        <w:ind w:left="360"/>
        <w:jc w:val="both"/>
        <w:rPr>
          <w:rStyle w:val="FontStyle24"/>
        </w:rPr>
      </w:pPr>
      <w:r>
        <w:rPr>
          <w:rStyle w:val="FontStyle24"/>
        </w:rPr>
        <w:t>11.Составитель</w:t>
      </w:r>
      <w:r w:rsidRPr="00457372">
        <w:rPr>
          <w:rStyle w:val="FontStyle24"/>
        </w:rPr>
        <w:t xml:space="preserve"> рабочей программы:</w:t>
      </w:r>
    </w:p>
    <w:p w:rsidR="002E6781" w:rsidRDefault="002E6781" w:rsidP="002E6781">
      <w:pPr>
        <w:pStyle w:val="Style14"/>
        <w:widowControl/>
        <w:ind w:left="451"/>
        <w:jc w:val="both"/>
        <w:rPr>
          <w:rStyle w:val="FontStyle24"/>
        </w:rPr>
      </w:pPr>
    </w:p>
    <w:p w:rsidR="002E6781" w:rsidRPr="0036673D" w:rsidRDefault="002E6781" w:rsidP="002E6781">
      <w:pPr>
        <w:pStyle w:val="Style14"/>
        <w:widowControl/>
        <w:ind w:left="451"/>
        <w:jc w:val="both"/>
        <w:rPr>
          <w:rStyle w:val="FontStyle24"/>
          <w:b w:val="0"/>
        </w:rPr>
      </w:pPr>
      <w:r w:rsidRPr="0036673D">
        <w:rPr>
          <w:rStyle w:val="FontStyle24"/>
        </w:rPr>
        <w:t>Профессор кафедры ЛОР болезней</w:t>
      </w:r>
    </w:p>
    <w:p w:rsidR="002E6781" w:rsidRPr="0036673D" w:rsidRDefault="002E6781" w:rsidP="002E6781">
      <w:pPr>
        <w:pStyle w:val="Style14"/>
        <w:widowControl/>
        <w:ind w:left="451"/>
        <w:jc w:val="both"/>
        <w:rPr>
          <w:rStyle w:val="FontStyle24"/>
          <w:b w:val="0"/>
        </w:rPr>
      </w:pPr>
      <w:r w:rsidRPr="0036673D">
        <w:rPr>
          <w:rStyle w:val="FontStyle24"/>
        </w:rPr>
        <w:t>доктор медицинских наук            ____________                           Л.А.Лазарева</w:t>
      </w:r>
    </w:p>
    <w:p w:rsidR="002E6781" w:rsidRPr="0036673D" w:rsidRDefault="002E6781" w:rsidP="002E6781">
      <w:pPr>
        <w:pStyle w:val="Style14"/>
        <w:widowControl/>
        <w:ind w:left="451"/>
        <w:jc w:val="both"/>
        <w:rPr>
          <w:rStyle w:val="FontStyle24"/>
          <w:b w:val="0"/>
        </w:rPr>
      </w:pPr>
    </w:p>
    <w:p w:rsidR="007D48AC" w:rsidRDefault="007D48AC"/>
    <w:sectPr w:rsidR="007D48AC" w:rsidSect="007F661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41" w:rsidRDefault="00051E41" w:rsidP="00C0700E">
      <w:r>
        <w:separator/>
      </w:r>
    </w:p>
  </w:endnote>
  <w:endnote w:type="continuationSeparator" w:id="1">
    <w:p w:rsidR="00051E41" w:rsidRDefault="00051E41" w:rsidP="00C0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41" w:rsidRDefault="00051E41" w:rsidP="00C0700E">
      <w:r>
        <w:separator/>
      </w:r>
    </w:p>
  </w:footnote>
  <w:footnote w:type="continuationSeparator" w:id="1">
    <w:p w:rsidR="00051E41" w:rsidRDefault="00051E41" w:rsidP="00C0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1D" w:rsidRDefault="00C0700E" w:rsidP="007F66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77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61D" w:rsidRDefault="00051E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1D" w:rsidRDefault="00C0700E" w:rsidP="007F66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77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6781">
      <w:rPr>
        <w:rStyle w:val="a7"/>
        <w:noProof/>
      </w:rPr>
      <w:t>7</w:t>
    </w:r>
    <w:r>
      <w:rPr>
        <w:rStyle w:val="a7"/>
      </w:rPr>
      <w:fldChar w:fldCharType="end"/>
    </w:r>
  </w:p>
  <w:p w:rsidR="007F661D" w:rsidRDefault="00051E41">
    <w:pPr>
      <w:pStyle w:val="Style1"/>
      <w:widowControl/>
      <w:jc w:val="right"/>
      <w:rPr>
        <w:rStyle w:val="FontStyle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95C"/>
    <w:multiLevelType w:val="hybridMultilevel"/>
    <w:tmpl w:val="E8604C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83C71"/>
    <w:multiLevelType w:val="hybridMultilevel"/>
    <w:tmpl w:val="0CD6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1D644E"/>
    <w:multiLevelType w:val="hybridMultilevel"/>
    <w:tmpl w:val="8D3248EA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34BD79D4"/>
    <w:multiLevelType w:val="hybridMultilevel"/>
    <w:tmpl w:val="1E14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23E09"/>
    <w:multiLevelType w:val="hybridMultilevel"/>
    <w:tmpl w:val="236E91D8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5">
    <w:nsid w:val="3F877124"/>
    <w:multiLevelType w:val="hybridMultilevel"/>
    <w:tmpl w:val="F0302A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472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46256B"/>
    <w:multiLevelType w:val="hybridMultilevel"/>
    <w:tmpl w:val="77EAE9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9">
    <w:nsid w:val="59817BEE"/>
    <w:multiLevelType w:val="hybridMultilevel"/>
    <w:tmpl w:val="40461884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>
    <w:nsid w:val="5CAC7086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CF1701"/>
    <w:multiLevelType w:val="singleLevel"/>
    <w:tmpl w:val="6352A50A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2">
    <w:nsid w:val="6F265DC6"/>
    <w:multiLevelType w:val="hybridMultilevel"/>
    <w:tmpl w:val="619AAF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B1C93"/>
    <w:multiLevelType w:val="hybridMultilevel"/>
    <w:tmpl w:val="AF62EAD8"/>
    <w:lvl w:ilvl="0" w:tplc="1598E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41B4C"/>
    <w:multiLevelType w:val="hybridMultilevel"/>
    <w:tmpl w:val="2644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C97083"/>
    <w:multiLevelType w:val="hybridMultilevel"/>
    <w:tmpl w:val="48E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0F2"/>
    <w:rsid w:val="000133BA"/>
    <w:rsid w:val="00051E41"/>
    <w:rsid w:val="002E6781"/>
    <w:rsid w:val="00311328"/>
    <w:rsid w:val="00356F11"/>
    <w:rsid w:val="003577DA"/>
    <w:rsid w:val="00493A98"/>
    <w:rsid w:val="005260F2"/>
    <w:rsid w:val="007D48AC"/>
    <w:rsid w:val="00AE7A8F"/>
    <w:rsid w:val="00B74D81"/>
    <w:rsid w:val="00C0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60F2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260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5260F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5260F2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5260F2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5260F2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526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6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260F2"/>
    <w:rPr>
      <w:rFonts w:cs="Times New Roman"/>
    </w:rPr>
  </w:style>
  <w:style w:type="paragraph" w:customStyle="1" w:styleId="Style11">
    <w:name w:val="Style11"/>
    <w:basedOn w:val="a"/>
    <w:uiPriority w:val="99"/>
    <w:rsid w:val="005260F2"/>
    <w:pPr>
      <w:widowControl w:val="0"/>
      <w:autoSpaceDE w:val="0"/>
      <w:autoSpaceDN w:val="0"/>
      <w:adjustRightInd w:val="0"/>
    </w:pPr>
  </w:style>
  <w:style w:type="paragraph" w:styleId="4">
    <w:name w:val="List Continue 4"/>
    <w:basedOn w:val="a"/>
    <w:uiPriority w:val="99"/>
    <w:semiHidden/>
    <w:unhideWhenUsed/>
    <w:rsid w:val="005260F2"/>
    <w:pPr>
      <w:spacing w:after="120"/>
      <w:ind w:left="1132"/>
      <w:contextualSpacing/>
    </w:pPr>
  </w:style>
  <w:style w:type="paragraph" w:customStyle="1" w:styleId="2">
    <w:name w:val="Абзац списка2"/>
    <w:basedOn w:val="a"/>
    <w:rsid w:val="005260F2"/>
    <w:pPr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link w:val="a9"/>
    <w:uiPriority w:val="99"/>
    <w:rsid w:val="005260F2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uiPriority w:val="99"/>
    <w:locked/>
    <w:rsid w:val="0052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260F2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0133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133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кб301</cp:lastModifiedBy>
  <cp:revision>4</cp:revision>
  <dcterms:created xsi:type="dcterms:W3CDTF">2018-09-06T06:45:00Z</dcterms:created>
  <dcterms:modified xsi:type="dcterms:W3CDTF">2018-09-07T05:20:00Z</dcterms:modified>
</cp:coreProperties>
</file>