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18" w:rsidRPr="00446F0C" w:rsidRDefault="00FF6818" w:rsidP="00446F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F35" w:rsidRPr="00446F0C" w:rsidRDefault="00CF4472" w:rsidP="00446F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F0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37FDB" w:rsidRPr="00446F0C" w:rsidRDefault="00994797" w:rsidP="00446F0C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F0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="00462600" w:rsidRPr="00446F0C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B34141" w:rsidRPr="00446F0C">
        <w:rPr>
          <w:rFonts w:ascii="Times New Roman" w:hAnsi="Times New Roman" w:cs="Times New Roman"/>
          <w:b/>
          <w:bCs/>
          <w:sz w:val="24"/>
          <w:szCs w:val="24"/>
        </w:rPr>
        <w:t>Кератопротезирование</w:t>
      </w:r>
      <w:proofErr w:type="spellEnd"/>
      <w:r w:rsidR="00462600" w:rsidRPr="00446F0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B6748" w:rsidRPr="006B6748" w:rsidRDefault="00462600" w:rsidP="006B674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F0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94797" w:rsidRPr="00446F0C">
        <w:rPr>
          <w:rFonts w:ascii="Times New Roman" w:hAnsi="Times New Roman" w:cs="Times New Roman"/>
          <w:b/>
          <w:sz w:val="24"/>
          <w:szCs w:val="24"/>
        </w:rPr>
        <w:t>специ</w:t>
      </w:r>
      <w:r w:rsidR="00B919EE" w:rsidRPr="00446F0C">
        <w:rPr>
          <w:rFonts w:ascii="Times New Roman" w:hAnsi="Times New Roman" w:cs="Times New Roman"/>
          <w:b/>
          <w:sz w:val="24"/>
          <w:szCs w:val="24"/>
        </w:rPr>
        <w:t xml:space="preserve">альности </w:t>
      </w:r>
      <w:r w:rsidR="00994797" w:rsidRPr="00446F0C">
        <w:rPr>
          <w:rFonts w:ascii="Times New Roman" w:hAnsi="Times New Roman" w:cs="Times New Roman"/>
          <w:b/>
          <w:sz w:val="24"/>
          <w:szCs w:val="24"/>
        </w:rPr>
        <w:t>31.08.</w:t>
      </w:r>
      <w:r w:rsidRPr="00446F0C">
        <w:rPr>
          <w:rFonts w:ascii="Times New Roman" w:hAnsi="Times New Roman" w:cs="Times New Roman"/>
          <w:b/>
          <w:sz w:val="24"/>
          <w:szCs w:val="24"/>
        </w:rPr>
        <w:t>59</w:t>
      </w:r>
      <w:r w:rsidR="00037FDB" w:rsidRPr="00446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797" w:rsidRPr="00446F0C">
        <w:rPr>
          <w:rFonts w:ascii="Times New Roman" w:hAnsi="Times New Roman" w:cs="Times New Roman"/>
          <w:b/>
          <w:sz w:val="24"/>
          <w:szCs w:val="24"/>
        </w:rPr>
        <w:t>«</w:t>
      </w:r>
      <w:r w:rsidRPr="00446F0C">
        <w:rPr>
          <w:rFonts w:ascii="Times New Roman" w:hAnsi="Times New Roman" w:cs="Times New Roman"/>
          <w:b/>
          <w:sz w:val="24"/>
          <w:szCs w:val="24"/>
        </w:rPr>
        <w:t>Офтальмология</w:t>
      </w:r>
      <w:r w:rsidR="00994797" w:rsidRPr="00446F0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62600" w:rsidRPr="00446F0C" w:rsidRDefault="00462600" w:rsidP="008B3D6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46F0C" w:rsidRPr="00E807DE" w:rsidRDefault="00446F0C" w:rsidP="008B3D6C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6F0C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="008B3D6C" w:rsidRPr="008B3D6C">
        <w:rPr>
          <w:rFonts w:ascii="Times New Roman" w:hAnsi="Times New Roman"/>
          <w:sz w:val="24"/>
          <w:szCs w:val="24"/>
        </w:rPr>
        <w:t xml:space="preserve"> </w:t>
      </w:r>
      <w:r w:rsidR="008B3D6C" w:rsidRPr="00990553">
        <w:rPr>
          <w:rFonts w:ascii="Times New Roman" w:hAnsi="Times New Roman"/>
          <w:sz w:val="24"/>
          <w:szCs w:val="24"/>
        </w:rPr>
        <w:t>подготовка квалифицированного врача-оф</w:t>
      </w:r>
      <w:r w:rsidR="008B3D6C">
        <w:rPr>
          <w:rFonts w:ascii="Times New Roman" w:hAnsi="Times New Roman"/>
          <w:sz w:val="24"/>
          <w:szCs w:val="24"/>
        </w:rPr>
        <w:t>тальмолога,</w:t>
      </w:r>
      <w:r w:rsidR="008B3D6C" w:rsidRPr="00990553">
        <w:rPr>
          <w:rFonts w:ascii="Times New Roman" w:hAnsi="Times New Roman"/>
          <w:sz w:val="24"/>
          <w:szCs w:val="24"/>
        </w:rPr>
        <w:t xml:space="preserve"> формирование у обучающихся умения эффективно решать профессиональные врачебные задачи на основе данных диагностических исследований и анализа данных о патологических процессах, состояниях, реакциях и заболеваниях органа зрения и придаточного аппарата с использованием знаний об общих закономерностях и механизмах их возникновения, развития и завершения, а также формулировать принципы (алгоритмы, стратегию) и методы их выявления, лечения и профилактики.</w:t>
      </w:r>
      <w:proofErr w:type="gramEnd"/>
    </w:p>
    <w:p w:rsidR="00E807DE" w:rsidRPr="008B3D6C" w:rsidRDefault="00E807DE" w:rsidP="00E807D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F0C" w:rsidRPr="00446F0C" w:rsidRDefault="00446F0C" w:rsidP="008B3D6C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3"/>
      <w:r w:rsidRPr="00446F0C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освоения по дисциплине «</w:t>
      </w:r>
      <w:proofErr w:type="spellStart"/>
      <w:r w:rsidR="008B3D6C" w:rsidRPr="00446F0C">
        <w:rPr>
          <w:rFonts w:ascii="Times New Roman" w:hAnsi="Times New Roman" w:cs="Times New Roman"/>
          <w:b/>
          <w:bCs/>
          <w:sz w:val="24"/>
          <w:szCs w:val="24"/>
        </w:rPr>
        <w:t>Кератопротезирование</w:t>
      </w:r>
      <w:proofErr w:type="spellEnd"/>
      <w:r w:rsidRPr="00446F0C">
        <w:rPr>
          <w:rFonts w:ascii="Times New Roman" w:hAnsi="Times New Roman" w:cs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0"/>
    </w:p>
    <w:p w:rsidR="008B3D6C" w:rsidRPr="00152D5A" w:rsidRDefault="008B3D6C" w:rsidP="00623CD8">
      <w:pPr>
        <w:pStyle w:val="a3"/>
        <w:shd w:val="clear" w:color="auto" w:fill="FFFFFF"/>
        <w:tabs>
          <w:tab w:val="left" w:pos="113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52D5A">
        <w:rPr>
          <w:rFonts w:ascii="Times New Roman" w:hAnsi="Times New Roman"/>
          <w:sz w:val="24"/>
          <w:szCs w:val="24"/>
        </w:rPr>
        <w:t>Процесс освоения дисциплины «</w:t>
      </w:r>
      <w:proofErr w:type="spellStart"/>
      <w:r w:rsidRPr="008B3D6C">
        <w:rPr>
          <w:rFonts w:ascii="Times New Roman" w:hAnsi="Times New Roman" w:cs="Times New Roman"/>
          <w:bCs/>
          <w:sz w:val="24"/>
          <w:szCs w:val="24"/>
        </w:rPr>
        <w:t>Кератопротезирование</w:t>
      </w:r>
      <w:proofErr w:type="spellEnd"/>
      <w:r w:rsidRPr="008B3D6C">
        <w:rPr>
          <w:rFonts w:ascii="Times New Roman" w:hAnsi="Times New Roman"/>
          <w:sz w:val="24"/>
          <w:szCs w:val="24"/>
        </w:rPr>
        <w:t>»</w:t>
      </w:r>
      <w:r w:rsidRPr="00152D5A">
        <w:rPr>
          <w:rFonts w:ascii="Times New Roman" w:hAnsi="Times New Roman"/>
          <w:b/>
          <w:sz w:val="24"/>
          <w:szCs w:val="24"/>
        </w:rPr>
        <w:t xml:space="preserve"> </w:t>
      </w:r>
      <w:r w:rsidRPr="00152D5A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F90497" w:rsidRPr="00A02601" w:rsidRDefault="00F90497" w:rsidP="00F90497">
      <w:pPr>
        <w:numPr>
          <w:ilvl w:val="0"/>
          <w:numId w:val="36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A85">
        <w:rPr>
          <w:rFonts w:ascii="Times New Roman" w:hAnsi="Times New Roman"/>
          <w:b/>
          <w:sz w:val="24"/>
          <w:szCs w:val="24"/>
        </w:rPr>
        <w:t xml:space="preserve">универсальных </w:t>
      </w:r>
      <w:r>
        <w:rPr>
          <w:rFonts w:ascii="Times New Roman" w:hAnsi="Times New Roman"/>
          <w:b/>
          <w:sz w:val="24"/>
          <w:szCs w:val="24"/>
        </w:rPr>
        <w:t>(УК</w:t>
      </w:r>
      <w:r w:rsidRPr="00A02601">
        <w:rPr>
          <w:rFonts w:ascii="Times New Roman" w:hAnsi="Times New Roman"/>
          <w:b/>
          <w:sz w:val="24"/>
          <w:szCs w:val="24"/>
        </w:rPr>
        <w:t>)</w:t>
      </w:r>
      <w:r w:rsidRPr="00A02601">
        <w:rPr>
          <w:rFonts w:ascii="Times New Roman" w:hAnsi="Times New Roman"/>
          <w:sz w:val="24"/>
          <w:szCs w:val="24"/>
        </w:rPr>
        <w:t>:</w:t>
      </w:r>
    </w:p>
    <w:p w:rsidR="00F90497" w:rsidRPr="00A02601" w:rsidRDefault="00F90497" w:rsidP="00F90497">
      <w:pPr>
        <w:pStyle w:val="21"/>
        <w:shd w:val="clear" w:color="auto" w:fill="auto"/>
        <w:spacing w:line="240" w:lineRule="auto"/>
        <w:ind w:left="567" w:firstLine="0"/>
        <w:jc w:val="both"/>
        <w:rPr>
          <w:sz w:val="24"/>
          <w:szCs w:val="24"/>
        </w:rPr>
      </w:pPr>
      <w:r w:rsidRPr="009E6A85">
        <w:rPr>
          <w:color w:val="000000"/>
          <w:sz w:val="24"/>
          <w:szCs w:val="24"/>
          <w:lang w:bidi="ru-RU"/>
        </w:rPr>
        <w:t>УК-1</w:t>
      </w:r>
      <w:r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абстрактному мышлению, анализу, синтезу</w:t>
      </w:r>
      <w:r w:rsidRPr="00A02601">
        <w:rPr>
          <w:color w:val="000000"/>
          <w:sz w:val="24"/>
          <w:szCs w:val="24"/>
          <w:lang w:bidi="ru-RU"/>
        </w:rPr>
        <w:t>;</w:t>
      </w:r>
    </w:p>
    <w:p w:rsidR="00F90497" w:rsidRDefault="00F90497" w:rsidP="00F90497">
      <w:pPr>
        <w:pStyle w:val="21"/>
        <w:shd w:val="clear" w:color="auto" w:fill="auto"/>
        <w:spacing w:line="240" w:lineRule="auto"/>
        <w:ind w:left="567" w:firstLine="0"/>
        <w:jc w:val="both"/>
        <w:rPr>
          <w:color w:val="000000"/>
          <w:sz w:val="24"/>
          <w:szCs w:val="24"/>
          <w:lang w:bidi="ru-RU"/>
        </w:rPr>
      </w:pPr>
      <w:r w:rsidRPr="009E6A85">
        <w:rPr>
          <w:color w:val="000000"/>
          <w:sz w:val="24"/>
          <w:szCs w:val="24"/>
          <w:lang w:bidi="ru-RU"/>
        </w:rPr>
        <w:t>УК-2</w:t>
      </w:r>
      <w:r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управлению коллективом, толерантно воспринимать социал</w:t>
      </w:r>
      <w:r w:rsidRPr="009E6A85">
        <w:rPr>
          <w:color w:val="000000"/>
          <w:sz w:val="24"/>
          <w:szCs w:val="24"/>
          <w:lang w:bidi="ru-RU"/>
        </w:rPr>
        <w:t>ь</w:t>
      </w:r>
      <w:r w:rsidRPr="009E6A85">
        <w:rPr>
          <w:color w:val="000000"/>
          <w:sz w:val="24"/>
          <w:szCs w:val="24"/>
          <w:lang w:bidi="ru-RU"/>
        </w:rPr>
        <w:t>ные, этнические, конфессиональные и культурные различия</w:t>
      </w:r>
      <w:r>
        <w:rPr>
          <w:color w:val="000000"/>
          <w:sz w:val="24"/>
          <w:szCs w:val="24"/>
          <w:lang w:bidi="ru-RU"/>
        </w:rPr>
        <w:t>;</w:t>
      </w:r>
    </w:p>
    <w:p w:rsidR="00F90497" w:rsidRDefault="00F90497" w:rsidP="00F90497">
      <w:pPr>
        <w:pStyle w:val="21"/>
        <w:shd w:val="clear" w:color="auto" w:fill="auto"/>
        <w:spacing w:line="240" w:lineRule="auto"/>
        <w:ind w:left="567" w:firstLine="0"/>
        <w:jc w:val="both"/>
        <w:rPr>
          <w:color w:val="000000"/>
          <w:sz w:val="24"/>
          <w:szCs w:val="24"/>
          <w:lang w:bidi="ru-RU"/>
        </w:rPr>
      </w:pPr>
      <w:proofErr w:type="gramStart"/>
      <w:r w:rsidRPr="009E6A85">
        <w:rPr>
          <w:color w:val="000000"/>
          <w:sz w:val="24"/>
          <w:szCs w:val="24"/>
          <w:lang w:bidi="ru-RU"/>
        </w:rPr>
        <w:t>УК-3</w:t>
      </w:r>
      <w:r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участию в педагогической деятельности по программам сре</w:t>
      </w:r>
      <w:r w:rsidRPr="009E6A85">
        <w:rPr>
          <w:color w:val="000000"/>
          <w:sz w:val="24"/>
          <w:szCs w:val="24"/>
          <w:lang w:bidi="ru-RU"/>
        </w:rPr>
        <w:t>д</w:t>
      </w:r>
      <w:r w:rsidRPr="009E6A85">
        <w:rPr>
          <w:color w:val="000000"/>
          <w:sz w:val="24"/>
          <w:szCs w:val="24"/>
          <w:lang w:bidi="ru-RU"/>
        </w:rPr>
        <w:t>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</w:t>
      </w:r>
      <w:r w:rsidRPr="009E6A85">
        <w:rPr>
          <w:color w:val="000000"/>
          <w:sz w:val="24"/>
          <w:szCs w:val="24"/>
          <w:lang w:bidi="ru-RU"/>
        </w:rPr>
        <w:t>е</w:t>
      </w:r>
      <w:r w:rsidRPr="009E6A85">
        <w:rPr>
          <w:color w:val="000000"/>
          <w:sz w:val="24"/>
          <w:szCs w:val="24"/>
          <w:lang w:bidi="ru-RU"/>
        </w:rPr>
        <w:t>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</w:t>
      </w:r>
      <w:r w:rsidRPr="009E6A85">
        <w:rPr>
          <w:color w:val="000000"/>
          <w:sz w:val="24"/>
          <w:szCs w:val="24"/>
          <w:lang w:bidi="ru-RU"/>
        </w:rPr>
        <w:t>а</w:t>
      </w:r>
      <w:r w:rsidRPr="009E6A85">
        <w:rPr>
          <w:color w:val="000000"/>
          <w:sz w:val="24"/>
          <w:szCs w:val="24"/>
          <w:lang w:bidi="ru-RU"/>
        </w:rPr>
        <w:t>нения</w:t>
      </w:r>
      <w:r w:rsidRPr="00A02601">
        <w:rPr>
          <w:color w:val="000000"/>
          <w:sz w:val="24"/>
          <w:szCs w:val="24"/>
          <w:lang w:bidi="ru-RU"/>
        </w:rPr>
        <w:t>.</w:t>
      </w:r>
      <w:proofErr w:type="gramEnd"/>
    </w:p>
    <w:p w:rsidR="00F90497" w:rsidRPr="00F90497" w:rsidRDefault="00F90497" w:rsidP="00F90497">
      <w:pPr>
        <w:pStyle w:val="a3"/>
        <w:numPr>
          <w:ilvl w:val="0"/>
          <w:numId w:val="36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0497">
        <w:rPr>
          <w:rFonts w:ascii="Times New Roman" w:hAnsi="Times New Roman"/>
          <w:b/>
          <w:sz w:val="24"/>
          <w:szCs w:val="24"/>
        </w:rPr>
        <w:t>профессиональных (ПК)</w:t>
      </w:r>
      <w:r w:rsidRPr="00F90497">
        <w:rPr>
          <w:rFonts w:ascii="Times New Roman" w:hAnsi="Times New Roman"/>
          <w:sz w:val="24"/>
          <w:szCs w:val="24"/>
        </w:rPr>
        <w:t>:</w:t>
      </w:r>
    </w:p>
    <w:p w:rsidR="008B3D6C" w:rsidRPr="002F2D0A" w:rsidRDefault="008B3D6C" w:rsidP="00623CD8">
      <w:pPr>
        <w:pStyle w:val="a3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0553">
        <w:rPr>
          <w:rFonts w:ascii="Times New Roman" w:hAnsi="Times New Roman"/>
          <w:sz w:val="24"/>
          <w:szCs w:val="24"/>
        </w:rPr>
        <w:t>ПК-1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F2D0A">
        <w:rPr>
          <w:rFonts w:ascii="Times New Roman" w:hAnsi="Times New Roman"/>
          <w:sz w:val="24"/>
          <w:szCs w:val="24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2F2D0A">
        <w:rPr>
          <w:rFonts w:ascii="Times New Roman" w:hAnsi="Times New Roman"/>
          <w:sz w:val="24"/>
          <w:szCs w:val="24"/>
        </w:rPr>
        <w:t>влияния</w:t>
      </w:r>
      <w:proofErr w:type="gramEnd"/>
      <w:r w:rsidRPr="002F2D0A">
        <w:rPr>
          <w:rFonts w:ascii="Times New Roman" w:hAnsi="Times New Roman"/>
          <w:sz w:val="24"/>
          <w:szCs w:val="24"/>
        </w:rPr>
        <w:t xml:space="preserve"> на здоровье челове</w:t>
      </w:r>
      <w:r>
        <w:rPr>
          <w:rFonts w:ascii="Times New Roman" w:hAnsi="Times New Roman"/>
          <w:sz w:val="24"/>
          <w:szCs w:val="24"/>
        </w:rPr>
        <w:t>ка факторов среды его обитания</w:t>
      </w:r>
      <w:r w:rsidRPr="002F2D0A">
        <w:rPr>
          <w:rFonts w:ascii="Times New Roman" w:hAnsi="Times New Roman"/>
          <w:sz w:val="24"/>
          <w:szCs w:val="24"/>
        </w:rPr>
        <w:t>;</w:t>
      </w:r>
    </w:p>
    <w:p w:rsidR="008B3D6C" w:rsidRPr="002F2D0A" w:rsidRDefault="008B3D6C" w:rsidP="00623CD8">
      <w:pPr>
        <w:pStyle w:val="a3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ПК-2 – </w:t>
      </w:r>
      <w:r w:rsidRPr="002F2D0A">
        <w:rPr>
          <w:rFonts w:ascii="Times New Roman" w:hAnsi="Times New Roman"/>
          <w:sz w:val="24"/>
          <w:szCs w:val="24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</w:t>
      </w:r>
      <w:r>
        <w:rPr>
          <w:rFonts w:ascii="Times New Roman" w:hAnsi="Times New Roman"/>
          <w:sz w:val="24"/>
          <w:szCs w:val="24"/>
        </w:rPr>
        <w:t>ми</w:t>
      </w:r>
      <w:r w:rsidRPr="002F2D0A">
        <w:rPr>
          <w:rFonts w:ascii="Times New Roman" w:hAnsi="Times New Roman"/>
          <w:sz w:val="24"/>
          <w:szCs w:val="24"/>
        </w:rPr>
        <w:t>;</w:t>
      </w:r>
    </w:p>
    <w:p w:rsidR="008B3D6C" w:rsidRPr="002F2D0A" w:rsidRDefault="008B3D6C" w:rsidP="00623CD8">
      <w:pPr>
        <w:pStyle w:val="a3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ПК-5 – </w:t>
      </w:r>
      <w:r w:rsidRPr="002F2D0A">
        <w:rPr>
          <w:rFonts w:ascii="Times New Roman" w:hAnsi="Times New Roman"/>
          <w:sz w:val="24"/>
          <w:szCs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</w:t>
      </w:r>
      <w:r>
        <w:rPr>
          <w:rFonts w:ascii="Times New Roman" w:hAnsi="Times New Roman"/>
          <w:sz w:val="24"/>
          <w:szCs w:val="24"/>
        </w:rPr>
        <w:t>м, связанных со здоровьем</w:t>
      </w:r>
      <w:r w:rsidRPr="002F2D0A">
        <w:rPr>
          <w:rFonts w:ascii="Times New Roman" w:hAnsi="Times New Roman"/>
          <w:sz w:val="24"/>
          <w:szCs w:val="24"/>
        </w:rPr>
        <w:t>;</w:t>
      </w:r>
    </w:p>
    <w:p w:rsidR="008B3D6C" w:rsidRPr="00990553" w:rsidRDefault="008B3D6C" w:rsidP="00623CD8">
      <w:pPr>
        <w:pStyle w:val="Style2"/>
        <w:widowControl/>
        <w:tabs>
          <w:tab w:val="left" w:pos="567"/>
        </w:tabs>
        <w:spacing w:line="240" w:lineRule="auto"/>
        <w:ind w:left="567" w:firstLine="0"/>
        <w:rPr>
          <w:rStyle w:val="FontStyle12"/>
          <w:b/>
          <w:sz w:val="24"/>
          <w:szCs w:val="24"/>
        </w:rPr>
      </w:pPr>
      <w:r>
        <w:t>ПК-9 – г</w:t>
      </w:r>
      <w:r w:rsidRPr="00990553">
        <w:t>отовность к формированию у населения, пациентов и членов их семей мотивации, направленной на сохранение и укрепление своего здоро</w:t>
      </w:r>
      <w:r>
        <w:t>вья и здоровья окружающих</w:t>
      </w:r>
      <w:r w:rsidRPr="00990553">
        <w:t>;</w:t>
      </w:r>
    </w:p>
    <w:p w:rsidR="008B3D6C" w:rsidRPr="00990553" w:rsidRDefault="008B3D6C" w:rsidP="00623CD8">
      <w:pPr>
        <w:pStyle w:val="a3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ПК-10 – г</w:t>
      </w:r>
      <w:r w:rsidRPr="00990553">
        <w:rPr>
          <w:rFonts w:ascii="Times New Roman" w:hAnsi="Times New Roman"/>
          <w:sz w:val="24"/>
          <w:szCs w:val="24"/>
        </w:rPr>
        <w:t>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</w:t>
      </w:r>
      <w:r>
        <w:rPr>
          <w:rFonts w:ascii="Times New Roman" w:hAnsi="Times New Roman"/>
          <w:sz w:val="24"/>
          <w:szCs w:val="24"/>
        </w:rPr>
        <w:t>ниях</w:t>
      </w:r>
      <w:r w:rsidRPr="00990553">
        <w:rPr>
          <w:rFonts w:ascii="Times New Roman" w:hAnsi="Times New Roman"/>
          <w:sz w:val="24"/>
          <w:szCs w:val="24"/>
        </w:rPr>
        <w:t>;</w:t>
      </w:r>
    </w:p>
    <w:p w:rsidR="008B3D6C" w:rsidRDefault="008B3D6C" w:rsidP="00623CD8">
      <w:pPr>
        <w:pStyle w:val="a3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ПК-11 – г</w:t>
      </w:r>
      <w:r w:rsidRPr="00990553">
        <w:rPr>
          <w:rFonts w:ascii="Times New Roman" w:hAnsi="Times New Roman"/>
          <w:sz w:val="24"/>
          <w:szCs w:val="24"/>
        </w:rPr>
        <w:t>отовность к участию в оценке качества оказания медицинской помощи с использованием основных медико-ст</w:t>
      </w:r>
      <w:r>
        <w:rPr>
          <w:rFonts w:ascii="Times New Roman" w:hAnsi="Times New Roman"/>
          <w:sz w:val="24"/>
          <w:szCs w:val="24"/>
        </w:rPr>
        <w:t>атистических показателей</w:t>
      </w:r>
      <w:r w:rsidR="00E807DE">
        <w:rPr>
          <w:rFonts w:ascii="Times New Roman" w:hAnsi="Times New Roman"/>
          <w:sz w:val="24"/>
          <w:szCs w:val="24"/>
        </w:rPr>
        <w:t>.</w:t>
      </w:r>
    </w:p>
    <w:p w:rsidR="00E807DE" w:rsidRPr="00990553" w:rsidRDefault="00E807DE" w:rsidP="00623CD8">
      <w:pPr>
        <w:pStyle w:val="a3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46F0C" w:rsidRPr="00446F0C" w:rsidRDefault="00446F0C" w:rsidP="00623CD8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46F0C">
        <w:rPr>
          <w:rFonts w:ascii="Times New Roman" w:hAnsi="Times New Roman" w:cs="Times New Roman"/>
          <w:sz w:val="24"/>
          <w:szCs w:val="24"/>
        </w:rPr>
        <w:t>В результате освоения дисциплины «</w:t>
      </w:r>
      <w:proofErr w:type="spellStart"/>
      <w:r w:rsidR="00934F3C" w:rsidRPr="008B3D6C">
        <w:rPr>
          <w:rFonts w:ascii="Times New Roman" w:hAnsi="Times New Roman" w:cs="Times New Roman"/>
          <w:bCs/>
          <w:sz w:val="24"/>
          <w:szCs w:val="24"/>
        </w:rPr>
        <w:t>Кератопротезирование</w:t>
      </w:r>
      <w:proofErr w:type="spellEnd"/>
      <w:r w:rsidRPr="00446F0C">
        <w:rPr>
          <w:rFonts w:ascii="Times New Roman" w:hAnsi="Times New Roman" w:cs="Times New Roman"/>
          <w:sz w:val="24"/>
          <w:szCs w:val="24"/>
        </w:rPr>
        <w:t xml:space="preserve">» ординатор должен </w:t>
      </w:r>
    </w:p>
    <w:p w:rsidR="00446F0C" w:rsidRPr="00446F0C" w:rsidRDefault="00446F0C" w:rsidP="00623CD8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F0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34F3C" w:rsidRPr="00A63926" w:rsidRDefault="00934F3C" w:rsidP="00623CD8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п</w:t>
      </w:r>
      <w:r w:rsidRPr="00A63926">
        <w:rPr>
          <w:sz w:val="24"/>
          <w:szCs w:val="24"/>
        </w:rPr>
        <w:t>онятия абстракт</w:t>
      </w:r>
      <w:r>
        <w:rPr>
          <w:sz w:val="24"/>
          <w:szCs w:val="24"/>
        </w:rPr>
        <w:t>ного мышления, анализа, синтеза;</w:t>
      </w:r>
    </w:p>
    <w:p w:rsidR="00934F3C" w:rsidRPr="00A63926" w:rsidRDefault="00934F3C" w:rsidP="00623CD8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- п</w:t>
      </w:r>
      <w:r w:rsidRPr="00A63926">
        <w:rPr>
          <w:sz w:val="24"/>
          <w:szCs w:val="24"/>
        </w:rPr>
        <w:t>ринципы управления коллективом, психологи</w:t>
      </w:r>
      <w:r>
        <w:rPr>
          <w:sz w:val="24"/>
          <w:szCs w:val="24"/>
        </w:rPr>
        <w:t>ю лидерства в команде, проблемы</w:t>
      </w:r>
      <w:r w:rsidRPr="00A63926">
        <w:rPr>
          <w:sz w:val="24"/>
          <w:szCs w:val="24"/>
        </w:rPr>
        <w:t xml:space="preserve"> взаимоотношения руководитель – подчинённый в </w:t>
      </w:r>
      <w:r>
        <w:rPr>
          <w:sz w:val="24"/>
          <w:szCs w:val="24"/>
        </w:rPr>
        <w:t>медицинском коллективе;</w:t>
      </w:r>
    </w:p>
    <w:p w:rsidR="00934F3C" w:rsidRPr="00A63926" w:rsidRDefault="00934F3C" w:rsidP="00623CD8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а</w:t>
      </w:r>
      <w:r w:rsidRPr="00A63926">
        <w:rPr>
          <w:sz w:val="24"/>
          <w:szCs w:val="24"/>
        </w:rPr>
        <w:t xml:space="preserve">ктуальные этические и </w:t>
      </w:r>
      <w:proofErr w:type="spellStart"/>
      <w:r w:rsidRPr="00A63926">
        <w:rPr>
          <w:sz w:val="24"/>
          <w:szCs w:val="24"/>
        </w:rPr>
        <w:t>деонтологические</w:t>
      </w:r>
      <w:proofErr w:type="spellEnd"/>
      <w:r w:rsidRPr="00A63926">
        <w:rPr>
          <w:sz w:val="24"/>
          <w:szCs w:val="24"/>
        </w:rPr>
        <w:t xml:space="preserve"> проблемы современной медицины</w:t>
      </w:r>
      <w:r>
        <w:rPr>
          <w:sz w:val="24"/>
          <w:szCs w:val="24"/>
        </w:rPr>
        <w:t>;</w:t>
      </w:r>
    </w:p>
    <w:p w:rsidR="00934F3C" w:rsidRPr="00A63926" w:rsidRDefault="00934F3C" w:rsidP="00623CD8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п</w:t>
      </w:r>
      <w:r w:rsidRPr="00A63926">
        <w:rPr>
          <w:sz w:val="24"/>
          <w:szCs w:val="24"/>
        </w:rPr>
        <w:t>ринципы толерантного восприятия социальных, этнических, конфессиональных и культур</w:t>
      </w:r>
      <w:r>
        <w:rPr>
          <w:sz w:val="24"/>
          <w:szCs w:val="24"/>
        </w:rPr>
        <w:t>ных различий;</w:t>
      </w:r>
    </w:p>
    <w:p w:rsidR="00934F3C" w:rsidRPr="00A63926" w:rsidRDefault="00934F3C" w:rsidP="00623CD8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о</w:t>
      </w:r>
      <w:r w:rsidRPr="00A63926">
        <w:rPr>
          <w:sz w:val="24"/>
          <w:szCs w:val="24"/>
        </w:rPr>
        <w:t>сновы медици</w:t>
      </w:r>
      <w:r>
        <w:rPr>
          <w:sz w:val="24"/>
          <w:szCs w:val="24"/>
        </w:rPr>
        <w:t>нского законодательства и права,</w:t>
      </w:r>
      <w:r w:rsidRPr="00A6392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A63926">
        <w:rPr>
          <w:sz w:val="24"/>
          <w:szCs w:val="24"/>
        </w:rPr>
        <w:t xml:space="preserve">олитику </w:t>
      </w:r>
      <w:r>
        <w:rPr>
          <w:sz w:val="24"/>
          <w:szCs w:val="24"/>
        </w:rPr>
        <w:t>здравоохранения,</w:t>
      </w:r>
      <w:r w:rsidRPr="00A63926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медицинскую этику и деонтологию,</w:t>
      </w:r>
      <w:r w:rsidRPr="00A6392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A63926">
        <w:rPr>
          <w:sz w:val="24"/>
          <w:szCs w:val="24"/>
        </w:rPr>
        <w:t>сихо</w:t>
      </w:r>
      <w:r>
        <w:rPr>
          <w:sz w:val="24"/>
          <w:szCs w:val="24"/>
        </w:rPr>
        <w:t>логию профессионального общения;</w:t>
      </w:r>
    </w:p>
    <w:p w:rsidR="00934F3C" w:rsidRPr="00934F3C" w:rsidRDefault="00934F3C" w:rsidP="00623CD8">
      <w:pPr>
        <w:tabs>
          <w:tab w:val="num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4F3C">
        <w:rPr>
          <w:rFonts w:ascii="Times New Roman" w:hAnsi="Times New Roman" w:cs="Times New Roman"/>
          <w:sz w:val="24"/>
          <w:szCs w:val="24"/>
        </w:rPr>
        <w:t xml:space="preserve">методики сбора и медико-статистического анализа информации о показателях здоровья офтальмологических больных (взрослого населения и подростков на уровне различных подразделений медицинских организаций) в целях разработки научно-обоснованных мер по улучшению и сохранению здоровья населения; </w:t>
      </w:r>
    </w:p>
    <w:p w:rsidR="00934F3C" w:rsidRPr="00934F3C" w:rsidRDefault="00934F3C" w:rsidP="00623CD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4F3C">
        <w:rPr>
          <w:rFonts w:ascii="Times New Roman" w:hAnsi="Times New Roman" w:cs="Times New Roman"/>
          <w:sz w:val="24"/>
          <w:szCs w:val="24"/>
        </w:rPr>
        <w:t xml:space="preserve">методы оценки природных и </w:t>
      </w:r>
      <w:proofErr w:type="gramStart"/>
      <w:r w:rsidRPr="00934F3C">
        <w:rPr>
          <w:rFonts w:ascii="Times New Roman" w:hAnsi="Times New Roman" w:cs="Times New Roman"/>
          <w:sz w:val="24"/>
          <w:szCs w:val="24"/>
        </w:rPr>
        <w:t>медико-социальных</w:t>
      </w:r>
      <w:proofErr w:type="gramEnd"/>
      <w:r w:rsidRPr="00934F3C">
        <w:rPr>
          <w:rFonts w:ascii="Times New Roman" w:hAnsi="Times New Roman" w:cs="Times New Roman"/>
          <w:sz w:val="24"/>
          <w:szCs w:val="24"/>
        </w:rPr>
        <w:t xml:space="preserve"> факторов в развитии глазных болезней, проводить их коррекцию;</w:t>
      </w:r>
    </w:p>
    <w:p w:rsidR="00934F3C" w:rsidRPr="00934F3C" w:rsidRDefault="00934F3C" w:rsidP="00623CD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4F3C">
        <w:rPr>
          <w:rFonts w:ascii="Times New Roman" w:hAnsi="Times New Roman" w:cs="Times New Roman"/>
          <w:sz w:val="24"/>
          <w:szCs w:val="24"/>
        </w:rPr>
        <w:t xml:space="preserve">принципы проведения профилактических медицинских осмотров, порядок диспансеризации и диспансерного наблюдения больных с </w:t>
      </w:r>
      <w:r w:rsidR="00AD12F9">
        <w:rPr>
          <w:rFonts w:ascii="Times New Roman" w:hAnsi="Times New Roman" w:cs="Times New Roman"/>
          <w:sz w:val="24"/>
          <w:szCs w:val="24"/>
        </w:rPr>
        <w:t>заболеваниями роговицы</w:t>
      </w:r>
      <w:r w:rsidRPr="00934F3C">
        <w:rPr>
          <w:rFonts w:ascii="Times New Roman" w:hAnsi="Times New Roman" w:cs="Times New Roman"/>
          <w:sz w:val="24"/>
          <w:szCs w:val="24"/>
        </w:rPr>
        <w:t xml:space="preserve"> в условиях офтальмологической практики;</w:t>
      </w:r>
    </w:p>
    <w:p w:rsidR="00934F3C" w:rsidRDefault="00934F3C" w:rsidP="00623CD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4F3C">
        <w:rPr>
          <w:rFonts w:ascii="Times New Roman" w:hAnsi="Times New Roman" w:cs="Times New Roman"/>
          <w:sz w:val="24"/>
          <w:szCs w:val="24"/>
        </w:rPr>
        <w:t>социально гигиенические методики сбора и медико-статистического анализа информации о показателях здоровья взрослых и подростков в офтальмологической практике;</w:t>
      </w:r>
    </w:p>
    <w:p w:rsidR="00240658" w:rsidRDefault="00623CD8" w:rsidP="0024065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историю</w:t>
      </w:r>
      <w:r w:rsidRPr="00520367">
        <w:rPr>
          <w:rFonts w:ascii="Times New Roman" w:hAnsi="Times New Roman" w:cs="Times New Roman"/>
          <w:sz w:val="24"/>
          <w:szCs w:val="24"/>
        </w:rPr>
        <w:t xml:space="preserve"> развития кератопластики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20367">
        <w:rPr>
          <w:rFonts w:ascii="Times New Roman" w:hAnsi="Times New Roman" w:cs="Times New Roman"/>
          <w:sz w:val="24"/>
          <w:szCs w:val="24"/>
        </w:rPr>
        <w:t xml:space="preserve"> экспериментальный, кл</w:t>
      </w:r>
      <w:r>
        <w:rPr>
          <w:rFonts w:ascii="Times New Roman" w:hAnsi="Times New Roman" w:cs="Times New Roman"/>
          <w:sz w:val="24"/>
          <w:szCs w:val="24"/>
        </w:rPr>
        <w:t>инический и современный периоды;</w:t>
      </w:r>
    </w:p>
    <w:p w:rsidR="00623CD8" w:rsidRDefault="00623CD8" w:rsidP="00623CD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классификацию</w:t>
      </w:r>
      <w:r w:rsidRPr="00520367">
        <w:rPr>
          <w:rFonts w:ascii="Times New Roman" w:hAnsi="Times New Roman" w:cs="Times New Roman"/>
          <w:sz w:val="24"/>
          <w:szCs w:val="24"/>
        </w:rPr>
        <w:t xml:space="preserve"> методов кератопластики  в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от цели: оптическую</w:t>
      </w:r>
      <w:r>
        <w:rPr>
          <w:rFonts w:ascii="Times New Roman" w:eastAsia="TimesNewRoman" w:hAnsi="Times New Roman" w:cs="Times New Roman"/>
          <w:sz w:val="24"/>
          <w:szCs w:val="24"/>
        </w:rPr>
        <w:t>, рефракционную, тектоническую</w:t>
      </w:r>
      <w:r w:rsidRPr="008B3D6C">
        <w:rPr>
          <w:rFonts w:ascii="Times New Roman" w:eastAsia="TimesNewRoman" w:hAnsi="Times New Roman" w:cs="Times New Roman"/>
          <w:sz w:val="24"/>
          <w:szCs w:val="24"/>
        </w:rPr>
        <w:t>,</w:t>
      </w:r>
      <w:r w:rsidRPr="008B3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мелиоративную, профилактическую, терапевтическую</w:t>
      </w:r>
      <w:r w:rsidRPr="008B3D6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и косметическую;</w:t>
      </w:r>
    </w:p>
    <w:p w:rsidR="00623CD8" w:rsidRDefault="00623CD8" w:rsidP="00623CD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классификацию</w:t>
      </w:r>
      <w:r w:rsidRPr="008B3D6C">
        <w:rPr>
          <w:rFonts w:ascii="Times New Roman" w:eastAsia="TimesNewRoman" w:hAnsi="Times New Roman" w:cs="Times New Roman"/>
          <w:sz w:val="24"/>
          <w:szCs w:val="24"/>
        </w:rPr>
        <w:t xml:space="preserve"> методов кератопластики в зависимости от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площади трансплантата: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тотальнаую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>, субтотальную, частичную;</w:t>
      </w:r>
    </w:p>
    <w:p w:rsidR="00623CD8" w:rsidRDefault="00623CD8" w:rsidP="00623CD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классификацию</w:t>
      </w:r>
      <w:r w:rsidRPr="008B3D6C">
        <w:rPr>
          <w:rFonts w:ascii="Times New Roman" w:eastAsia="TimesNewRoman" w:hAnsi="Times New Roman" w:cs="Times New Roman"/>
          <w:sz w:val="24"/>
          <w:szCs w:val="24"/>
        </w:rPr>
        <w:t xml:space="preserve"> методов кератопластики в зависимости от толщины трансплантата: </w:t>
      </w:r>
      <w:r>
        <w:rPr>
          <w:rFonts w:ascii="Times New Roman" w:eastAsia="TimesNewRoman" w:hAnsi="Times New Roman" w:cs="Times New Roman"/>
          <w:sz w:val="24"/>
          <w:szCs w:val="24"/>
        </w:rPr>
        <w:t>сквозную,</w:t>
      </w:r>
      <w:r w:rsidRPr="008B3D6C">
        <w:rPr>
          <w:rFonts w:ascii="Times New Roman" w:eastAsia="TimesNewRoman" w:hAnsi="Times New Roman" w:cs="Times New Roman"/>
          <w:sz w:val="24"/>
          <w:szCs w:val="24"/>
        </w:rPr>
        <w:t xml:space="preserve"> пос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лойную, послойно-сквозную,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инт</w:t>
      </w:r>
      <w:r w:rsidRPr="008B3D6C">
        <w:rPr>
          <w:rFonts w:ascii="Times New Roman" w:eastAsia="TimesNewRoman" w:hAnsi="Times New Roman" w:cs="Times New Roman"/>
          <w:sz w:val="24"/>
          <w:szCs w:val="24"/>
        </w:rPr>
        <w:t>р</w:t>
      </w:r>
      <w:r>
        <w:rPr>
          <w:rFonts w:ascii="Times New Roman" w:eastAsia="TimesNewRoman" w:hAnsi="Times New Roman" w:cs="Times New Roman"/>
          <w:sz w:val="24"/>
          <w:szCs w:val="24"/>
        </w:rPr>
        <w:t>а</w:t>
      </w:r>
      <w:r w:rsidRPr="008B3D6C">
        <w:rPr>
          <w:rFonts w:ascii="Times New Roman" w:eastAsia="TimesNewRoman" w:hAnsi="Times New Roman" w:cs="Times New Roman"/>
          <w:sz w:val="24"/>
          <w:szCs w:val="24"/>
        </w:rPr>
        <w:t>ламел</w:t>
      </w:r>
      <w:r>
        <w:rPr>
          <w:rFonts w:ascii="Times New Roman" w:eastAsia="TimesNewRoman" w:hAnsi="Times New Roman" w:cs="Times New Roman"/>
          <w:sz w:val="24"/>
          <w:szCs w:val="24"/>
        </w:rPr>
        <w:t>лярную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; </w:t>
      </w:r>
    </w:p>
    <w:p w:rsidR="00623CD8" w:rsidRDefault="00623CD8" w:rsidP="00623CD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п</w:t>
      </w:r>
      <w:r w:rsidRPr="00520367">
        <w:rPr>
          <w:rFonts w:ascii="Times New Roman" w:eastAsia="TimesNewRoman" w:hAnsi="Times New Roman" w:cs="Times New Roman"/>
          <w:sz w:val="24"/>
          <w:szCs w:val="24"/>
        </w:rPr>
        <w:t>оказания к проведению кератопластики</w:t>
      </w:r>
      <w:r w:rsidR="00240658">
        <w:rPr>
          <w:rFonts w:ascii="Times New Roman" w:eastAsia="TimesNewRoman" w:hAnsi="Times New Roman"/>
          <w:sz w:val="24"/>
          <w:szCs w:val="24"/>
        </w:rPr>
        <w:t>;</w:t>
      </w:r>
    </w:p>
    <w:p w:rsidR="00240658" w:rsidRPr="00934F3C" w:rsidRDefault="00240658" w:rsidP="00240658">
      <w:pPr>
        <w:pStyle w:val="ac"/>
        <w:ind w:left="567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- </w:t>
      </w:r>
      <w:r>
        <w:rPr>
          <w:sz w:val="24"/>
          <w:szCs w:val="24"/>
        </w:rPr>
        <w:t>- методы консервации донорской роговицы;</w:t>
      </w:r>
    </w:p>
    <w:p w:rsidR="00934F3C" w:rsidRPr="00934F3C" w:rsidRDefault="00934F3C" w:rsidP="00623CD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4F3C">
        <w:rPr>
          <w:rFonts w:ascii="Times New Roman" w:hAnsi="Times New Roman" w:cs="Times New Roman"/>
          <w:sz w:val="24"/>
          <w:szCs w:val="24"/>
        </w:rPr>
        <w:t xml:space="preserve">типы, конструкции и материалы </w:t>
      </w:r>
      <w:proofErr w:type="spellStart"/>
      <w:r w:rsidRPr="00934F3C">
        <w:rPr>
          <w:rFonts w:ascii="Times New Roman" w:hAnsi="Times New Roman" w:cs="Times New Roman"/>
          <w:sz w:val="24"/>
          <w:szCs w:val="24"/>
        </w:rPr>
        <w:t>кератопротезов</w:t>
      </w:r>
      <w:proofErr w:type="spellEnd"/>
      <w:r w:rsidRPr="00934F3C">
        <w:rPr>
          <w:rFonts w:ascii="Times New Roman" w:hAnsi="Times New Roman" w:cs="Times New Roman"/>
          <w:sz w:val="24"/>
          <w:szCs w:val="24"/>
        </w:rPr>
        <w:t>;</w:t>
      </w:r>
    </w:p>
    <w:p w:rsidR="00934F3C" w:rsidRPr="00B34141" w:rsidRDefault="00934F3C" w:rsidP="00623CD8">
      <w:pPr>
        <w:pStyle w:val="ac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4141">
        <w:rPr>
          <w:sz w:val="24"/>
          <w:szCs w:val="24"/>
        </w:rPr>
        <w:t xml:space="preserve">показания и противопоказания для проведения различных видов кератопластики и </w:t>
      </w:r>
      <w:proofErr w:type="spellStart"/>
      <w:r w:rsidRPr="00B34141">
        <w:rPr>
          <w:sz w:val="24"/>
          <w:szCs w:val="24"/>
        </w:rPr>
        <w:t>кератопротезирования</w:t>
      </w:r>
      <w:proofErr w:type="spellEnd"/>
      <w:r w:rsidRPr="00B3414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34141">
        <w:rPr>
          <w:sz w:val="24"/>
          <w:szCs w:val="24"/>
        </w:rPr>
        <w:t>правовые аспекты забора и заготовки трупной роговицы, методические основы забора,</w:t>
      </w:r>
      <w:r>
        <w:rPr>
          <w:sz w:val="24"/>
          <w:szCs w:val="24"/>
        </w:rPr>
        <w:t xml:space="preserve"> </w:t>
      </w:r>
      <w:r w:rsidRPr="00B34141">
        <w:rPr>
          <w:sz w:val="24"/>
          <w:szCs w:val="24"/>
        </w:rPr>
        <w:t>консервации и проверки жизнеспособности донорской роговицы,</w:t>
      </w:r>
      <w:r>
        <w:rPr>
          <w:sz w:val="24"/>
          <w:szCs w:val="24"/>
        </w:rPr>
        <w:t xml:space="preserve"> </w:t>
      </w:r>
      <w:r w:rsidRPr="00B34141">
        <w:rPr>
          <w:sz w:val="24"/>
          <w:szCs w:val="24"/>
        </w:rPr>
        <w:t xml:space="preserve">особенности техники выполнения различных видов кератопластики и </w:t>
      </w:r>
      <w:proofErr w:type="spellStart"/>
      <w:r w:rsidRPr="00B34141">
        <w:rPr>
          <w:sz w:val="24"/>
          <w:szCs w:val="24"/>
        </w:rPr>
        <w:t>кератопротезирования</w:t>
      </w:r>
      <w:proofErr w:type="spellEnd"/>
      <w:r w:rsidRPr="00B3414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34141">
        <w:rPr>
          <w:sz w:val="24"/>
          <w:szCs w:val="24"/>
        </w:rPr>
        <w:t xml:space="preserve">способы профилактики и борьбы с </w:t>
      </w:r>
      <w:proofErr w:type="spellStart"/>
      <w:r w:rsidRPr="00B34141">
        <w:rPr>
          <w:sz w:val="24"/>
          <w:szCs w:val="24"/>
        </w:rPr>
        <w:t>интр</w:t>
      </w:r>
      <w:proofErr w:type="gramStart"/>
      <w:r w:rsidRPr="00B34141">
        <w:rPr>
          <w:sz w:val="24"/>
          <w:szCs w:val="24"/>
        </w:rPr>
        <w:t>а</w:t>
      </w:r>
      <w:proofErr w:type="spellEnd"/>
      <w:r w:rsidRPr="00B34141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постоперационными осложнениями;</w:t>
      </w:r>
    </w:p>
    <w:p w:rsidR="00934F3C" w:rsidRDefault="00934F3C" w:rsidP="00623CD8">
      <w:pPr>
        <w:pStyle w:val="ac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4141">
        <w:rPr>
          <w:sz w:val="24"/>
          <w:szCs w:val="24"/>
        </w:rPr>
        <w:t>особенност</w:t>
      </w:r>
      <w:r w:rsidR="00623CD8">
        <w:rPr>
          <w:sz w:val="24"/>
          <w:szCs w:val="24"/>
        </w:rPr>
        <w:t xml:space="preserve">и послеоперационного ведения и </w:t>
      </w:r>
      <w:r w:rsidRPr="00B34141">
        <w:rPr>
          <w:sz w:val="24"/>
          <w:szCs w:val="24"/>
        </w:rPr>
        <w:t xml:space="preserve">реабилитации больных с </w:t>
      </w:r>
      <w:proofErr w:type="spellStart"/>
      <w:r w:rsidRPr="00B34141">
        <w:rPr>
          <w:sz w:val="24"/>
          <w:szCs w:val="24"/>
        </w:rPr>
        <w:t>кератопротезами</w:t>
      </w:r>
      <w:proofErr w:type="spellEnd"/>
      <w:r w:rsidR="00623CD8">
        <w:rPr>
          <w:sz w:val="24"/>
          <w:szCs w:val="24"/>
        </w:rPr>
        <w:t>;</w:t>
      </w:r>
    </w:p>
    <w:p w:rsidR="00AD12F9" w:rsidRPr="00B34141" w:rsidRDefault="00AD12F9" w:rsidP="00623CD8">
      <w:pPr>
        <w:pStyle w:val="ac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медико-технологическую систему глазного банка и ее структуры;</w:t>
      </w:r>
    </w:p>
    <w:p w:rsidR="00934F3C" w:rsidRPr="00934F3C" w:rsidRDefault="00623CD8" w:rsidP="00623CD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4F3C" w:rsidRPr="00934F3C">
        <w:rPr>
          <w:rFonts w:ascii="Times New Roman" w:hAnsi="Times New Roman" w:cs="Times New Roman"/>
          <w:sz w:val="24"/>
          <w:szCs w:val="24"/>
        </w:rPr>
        <w:t>процесс и систему медицинских, психологических, педагогических, социально-экономических мероприятий, имеющих целью быстрейшее и наиболее полное восстановление здоровья больных и инвалидов и возвращение их к активной жизни и общественно полезному труду;</w:t>
      </w:r>
    </w:p>
    <w:p w:rsidR="00934F3C" w:rsidRPr="00934F3C" w:rsidRDefault="00934F3C" w:rsidP="00623CD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4F3C">
        <w:rPr>
          <w:rFonts w:ascii="Times New Roman" w:hAnsi="Times New Roman" w:cs="Times New Roman"/>
          <w:sz w:val="24"/>
          <w:szCs w:val="24"/>
        </w:rPr>
        <w:t>методологические подходы к анализу деятельности, специфику врачебной деятельности в современных условиях, методологические принципы построения исследовательских программ в системе здравоохранения;</w:t>
      </w:r>
    </w:p>
    <w:p w:rsidR="00934F3C" w:rsidRPr="00934F3C" w:rsidRDefault="00934F3C" w:rsidP="00623CD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4F3C">
        <w:rPr>
          <w:rFonts w:ascii="Times New Roman" w:hAnsi="Times New Roman" w:cs="Times New Roman"/>
          <w:sz w:val="24"/>
          <w:szCs w:val="24"/>
        </w:rPr>
        <w:t>нормативную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рекомендации, международную систему единиц (СИ), действующие международные классификации), а так же документацию для оценки качества и эффективности работы медицинских организаций по офтальмологии;</w:t>
      </w:r>
    </w:p>
    <w:p w:rsidR="00934F3C" w:rsidRPr="00934F3C" w:rsidRDefault="00934F3C" w:rsidP="00623CD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4F3C">
        <w:rPr>
          <w:rFonts w:ascii="Times New Roman" w:hAnsi="Times New Roman" w:cs="Times New Roman"/>
          <w:sz w:val="24"/>
          <w:szCs w:val="24"/>
        </w:rPr>
        <w:t>понятие качества медицинской помощи и методы его оценки с использованием основных медико-статистических показателей при оказании медицинской помощи в офтальмологической практике;</w:t>
      </w:r>
    </w:p>
    <w:p w:rsidR="00934F3C" w:rsidRPr="00934F3C" w:rsidRDefault="00934F3C" w:rsidP="00623CD8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34F3C">
        <w:rPr>
          <w:rFonts w:ascii="Times New Roman" w:hAnsi="Times New Roman" w:cs="Times New Roman"/>
          <w:sz w:val="24"/>
          <w:szCs w:val="24"/>
        </w:rPr>
        <w:t>организационную структуру офтальмологии, управленческой и экономической деятельности медицинских организаций по оказанию медицинской помощи, анализировать показатели работы их структурных подразделений по офтальмологии, производить оценку эффективности современных медико-организационных и социально-экономических технологий при оказании офтальмол</w:t>
      </w:r>
      <w:r w:rsidR="00623CD8">
        <w:rPr>
          <w:rFonts w:ascii="Times New Roman" w:hAnsi="Times New Roman" w:cs="Times New Roman"/>
          <w:sz w:val="24"/>
          <w:szCs w:val="24"/>
        </w:rPr>
        <w:t>огической помощи.</w:t>
      </w:r>
    </w:p>
    <w:p w:rsidR="00446F0C" w:rsidRPr="00446F0C" w:rsidRDefault="00446F0C" w:rsidP="00623CD8">
      <w:pPr>
        <w:pStyle w:val="31"/>
        <w:spacing w:after="0"/>
        <w:ind w:left="1134" w:hanging="567"/>
        <w:jc w:val="both"/>
        <w:rPr>
          <w:rFonts w:ascii="Times New Roman" w:hAnsi="Times New Roman"/>
          <w:b/>
          <w:bCs/>
        </w:rPr>
      </w:pPr>
      <w:r w:rsidRPr="00446F0C">
        <w:rPr>
          <w:rFonts w:ascii="Times New Roman" w:hAnsi="Times New Roman"/>
          <w:b/>
          <w:bCs/>
        </w:rPr>
        <w:t>Уметь:</w:t>
      </w:r>
    </w:p>
    <w:p w:rsidR="00934F3C" w:rsidRPr="00175712" w:rsidRDefault="00934F3C" w:rsidP="00623CD8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а</w:t>
      </w:r>
      <w:r w:rsidRPr="00175712">
        <w:rPr>
          <w:sz w:val="24"/>
          <w:szCs w:val="24"/>
        </w:rPr>
        <w:t xml:space="preserve">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своей профессиональной </w:t>
      </w:r>
      <w:r>
        <w:rPr>
          <w:sz w:val="24"/>
          <w:szCs w:val="24"/>
        </w:rPr>
        <w:t>деятельности врача-офтальмолога;</w:t>
      </w:r>
    </w:p>
    <w:p w:rsidR="00934F3C" w:rsidRPr="00175712" w:rsidRDefault="00934F3C" w:rsidP="00623CD8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о</w:t>
      </w:r>
      <w:r w:rsidRPr="00175712">
        <w:rPr>
          <w:sz w:val="24"/>
          <w:szCs w:val="24"/>
        </w:rPr>
        <w:t>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</w:t>
      </w:r>
      <w:r>
        <w:rPr>
          <w:sz w:val="24"/>
          <w:szCs w:val="24"/>
        </w:rPr>
        <w:t>цией, сохранять врачебную тайну;</w:t>
      </w:r>
    </w:p>
    <w:p w:rsidR="00934F3C" w:rsidRPr="00175712" w:rsidRDefault="00934F3C" w:rsidP="00623CD8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р</w:t>
      </w:r>
      <w:r w:rsidRPr="00175712">
        <w:rPr>
          <w:sz w:val="24"/>
          <w:szCs w:val="24"/>
        </w:rPr>
        <w:t xml:space="preserve">еализовать этические и </w:t>
      </w:r>
      <w:proofErr w:type="spellStart"/>
      <w:r w:rsidRPr="00175712">
        <w:rPr>
          <w:sz w:val="24"/>
          <w:szCs w:val="24"/>
        </w:rPr>
        <w:t>деонтологические</w:t>
      </w:r>
      <w:proofErr w:type="spellEnd"/>
      <w:r w:rsidRPr="00175712">
        <w:rPr>
          <w:sz w:val="24"/>
          <w:szCs w:val="24"/>
        </w:rPr>
        <w:t xml:space="preserve"> аспекты врачебной деятельности в общении с коллегами, медицинскими сестрами и младшим персоналом, взрослым населением и подростками,</w:t>
      </w:r>
      <w:r>
        <w:rPr>
          <w:sz w:val="24"/>
          <w:szCs w:val="24"/>
        </w:rPr>
        <w:t xml:space="preserve"> их родителями и родственниками;</w:t>
      </w:r>
    </w:p>
    <w:p w:rsidR="00934F3C" w:rsidRPr="00175712" w:rsidRDefault="00934F3C" w:rsidP="00623CD8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а</w:t>
      </w:r>
      <w:r w:rsidRPr="00175712">
        <w:rPr>
          <w:sz w:val="24"/>
          <w:szCs w:val="24"/>
        </w:rPr>
        <w:t>нализировать результаты собственной деятельности для предотвращения врачебных ошибок, осознавая при этом ответственность дисциплинарную, административную,</w:t>
      </w:r>
      <w:r>
        <w:rPr>
          <w:sz w:val="24"/>
          <w:szCs w:val="24"/>
        </w:rPr>
        <w:t xml:space="preserve"> гражданско-правовую, уголовную;</w:t>
      </w:r>
    </w:p>
    <w:p w:rsidR="00934F3C" w:rsidRPr="00934F3C" w:rsidRDefault="00934F3C" w:rsidP="00623CD8">
      <w:pPr>
        <w:tabs>
          <w:tab w:val="num" w:pos="426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4F3C">
        <w:rPr>
          <w:rFonts w:ascii="Times New Roman" w:hAnsi="Times New Roman" w:cs="Times New Roman"/>
          <w:sz w:val="24"/>
          <w:szCs w:val="24"/>
        </w:rPr>
        <w:t>проводить полное офтальмологическое обследование у взрослых и детей, выявлять общие и специфические признаки заболевания;</w:t>
      </w:r>
    </w:p>
    <w:p w:rsidR="00934F3C" w:rsidRPr="00CC1F30" w:rsidRDefault="00934F3C" w:rsidP="00623CD8">
      <w:pPr>
        <w:pStyle w:val="ac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1F30">
        <w:rPr>
          <w:sz w:val="24"/>
          <w:szCs w:val="24"/>
        </w:rPr>
        <w:t xml:space="preserve">проводить обследование пациентов с  патологией роговицы различного генеза, </w:t>
      </w:r>
    </w:p>
    <w:p w:rsidR="00934F3C" w:rsidRPr="00CC1F30" w:rsidRDefault="00934F3C" w:rsidP="00623CD8">
      <w:pPr>
        <w:pStyle w:val="ac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1F30">
        <w:rPr>
          <w:sz w:val="24"/>
          <w:szCs w:val="24"/>
        </w:rPr>
        <w:t xml:space="preserve">определять способ, объем и сроки проведения кератопластики и </w:t>
      </w:r>
      <w:proofErr w:type="spellStart"/>
      <w:r w:rsidRPr="00CC1F30">
        <w:rPr>
          <w:sz w:val="24"/>
          <w:szCs w:val="24"/>
        </w:rPr>
        <w:t>кератопротезирования</w:t>
      </w:r>
      <w:proofErr w:type="spellEnd"/>
      <w:r w:rsidRPr="00CC1F30">
        <w:rPr>
          <w:sz w:val="24"/>
          <w:szCs w:val="24"/>
        </w:rPr>
        <w:t>,</w:t>
      </w:r>
    </w:p>
    <w:p w:rsidR="00934F3C" w:rsidRPr="00CC1F30" w:rsidRDefault="00934F3C" w:rsidP="00623CD8">
      <w:pPr>
        <w:pStyle w:val="ac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1F30">
        <w:rPr>
          <w:sz w:val="24"/>
          <w:szCs w:val="24"/>
        </w:rPr>
        <w:t xml:space="preserve">применять адекватные современные методы исследования для уточнения состояния, пациента в </w:t>
      </w:r>
      <w:proofErr w:type="gramStart"/>
      <w:r w:rsidRPr="00CC1F30">
        <w:rPr>
          <w:sz w:val="24"/>
          <w:szCs w:val="24"/>
        </w:rPr>
        <w:t>до</w:t>
      </w:r>
      <w:proofErr w:type="gramEnd"/>
      <w:r w:rsidRPr="00CC1F30">
        <w:rPr>
          <w:sz w:val="24"/>
          <w:szCs w:val="24"/>
        </w:rPr>
        <w:t xml:space="preserve"> - и послеоперационном периоде,</w:t>
      </w:r>
    </w:p>
    <w:p w:rsidR="00934F3C" w:rsidRPr="00CC1F30" w:rsidRDefault="00934F3C" w:rsidP="00623CD8">
      <w:pPr>
        <w:pStyle w:val="a3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1F30">
        <w:rPr>
          <w:rFonts w:ascii="Times New Roman" w:hAnsi="Times New Roman" w:cs="Times New Roman"/>
          <w:sz w:val="24"/>
          <w:szCs w:val="24"/>
        </w:rPr>
        <w:t xml:space="preserve">подготовить пациента к </w:t>
      </w:r>
      <w:proofErr w:type="spellStart"/>
      <w:r w:rsidRPr="00CC1F30">
        <w:rPr>
          <w:rFonts w:ascii="Times New Roman" w:hAnsi="Times New Roman" w:cs="Times New Roman"/>
          <w:sz w:val="24"/>
          <w:szCs w:val="24"/>
        </w:rPr>
        <w:t>кератопротезированию</w:t>
      </w:r>
      <w:proofErr w:type="spellEnd"/>
      <w:r w:rsidRPr="00CC1F30">
        <w:rPr>
          <w:rFonts w:ascii="Times New Roman" w:hAnsi="Times New Roman" w:cs="Times New Roman"/>
          <w:sz w:val="24"/>
          <w:szCs w:val="24"/>
        </w:rPr>
        <w:t xml:space="preserve"> при бактериальных кератитах и язвах;</w:t>
      </w:r>
    </w:p>
    <w:p w:rsidR="00934F3C" w:rsidRPr="00934F3C" w:rsidRDefault="00934F3C" w:rsidP="00623CD8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4F3C">
        <w:rPr>
          <w:rFonts w:ascii="Times New Roman" w:hAnsi="Times New Roman" w:cs="Times New Roman"/>
          <w:sz w:val="24"/>
          <w:szCs w:val="24"/>
        </w:rPr>
        <w:t xml:space="preserve">подготовить пациента к </w:t>
      </w:r>
      <w:proofErr w:type="spellStart"/>
      <w:r w:rsidRPr="00934F3C">
        <w:rPr>
          <w:rFonts w:ascii="Times New Roman" w:hAnsi="Times New Roman" w:cs="Times New Roman"/>
          <w:sz w:val="24"/>
          <w:szCs w:val="24"/>
        </w:rPr>
        <w:t>кератопротезированию</w:t>
      </w:r>
      <w:proofErr w:type="spellEnd"/>
      <w:r w:rsidRPr="00934F3C">
        <w:rPr>
          <w:rFonts w:ascii="Times New Roman" w:hAnsi="Times New Roman" w:cs="Times New Roman"/>
          <w:sz w:val="24"/>
          <w:szCs w:val="24"/>
        </w:rPr>
        <w:t xml:space="preserve"> с последствиями вирусного кератита;</w:t>
      </w:r>
    </w:p>
    <w:p w:rsidR="00446F0C" w:rsidRPr="00934F3C" w:rsidRDefault="00934F3C" w:rsidP="00623CD8">
      <w:pPr>
        <w:pStyle w:val="ac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1F30">
        <w:rPr>
          <w:sz w:val="24"/>
          <w:szCs w:val="24"/>
        </w:rPr>
        <w:t xml:space="preserve">пациента в до - и послеоперационном </w:t>
      </w:r>
      <w:proofErr w:type="spellStart"/>
      <w:r w:rsidRPr="00CC1F30">
        <w:rPr>
          <w:sz w:val="24"/>
          <w:szCs w:val="24"/>
        </w:rPr>
        <w:t>периоде</w:t>
      </w:r>
      <w:proofErr w:type="gramStart"/>
      <w:r w:rsidRPr="00CC1F30">
        <w:rPr>
          <w:sz w:val="24"/>
          <w:szCs w:val="24"/>
        </w:rPr>
        <w:t>,п</w:t>
      </w:r>
      <w:proofErr w:type="gramEnd"/>
      <w:r w:rsidRPr="00CC1F30">
        <w:rPr>
          <w:sz w:val="24"/>
          <w:szCs w:val="24"/>
        </w:rPr>
        <w:t>о</w:t>
      </w:r>
      <w:proofErr w:type="spellEnd"/>
      <w:r w:rsidRPr="00CC1F30">
        <w:rPr>
          <w:sz w:val="24"/>
          <w:szCs w:val="24"/>
        </w:rPr>
        <w:t xml:space="preserve"> результатам обследования определять дальнейшую тактику лечения </w:t>
      </w:r>
      <w:proofErr w:type="spellStart"/>
      <w:r w:rsidRPr="00CC1F30">
        <w:rPr>
          <w:sz w:val="24"/>
          <w:szCs w:val="24"/>
        </w:rPr>
        <w:t>пациента.правильно</w:t>
      </w:r>
      <w:proofErr w:type="spellEnd"/>
      <w:r w:rsidRPr="00CC1F30">
        <w:rPr>
          <w:sz w:val="24"/>
          <w:szCs w:val="24"/>
        </w:rPr>
        <w:t xml:space="preserve"> и максимально полно опрашивать больного с жалобами со стороны глаз, собирать анамнез заболевания и анамнез жизни;</w:t>
      </w:r>
    </w:p>
    <w:p w:rsidR="00446F0C" w:rsidRPr="00446F0C" w:rsidRDefault="00446F0C" w:rsidP="00623CD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F0C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446F0C" w:rsidRPr="00B30D12" w:rsidRDefault="00934F3C" w:rsidP="00623CD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0D12">
        <w:rPr>
          <w:rFonts w:ascii="Times New Roman" w:hAnsi="Times New Roman" w:cs="Times New Roman"/>
          <w:sz w:val="24"/>
          <w:szCs w:val="24"/>
        </w:rPr>
        <w:t>- современными гигиеническими методиками сбора и медико-статистического анализа информации о показателях офтальмологического здоровья взрослого населения и детей на уровне различных подразделений медицинских органи</w:t>
      </w:r>
      <w:r w:rsidR="00520367">
        <w:rPr>
          <w:rFonts w:ascii="Times New Roman" w:hAnsi="Times New Roman" w:cs="Times New Roman"/>
          <w:sz w:val="24"/>
          <w:szCs w:val="24"/>
        </w:rPr>
        <w:t xml:space="preserve">заций в целях разработки </w:t>
      </w:r>
      <w:proofErr w:type="spellStart"/>
      <w:r w:rsidR="00520367">
        <w:rPr>
          <w:rFonts w:ascii="Times New Roman" w:hAnsi="Times New Roman" w:cs="Times New Roman"/>
          <w:sz w:val="24"/>
          <w:szCs w:val="24"/>
        </w:rPr>
        <w:t>научно</w:t>
      </w:r>
      <w:r w:rsidRPr="00B30D12">
        <w:rPr>
          <w:rFonts w:ascii="Times New Roman" w:hAnsi="Times New Roman" w:cs="Times New Roman"/>
          <w:sz w:val="24"/>
          <w:szCs w:val="24"/>
        </w:rPr>
        <w:t>обоснованных</w:t>
      </w:r>
      <w:proofErr w:type="spellEnd"/>
      <w:r w:rsidRPr="00B30D12">
        <w:rPr>
          <w:rFonts w:ascii="Times New Roman" w:hAnsi="Times New Roman" w:cs="Times New Roman"/>
          <w:sz w:val="24"/>
          <w:szCs w:val="24"/>
        </w:rPr>
        <w:t xml:space="preserve"> мер по улучшению и сохранению здоровья населения;</w:t>
      </w:r>
    </w:p>
    <w:p w:rsidR="00B30D12" w:rsidRPr="00B30D12" w:rsidRDefault="00B30D12" w:rsidP="00623CD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0D1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методами</w:t>
      </w:r>
      <w:r w:rsidRPr="00B30D12">
        <w:rPr>
          <w:rFonts w:ascii="Times New Roman" w:hAnsi="Times New Roman" w:cs="Times New Roman"/>
          <w:sz w:val="24"/>
          <w:szCs w:val="24"/>
        </w:rPr>
        <w:t xml:space="preserve"> офтальмологического обследования п</w:t>
      </w:r>
      <w:r>
        <w:rPr>
          <w:rFonts w:ascii="Times New Roman" w:hAnsi="Times New Roman" w:cs="Times New Roman"/>
          <w:sz w:val="24"/>
          <w:szCs w:val="24"/>
        </w:rPr>
        <w:t>ациентов с патологией роговицы различного генеза;</w:t>
      </w:r>
    </w:p>
    <w:p w:rsidR="00B30D12" w:rsidRPr="00B30D12" w:rsidRDefault="00B30D12" w:rsidP="00623CD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0D1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навыками о</w:t>
      </w:r>
      <w:r w:rsidRPr="00B30D12">
        <w:rPr>
          <w:rFonts w:ascii="Times New Roman" w:hAnsi="Times New Roman" w:cs="Times New Roman"/>
          <w:sz w:val="24"/>
          <w:szCs w:val="24"/>
        </w:rPr>
        <w:t xml:space="preserve">пределения показаний и противопоказаний для проведения кератопластики и </w:t>
      </w:r>
      <w:proofErr w:type="spellStart"/>
      <w:r w:rsidRPr="00B30D12">
        <w:rPr>
          <w:rFonts w:ascii="Times New Roman" w:hAnsi="Times New Roman" w:cs="Times New Roman"/>
          <w:sz w:val="24"/>
          <w:szCs w:val="24"/>
        </w:rPr>
        <w:t>кератопротезирования</w:t>
      </w:r>
      <w:proofErr w:type="spellEnd"/>
      <w:r w:rsidRPr="00B30D12">
        <w:rPr>
          <w:rFonts w:ascii="Times New Roman" w:hAnsi="Times New Roman" w:cs="Times New Roman"/>
          <w:sz w:val="24"/>
          <w:szCs w:val="24"/>
        </w:rPr>
        <w:t>, определения вида, объема и сроков оперативного вмешател</w:t>
      </w:r>
      <w:r>
        <w:rPr>
          <w:rFonts w:ascii="Times New Roman" w:hAnsi="Times New Roman" w:cs="Times New Roman"/>
          <w:sz w:val="24"/>
          <w:szCs w:val="24"/>
        </w:rPr>
        <w:t>ьства;</w:t>
      </w:r>
    </w:p>
    <w:p w:rsidR="00B30D12" w:rsidRPr="00B30D12" w:rsidRDefault="00B30D12" w:rsidP="0024065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техникой</w:t>
      </w:r>
      <w:r w:rsidRPr="00B30D12">
        <w:rPr>
          <w:rFonts w:ascii="Times New Roman" w:hAnsi="Times New Roman" w:cs="Times New Roman"/>
          <w:sz w:val="24"/>
          <w:szCs w:val="24"/>
        </w:rPr>
        <w:t xml:space="preserve"> операции </w:t>
      </w:r>
      <w:r>
        <w:rPr>
          <w:rFonts w:ascii="Times New Roman" w:hAnsi="Times New Roman" w:cs="Times New Roman"/>
          <w:sz w:val="24"/>
          <w:szCs w:val="24"/>
        </w:rPr>
        <w:t>традиционного и автоматизированного</w:t>
      </w:r>
      <w:r w:rsidRPr="00B30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D12">
        <w:rPr>
          <w:rFonts w:ascii="Times New Roman" w:hAnsi="Times New Roman" w:cs="Times New Roman"/>
          <w:sz w:val="24"/>
          <w:szCs w:val="24"/>
        </w:rPr>
        <w:t>ке</w:t>
      </w:r>
      <w:r>
        <w:rPr>
          <w:rFonts w:ascii="Times New Roman" w:hAnsi="Times New Roman" w:cs="Times New Roman"/>
          <w:sz w:val="24"/>
          <w:szCs w:val="24"/>
        </w:rPr>
        <w:t>ратопротезирования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м</w:t>
      </w:r>
      <w:r w:rsidRPr="00B30D12">
        <w:rPr>
          <w:rFonts w:ascii="Times New Roman" w:hAnsi="Times New Roman" w:cs="Times New Roman"/>
          <w:sz w:val="24"/>
          <w:szCs w:val="24"/>
        </w:rPr>
        <w:t xml:space="preserve">етодикой послойной </w:t>
      </w:r>
      <w:r>
        <w:rPr>
          <w:rFonts w:ascii="Times New Roman" w:hAnsi="Times New Roman" w:cs="Times New Roman"/>
          <w:sz w:val="24"/>
          <w:szCs w:val="24"/>
        </w:rPr>
        <w:t>и сквозной кератопластик, п</w:t>
      </w:r>
      <w:r w:rsidRPr="00B30D12">
        <w:rPr>
          <w:rFonts w:ascii="Times New Roman" w:hAnsi="Times New Roman" w:cs="Times New Roman"/>
          <w:sz w:val="24"/>
          <w:szCs w:val="24"/>
        </w:rPr>
        <w:t xml:space="preserve">роведения отдельных этапов кератопластики и </w:t>
      </w:r>
      <w:proofErr w:type="spellStart"/>
      <w:r w:rsidRPr="00B30D12">
        <w:rPr>
          <w:rFonts w:ascii="Times New Roman" w:hAnsi="Times New Roman" w:cs="Times New Roman"/>
          <w:sz w:val="24"/>
          <w:szCs w:val="24"/>
        </w:rPr>
        <w:t>кератопротезирования</w:t>
      </w:r>
      <w:proofErr w:type="spellEnd"/>
      <w:r w:rsidRPr="00B30D12">
        <w:rPr>
          <w:rFonts w:ascii="Times New Roman" w:hAnsi="Times New Roman" w:cs="Times New Roman"/>
          <w:sz w:val="24"/>
          <w:szCs w:val="24"/>
        </w:rPr>
        <w:t>;</w:t>
      </w:r>
    </w:p>
    <w:p w:rsidR="00446F0C" w:rsidRDefault="00B30D12" w:rsidP="00623CD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навыками п</w:t>
      </w:r>
      <w:r w:rsidRPr="00B30D12">
        <w:rPr>
          <w:rFonts w:ascii="Times New Roman" w:hAnsi="Times New Roman" w:cs="Times New Roman"/>
          <w:sz w:val="24"/>
          <w:szCs w:val="24"/>
        </w:rPr>
        <w:t>роведения профилактических мероприя</w:t>
      </w:r>
      <w:r>
        <w:rPr>
          <w:rFonts w:ascii="Times New Roman" w:hAnsi="Times New Roman" w:cs="Times New Roman"/>
          <w:sz w:val="24"/>
          <w:szCs w:val="24"/>
        </w:rPr>
        <w:t xml:space="preserve">тий развития </w:t>
      </w:r>
      <w:r w:rsidRPr="00B30D12">
        <w:rPr>
          <w:rFonts w:ascii="Times New Roman" w:hAnsi="Times New Roman" w:cs="Times New Roman"/>
          <w:sz w:val="24"/>
          <w:szCs w:val="24"/>
        </w:rPr>
        <w:t xml:space="preserve">постоперационных </w:t>
      </w:r>
      <w:r>
        <w:rPr>
          <w:rFonts w:ascii="Times New Roman" w:hAnsi="Times New Roman" w:cs="Times New Roman"/>
          <w:sz w:val="24"/>
          <w:szCs w:val="24"/>
        </w:rPr>
        <w:t>осложнений</w:t>
      </w:r>
      <w:r w:rsidR="00520367">
        <w:rPr>
          <w:rFonts w:ascii="Times New Roman" w:hAnsi="Times New Roman" w:cs="Times New Roman"/>
          <w:sz w:val="24"/>
          <w:szCs w:val="24"/>
        </w:rPr>
        <w:t>.</w:t>
      </w:r>
    </w:p>
    <w:p w:rsidR="00E807DE" w:rsidRPr="00B30D12" w:rsidRDefault="00E807DE" w:rsidP="00623CD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46F0C" w:rsidRPr="00446F0C" w:rsidRDefault="00446F0C" w:rsidP="00623CD8">
      <w:pPr>
        <w:pStyle w:val="12"/>
        <w:numPr>
          <w:ilvl w:val="0"/>
          <w:numId w:val="32"/>
        </w:numPr>
        <w:shd w:val="clear" w:color="auto" w:fill="auto"/>
        <w:spacing w:before="0" w:line="240" w:lineRule="auto"/>
        <w:ind w:left="567" w:hanging="567"/>
        <w:jc w:val="both"/>
        <w:outlineLvl w:val="9"/>
        <w:rPr>
          <w:sz w:val="24"/>
          <w:szCs w:val="24"/>
        </w:rPr>
      </w:pPr>
      <w:r w:rsidRPr="00446F0C">
        <w:rPr>
          <w:color w:val="000000"/>
          <w:sz w:val="24"/>
          <w:szCs w:val="24"/>
          <w:lang w:bidi="ru-RU"/>
        </w:rPr>
        <w:t>Место учебной дисциплины «</w:t>
      </w:r>
      <w:r w:rsidRPr="00446F0C">
        <w:rPr>
          <w:sz w:val="24"/>
          <w:szCs w:val="24"/>
        </w:rPr>
        <w:t>Введение в специальность. История развития офтальмологии. Клиническая офтальмология</w:t>
      </w:r>
      <w:r w:rsidRPr="00446F0C">
        <w:rPr>
          <w:color w:val="000000"/>
          <w:sz w:val="24"/>
          <w:szCs w:val="24"/>
          <w:lang w:bidi="ru-RU"/>
        </w:rPr>
        <w:t>» в структуре ОПОП университета</w:t>
      </w:r>
    </w:p>
    <w:p w:rsidR="00240658" w:rsidRDefault="00687885" w:rsidP="0024065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7885">
        <w:rPr>
          <w:rFonts w:ascii="Times New Roman" w:hAnsi="Times New Roman" w:cs="Times New Roman"/>
          <w:sz w:val="24"/>
          <w:szCs w:val="24"/>
        </w:rPr>
        <w:t>Учебная дисциплина «</w:t>
      </w:r>
      <w:proofErr w:type="spellStart"/>
      <w:r w:rsidRPr="00687885">
        <w:rPr>
          <w:rFonts w:ascii="Times New Roman" w:hAnsi="Times New Roman" w:cs="Times New Roman"/>
          <w:bCs/>
          <w:sz w:val="24"/>
          <w:szCs w:val="24"/>
        </w:rPr>
        <w:t>Кератопротезирование</w:t>
      </w:r>
      <w:proofErr w:type="spellEnd"/>
      <w:r w:rsidRPr="00687885">
        <w:rPr>
          <w:rFonts w:ascii="Times New Roman" w:hAnsi="Times New Roman" w:cs="Times New Roman"/>
          <w:sz w:val="24"/>
          <w:szCs w:val="24"/>
        </w:rPr>
        <w:t xml:space="preserve">» </w:t>
      </w:r>
      <w:r w:rsidR="0024065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24065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40658">
        <w:rPr>
          <w:rFonts w:ascii="Times New Roman" w:hAnsi="Times New Roman" w:cs="Times New Roman"/>
          <w:sz w:val="24"/>
          <w:szCs w:val="24"/>
        </w:rPr>
        <w:t xml:space="preserve">.В.ДВ.1 </w:t>
      </w:r>
      <w:r w:rsidRPr="00687885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240658">
        <w:rPr>
          <w:rFonts w:ascii="Times New Roman" w:hAnsi="Times New Roman" w:cs="Times New Roman"/>
          <w:sz w:val="24"/>
          <w:szCs w:val="24"/>
        </w:rPr>
        <w:t>дисциплинам по выбору Б1.В.</w:t>
      </w:r>
      <w:r w:rsidR="00E807DE">
        <w:rPr>
          <w:rFonts w:ascii="Times New Roman" w:hAnsi="Times New Roman" w:cs="Times New Roman"/>
          <w:sz w:val="24"/>
          <w:szCs w:val="24"/>
        </w:rPr>
        <w:t>ДВ.</w:t>
      </w:r>
    </w:p>
    <w:p w:rsidR="00E807DE" w:rsidRDefault="00E807DE" w:rsidP="0024065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46F0C" w:rsidRPr="00240658" w:rsidRDefault="00446F0C" w:rsidP="00240658">
      <w:pPr>
        <w:pStyle w:val="a3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240658">
        <w:rPr>
          <w:rFonts w:ascii="Times New Roman" w:hAnsi="Times New Roman" w:cs="Times New Roman"/>
          <w:b/>
          <w:sz w:val="24"/>
        </w:rPr>
        <w:t>Общая трудоемкость дисциплины:</w:t>
      </w:r>
    </w:p>
    <w:p w:rsidR="00520367" w:rsidRDefault="00240658" w:rsidP="00520367">
      <w:pPr>
        <w:pStyle w:val="ad"/>
        <w:tabs>
          <w:tab w:val="clear" w:pos="756"/>
          <w:tab w:val="left" w:pos="567"/>
        </w:tabs>
        <w:spacing w:line="240" w:lineRule="auto"/>
        <w:ind w:left="567" w:firstLine="0"/>
      </w:pPr>
      <w:r>
        <w:t>1 зачетная единица (36 часов), из них аудиторных 24 часа</w:t>
      </w:r>
      <w:r w:rsidR="00520367">
        <w:t>.</w:t>
      </w:r>
    </w:p>
    <w:p w:rsidR="00E807DE" w:rsidRDefault="00E807DE" w:rsidP="00520367">
      <w:pPr>
        <w:pStyle w:val="ad"/>
        <w:tabs>
          <w:tab w:val="clear" w:pos="756"/>
          <w:tab w:val="left" w:pos="567"/>
        </w:tabs>
        <w:spacing w:line="240" w:lineRule="auto"/>
        <w:ind w:left="567" w:firstLine="0"/>
      </w:pPr>
    </w:p>
    <w:p w:rsidR="00E807DE" w:rsidRDefault="00E807DE" w:rsidP="00520367">
      <w:pPr>
        <w:pStyle w:val="ad"/>
        <w:tabs>
          <w:tab w:val="clear" w:pos="756"/>
          <w:tab w:val="left" w:pos="567"/>
        </w:tabs>
        <w:spacing w:line="240" w:lineRule="auto"/>
        <w:ind w:left="567" w:firstLine="0"/>
      </w:pPr>
    </w:p>
    <w:p w:rsidR="00E807DE" w:rsidRDefault="00E807DE" w:rsidP="00520367">
      <w:pPr>
        <w:pStyle w:val="ad"/>
        <w:tabs>
          <w:tab w:val="clear" w:pos="756"/>
          <w:tab w:val="left" w:pos="567"/>
        </w:tabs>
        <w:spacing w:line="240" w:lineRule="auto"/>
        <w:ind w:left="567" w:firstLine="0"/>
      </w:pPr>
    </w:p>
    <w:p w:rsidR="00E807DE" w:rsidRDefault="00E807DE" w:rsidP="00520367">
      <w:pPr>
        <w:pStyle w:val="ad"/>
        <w:tabs>
          <w:tab w:val="clear" w:pos="756"/>
          <w:tab w:val="left" w:pos="567"/>
        </w:tabs>
        <w:spacing w:line="240" w:lineRule="auto"/>
        <w:ind w:left="567" w:firstLine="0"/>
      </w:pPr>
    </w:p>
    <w:p w:rsidR="00E807DE" w:rsidRPr="007165FF" w:rsidRDefault="00E807DE" w:rsidP="00520367">
      <w:pPr>
        <w:pStyle w:val="ad"/>
        <w:tabs>
          <w:tab w:val="clear" w:pos="756"/>
          <w:tab w:val="left" w:pos="567"/>
        </w:tabs>
        <w:spacing w:line="240" w:lineRule="auto"/>
        <w:ind w:left="567" w:firstLine="0"/>
      </w:pPr>
    </w:p>
    <w:p w:rsidR="00446F0C" w:rsidRPr="00446F0C" w:rsidRDefault="00446F0C" w:rsidP="00446F0C">
      <w:pPr>
        <w:pStyle w:val="a3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F0C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дисциплины:</w:t>
      </w:r>
    </w:p>
    <w:p w:rsidR="00446F0C" w:rsidRPr="00446F0C" w:rsidRDefault="00446F0C" w:rsidP="00446F0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2693"/>
        <w:gridCol w:w="5103"/>
      </w:tblGrid>
      <w:tr w:rsidR="00446F0C" w:rsidRPr="00446F0C" w:rsidTr="00F6629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C" w:rsidRPr="00446F0C" w:rsidRDefault="00446F0C" w:rsidP="00446F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4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4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4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C" w:rsidRPr="00446F0C" w:rsidRDefault="00446F0C" w:rsidP="00446F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446F0C" w:rsidRPr="00446F0C" w:rsidRDefault="00446F0C" w:rsidP="00446F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C" w:rsidRPr="00446F0C" w:rsidRDefault="00446F0C" w:rsidP="00446F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учебной дисциплины (модуля)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C" w:rsidRPr="00446F0C" w:rsidRDefault="00446F0C" w:rsidP="00446F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446F0C" w:rsidRPr="00446F0C" w:rsidTr="00F6629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0C" w:rsidRPr="00446F0C" w:rsidRDefault="00446F0C" w:rsidP="00446F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4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0C" w:rsidRPr="00446F0C" w:rsidRDefault="00446F0C" w:rsidP="00446F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4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C" w:rsidRPr="00446F0C" w:rsidRDefault="00446F0C" w:rsidP="00446F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4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C" w:rsidRPr="00446F0C" w:rsidRDefault="00446F0C" w:rsidP="00446F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4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B3D6C" w:rsidRPr="00446F0C" w:rsidTr="00F6629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446F0C" w:rsidRDefault="00520367" w:rsidP="00446F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67" w:rsidRDefault="002A17A9" w:rsidP="005203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2A17A9" w:rsidRDefault="002A17A9" w:rsidP="005203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2A17A9" w:rsidRDefault="002A17A9" w:rsidP="005203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520367" w:rsidRDefault="00520367" w:rsidP="005203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8B3D6C" w:rsidRPr="00446F0C" w:rsidRDefault="00520367" w:rsidP="00520367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8B3D6C" w:rsidRDefault="008B3D6C" w:rsidP="008B3D6C">
            <w:pPr>
              <w:spacing w:after="0" w:line="240" w:lineRule="auto"/>
              <w:ind w:right="-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развития и современные </w:t>
            </w:r>
          </w:p>
          <w:p w:rsidR="008B3D6C" w:rsidRPr="008B3D6C" w:rsidRDefault="008B3D6C" w:rsidP="008B3D6C">
            <w:pPr>
              <w:spacing w:after="0" w:line="240" w:lineRule="auto"/>
              <w:ind w:right="-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кератопластики, классификация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F6629D" w:rsidRDefault="008B3D6C" w:rsidP="00F6629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36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кератопластики </w:t>
            </w:r>
            <w:r w:rsidR="00520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0367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экспериментальный, кл</w:t>
            </w:r>
            <w:r w:rsidR="00520367">
              <w:rPr>
                <w:rFonts w:ascii="Times New Roman" w:hAnsi="Times New Roman" w:cs="Times New Roman"/>
                <w:sz w:val="24"/>
                <w:szCs w:val="24"/>
              </w:rPr>
              <w:t>инический и современный периоды.</w:t>
            </w:r>
            <w:r w:rsidR="00F66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367">
              <w:rPr>
                <w:rFonts w:ascii="Times New Roman" w:hAnsi="Times New Roman" w:cs="Times New Roman"/>
                <w:sz w:val="24"/>
                <w:szCs w:val="24"/>
              </w:rPr>
              <w:t>Классификация методов кератопластики.</w:t>
            </w:r>
            <w:r w:rsidR="0052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367">
              <w:rPr>
                <w:rFonts w:ascii="Times New Roman" w:hAnsi="Times New Roman" w:cs="Times New Roman"/>
                <w:sz w:val="24"/>
                <w:szCs w:val="24"/>
              </w:rPr>
              <w:t>Классификация методов кератопластики  в</w:t>
            </w:r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цели: оптическая (</w:t>
            </w:r>
            <w:r w:rsidRPr="008B3D6C">
              <w:rPr>
                <w:rFonts w:ascii="Times New Roman" w:eastAsia="TimesNewRoman" w:hAnsi="Times New Roman" w:cs="Times New Roman"/>
                <w:sz w:val="24"/>
                <w:szCs w:val="24"/>
              </w:rPr>
              <w:t>восстановление прозрачности роговицы и повышение остроты зрения), рефракционная (коррекция аномалий рефракции), тектоническая (наличие  фистул и других дефектов роговицы),</w:t>
            </w:r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D6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мелиоративная (обогащение бельма роговичными элементами), профилактическая (предотвращение перфорации при истончении роговицы), терапевтическая (остановку прогрессирования заболевания, восстановление поврежденной роговицы) и косметическая. Классификация методов кератопластики в зависимости от площади трансплантата: тотальная, субтотальная, частичная. Классификация методов кератопластики в зависимости от толщины трансплантата: </w:t>
            </w:r>
            <w:r w:rsidR="00520367">
              <w:rPr>
                <w:rFonts w:ascii="Times New Roman" w:eastAsia="TimesNewRoman" w:hAnsi="Times New Roman" w:cs="Times New Roman"/>
                <w:sz w:val="24"/>
                <w:szCs w:val="24"/>
              </w:rPr>
              <w:t>сквозная,</w:t>
            </w:r>
            <w:r w:rsidRPr="008B3D6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пос</w:t>
            </w:r>
            <w:r w:rsidR="00F6629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лойная, </w:t>
            </w:r>
            <w:r w:rsidR="0052036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послойно-сквозная, </w:t>
            </w:r>
            <w:proofErr w:type="spellStart"/>
            <w:r w:rsidR="00520367">
              <w:rPr>
                <w:rFonts w:ascii="Times New Roman" w:eastAsia="TimesNewRoman" w:hAnsi="Times New Roman" w:cs="Times New Roman"/>
                <w:sz w:val="24"/>
                <w:szCs w:val="24"/>
              </w:rPr>
              <w:t>инт</w:t>
            </w:r>
            <w:r w:rsidRPr="008B3D6C">
              <w:rPr>
                <w:rFonts w:ascii="Times New Roman" w:eastAsia="TimesNewRoman" w:hAnsi="Times New Roman" w:cs="Times New Roman"/>
                <w:sz w:val="24"/>
                <w:szCs w:val="24"/>
              </w:rPr>
              <w:t>р</w:t>
            </w:r>
            <w:r w:rsidR="00520367">
              <w:rPr>
                <w:rFonts w:ascii="Times New Roman" w:eastAsia="TimesNewRoman" w:hAnsi="Times New Roman" w:cs="Times New Roman"/>
                <w:sz w:val="24"/>
                <w:szCs w:val="24"/>
              </w:rPr>
              <w:t>а</w:t>
            </w:r>
            <w:r w:rsidRPr="008B3D6C">
              <w:rPr>
                <w:rFonts w:ascii="Times New Roman" w:eastAsia="TimesNewRoman" w:hAnsi="Times New Roman" w:cs="Times New Roman"/>
                <w:sz w:val="24"/>
                <w:szCs w:val="24"/>
              </w:rPr>
              <w:t>ламел</w:t>
            </w:r>
            <w:r w:rsidR="00520367">
              <w:rPr>
                <w:rFonts w:ascii="Times New Roman" w:eastAsia="TimesNewRoman" w:hAnsi="Times New Roman" w:cs="Times New Roman"/>
                <w:sz w:val="24"/>
                <w:szCs w:val="24"/>
              </w:rPr>
              <w:t>лярная</w:t>
            </w:r>
            <w:proofErr w:type="spellEnd"/>
            <w:r w:rsidR="0052036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</w:t>
            </w:r>
            <w:r w:rsidRPr="00520367">
              <w:rPr>
                <w:rFonts w:ascii="Times New Roman" w:eastAsia="TimesNewRoman" w:hAnsi="Times New Roman" w:cs="Times New Roman"/>
                <w:sz w:val="24"/>
                <w:szCs w:val="24"/>
              </w:rPr>
              <w:t>Показания к проведению кератопластики</w:t>
            </w:r>
            <w:r w:rsidR="00520367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</w:tc>
      </w:tr>
      <w:tr w:rsidR="008B3D6C" w:rsidRPr="00446F0C" w:rsidTr="00F6629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520367" w:rsidRDefault="00520367" w:rsidP="00446F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3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DD" w:rsidRDefault="001644DD" w:rsidP="00164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644DD" w:rsidRDefault="001644DD" w:rsidP="00164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644DD" w:rsidRDefault="001644DD" w:rsidP="00164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520367" w:rsidRDefault="00520367" w:rsidP="005203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8B3D6C" w:rsidRPr="00446F0C" w:rsidRDefault="00520367" w:rsidP="00520367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8B3D6C" w:rsidRDefault="008B3D6C" w:rsidP="008B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Донорский материал для кератопластики. Правовые основы забора и заготовки трупных тканей человека для трансплантации. Роль глазного тканевого банка в транс</w:t>
            </w:r>
            <w:r w:rsidR="00F6629D">
              <w:rPr>
                <w:rFonts w:ascii="Times New Roman" w:hAnsi="Times New Roman" w:cs="Times New Roman"/>
                <w:sz w:val="24"/>
                <w:szCs w:val="24"/>
              </w:rPr>
              <w:t>плантации  роговицы.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520367" w:rsidRDefault="008B3D6C" w:rsidP="005203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367">
              <w:rPr>
                <w:rFonts w:ascii="Times New Roman" w:hAnsi="Times New Roman" w:cs="Times New Roman"/>
                <w:sz w:val="24"/>
                <w:szCs w:val="24"/>
              </w:rPr>
              <w:t>Донорский материал для кератопластики</w:t>
            </w:r>
            <w:r w:rsidR="00F66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D6C" w:rsidRPr="00F6629D" w:rsidRDefault="008B3D6C" w:rsidP="00F6629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367">
              <w:rPr>
                <w:rFonts w:ascii="Times New Roman" w:hAnsi="Times New Roman" w:cs="Times New Roman"/>
                <w:sz w:val="24"/>
                <w:szCs w:val="24"/>
              </w:rPr>
              <w:t>Правовые основы забора и заготовки трупных тканей человека для трансплан</w:t>
            </w:r>
            <w:r w:rsidR="00F6629D">
              <w:rPr>
                <w:rFonts w:ascii="Times New Roman" w:hAnsi="Times New Roman" w:cs="Times New Roman"/>
                <w:sz w:val="24"/>
                <w:szCs w:val="24"/>
              </w:rPr>
              <w:t xml:space="preserve">тации. О состоянии вопроса </w:t>
            </w:r>
            <w:r w:rsidRPr="00520367">
              <w:rPr>
                <w:rFonts w:ascii="Times New Roman" w:hAnsi="Times New Roman" w:cs="Times New Roman"/>
                <w:sz w:val="24"/>
                <w:szCs w:val="24"/>
              </w:rPr>
              <w:t>донорства и трансплантации рого</w:t>
            </w:r>
            <w:r w:rsidR="00F6629D">
              <w:rPr>
                <w:rFonts w:ascii="Times New Roman" w:hAnsi="Times New Roman" w:cs="Times New Roman"/>
                <w:sz w:val="24"/>
                <w:szCs w:val="24"/>
              </w:rPr>
              <w:t xml:space="preserve">вицы в РФ. </w:t>
            </w:r>
            <w:r w:rsidRPr="00520367">
              <w:rPr>
                <w:rFonts w:ascii="Times New Roman" w:hAnsi="Times New Roman" w:cs="Times New Roman"/>
                <w:sz w:val="24"/>
                <w:szCs w:val="24"/>
              </w:rPr>
              <w:t>Роль глазного тканевого банка в трансплантации роговицы  и направления  деятельности</w:t>
            </w:r>
            <w:r w:rsidRPr="008B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(Решение комиссии по глазным банкам при Евросоюзе,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B3D6C">
                <w:rPr>
                  <w:rFonts w:ascii="Times New Roman" w:hAnsi="Times New Roman" w:cs="Times New Roman"/>
                  <w:sz w:val="24"/>
                  <w:szCs w:val="24"/>
                </w:rPr>
                <w:t>2003 г</w:t>
              </w:r>
            </w:smartTag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.) - орган</w:t>
            </w:r>
            <w:r w:rsidR="00240658">
              <w:rPr>
                <w:rFonts w:ascii="Times New Roman" w:hAnsi="Times New Roman" w:cs="Times New Roman"/>
                <w:sz w:val="24"/>
                <w:szCs w:val="24"/>
              </w:rPr>
              <w:t xml:space="preserve">изационно-методическая работа, </w:t>
            </w:r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забор и учет донорского материала в патолого-анатомических отделениях,  консервация  роговиц и донорских тканей в различных режимах и средах, контроль качества сред, консервации и проверки </w:t>
            </w:r>
            <w:proofErr w:type="gram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жизне</w:t>
            </w:r>
            <w:r w:rsidR="00F6629D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="00F6629D">
              <w:rPr>
                <w:rFonts w:ascii="Times New Roman" w:hAnsi="Times New Roman" w:cs="Times New Roman"/>
                <w:sz w:val="24"/>
                <w:szCs w:val="24"/>
              </w:rPr>
              <w:t xml:space="preserve"> донорских роговиц, </w:t>
            </w:r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распределение и перераспределение донорских роговиц по другим глазным банкам при избыточном накоплении,  разработка методов тканевой и клеточной фармакологиче</w:t>
            </w:r>
            <w:r w:rsidR="00623CD8">
              <w:rPr>
                <w:rFonts w:ascii="Times New Roman" w:hAnsi="Times New Roman" w:cs="Times New Roman"/>
                <w:sz w:val="24"/>
                <w:szCs w:val="24"/>
              </w:rPr>
              <w:t xml:space="preserve">ской защиты донорских роговиц, </w:t>
            </w:r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научные вопросы по проблеме донорства и транс</w:t>
            </w:r>
            <w:r w:rsidR="00F6629D">
              <w:rPr>
                <w:rFonts w:ascii="Times New Roman" w:hAnsi="Times New Roman" w:cs="Times New Roman"/>
                <w:sz w:val="24"/>
                <w:szCs w:val="24"/>
              </w:rPr>
              <w:t xml:space="preserve">плантации роговицы. </w:t>
            </w:r>
            <w:r w:rsidRPr="00520367">
              <w:rPr>
                <w:rFonts w:ascii="Times New Roman" w:hAnsi="Times New Roman"/>
                <w:sz w:val="24"/>
                <w:szCs w:val="24"/>
              </w:rPr>
              <w:t>Медико-технологическая система глазного банка и ее структура: подсистема</w:t>
            </w:r>
            <w:r w:rsidRPr="008B3D6C">
              <w:rPr>
                <w:rFonts w:ascii="Times New Roman" w:hAnsi="Times New Roman"/>
                <w:sz w:val="24"/>
                <w:szCs w:val="24"/>
              </w:rPr>
              <w:t xml:space="preserve"> «донор» и  ее уро</w:t>
            </w:r>
            <w:r w:rsidR="00F6629D">
              <w:rPr>
                <w:rFonts w:ascii="Times New Roman" w:hAnsi="Times New Roman"/>
                <w:sz w:val="24"/>
                <w:szCs w:val="24"/>
              </w:rPr>
              <w:t xml:space="preserve">вни – </w:t>
            </w:r>
            <w:r w:rsidRPr="008B3D6C">
              <w:rPr>
                <w:rFonts w:ascii="Times New Roman" w:hAnsi="Times New Roman"/>
                <w:sz w:val="24"/>
                <w:szCs w:val="24"/>
              </w:rPr>
              <w:t>первый уровень исследования донорского материала  на наличие ВИЧ I и II типов, вирусных гепати</w:t>
            </w:r>
            <w:r w:rsidR="00F6629D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Start"/>
            <w:r w:rsidR="00F6629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F6629D">
              <w:rPr>
                <w:rFonts w:ascii="Times New Roman" w:hAnsi="Times New Roman"/>
                <w:sz w:val="24"/>
                <w:szCs w:val="24"/>
              </w:rPr>
              <w:t xml:space="preserve"> и С и сифилиса, второй – </w:t>
            </w:r>
            <w:r w:rsidRPr="008B3D6C">
              <w:rPr>
                <w:rFonts w:ascii="Times New Roman" w:hAnsi="Times New Roman"/>
                <w:sz w:val="24"/>
                <w:szCs w:val="24"/>
              </w:rPr>
              <w:t>осуществления  прогнозирования, отбора и классификации жизнеспособности донорского мат</w:t>
            </w:r>
            <w:r w:rsidR="00F6629D">
              <w:rPr>
                <w:rFonts w:ascii="Times New Roman" w:hAnsi="Times New Roman"/>
                <w:sz w:val="24"/>
                <w:szCs w:val="24"/>
              </w:rPr>
              <w:t>ериала для консервации и третий</w:t>
            </w:r>
            <w:r w:rsidRPr="008B3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29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3D6C">
              <w:rPr>
                <w:rFonts w:ascii="Times New Roman" w:hAnsi="Times New Roman"/>
                <w:sz w:val="24"/>
                <w:szCs w:val="24"/>
              </w:rPr>
              <w:t xml:space="preserve"> осуществления консервации отобранного донорского материала, методы </w:t>
            </w:r>
            <w:proofErr w:type="spellStart"/>
            <w:r w:rsidRPr="008B3D6C">
              <w:rPr>
                <w:rFonts w:ascii="Times New Roman" w:hAnsi="Times New Roman"/>
                <w:sz w:val="24"/>
                <w:szCs w:val="24"/>
              </w:rPr>
              <w:t>холодовой</w:t>
            </w:r>
            <w:proofErr w:type="spellEnd"/>
            <w:r w:rsidRPr="008B3D6C">
              <w:rPr>
                <w:rFonts w:ascii="Times New Roman" w:hAnsi="Times New Roman"/>
                <w:sz w:val="24"/>
                <w:szCs w:val="24"/>
              </w:rPr>
              <w:t xml:space="preserve"> консервации и органных культур; подсистема «реципиент» и ее уровни  - первый  уровень  скрининга и диагностики пациентов группы риска по развитию </w:t>
            </w:r>
            <w:proofErr w:type="spellStart"/>
            <w:r w:rsidRPr="008B3D6C">
              <w:rPr>
                <w:rFonts w:ascii="Times New Roman" w:hAnsi="Times New Roman"/>
                <w:sz w:val="24"/>
                <w:szCs w:val="24"/>
              </w:rPr>
              <w:t>посттрансплантационной</w:t>
            </w:r>
            <w:proofErr w:type="spellEnd"/>
            <w:r w:rsidRPr="008B3D6C">
              <w:rPr>
                <w:rFonts w:ascii="Times New Roman" w:hAnsi="Times New Roman"/>
                <w:sz w:val="24"/>
                <w:szCs w:val="24"/>
              </w:rPr>
              <w:t xml:space="preserve"> патологии роговицы, второй </w:t>
            </w:r>
            <w:r w:rsidR="00F6629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B3D6C">
              <w:rPr>
                <w:rFonts w:ascii="Times New Roman" w:hAnsi="Times New Roman"/>
                <w:sz w:val="24"/>
                <w:szCs w:val="24"/>
              </w:rPr>
              <w:t xml:space="preserve"> прогнозирование приживления трансплантата и фармакологическая коррекция, третий – кератопл</w:t>
            </w:r>
            <w:r w:rsidR="00934F3C">
              <w:rPr>
                <w:rFonts w:ascii="Times New Roman" w:hAnsi="Times New Roman"/>
                <w:sz w:val="24"/>
                <w:szCs w:val="24"/>
              </w:rPr>
              <w:t>а</w:t>
            </w:r>
            <w:r w:rsidRPr="008B3D6C">
              <w:rPr>
                <w:rFonts w:ascii="Times New Roman" w:hAnsi="Times New Roman"/>
                <w:sz w:val="24"/>
                <w:szCs w:val="24"/>
              </w:rPr>
              <w:t>стика.</w:t>
            </w:r>
          </w:p>
        </w:tc>
      </w:tr>
      <w:tr w:rsidR="008B3D6C" w:rsidRPr="00446F0C" w:rsidTr="00F6629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520367" w:rsidRDefault="00520367" w:rsidP="00446F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3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DD" w:rsidRDefault="001644DD" w:rsidP="00164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644DD" w:rsidRDefault="001644DD" w:rsidP="00164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644DD" w:rsidRDefault="001644DD" w:rsidP="00164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520367" w:rsidRDefault="00520367" w:rsidP="005203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520367" w:rsidRDefault="00520367" w:rsidP="005203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520367" w:rsidRDefault="00520367" w:rsidP="005203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520367" w:rsidRDefault="00520367" w:rsidP="005203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ПК-9;</w:t>
            </w:r>
          </w:p>
          <w:p w:rsidR="00520367" w:rsidRDefault="00520367" w:rsidP="005203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ПК-10;</w:t>
            </w:r>
          </w:p>
          <w:p w:rsidR="008B3D6C" w:rsidRP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8B3D6C" w:rsidRDefault="008B3D6C" w:rsidP="008B3D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Сквозная кератопластика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8B3D6C" w:rsidRDefault="008B3D6C" w:rsidP="00F6629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Сквозная кератопластика, показания и противопоказания, предоперационное обследование пациентов, техника выполнения,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интраоперационные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осложнения, преимущества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фемтосекундной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лазерной сквозной кератопластики, результаты применения сквозной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кератопаластики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при различных видах патологии роговицы, ведение послеоперационного периода, профилактика астигматизма и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посткератопластической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глаукомы. Сквозная кератопластика высокого риска, несостоятельность трансплантата, профилактика реакции отторжения трансплантата (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иммуносупрессоры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629D">
              <w:rPr>
                <w:rFonts w:ascii="Times New Roman" w:hAnsi="Times New Roman" w:cs="Times New Roman"/>
                <w:sz w:val="24"/>
                <w:szCs w:val="24"/>
              </w:rPr>
              <w:t>.т.д</w:t>
            </w:r>
            <w:proofErr w:type="spellEnd"/>
            <w:r w:rsidR="00F6629D"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проведения сквозной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кератопаластики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у детей </w:t>
            </w:r>
            <w:r w:rsidR="00F662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показания, предоперационная подготовка, техника выполнения, результаты (приживление трансплантата и т.д.), осложнения, профилактика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амблиопии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посткератопластической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глаукомы.</w:t>
            </w:r>
          </w:p>
          <w:p w:rsidR="008B3D6C" w:rsidRPr="008B3D6C" w:rsidRDefault="008B3D6C" w:rsidP="0052036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проведения сквозной кератопластики у пациентов с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герпесвирусной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</w:t>
            </w:r>
            <w:r w:rsidR="00F66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3D6C" w:rsidRPr="00446F0C" w:rsidTr="00F6629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520367" w:rsidRDefault="00520367" w:rsidP="00520367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3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DD" w:rsidRDefault="001644DD" w:rsidP="00164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644DD" w:rsidRDefault="001644DD" w:rsidP="00164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644DD" w:rsidRDefault="001644DD" w:rsidP="00164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ПК-9;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ПК-10;</w:t>
            </w:r>
          </w:p>
          <w:p w:rsidR="008B3D6C" w:rsidRPr="00446F0C" w:rsidRDefault="00E807DE" w:rsidP="00E807DE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8B3D6C" w:rsidRDefault="008B3D6C" w:rsidP="008B3D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Послойная кератопластика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8B3D6C" w:rsidRDefault="008B3D6C" w:rsidP="005203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Передняя и задняя послойная кератопласти</w:t>
            </w:r>
            <w:r w:rsidR="00F6629D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8B3D6C" w:rsidRPr="008B3D6C" w:rsidRDefault="008B3D6C" w:rsidP="00F6629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Передняя послойная кератопластика: поверхностная (SALK –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superficial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lamellar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keratoplasty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), неглубокая (MALK –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mid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lamellar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keratoplasty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), глубокая (DALK –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Deep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lamellar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keratoplasty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) и тотальная (TALK –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lamellar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keratoplasty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) передняя послойная кератопластика; показания,  противопоказания, техника  проведения,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интра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- и послеоперационные осложнения, преимущества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фемтосекундной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глубокой передней послойной кератопласти</w:t>
            </w:r>
            <w:r w:rsidR="00F6629D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Задняя послойная кератопластика: глубокая послойная  (DLEK –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Deep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Lamellar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Endothelial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Keratoplasty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), эндотелиальная  кератопластика с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десцеметорексисом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(DSEK -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Descemet’s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stripping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endothelial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keratoplasty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3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DSAEK</w:t>
            </w:r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Descemet’s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stripping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automated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endothelial</w:t>
            </w:r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keratoplasty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), кератопластика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десцеметовой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мембраны и эндотелия (DMEK -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Descemet’s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Membrane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Endothelial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Keratoplasty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, DMAEK -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Descemet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membrane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automated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endothelial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keratoplasty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). Показания, противопоказания, способы подготовки донорской роговицы, техника проведения эндотелиальной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кератопаластики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интра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- и послеоперационные осложнения.</w:t>
            </w:r>
          </w:p>
        </w:tc>
      </w:tr>
      <w:tr w:rsidR="008B3D6C" w:rsidRPr="00446F0C" w:rsidTr="00F6629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520367" w:rsidRDefault="00520367" w:rsidP="00446F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3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DD" w:rsidRDefault="001644DD" w:rsidP="00164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644DD" w:rsidRDefault="001644DD" w:rsidP="00164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644DD" w:rsidRDefault="001644DD" w:rsidP="00164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ПК-9;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ПК-10;</w:t>
            </w:r>
          </w:p>
          <w:p w:rsidR="008B3D6C" w:rsidRPr="00446F0C" w:rsidRDefault="00E807DE" w:rsidP="00E807DE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8B3D6C" w:rsidRDefault="008B3D6C" w:rsidP="008B3D6C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Интраламеллярная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кератопластика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8B3D6C" w:rsidRDefault="008B3D6C" w:rsidP="00F6629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Интраламеллярная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кератопластика оптиче</w:t>
            </w:r>
            <w:r w:rsidR="00F6629D">
              <w:rPr>
                <w:rFonts w:ascii="Times New Roman" w:hAnsi="Times New Roman" w:cs="Times New Roman"/>
                <w:sz w:val="24"/>
                <w:szCs w:val="24"/>
              </w:rPr>
              <w:t xml:space="preserve">ская, лечебная, косметическая.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Интрастромальная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кератопластика в коррекции миопии, астигматизма и при 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кератэктазиях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генеза</w:t>
            </w:r>
            <w:r w:rsidR="00520367">
              <w:rPr>
                <w:rFonts w:ascii="Times New Roman" w:hAnsi="Times New Roman" w:cs="Times New Roman"/>
                <w:sz w:val="24"/>
                <w:szCs w:val="24"/>
              </w:rPr>
              <w:t>, преимущества,</w:t>
            </w:r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противопоказания и возможные осложнения. Техника проведения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интрастромальной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 кератопластики  с импл</w:t>
            </w:r>
            <w:r w:rsidR="00F6629D">
              <w:rPr>
                <w:rFonts w:ascii="Times New Roman" w:hAnsi="Times New Roman" w:cs="Times New Roman"/>
                <w:sz w:val="24"/>
                <w:szCs w:val="24"/>
              </w:rPr>
              <w:t xml:space="preserve">антацией роговичных сегментов.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Интраламеллярная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кератопластика косметическая, показания и противопоказания, техника проведения.</w:t>
            </w:r>
          </w:p>
        </w:tc>
      </w:tr>
      <w:tr w:rsidR="008B3D6C" w:rsidRPr="00446F0C" w:rsidTr="00F6629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520367" w:rsidRDefault="00520367" w:rsidP="00446F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367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DD" w:rsidRDefault="001644DD" w:rsidP="00164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644DD" w:rsidRDefault="001644DD" w:rsidP="00164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644DD" w:rsidRDefault="001644DD" w:rsidP="00164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ПК-9;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ПК-10;</w:t>
            </w:r>
          </w:p>
          <w:p w:rsidR="008B3D6C" w:rsidRPr="00446F0C" w:rsidRDefault="00E807DE" w:rsidP="00E807DE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8B3D6C" w:rsidRDefault="00520367" w:rsidP="008B3D6C">
            <w:pPr>
              <w:spacing w:after="0" w:line="240" w:lineRule="auto"/>
              <w:ind w:righ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Покровная лечебная </w:t>
            </w:r>
            <w:r w:rsidR="008B3D6C" w:rsidRPr="008B3D6C">
              <w:rPr>
                <w:rFonts w:ascii="Times New Roman" w:hAnsi="Times New Roman" w:cs="Times New Roman"/>
                <w:sz w:val="24"/>
                <w:szCs w:val="24"/>
              </w:rPr>
              <w:t>кератопластика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8B3D6C" w:rsidRDefault="008B3D6C" w:rsidP="0052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Покровная лечебная кератопластика (полная, секторальная, кольцевая), показания, техника проведения,  используемые пластические материалы.</w:t>
            </w:r>
          </w:p>
        </w:tc>
      </w:tr>
      <w:tr w:rsidR="008B3D6C" w:rsidRPr="00446F0C" w:rsidTr="00F6629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520367" w:rsidRDefault="00520367" w:rsidP="00446F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367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DD" w:rsidRDefault="001644DD" w:rsidP="00164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644DD" w:rsidRDefault="001644DD" w:rsidP="00164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644DD" w:rsidRDefault="001644DD" w:rsidP="00164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ПК-9;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ПК-10;</w:t>
            </w:r>
          </w:p>
          <w:p w:rsidR="008B3D6C" w:rsidRPr="00446F0C" w:rsidRDefault="00E807DE" w:rsidP="00E807DE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8B3D6C" w:rsidRDefault="008B3D6C" w:rsidP="008B3D6C">
            <w:pPr>
              <w:spacing w:after="0" w:line="240" w:lineRule="auto"/>
              <w:ind w:righ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переднего отдела глаза на базе кератопластики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8B3D6C" w:rsidRDefault="008B3D6C" w:rsidP="00F6629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объема предстоящего реконструктивного вмешательства на базе кератопластики (сквозная, послойная) исходя </w:t>
            </w:r>
            <w:r w:rsidR="00F6629D">
              <w:rPr>
                <w:rFonts w:ascii="Times New Roman" w:hAnsi="Times New Roman" w:cs="Times New Roman"/>
                <w:sz w:val="24"/>
                <w:szCs w:val="24"/>
              </w:rPr>
              <w:t xml:space="preserve">из тяжести имеющейся патологии. </w:t>
            </w:r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Кератопластика (сквозная, задняя послойная), 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факоэмульсификация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или экстракция катаракты с имплантацией ИОЛ, показания, техника выполнения. Профилактика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посткератопластических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рефракционных отклонений (подбор соотношения размеров трансплантата и ложа реципиента, расчет ИОЛ, оптимизация шовной техники, возможность использования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эксимерлазерных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отдаленном послеоперационном периоде и др.). Профилактика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посткератопластической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глаукомы (нормализация ВГД до операции, медикаментозная гипотензивная терапия,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антиглаукомные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в послеоперационном периоде с имплантацией коллагеновых имплантатов под склеральный лоскут и др.). Сквозная кератопластика с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антиглаукоматозным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компонентом (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антиглаукоматозная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фистулизирующего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типа, дренажная).</w:t>
            </w:r>
          </w:p>
        </w:tc>
      </w:tr>
      <w:tr w:rsidR="008B3D6C" w:rsidRPr="00446F0C" w:rsidTr="00F6629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520367" w:rsidRDefault="00520367" w:rsidP="00446F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3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DD" w:rsidRDefault="001644DD" w:rsidP="00164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1644DD" w:rsidRDefault="001644DD" w:rsidP="00164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1644DD" w:rsidRDefault="001644DD" w:rsidP="001644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ПК-9;</w:t>
            </w:r>
          </w:p>
          <w:p w:rsidR="00E807DE" w:rsidRDefault="00E807DE" w:rsidP="00E807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ПК-10;</w:t>
            </w:r>
          </w:p>
          <w:p w:rsidR="008B3D6C" w:rsidRPr="00446F0C" w:rsidRDefault="00E807DE" w:rsidP="00E807DE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8B3D6C" w:rsidRDefault="008B3D6C" w:rsidP="008B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Кератопротезирование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C" w:rsidRPr="008B3D6C" w:rsidRDefault="008B3D6C" w:rsidP="00F6629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аспекты развития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кератопроте</w:t>
            </w:r>
            <w:r w:rsidR="00F6629D">
              <w:rPr>
                <w:rFonts w:ascii="Times New Roman" w:hAnsi="Times New Roman" w:cs="Times New Roman"/>
                <w:sz w:val="24"/>
                <w:szCs w:val="24"/>
              </w:rPr>
              <w:t>зирования</w:t>
            </w:r>
            <w:proofErr w:type="spellEnd"/>
            <w:r w:rsidR="00F66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Сквозное и несквозное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кератопротезирование</w:t>
            </w:r>
            <w:proofErr w:type="spellEnd"/>
            <w:r w:rsidR="00520367">
              <w:rPr>
                <w:rFonts w:ascii="Times New Roman" w:hAnsi="Times New Roman" w:cs="Times New Roman"/>
                <w:sz w:val="24"/>
                <w:szCs w:val="24"/>
              </w:rPr>
              <w:t xml:space="preserve">, показания, противопоказания, </w:t>
            </w:r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современные модели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кератопротезов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бельма к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кератопротезированию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, техника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кератопротезирования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, перспективы биологического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кератопротезирования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(остео-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одонто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>кератопротез</w:t>
            </w:r>
            <w:proofErr w:type="spellEnd"/>
            <w:r w:rsidRPr="008B3D6C">
              <w:rPr>
                <w:rFonts w:ascii="Times New Roman" w:hAnsi="Times New Roman" w:cs="Times New Roman"/>
                <w:sz w:val="24"/>
                <w:szCs w:val="24"/>
              </w:rPr>
              <w:t xml:space="preserve"> и т.д.), профилактика осложнений, ведение больного в послеоперационном периоде</w:t>
            </w:r>
            <w:r w:rsidR="00F66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46F0C" w:rsidRPr="00934F3C" w:rsidRDefault="00446F0C" w:rsidP="0093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F0C" w:rsidRPr="00446F0C" w:rsidRDefault="00446F0C" w:rsidP="00446F0C">
      <w:pPr>
        <w:pStyle w:val="a3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F0C">
        <w:rPr>
          <w:rFonts w:ascii="Times New Roman" w:hAnsi="Times New Roman" w:cs="Times New Roman"/>
          <w:b/>
          <w:bCs/>
          <w:sz w:val="24"/>
          <w:szCs w:val="24"/>
        </w:rPr>
        <w:t>Виды самостоятельной работы студентов:</w:t>
      </w:r>
    </w:p>
    <w:p w:rsidR="00446F0C" w:rsidRPr="00446F0C" w:rsidRDefault="00446F0C" w:rsidP="00446F0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F0C">
        <w:rPr>
          <w:rFonts w:ascii="Times New Roman" w:hAnsi="Times New Roman" w:cs="Times New Roman"/>
          <w:bCs/>
          <w:sz w:val="24"/>
          <w:szCs w:val="24"/>
        </w:rPr>
        <w:t>- подготовка к практическим занятиям;</w:t>
      </w:r>
    </w:p>
    <w:p w:rsidR="00446F0C" w:rsidRPr="00446F0C" w:rsidRDefault="00446F0C" w:rsidP="00446F0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6F0C">
        <w:rPr>
          <w:rFonts w:ascii="Times New Roman" w:hAnsi="Times New Roman" w:cs="Times New Roman"/>
          <w:sz w:val="24"/>
          <w:szCs w:val="24"/>
        </w:rPr>
        <w:t>- подготовка рефератов;</w:t>
      </w:r>
    </w:p>
    <w:p w:rsidR="00446F0C" w:rsidRPr="00446F0C" w:rsidRDefault="00446F0C" w:rsidP="00446F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F0C">
        <w:rPr>
          <w:rFonts w:ascii="Times New Roman" w:hAnsi="Times New Roman" w:cs="Times New Roman"/>
          <w:sz w:val="24"/>
          <w:szCs w:val="24"/>
        </w:rPr>
        <w:t xml:space="preserve">- </w:t>
      </w:r>
      <w:r w:rsidRPr="00446F0C">
        <w:rPr>
          <w:rFonts w:ascii="Times New Roman" w:hAnsi="Times New Roman" w:cs="Times New Roman"/>
          <w:bCs/>
          <w:sz w:val="24"/>
          <w:szCs w:val="24"/>
        </w:rPr>
        <w:t>подготовка к тестированию;</w:t>
      </w:r>
    </w:p>
    <w:p w:rsidR="00446F0C" w:rsidRPr="00446F0C" w:rsidRDefault="00446F0C" w:rsidP="00446F0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6F0C">
        <w:rPr>
          <w:rFonts w:ascii="Times New Roman" w:hAnsi="Times New Roman" w:cs="Times New Roman"/>
          <w:sz w:val="24"/>
          <w:szCs w:val="24"/>
        </w:rPr>
        <w:t>- подготовка к текущему контролю;</w:t>
      </w:r>
    </w:p>
    <w:p w:rsidR="00446F0C" w:rsidRDefault="00446F0C" w:rsidP="00446F0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6F0C">
        <w:rPr>
          <w:rFonts w:ascii="Times New Roman" w:hAnsi="Times New Roman" w:cs="Times New Roman"/>
          <w:sz w:val="24"/>
          <w:szCs w:val="24"/>
        </w:rPr>
        <w:t>- подготовка к промежуточному контролю;</w:t>
      </w:r>
    </w:p>
    <w:p w:rsidR="00E807DE" w:rsidRPr="00446F0C" w:rsidRDefault="00E807DE" w:rsidP="00446F0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46F0C" w:rsidRPr="00446F0C" w:rsidRDefault="00446F0C" w:rsidP="00446F0C">
      <w:pPr>
        <w:pStyle w:val="a3"/>
        <w:numPr>
          <w:ilvl w:val="0"/>
          <w:numId w:val="33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F0C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технологии:</w:t>
      </w:r>
    </w:p>
    <w:p w:rsidR="00446F0C" w:rsidRPr="00446F0C" w:rsidRDefault="00446F0C" w:rsidP="00446F0C">
      <w:pPr>
        <w:tabs>
          <w:tab w:val="num" w:pos="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0C">
        <w:rPr>
          <w:rFonts w:ascii="Times New Roman" w:hAnsi="Times New Roman" w:cs="Times New Roman"/>
          <w:color w:val="000000"/>
          <w:sz w:val="24"/>
          <w:szCs w:val="24"/>
        </w:rPr>
        <w:t>Виды образовательных технологий:</w:t>
      </w:r>
    </w:p>
    <w:p w:rsidR="00446F0C" w:rsidRPr="00446F0C" w:rsidRDefault="00446F0C" w:rsidP="00446F0C">
      <w:pPr>
        <w:spacing w:after="0" w:line="240" w:lineRule="auto"/>
        <w:ind w:left="56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0C">
        <w:rPr>
          <w:rFonts w:ascii="Times New Roman" w:hAnsi="Times New Roman" w:cs="Times New Roman"/>
          <w:color w:val="000000"/>
          <w:sz w:val="24"/>
          <w:szCs w:val="24"/>
        </w:rPr>
        <w:t xml:space="preserve">Имитационные технологии: </w:t>
      </w:r>
    </w:p>
    <w:p w:rsidR="00446F0C" w:rsidRPr="00446F0C" w:rsidRDefault="00446F0C" w:rsidP="00446F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0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46F0C">
        <w:rPr>
          <w:rStyle w:val="FontStyle17"/>
          <w:sz w:val="24"/>
          <w:szCs w:val="24"/>
        </w:rPr>
        <w:t>тренажерные занятия по системе «</w:t>
      </w:r>
      <w:proofErr w:type="spellStart"/>
      <w:r w:rsidRPr="00446F0C">
        <w:rPr>
          <w:rStyle w:val="FontStyle17"/>
          <w:sz w:val="24"/>
          <w:szCs w:val="24"/>
          <w:lang w:val="en-US"/>
        </w:rPr>
        <w:t>Wetlab</w:t>
      </w:r>
      <w:proofErr w:type="spellEnd"/>
      <w:r w:rsidRPr="00446F0C">
        <w:rPr>
          <w:rStyle w:val="FontStyle17"/>
          <w:sz w:val="24"/>
          <w:szCs w:val="24"/>
        </w:rPr>
        <w:t>»;</w:t>
      </w:r>
    </w:p>
    <w:p w:rsidR="00446F0C" w:rsidRPr="00446F0C" w:rsidRDefault="00446F0C" w:rsidP="00446F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0C">
        <w:rPr>
          <w:rFonts w:ascii="Times New Roman" w:hAnsi="Times New Roman" w:cs="Times New Roman"/>
          <w:color w:val="000000"/>
          <w:sz w:val="24"/>
          <w:szCs w:val="24"/>
        </w:rPr>
        <w:t>- он-</w:t>
      </w:r>
      <w:proofErr w:type="spellStart"/>
      <w:r w:rsidRPr="00446F0C">
        <w:rPr>
          <w:rFonts w:ascii="Times New Roman" w:hAnsi="Times New Roman" w:cs="Times New Roman"/>
          <w:color w:val="000000"/>
          <w:sz w:val="24"/>
          <w:szCs w:val="24"/>
        </w:rPr>
        <w:t>лайн</w:t>
      </w:r>
      <w:proofErr w:type="spellEnd"/>
      <w:r w:rsidRPr="00446F0C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изученных разделов офтальмологии;</w:t>
      </w:r>
    </w:p>
    <w:p w:rsidR="00446F0C" w:rsidRPr="00446F0C" w:rsidRDefault="00446F0C" w:rsidP="00446F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0C">
        <w:rPr>
          <w:rFonts w:ascii="Times New Roman" w:hAnsi="Times New Roman" w:cs="Times New Roman"/>
          <w:color w:val="000000"/>
          <w:sz w:val="24"/>
          <w:szCs w:val="24"/>
        </w:rPr>
        <w:t>- разбор и решение конкретных клинических ситуационных задач;</w:t>
      </w:r>
    </w:p>
    <w:p w:rsidR="00446F0C" w:rsidRPr="00446F0C" w:rsidRDefault="00446F0C" w:rsidP="00446F0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0C">
        <w:rPr>
          <w:rFonts w:ascii="Times New Roman" w:hAnsi="Times New Roman" w:cs="Times New Roman"/>
          <w:color w:val="000000"/>
          <w:sz w:val="24"/>
          <w:szCs w:val="24"/>
        </w:rPr>
        <w:t xml:space="preserve">- «кейс-метод», содержащий </w:t>
      </w:r>
      <w:proofErr w:type="gramStart"/>
      <w:r w:rsidRPr="00446F0C">
        <w:rPr>
          <w:rFonts w:ascii="Times New Roman" w:hAnsi="Times New Roman" w:cs="Times New Roman"/>
          <w:color w:val="000000"/>
          <w:sz w:val="24"/>
          <w:szCs w:val="24"/>
        </w:rPr>
        <w:t>кейс-задания</w:t>
      </w:r>
      <w:proofErr w:type="gramEnd"/>
      <w:r w:rsidRPr="00446F0C">
        <w:rPr>
          <w:rFonts w:ascii="Times New Roman" w:hAnsi="Times New Roman" w:cs="Times New Roman"/>
          <w:color w:val="000000"/>
          <w:sz w:val="24"/>
          <w:szCs w:val="24"/>
        </w:rPr>
        <w:t xml:space="preserve"> с практико-ориентированных задачами, для самостоятельного решения которых необходимы знания и умения предшествующих и преподаваемой дисциплины.</w:t>
      </w:r>
    </w:p>
    <w:p w:rsidR="00446F0C" w:rsidRPr="00446F0C" w:rsidRDefault="00446F0C" w:rsidP="00446F0C">
      <w:pPr>
        <w:spacing w:after="0" w:line="240" w:lineRule="auto"/>
        <w:ind w:left="56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6F0C">
        <w:rPr>
          <w:rFonts w:ascii="Times New Roman" w:hAnsi="Times New Roman" w:cs="Times New Roman"/>
          <w:color w:val="000000"/>
          <w:sz w:val="24"/>
          <w:szCs w:val="24"/>
        </w:rPr>
        <w:t>Неимитационные</w:t>
      </w:r>
      <w:proofErr w:type="spellEnd"/>
      <w:r w:rsidRPr="00446F0C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технологии:</w:t>
      </w:r>
    </w:p>
    <w:p w:rsidR="00446F0C" w:rsidRPr="00446F0C" w:rsidRDefault="00446F0C" w:rsidP="00446F0C">
      <w:pPr>
        <w:tabs>
          <w:tab w:val="num" w:pos="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0C">
        <w:rPr>
          <w:rFonts w:ascii="Times New Roman" w:hAnsi="Times New Roman" w:cs="Times New Roman"/>
          <w:color w:val="000000"/>
          <w:sz w:val="24"/>
          <w:szCs w:val="24"/>
        </w:rPr>
        <w:t>- курс лекций по дисциплине «Офтальмология» читается в режиме «</w:t>
      </w:r>
      <w:r w:rsidRPr="00446F0C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</w:t>
      </w:r>
      <w:r w:rsidRPr="00446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46F0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Start"/>
      <w:proofErr w:type="gramEnd"/>
      <w:r w:rsidRPr="00446F0C">
        <w:rPr>
          <w:rFonts w:ascii="Times New Roman" w:hAnsi="Times New Roman" w:cs="Times New Roman"/>
          <w:color w:val="000000"/>
          <w:sz w:val="24"/>
          <w:szCs w:val="24"/>
          <w:lang w:val="en-US"/>
        </w:rPr>
        <w:t>oint</w:t>
      </w:r>
      <w:proofErr w:type="spellEnd"/>
      <w:r w:rsidRPr="00446F0C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446F0C" w:rsidRPr="00446F0C" w:rsidRDefault="00446F0C" w:rsidP="00446F0C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0C">
        <w:rPr>
          <w:rFonts w:ascii="Times New Roman" w:hAnsi="Times New Roman" w:cs="Times New Roman"/>
          <w:color w:val="000000"/>
          <w:sz w:val="24"/>
          <w:szCs w:val="24"/>
        </w:rPr>
        <w:t>- входной контроль по тестовым материалам;</w:t>
      </w:r>
    </w:p>
    <w:p w:rsidR="00446F0C" w:rsidRPr="00446F0C" w:rsidRDefault="00446F0C" w:rsidP="00446F0C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0C">
        <w:rPr>
          <w:rFonts w:ascii="Times New Roman" w:hAnsi="Times New Roman" w:cs="Times New Roman"/>
          <w:color w:val="000000"/>
          <w:sz w:val="24"/>
          <w:szCs w:val="24"/>
        </w:rPr>
        <w:t xml:space="preserve">- устный опрос по темам проходит в форме дискуссии; </w:t>
      </w:r>
    </w:p>
    <w:p w:rsidR="00446F0C" w:rsidRPr="00446F0C" w:rsidRDefault="00446F0C" w:rsidP="00446F0C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0C">
        <w:rPr>
          <w:rFonts w:ascii="Times New Roman" w:hAnsi="Times New Roman" w:cs="Times New Roman"/>
          <w:color w:val="000000"/>
          <w:sz w:val="24"/>
          <w:szCs w:val="24"/>
        </w:rPr>
        <w:t>- клинический осмотр пациентов в отделении.</w:t>
      </w:r>
    </w:p>
    <w:p w:rsidR="00446F0C" w:rsidRDefault="00446F0C" w:rsidP="00446F0C">
      <w:pPr>
        <w:widowControl w:val="0"/>
        <w:spacing w:after="0" w:line="240" w:lineRule="auto"/>
        <w:ind w:left="567" w:right="60"/>
        <w:jc w:val="both"/>
        <w:rPr>
          <w:rFonts w:ascii="Times New Roman" w:hAnsi="Times New Roman" w:cs="Times New Roman"/>
          <w:sz w:val="24"/>
          <w:szCs w:val="24"/>
        </w:rPr>
      </w:pPr>
      <w:r w:rsidRPr="00446F0C">
        <w:rPr>
          <w:rFonts w:ascii="Times New Roman" w:hAnsi="Times New Roman" w:cs="Times New Roman"/>
          <w:sz w:val="24"/>
          <w:szCs w:val="24"/>
        </w:rPr>
        <w:t xml:space="preserve">Используемые образовательные технологии при изучении данной дисциплины: реализация </w:t>
      </w:r>
      <w:proofErr w:type="spellStart"/>
      <w:r w:rsidRPr="00446F0C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446F0C">
        <w:rPr>
          <w:rFonts w:ascii="Times New Roman" w:hAnsi="Times New Roman" w:cs="Times New Roman"/>
          <w:sz w:val="24"/>
          <w:szCs w:val="24"/>
        </w:rPr>
        <w:t xml:space="preserve"> подхода на основе интегративного обучения теоретическим знаниям и практическим умениям, личностно-ориентированное проблемное обучение в сотрудничестве. Методы обучения предполагают реализацию следующих принципов: динамичности, субъективности, целостности, </w:t>
      </w:r>
      <w:proofErr w:type="spellStart"/>
      <w:r w:rsidRPr="00446F0C">
        <w:rPr>
          <w:rFonts w:ascii="Times New Roman" w:hAnsi="Times New Roman" w:cs="Times New Roman"/>
          <w:sz w:val="24"/>
          <w:szCs w:val="24"/>
        </w:rPr>
        <w:t>критериальности</w:t>
      </w:r>
      <w:proofErr w:type="spellEnd"/>
      <w:r w:rsidRPr="00446F0C">
        <w:rPr>
          <w:rFonts w:ascii="Times New Roman" w:hAnsi="Times New Roman" w:cs="Times New Roman"/>
          <w:sz w:val="24"/>
          <w:szCs w:val="24"/>
        </w:rPr>
        <w:t xml:space="preserve"> оценивания результатов. При изучении дисциплины используются материально-технические и дидактические средства обучения. Преподавание дисциплины проводится с учётом уже имеющихся у ординаторов знаний. По разделам дисциплины рекомендуется чтение лекций, проведение клинических практических занятий, организация самостоятельной работы и ее методическое сопровождение. Курс лекций по дисциплине читается в режиме «</w:t>
      </w:r>
      <w:r w:rsidRPr="00446F0C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446F0C">
        <w:rPr>
          <w:rFonts w:ascii="Times New Roman" w:hAnsi="Times New Roman" w:cs="Times New Roman"/>
          <w:sz w:val="24"/>
          <w:szCs w:val="24"/>
        </w:rPr>
        <w:t xml:space="preserve"> </w:t>
      </w:r>
      <w:r w:rsidRPr="00446F0C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446F0C">
        <w:rPr>
          <w:rFonts w:ascii="Times New Roman" w:hAnsi="Times New Roman" w:cs="Times New Roman"/>
          <w:sz w:val="24"/>
          <w:szCs w:val="24"/>
        </w:rPr>
        <w:t xml:space="preserve">» с использованием мультимедийного проектора. На каждом клиническом практическом занятии проводится входной контроль по тестовым материалам, разработанным на кафедре. Устный опрос по темам проходит в форме дискуссии, формируя последовательность действий для достижения запланированного результата в различных условиях. Умения и навыки, формирующиеся на практическом занятии, позволяют реализовать алгоритм эффективной деятельности. В рамках </w:t>
      </w:r>
      <w:proofErr w:type="spellStart"/>
      <w:r w:rsidRPr="00446F0C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446F0C">
        <w:rPr>
          <w:rFonts w:ascii="Times New Roman" w:hAnsi="Times New Roman" w:cs="Times New Roman"/>
          <w:sz w:val="24"/>
          <w:szCs w:val="24"/>
        </w:rPr>
        <w:t xml:space="preserve"> подхода для проведения занятий используются активные и интерактивные формы, например, разбор и решение ситуационных задач, «кейс-метод». На практических занятиях теоретические знания содержатся в виде систематизированной информации, необходимой для осознанного формирования практических навыков. Таким образом, 20% составляют интерактивные занятия от объема </w:t>
      </w:r>
      <w:proofErr w:type="gramStart"/>
      <w:r w:rsidRPr="00446F0C">
        <w:rPr>
          <w:rFonts w:ascii="Times New Roman" w:hAnsi="Times New Roman" w:cs="Times New Roman"/>
          <w:sz w:val="24"/>
          <w:szCs w:val="24"/>
        </w:rPr>
        <w:t>аудиторных</w:t>
      </w:r>
      <w:proofErr w:type="gramEnd"/>
      <w:r w:rsidRPr="00446F0C">
        <w:rPr>
          <w:rFonts w:ascii="Times New Roman" w:hAnsi="Times New Roman" w:cs="Times New Roman"/>
          <w:sz w:val="24"/>
          <w:szCs w:val="24"/>
        </w:rPr>
        <w:t>.</w:t>
      </w:r>
    </w:p>
    <w:p w:rsidR="00E807DE" w:rsidRPr="00446F0C" w:rsidRDefault="00E807DE" w:rsidP="00446F0C">
      <w:pPr>
        <w:widowControl w:val="0"/>
        <w:spacing w:after="0" w:line="240" w:lineRule="auto"/>
        <w:ind w:left="567"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446F0C" w:rsidRPr="00446F0C" w:rsidRDefault="00446F0C" w:rsidP="00446F0C">
      <w:pPr>
        <w:pStyle w:val="a3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446F0C">
        <w:rPr>
          <w:rFonts w:ascii="Times New Roman" w:hAnsi="Times New Roman" w:cs="Times New Roman"/>
          <w:b/>
          <w:sz w:val="24"/>
          <w:szCs w:val="24"/>
        </w:rPr>
        <w:t>Перечень оценочных средств:</w:t>
      </w:r>
    </w:p>
    <w:p w:rsidR="00446F0C" w:rsidRPr="00446F0C" w:rsidRDefault="00446F0C" w:rsidP="00446F0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46F0C">
        <w:rPr>
          <w:rFonts w:ascii="Times New Roman" w:hAnsi="Times New Roman" w:cs="Times New Roman"/>
          <w:b/>
          <w:sz w:val="24"/>
          <w:szCs w:val="24"/>
          <w:lang w:eastAsia="zh-CN"/>
        </w:rPr>
        <w:t>-</w:t>
      </w:r>
      <w:r w:rsidRPr="00446F0C">
        <w:rPr>
          <w:rFonts w:ascii="Times New Roman" w:hAnsi="Times New Roman" w:cs="Times New Roman"/>
          <w:sz w:val="24"/>
          <w:szCs w:val="24"/>
          <w:lang w:eastAsia="zh-CN"/>
        </w:rPr>
        <w:t xml:space="preserve"> тесты;</w:t>
      </w:r>
    </w:p>
    <w:p w:rsidR="00446F0C" w:rsidRPr="00446F0C" w:rsidRDefault="00446F0C" w:rsidP="00446F0C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46F0C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- </w:t>
      </w:r>
      <w:r w:rsidRPr="00446F0C">
        <w:rPr>
          <w:rFonts w:ascii="Times New Roman" w:hAnsi="Times New Roman" w:cs="Times New Roman"/>
          <w:sz w:val="24"/>
          <w:szCs w:val="24"/>
          <w:lang w:eastAsia="zh-CN"/>
        </w:rPr>
        <w:t>ситуационные задачи;</w:t>
      </w:r>
    </w:p>
    <w:p w:rsidR="00446F0C" w:rsidRDefault="00446F0C" w:rsidP="00446F0C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46F0C">
        <w:rPr>
          <w:rFonts w:ascii="Times New Roman" w:hAnsi="Times New Roman" w:cs="Times New Roman"/>
          <w:sz w:val="24"/>
          <w:szCs w:val="24"/>
          <w:lang w:eastAsia="zh-CN"/>
        </w:rPr>
        <w:t>- собеседование.</w:t>
      </w:r>
    </w:p>
    <w:p w:rsidR="00E807DE" w:rsidRPr="00446F0C" w:rsidRDefault="00E807DE" w:rsidP="00446F0C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446F0C" w:rsidRPr="00446F0C" w:rsidRDefault="00446F0C" w:rsidP="00446F0C">
      <w:pPr>
        <w:pStyle w:val="a3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F0C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446F0C" w:rsidRDefault="00446F0C" w:rsidP="00446F0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46F0C">
        <w:rPr>
          <w:rFonts w:ascii="Times New Roman" w:hAnsi="Times New Roman" w:cs="Times New Roman"/>
          <w:sz w:val="24"/>
          <w:szCs w:val="24"/>
        </w:rPr>
        <w:t>Промежуточная аттестация: зачтено.</w:t>
      </w:r>
    </w:p>
    <w:p w:rsidR="00E807DE" w:rsidRPr="00446F0C" w:rsidRDefault="00E807DE" w:rsidP="00446F0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46F0C" w:rsidRPr="00446F0C" w:rsidRDefault="00446F0C" w:rsidP="00446F0C">
      <w:pPr>
        <w:pStyle w:val="a3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F0C">
        <w:rPr>
          <w:rFonts w:ascii="Times New Roman" w:hAnsi="Times New Roman" w:cs="Times New Roman"/>
          <w:b/>
          <w:sz w:val="24"/>
          <w:szCs w:val="24"/>
        </w:rPr>
        <w:t xml:space="preserve">Составители: </w:t>
      </w:r>
    </w:p>
    <w:p w:rsidR="00446F0C" w:rsidRPr="00446F0C" w:rsidRDefault="00446F0C" w:rsidP="00446F0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F0C">
        <w:rPr>
          <w:rFonts w:ascii="Times New Roman" w:hAnsi="Times New Roman" w:cs="Times New Roman"/>
          <w:sz w:val="24"/>
          <w:szCs w:val="24"/>
        </w:rPr>
        <w:t>доц.</w:t>
      </w:r>
      <w:r w:rsidRPr="00446F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46F0C">
        <w:rPr>
          <w:rFonts w:ascii="Times New Roman" w:hAnsi="Times New Roman" w:cs="Times New Roman"/>
          <w:sz w:val="24"/>
          <w:szCs w:val="24"/>
        </w:rPr>
        <w:t xml:space="preserve">к.м.н. </w:t>
      </w:r>
      <w:proofErr w:type="spellStart"/>
      <w:r w:rsidRPr="00446F0C">
        <w:rPr>
          <w:rFonts w:ascii="Times New Roman" w:hAnsi="Times New Roman" w:cs="Times New Roman"/>
          <w:sz w:val="24"/>
          <w:szCs w:val="24"/>
        </w:rPr>
        <w:t>Заболотний</w:t>
      </w:r>
      <w:proofErr w:type="spellEnd"/>
      <w:r w:rsidRPr="00446F0C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gramStart"/>
      <w:r w:rsidRPr="00446F0C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446F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6F0C">
        <w:rPr>
          <w:rFonts w:ascii="Times New Roman" w:hAnsi="Times New Roman" w:cs="Times New Roman"/>
          <w:sz w:val="24"/>
          <w:szCs w:val="24"/>
        </w:rPr>
        <w:t>Карданова</w:t>
      </w:r>
      <w:proofErr w:type="spellEnd"/>
      <w:r w:rsidRPr="00446F0C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gramStart"/>
      <w:r w:rsidRPr="00446F0C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446F0C">
        <w:rPr>
          <w:rFonts w:ascii="Times New Roman" w:hAnsi="Times New Roman" w:cs="Times New Roman"/>
          <w:sz w:val="24"/>
          <w:szCs w:val="24"/>
        </w:rPr>
        <w:t>. Калинина Н.Ю.</w:t>
      </w:r>
    </w:p>
    <w:p w:rsidR="00037FDB" w:rsidRPr="00B919EE" w:rsidRDefault="00037FDB" w:rsidP="00934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7FDB" w:rsidRPr="00B919EE" w:rsidSect="00A63926">
      <w:footerReference w:type="default" r:id="rId9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07" w:rsidRDefault="00E93F07" w:rsidP="00942D72">
      <w:pPr>
        <w:spacing w:after="0" w:line="240" w:lineRule="auto"/>
      </w:pPr>
      <w:r>
        <w:separator/>
      </w:r>
    </w:p>
  </w:endnote>
  <w:endnote w:type="continuationSeparator" w:id="0">
    <w:p w:rsidR="00E93F07" w:rsidRDefault="00E93F07" w:rsidP="0094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681898"/>
      <w:docPartObj>
        <w:docPartGallery w:val="Page Numbers (Bottom of Page)"/>
        <w:docPartUnique/>
      </w:docPartObj>
    </w:sdtPr>
    <w:sdtEndPr/>
    <w:sdtContent>
      <w:p w:rsidR="00520367" w:rsidRDefault="005203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4DD">
          <w:rPr>
            <w:noProof/>
          </w:rPr>
          <w:t>8</w:t>
        </w:r>
        <w:r>
          <w:fldChar w:fldCharType="end"/>
        </w:r>
      </w:p>
    </w:sdtContent>
  </w:sdt>
  <w:p w:rsidR="00520367" w:rsidRDefault="005203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07" w:rsidRDefault="00E93F07" w:rsidP="00942D72">
      <w:pPr>
        <w:spacing w:after="0" w:line="240" w:lineRule="auto"/>
      </w:pPr>
      <w:r>
        <w:separator/>
      </w:r>
    </w:p>
  </w:footnote>
  <w:footnote w:type="continuationSeparator" w:id="0">
    <w:p w:rsidR="00E93F07" w:rsidRDefault="00E93F07" w:rsidP="0094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AE9"/>
    <w:multiLevelType w:val="hybridMultilevel"/>
    <w:tmpl w:val="13C82AD8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895649"/>
    <w:multiLevelType w:val="hybridMultilevel"/>
    <w:tmpl w:val="579E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4D80"/>
    <w:multiLevelType w:val="hybridMultilevel"/>
    <w:tmpl w:val="BF56D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</w:lvl>
    <w:lvl w:ilvl="3" w:tplc="564285E4">
      <w:numFmt w:val="none"/>
      <w:lvlText w:val=""/>
      <w:lvlJc w:val="left"/>
      <w:pPr>
        <w:tabs>
          <w:tab w:val="num" w:pos="360"/>
        </w:tabs>
      </w:pPr>
    </w:lvl>
    <w:lvl w:ilvl="4" w:tplc="EBE8D1FA">
      <w:numFmt w:val="none"/>
      <w:lvlText w:val=""/>
      <w:lvlJc w:val="left"/>
      <w:pPr>
        <w:tabs>
          <w:tab w:val="num" w:pos="360"/>
        </w:tabs>
      </w:pPr>
    </w:lvl>
    <w:lvl w:ilvl="5" w:tplc="0660109A">
      <w:numFmt w:val="none"/>
      <w:lvlText w:val=""/>
      <w:lvlJc w:val="left"/>
      <w:pPr>
        <w:tabs>
          <w:tab w:val="num" w:pos="360"/>
        </w:tabs>
      </w:pPr>
    </w:lvl>
    <w:lvl w:ilvl="6" w:tplc="3BC6737E">
      <w:numFmt w:val="none"/>
      <w:lvlText w:val=""/>
      <w:lvlJc w:val="left"/>
      <w:pPr>
        <w:tabs>
          <w:tab w:val="num" w:pos="360"/>
        </w:tabs>
      </w:pPr>
    </w:lvl>
    <w:lvl w:ilvl="7" w:tplc="430A2A44">
      <w:numFmt w:val="none"/>
      <w:lvlText w:val=""/>
      <w:lvlJc w:val="left"/>
      <w:pPr>
        <w:tabs>
          <w:tab w:val="num" w:pos="360"/>
        </w:tabs>
      </w:pPr>
    </w:lvl>
    <w:lvl w:ilvl="8" w:tplc="BDEA3CE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D93FFF"/>
    <w:multiLevelType w:val="hybridMultilevel"/>
    <w:tmpl w:val="67C6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E4BFD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1E123D55"/>
    <w:multiLevelType w:val="hybridMultilevel"/>
    <w:tmpl w:val="139E0D34"/>
    <w:lvl w:ilvl="0" w:tplc="C2B42F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14073"/>
    <w:multiLevelType w:val="hybridMultilevel"/>
    <w:tmpl w:val="98F8CDE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>
    <w:nsid w:val="21D64CE3"/>
    <w:multiLevelType w:val="hybridMultilevel"/>
    <w:tmpl w:val="8D22CCC6"/>
    <w:lvl w:ilvl="0" w:tplc="A37A0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3309C8"/>
    <w:multiLevelType w:val="hybridMultilevel"/>
    <w:tmpl w:val="FCD88D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B5210E"/>
    <w:multiLevelType w:val="hybridMultilevel"/>
    <w:tmpl w:val="6600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477D7"/>
    <w:multiLevelType w:val="hybridMultilevel"/>
    <w:tmpl w:val="6CC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A3EA4"/>
    <w:multiLevelType w:val="hybridMultilevel"/>
    <w:tmpl w:val="A1C0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5081B"/>
    <w:multiLevelType w:val="hybridMultilevel"/>
    <w:tmpl w:val="7BA87314"/>
    <w:lvl w:ilvl="0" w:tplc="3FFE6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76D4F"/>
    <w:multiLevelType w:val="hybridMultilevel"/>
    <w:tmpl w:val="7096B1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A1322BF"/>
    <w:multiLevelType w:val="hybridMultilevel"/>
    <w:tmpl w:val="4A0E811E"/>
    <w:lvl w:ilvl="0" w:tplc="2B802E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54B9B"/>
    <w:multiLevelType w:val="hybridMultilevel"/>
    <w:tmpl w:val="6E20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B47C2"/>
    <w:multiLevelType w:val="hybridMultilevel"/>
    <w:tmpl w:val="2E5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C5A24"/>
    <w:multiLevelType w:val="hybridMultilevel"/>
    <w:tmpl w:val="6ACA1E1E"/>
    <w:lvl w:ilvl="0" w:tplc="AB8EF9C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6B13A4C"/>
    <w:multiLevelType w:val="hybridMultilevel"/>
    <w:tmpl w:val="2E5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32941"/>
    <w:multiLevelType w:val="multilevel"/>
    <w:tmpl w:val="C090FA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  <w:u w:val="none"/>
      </w:rPr>
    </w:lvl>
  </w:abstractNum>
  <w:abstractNum w:abstractNumId="20">
    <w:nsid w:val="4EED23F0"/>
    <w:multiLevelType w:val="hybridMultilevel"/>
    <w:tmpl w:val="7C5C3168"/>
    <w:lvl w:ilvl="0" w:tplc="AA563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A1DE0"/>
    <w:multiLevelType w:val="hybridMultilevel"/>
    <w:tmpl w:val="928A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126FAF"/>
    <w:multiLevelType w:val="hybridMultilevel"/>
    <w:tmpl w:val="237A876C"/>
    <w:lvl w:ilvl="0" w:tplc="77CA2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CD7359"/>
    <w:multiLevelType w:val="hybridMultilevel"/>
    <w:tmpl w:val="8A50ABCA"/>
    <w:lvl w:ilvl="0" w:tplc="1DB073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55FCF"/>
    <w:multiLevelType w:val="multilevel"/>
    <w:tmpl w:val="F5882C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6">
    <w:nsid w:val="5D037616"/>
    <w:multiLevelType w:val="hybridMultilevel"/>
    <w:tmpl w:val="A224D5A8"/>
    <w:lvl w:ilvl="0" w:tplc="17D83F3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B33BFF"/>
    <w:multiLevelType w:val="hybridMultilevel"/>
    <w:tmpl w:val="D60642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15BA1"/>
    <w:multiLevelType w:val="hybridMultilevel"/>
    <w:tmpl w:val="A224D5A8"/>
    <w:lvl w:ilvl="0" w:tplc="17D83F3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B01368"/>
    <w:multiLevelType w:val="hybridMultilevel"/>
    <w:tmpl w:val="5EDEF8E6"/>
    <w:lvl w:ilvl="0" w:tplc="3FFE6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555CCF"/>
    <w:multiLevelType w:val="hybridMultilevel"/>
    <w:tmpl w:val="A02E87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0F3E9E"/>
    <w:multiLevelType w:val="hybridMultilevel"/>
    <w:tmpl w:val="C2FE357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3">
    <w:nsid w:val="73857DDD"/>
    <w:multiLevelType w:val="hybridMultilevel"/>
    <w:tmpl w:val="DF32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41868"/>
    <w:multiLevelType w:val="hybridMultilevel"/>
    <w:tmpl w:val="FBA44D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7700C"/>
    <w:multiLevelType w:val="hybridMultilevel"/>
    <w:tmpl w:val="27D68A7E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E5717B4"/>
    <w:multiLevelType w:val="hybridMultilevel"/>
    <w:tmpl w:val="BD9C9166"/>
    <w:lvl w:ilvl="0" w:tplc="808622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9"/>
  </w:num>
  <w:num w:numId="4">
    <w:abstractNumId w:val="22"/>
  </w:num>
  <w:num w:numId="5">
    <w:abstractNumId w:val="23"/>
  </w:num>
  <w:num w:numId="6">
    <w:abstractNumId w:val="2"/>
  </w:num>
  <w:num w:numId="7">
    <w:abstractNumId w:val="21"/>
  </w:num>
  <w:num w:numId="8">
    <w:abstractNumId w:val="11"/>
  </w:num>
  <w:num w:numId="9">
    <w:abstractNumId w:val="15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25"/>
  </w:num>
  <w:num w:numId="15">
    <w:abstractNumId w:val="34"/>
  </w:num>
  <w:num w:numId="16">
    <w:abstractNumId w:val="7"/>
  </w:num>
  <w:num w:numId="17">
    <w:abstractNumId w:val="5"/>
  </w:num>
  <w:num w:numId="18">
    <w:abstractNumId w:val="36"/>
  </w:num>
  <w:num w:numId="19">
    <w:abstractNumId w:val="19"/>
  </w:num>
  <w:num w:numId="20">
    <w:abstractNumId w:val="32"/>
  </w:num>
  <w:num w:numId="21">
    <w:abstractNumId w:val="27"/>
  </w:num>
  <w:num w:numId="22">
    <w:abstractNumId w:val="16"/>
  </w:num>
  <w:num w:numId="23">
    <w:abstractNumId w:val="10"/>
  </w:num>
  <w:num w:numId="24">
    <w:abstractNumId w:val="12"/>
  </w:num>
  <w:num w:numId="25">
    <w:abstractNumId w:val="18"/>
  </w:num>
  <w:num w:numId="26">
    <w:abstractNumId w:val="14"/>
  </w:num>
  <w:num w:numId="27">
    <w:abstractNumId w:val="31"/>
  </w:num>
  <w:num w:numId="28">
    <w:abstractNumId w:val="0"/>
  </w:num>
  <w:num w:numId="29">
    <w:abstractNumId w:val="35"/>
  </w:num>
  <w:num w:numId="30">
    <w:abstractNumId w:val="29"/>
  </w:num>
  <w:num w:numId="31">
    <w:abstractNumId w:val="17"/>
  </w:num>
  <w:num w:numId="3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0"/>
  </w:num>
  <w:num w:numId="36">
    <w:abstractNumId w:val="2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67F3"/>
    <w:rsid w:val="00037FDB"/>
    <w:rsid w:val="0004535D"/>
    <w:rsid w:val="00063EC6"/>
    <w:rsid w:val="000C0F8E"/>
    <w:rsid w:val="000E33BC"/>
    <w:rsid w:val="00122E81"/>
    <w:rsid w:val="001644DD"/>
    <w:rsid w:val="0017356C"/>
    <w:rsid w:val="00175712"/>
    <w:rsid w:val="001C65D4"/>
    <w:rsid w:val="00240658"/>
    <w:rsid w:val="002605C9"/>
    <w:rsid w:val="0026615F"/>
    <w:rsid w:val="002A17A9"/>
    <w:rsid w:val="002E4775"/>
    <w:rsid w:val="002E67F3"/>
    <w:rsid w:val="002F6BB3"/>
    <w:rsid w:val="00324919"/>
    <w:rsid w:val="003974F3"/>
    <w:rsid w:val="003B0917"/>
    <w:rsid w:val="003E302E"/>
    <w:rsid w:val="00446F0C"/>
    <w:rsid w:val="00462600"/>
    <w:rsid w:val="00484D96"/>
    <w:rsid w:val="004867BF"/>
    <w:rsid w:val="00487510"/>
    <w:rsid w:val="00520367"/>
    <w:rsid w:val="0052703B"/>
    <w:rsid w:val="00570C64"/>
    <w:rsid w:val="00573ED4"/>
    <w:rsid w:val="00573FEB"/>
    <w:rsid w:val="005E6137"/>
    <w:rsid w:val="00623CD8"/>
    <w:rsid w:val="00632429"/>
    <w:rsid w:val="00637CD0"/>
    <w:rsid w:val="0068426D"/>
    <w:rsid w:val="00687885"/>
    <w:rsid w:val="006B6748"/>
    <w:rsid w:val="007908F9"/>
    <w:rsid w:val="00816798"/>
    <w:rsid w:val="0082777F"/>
    <w:rsid w:val="0089285D"/>
    <w:rsid w:val="00895766"/>
    <w:rsid w:val="008B3D6C"/>
    <w:rsid w:val="00934F3C"/>
    <w:rsid w:val="00942D72"/>
    <w:rsid w:val="00942D92"/>
    <w:rsid w:val="0096248E"/>
    <w:rsid w:val="00990553"/>
    <w:rsid w:val="00994797"/>
    <w:rsid w:val="009C6FB8"/>
    <w:rsid w:val="009E2FFF"/>
    <w:rsid w:val="00A06C74"/>
    <w:rsid w:val="00A17C6E"/>
    <w:rsid w:val="00A46B93"/>
    <w:rsid w:val="00A51C5F"/>
    <w:rsid w:val="00A51D78"/>
    <w:rsid w:val="00A63926"/>
    <w:rsid w:val="00A97861"/>
    <w:rsid w:val="00AB2938"/>
    <w:rsid w:val="00AD12F9"/>
    <w:rsid w:val="00B102F2"/>
    <w:rsid w:val="00B30D12"/>
    <w:rsid w:val="00B34141"/>
    <w:rsid w:val="00B711EF"/>
    <w:rsid w:val="00B718BD"/>
    <w:rsid w:val="00B73814"/>
    <w:rsid w:val="00B919EE"/>
    <w:rsid w:val="00B95B7B"/>
    <w:rsid w:val="00C1134B"/>
    <w:rsid w:val="00C33D9C"/>
    <w:rsid w:val="00C379ED"/>
    <w:rsid w:val="00C53579"/>
    <w:rsid w:val="00CC1F30"/>
    <w:rsid w:val="00CF4472"/>
    <w:rsid w:val="00D23FC0"/>
    <w:rsid w:val="00D6621A"/>
    <w:rsid w:val="00D664CA"/>
    <w:rsid w:val="00D818E7"/>
    <w:rsid w:val="00DA154B"/>
    <w:rsid w:val="00DE6AB8"/>
    <w:rsid w:val="00E03111"/>
    <w:rsid w:val="00E53E56"/>
    <w:rsid w:val="00E807DE"/>
    <w:rsid w:val="00E93F07"/>
    <w:rsid w:val="00ED1F35"/>
    <w:rsid w:val="00ED2FB7"/>
    <w:rsid w:val="00EE611E"/>
    <w:rsid w:val="00F04151"/>
    <w:rsid w:val="00F6629D"/>
    <w:rsid w:val="00F90497"/>
    <w:rsid w:val="00FD50F0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93"/>
  </w:style>
  <w:style w:type="paragraph" w:styleId="1">
    <w:name w:val="heading 1"/>
    <w:basedOn w:val="a"/>
    <w:next w:val="a"/>
    <w:link w:val="10"/>
    <w:uiPriority w:val="99"/>
    <w:qFormat/>
    <w:rsid w:val="00A6392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72"/>
  </w:style>
  <w:style w:type="paragraph" w:styleId="a6">
    <w:name w:val="footer"/>
    <w:basedOn w:val="a"/>
    <w:link w:val="a7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72"/>
  </w:style>
  <w:style w:type="paragraph" w:styleId="3">
    <w:name w:val="Body Text 3"/>
    <w:basedOn w:val="a"/>
    <w:link w:val="30"/>
    <w:uiPriority w:val="99"/>
    <w:rsid w:val="00C33D9C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3D9C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31">
    <w:name w:val="Стиль3"/>
    <w:basedOn w:val="a"/>
    <w:rsid w:val="00B73814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8">
    <w:name w:val="Strong"/>
    <w:basedOn w:val="a0"/>
    <w:qFormat/>
    <w:rsid w:val="00462600"/>
    <w:rPr>
      <w:b/>
      <w:bCs/>
    </w:rPr>
  </w:style>
  <w:style w:type="character" w:customStyle="1" w:styleId="FontStyle39">
    <w:name w:val="Font Style39"/>
    <w:basedOn w:val="a0"/>
    <w:rsid w:val="00462600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Emphasis"/>
    <w:basedOn w:val="a0"/>
    <w:qFormat/>
    <w:rsid w:val="00462600"/>
    <w:rPr>
      <w:rFonts w:cs="Times New Roman"/>
      <w:i/>
      <w:iCs/>
    </w:rPr>
  </w:style>
  <w:style w:type="paragraph" w:customStyle="1" w:styleId="Style2">
    <w:name w:val="Style2"/>
    <w:basedOn w:val="a"/>
    <w:rsid w:val="00990553"/>
    <w:pPr>
      <w:widowControl w:val="0"/>
      <w:autoSpaceDE w:val="0"/>
      <w:autoSpaceDN w:val="0"/>
      <w:adjustRightInd w:val="0"/>
      <w:spacing w:after="0" w:line="245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9055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990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99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639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E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77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link w:val="12"/>
    <w:locked/>
    <w:rsid w:val="00446F0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446F0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ad">
    <w:name w:val="список с точками"/>
    <w:basedOn w:val="a"/>
    <w:rsid w:val="00446F0C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446F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46F0C"/>
  </w:style>
  <w:style w:type="character" w:customStyle="1" w:styleId="FontStyle17">
    <w:name w:val="Font Style17"/>
    <w:basedOn w:val="a0"/>
    <w:uiPriority w:val="99"/>
    <w:rsid w:val="00446F0C"/>
    <w:rPr>
      <w:rFonts w:ascii="Times New Roman" w:hAnsi="Times New Roman" w:cs="Times New Roman"/>
      <w:sz w:val="22"/>
      <w:szCs w:val="22"/>
    </w:rPr>
  </w:style>
  <w:style w:type="paragraph" w:customStyle="1" w:styleId="2">
    <w:name w:val="Обычный2"/>
    <w:rsid w:val="008B3D6C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20">
    <w:name w:val="Основной текст (2)_"/>
    <w:basedOn w:val="a0"/>
    <w:link w:val="21"/>
    <w:locked/>
    <w:rsid w:val="008B3D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B3D6C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4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72"/>
  </w:style>
  <w:style w:type="paragraph" w:styleId="a6">
    <w:name w:val="footer"/>
    <w:basedOn w:val="a"/>
    <w:link w:val="a7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72"/>
  </w:style>
  <w:style w:type="paragraph" w:styleId="3">
    <w:name w:val="Body Text 3"/>
    <w:basedOn w:val="a"/>
    <w:link w:val="30"/>
    <w:uiPriority w:val="99"/>
    <w:rsid w:val="00C33D9C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3D9C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31">
    <w:name w:val="Стиль3"/>
    <w:basedOn w:val="a"/>
    <w:rsid w:val="00B73814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DE503-634E-442A-B958-6FD69F1D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2015-12-01T09:20:00Z</cp:lastPrinted>
  <dcterms:created xsi:type="dcterms:W3CDTF">2015-12-01T08:20:00Z</dcterms:created>
  <dcterms:modified xsi:type="dcterms:W3CDTF">2018-09-18T07:18:00Z</dcterms:modified>
</cp:coreProperties>
</file>