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125CC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3125CC">
        <w:rPr>
          <w:rFonts w:ascii="Times New Roman" w:hAnsi="Times New Roman" w:cs="Times New Roman"/>
          <w:b/>
          <w:sz w:val="24"/>
          <w:szCs w:val="24"/>
        </w:rPr>
        <w:t xml:space="preserve"> рабочей программе </w:t>
      </w:r>
      <w:r w:rsidR="00020DB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C183E">
        <w:rPr>
          <w:rFonts w:ascii="Times New Roman" w:hAnsi="Times New Roman" w:cs="Times New Roman"/>
          <w:b/>
          <w:bCs/>
          <w:sz w:val="24"/>
          <w:szCs w:val="24"/>
        </w:rPr>
        <w:t>рактики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125CC">
        <w:rPr>
          <w:rFonts w:ascii="Times New Roman" w:hAnsi="Times New Roman" w:cs="Times New Roman"/>
          <w:b/>
          <w:bCs/>
          <w:sz w:val="24"/>
          <w:szCs w:val="24"/>
        </w:rPr>
        <w:t>основной</w:t>
      </w:r>
      <w:proofErr w:type="gramEnd"/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3125CC">
        <w:rPr>
          <w:rFonts w:ascii="Times New Roman" w:hAnsi="Times New Roman" w:cs="Times New Roman"/>
          <w:b/>
          <w:bCs/>
          <w:sz w:val="24"/>
          <w:szCs w:val="24"/>
        </w:rPr>
        <w:t>специальности</w:t>
      </w:r>
      <w:proofErr w:type="gramEnd"/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2095" w:rsidRPr="00432095">
        <w:rPr>
          <w:rFonts w:ascii="Times New Roman" w:hAnsi="Times New Roman" w:cs="Times New Roman"/>
          <w:sz w:val="24"/>
        </w:rPr>
        <w:t>31.08.28.</w:t>
      </w:r>
      <w:r w:rsidR="00432095">
        <w:rPr>
          <w:rFonts w:ascii="Times New Roman" w:hAnsi="Times New Roman" w:cs="Times New Roman"/>
          <w:sz w:val="24"/>
        </w:rPr>
        <w:t xml:space="preserve"> </w:t>
      </w:r>
      <w:r w:rsidR="00432095" w:rsidRPr="00432095">
        <w:rPr>
          <w:rFonts w:ascii="Times New Roman" w:hAnsi="Times New Roman" w:cs="Times New Roman"/>
          <w:sz w:val="24"/>
        </w:rPr>
        <w:t>Гастроэнтерология</w:t>
      </w:r>
    </w:p>
    <w:p w:rsidR="007E1F3E" w:rsidRDefault="004C1FF1" w:rsidP="004C1F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7E1F3E" w:rsidRPr="00431FA4">
        <w:rPr>
          <w:rFonts w:ascii="Times New Roman" w:hAnsi="Times New Roman"/>
          <w:b/>
          <w:sz w:val="24"/>
          <w:szCs w:val="24"/>
        </w:rPr>
        <w:t xml:space="preserve">Цель </w:t>
      </w:r>
      <w:r w:rsidR="00020DB6">
        <w:rPr>
          <w:rFonts w:ascii="Times New Roman" w:hAnsi="Times New Roman"/>
          <w:b/>
          <w:sz w:val="24"/>
          <w:szCs w:val="24"/>
        </w:rPr>
        <w:t>п</w:t>
      </w:r>
      <w:r w:rsidR="00020DB6">
        <w:rPr>
          <w:rFonts w:ascii="Times New Roman" w:hAnsi="Times New Roman" w:cs="Times New Roman"/>
          <w:b/>
          <w:bCs/>
          <w:sz w:val="24"/>
          <w:szCs w:val="24"/>
        </w:rPr>
        <w:t>рактики</w:t>
      </w:r>
      <w:r w:rsidR="007E1F3E" w:rsidRPr="00431FA4">
        <w:rPr>
          <w:rFonts w:ascii="Times New Roman" w:hAnsi="Times New Roman"/>
          <w:sz w:val="24"/>
          <w:szCs w:val="24"/>
        </w:rPr>
        <w:t>:</w:t>
      </w:r>
      <w:r w:rsidR="00432095">
        <w:rPr>
          <w:rFonts w:ascii="Times New Roman" w:hAnsi="Times New Roman"/>
          <w:sz w:val="24"/>
          <w:szCs w:val="24"/>
        </w:rPr>
        <w:t xml:space="preserve"> </w:t>
      </w:r>
      <w:r w:rsidR="00020DB6">
        <w:rPr>
          <w:rFonts w:ascii="Times New Roman" w:hAnsi="Times New Roman"/>
          <w:sz w:val="24"/>
          <w:szCs w:val="28"/>
        </w:rPr>
        <w:t>З</w:t>
      </w:r>
      <w:r w:rsidR="00020DB6" w:rsidRPr="0089622E">
        <w:rPr>
          <w:rFonts w:ascii="Times New Roman" w:hAnsi="Times New Roman"/>
          <w:sz w:val="24"/>
          <w:szCs w:val="28"/>
        </w:rPr>
        <w:t>акрепление теоретических знаний,</w:t>
      </w:r>
      <w:r w:rsidR="00020DB6" w:rsidRPr="004D1308">
        <w:rPr>
          <w:sz w:val="28"/>
          <w:szCs w:val="28"/>
        </w:rPr>
        <w:t xml:space="preserve"> </w:t>
      </w:r>
      <w:r w:rsidR="00020DB6">
        <w:rPr>
          <w:rFonts w:ascii="Times New Roman" w:hAnsi="Times New Roman"/>
          <w:sz w:val="24"/>
          <w:szCs w:val="28"/>
        </w:rPr>
        <w:t>п</w:t>
      </w:r>
      <w:r w:rsidR="00020DB6">
        <w:rPr>
          <w:rFonts w:ascii="Times New Roman" w:hAnsi="Times New Roman"/>
          <w:sz w:val="24"/>
          <w:szCs w:val="24"/>
          <w:lang/>
        </w:rPr>
        <w:t xml:space="preserve">риобретение профессиональных </w:t>
      </w:r>
      <w:r w:rsidR="00020DB6">
        <w:rPr>
          <w:rFonts w:ascii="Times New Roman" w:hAnsi="Times New Roman"/>
          <w:sz w:val="24"/>
          <w:szCs w:val="24"/>
        </w:rPr>
        <w:t>умений,</w:t>
      </w:r>
      <w:r w:rsidR="00020DB6">
        <w:rPr>
          <w:rFonts w:ascii="Times New Roman" w:hAnsi="Times New Roman"/>
          <w:sz w:val="24"/>
          <w:szCs w:val="24"/>
          <w:lang/>
        </w:rPr>
        <w:t xml:space="preserve"> </w:t>
      </w:r>
      <w:r w:rsidR="00020DB6">
        <w:rPr>
          <w:rFonts w:ascii="Times New Roman" w:hAnsi="Times New Roman"/>
          <w:sz w:val="24"/>
          <w:szCs w:val="24"/>
        </w:rPr>
        <w:t>овладение практическими навыками и компетенциями</w:t>
      </w:r>
      <w:r w:rsidR="00020DB6">
        <w:rPr>
          <w:rFonts w:ascii="Times New Roman" w:hAnsi="Times New Roman"/>
          <w:sz w:val="24"/>
          <w:szCs w:val="24"/>
        </w:rPr>
        <w:t xml:space="preserve"> ординаторами по изучаемой специальности</w:t>
      </w:r>
      <w:r w:rsidR="007E1F3E" w:rsidRPr="005E1EEE">
        <w:rPr>
          <w:rFonts w:ascii="Times New Roman" w:hAnsi="Times New Roman"/>
          <w:bCs/>
          <w:sz w:val="24"/>
          <w:szCs w:val="24"/>
        </w:rPr>
        <w:t>.</w:t>
      </w:r>
    </w:p>
    <w:p w:rsidR="007E1F3E" w:rsidRPr="00134766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bookmark3"/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 w:rsidR="00020DB6">
        <w:rPr>
          <w:rFonts w:ascii="Times New Roman" w:hAnsi="Times New Roman"/>
          <w:b/>
          <w:sz w:val="24"/>
          <w:szCs w:val="24"/>
        </w:rPr>
        <w:t>п</w:t>
      </w:r>
      <w:r w:rsidR="00020DB6">
        <w:rPr>
          <w:rFonts w:ascii="Times New Roman" w:hAnsi="Times New Roman"/>
          <w:b/>
          <w:bCs/>
          <w:sz w:val="24"/>
          <w:szCs w:val="24"/>
        </w:rPr>
        <w:t>рактики</w:t>
      </w:r>
      <w:r w:rsidRPr="00F17E1C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  <w:bookmarkEnd w:id="0"/>
    </w:p>
    <w:p w:rsidR="007E1F3E" w:rsidRPr="00A02601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 xml:space="preserve">Процесс освоения </w:t>
      </w:r>
      <w:r w:rsidR="00020DB6">
        <w:rPr>
          <w:rFonts w:ascii="Times New Roman" w:hAnsi="Times New Roman"/>
          <w:sz w:val="24"/>
          <w:szCs w:val="24"/>
        </w:rPr>
        <w:t>практики</w:t>
      </w:r>
      <w:r w:rsidR="00432095">
        <w:rPr>
          <w:rFonts w:ascii="Times New Roman" w:hAnsi="Times New Roman"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p w:rsidR="007E1F3E" w:rsidRPr="00432095" w:rsidRDefault="00432095" w:rsidP="004C1FF1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095">
        <w:rPr>
          <w:rFonts w:ascii="Times New Roman" w:hAnsi="Times New Roman" w:cs="Times New Roman"/>
          <w:b/>
          <w:sz w:val="24"/>
          <w:szCs w:val="24"/>
        </w:rPr>
        <w:t>универсальных</w:t>
      </w:r>
      <w:proofErr w:type="gramEnd"/>
      <w:r w:rsidRPr="00432095">
        <w:rPr>
          <w:rFonts w:ascii="Times New Roman" w:hAnsi="Times New Roman" w:cs="Times New Roman"/>
          <w:b/>
          <w:sz w:val="24"/>
          <w:szCs w:val="24"/>
        </w:rPr>
        <w:t xml:space="preserve"> (УК)</w:t>
      </w:r>
      <w:r w:rsidR="007E1F3E" w:rsidRPr="00432095">
        <w:rPr>
          <w:rFonts w:ascii="Times New Roman" w:hAnsi="Times New Roman" w:cs="Times New Roman"/>
          <w:sz w:val="24"/>
          <w:szCs w:val="24"/>
        </w:rPr>
        <w:t>:</w:t>
      </w:r>
    </w:p>
    <w:p w:rsidR="00432095" w:rsidRPr="00432095" w:rsidRDefault="00020DB6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УК-1 - готовность</w:t>
      </w:r>
      <w:r w:rsidR="00432095" w:rsidRPr="00432095">
        <w:rPr>
          <w:rFonts w:ascii="Times New Roman" w:hAnsi="Times New Roman" w:cs="Times New Roman"/>
          <w:color w:val="000000"/>
          <w:sz w:val="24"/>
          <w:szCs w:val="24"/>
        </w:rPr>
        <w:t xml:space="preserve"> к абстрактному мышлению, анализу, синтезу;</w:t>
      </w:r>
    </w:p>
    <w:p w:rsidR="00432095" w:rsidRPr="00432095" w:rsidRDefault="00432095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095">
        <w:rPr>
          <w:rFonts w:ascii="Times New Roman" w:hAnsi="Times New Roman" w:cs="Times New Roman"/>
          <w:color w:val="000000"/>
          <w:sz w:val="24"/>
          <w:szCs w:val="24"/>
        </w:rPr>
        <w:t xml:space="preserve">УК-2 -  готовность </w:t>
      </w:r>
      <w:r w:rsidR="00020DB6">
        <w:rPr>
          <w:rFonts w:ascii="Times New Roman" w:hAnsi="Times New Roman"/>
          <w:sz w:val="24"/>
          <w:szCs w:val="24"/>
        </w:rPr>
        <w:t>использовать методы управления</w:t>
      </w:r>
      <w:r w:rsidR="00020DB6">
        <w:rPr>
          <w:rFonts w:ascii="Times New Roman" w:hAnsi="Times New Roman"/>
          <w:color w:val="000000"/>
          <w:sz w:val="24"/>
          <w:szCs w:val="24"/>
        </w:rPr>
        <w:t xml:space="preserve"> коллективом</w:t>
      </w:r>
      <w:r w:rsidR="00020DB6">
        <w:rPr>
          <w:rFonts w:ascii="Times New Roman" w:hAnsi="Times New Roman"/>
          <w:sz w:val="24"/>
          <w:szCs w:val="24"/>
        </w:rPr>
        <w:t xml:space="preserve">, организовывать работу исполнителей, </w:t>
      </w:r>
      <w:r w:rsidR="00020DB6">
        <w:rPr>
          <w:rFonts w:ascii="Times New Roman" w:hAnsi="Times New Roman"/>
          <w:color w:val="000000"/>
          <w:sz w:val="24"/>
          <w:szCs w:val="24"/>
        </w:rPr>
        <w:t xml:space="preserve">толерантно воспринимать социальные, этнические, конфессиональные и культурные различия, </w:t>
      </w:r>
      <w:r w:rsidR="00020DB6">
        <w:rPr>
          <w:rFonts w:ascii="Times New Roman" w:hAnsi="Times New Roman"/>
          <w:sz w:val="24"/>
          <w:szCs w:val="24"/>
        </w:rPr>
        <w:t xml:space="preserve">находить и принимать ответственные управленческие решения в условиях различных мнений и в рамках своей профессиональной компетенции </w:t>
      </w:r>
      <w:r w:rsidR="00020DB6" w:rsidRPr="00086A04">
        <w:rPr>
          <w:rFonts w:ascii="Times New Roman" w:hAnsi="Times New Roman"/>
          <w:sz w:val="24"/>
          <w:szCs w:val="24"/>
        </w:rPr>
        <w:t>врача-гастроэнтеролога</w:t>
      </w:r>
      <w:r w:rsidRPr="0043209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E1F3E" w:rsidRPr="00432095" w:rsidRDefault="00432095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32095">
        <w:rPr>
          <w:rFonts w:ascii="Times New Roman" w:hAnsi="Times New Roman" w:cs="Times New Roman"/>
          <w:color w:val="000000"/>
          <w:sz w:val="24"/>
          <w:szCs w:val="24"/>
        </w:rPr>
        <w:t>УК-3 -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  <w:r w:rsidR="007E1F3E" w:rsidRPr="00432095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432095" w:rsidRDefault="007E1F3E" w:rsidP="004C1FF1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2095">
        <w:rPr>
          <w:rFonts w:ascii="Times New Roman" w:hAnsi="Times New Roman" w:cs="Times New Roman"/>
          <w:b/>
          <w:sz w:val="24"/>
          <w:szCs w:val="24"/>
        </w:rPr>
        <w:t>профессиональных</w:t>
      </w:r>
      <w:proofErr w:type="gramEnd"/>
      <w:r w:rsidRPr="00432095">
        <w:rPr>
          <w:rFonts w:ascii="Times New Roman" w:hAnsi="Times New Roman" w:cs="Times New Roman"/>
          <w:b/>
          <w:sz w:val="24"/>
          <w:szCs w:val="24"/>
        </w:rPr>
        <w:t xml:space="preserve"> (ПК)</w:t>
      </w:r>
      <w:r w:rsidRPr="00432095">
        <w:rPr>
          <w:rFonts w:ascii="Times New Roman" w:hAnsi="Times New Roman" w:cs="Times New Roman"/>
          <w:sz w:val="24"/>
          <w:szCs w:val="24"/>
        </w:rPr>
        <w:t>:</w:t>
      </w:r>
    </w:p>
    <w:p w:rsidR="007E1F3E" w:rsidRPr="00432095" w:rsidRDefault="00432095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32095">
        <w:rPr>
          <w:rFonts w:ascii="Times New Roman" w:hAnsi="Times New Roman" w:cs="Times New Roman"/>
          <w:bCs/>
          <w:color w:val="000000"/>
          <w:sz w:val="24"/>
          <w:szCs w:val="24"/>
        </w:rPr>
        <w:t>ПК-1 -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  <w:r w:rsidR="007E1F3E" w:rsidRPr="00432095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432095" w:rsidRDefault="00432095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32095">
        <w:rPr>
          <w:rFonts w:ascii="Times New Roman" w:hAnsi="Times New Roman" w:cs="Times New Roman"/>
          <w:color w:val="000000"/>
          <w:sz w:val="24"/>
          <w:szCs w:val="24"/>
        </w:rPr>
        <w:t>ПК-2 -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  <w:r w:rsidR="007E1F3E" w:rsidRPr="00432095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432095" w:rsidRDefault="00432095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32095">
        <w:rPr>
          <w:rFonts w:ascii="Times New Roman" w:hAnsi="Times New Roman" w:cs="Times New Roman"/>
          <w:color w:val="000000"/>
          <w:sz w:val="24"/>
          <w:szCs w:val="24"/>
        </w:rPr>
        <w:t>ПК-5 - готовность к определению у пациентов патологических состояний, симпто</w:t>
      </w:r>
      <w:proofErr w:type="gramStart"/>
      <w:r w:rsidRPr="00432095">
        <w:rPr>
          <w:rFonts w:ascii="Times New Roman" w:hAnsi="Times New Roman" w:cs="Times New Roman"/>
          <w:color w:val="000000"/>
          <w:sz w:val="24"/>
          <w:szCs w:val="24"/>
        </w:rPr>
        <w:t>мов</w:t>
      </w:r>
      <w:proofErr w:type="gramEnd"/>
      <w:r w:rsidRPr="00432095">
        <w:rPr>
          <w:rFonts w:ascii="Times New Roman" w:hAnsi="Times New Roman" w:cs="Times New Roman"/>
          <w:color w:val="000000"/>
          <w:sz w:val="24"/>
          <w:szCs w:val="24"/>
        </w:rPr>
        <w:t>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 w:rsidR="007E1F3E" w:rsidRPr="00432095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432095" w:rsidRDefault="00432095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32095">
        <w:rPr>
          <w:rFonts w:ascii="Times New Roman" w:hAnsi="Times New Roman" w:cs="Times New Roman"/>
          <w:color w:val="000000"/>
          <w:sz w:val="24"/>
          <w:szCs w:val="24"/>
        </w:rPr>
        <w:t>ПК-6 - готовность к ведению и лечению пациентов, нуждающихся в оказании гастроэнтерологической медицинской помощи</w:t>
      </w:r>
      <w:r w:rsidR="007E1F3E" w:rsidRPr="00432095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432095" w:rsidRDefault="00432095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32095">
        <w:rPr>
          <w:rFonts w:ascii="Times New Roman" w:hAnsi="Times New Roman" w:cs="Times New Roman"/>
          <w:color w:val="000000"/>
          <w:sz w:val="24"/>
          <w:szCs w:val="24"/>
        </w:rPr>
        <w:t>ПК-8 -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 w:rsidR="007E1F3E" w:rsidRPr="00432095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432095" w:rsidRPr="00432095" w:rsidRDefault="00432095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095">
        <w:rPr>
          <w:rFonts w:ascii="Times New Roman" w:hAnsi="Times New Roman" w:cs="Times New Roman"/>
          <w:color w:val="000000"/>
          <w:sz w:val="24"/>
          <w:szCs w:val="24"/>
        </w:rPr>
        <w:t>ПК-9</w:t>
      </w:r>
      <w:r w:rsidRPr="004320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432095">
        <w:rPr>
          <w:rFonts w:ascii="Times New Roman" w:hAnsi="Times New Roman" w:cs="Times New Roman"/>
          <w:color w:val="000000"/>
          <w:sz w:val="24"/>
          <w:szCs w:val="24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7E1F3E" w:rsidRPr="00432095" w:rsidRDefault="00432095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32095">
        <w:rPr>
          <w:rFonts w:ascii="Times New Roman" w:hAnsi="Times New Roman" w:cs="Times New Roman"/>
          <w:color w:val="000000"/>
          <w:sz w:val="24"/>
          <w:szCs w:val="24"/>
        </w:rPr>
        <w:t>ПК-10 -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 w:rsidR="007E1F3E" w:rsidRPr="00432095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FC5CEE" w:rsidRDefault="00FC5CE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91B00">
        <w:rPr>
          <w:rFonts w:ascii="Times New Roman" w:hAnsi="Times New Roman"/>
          <w:b/>
          <w:sz w:val="24"/>
          <w:szCs w:val="24"/>
        </w:rPr>
        <w:t xml:space="preserve">В результате освоения </w:t>
      </w:r>
      <w:r w:rsidR="00020DB6">
        <w:rPr>
          <w:rFonts w:ascii="Times New Roman" w:hAnsi="Times New Roman"/>
          <w:b/>
          <w:sz w:val="24"/>
          <w:szCs w:val="24"/>
        </w:rPr>
        <w:t>практики</w:t>
      </w:r>
      <w:r w:rsidRPr="00091B00">
        <w:rPr>
          <w:rFonts w:ascii="Times New Roman" w:hAnsi="Times New Roman"/>
          <w:b/>
          <w:sz w:val="24"/>
          <w:szCs w:val="24"/>
        </w:rPr>
        <w:t xml:space="preserve"> </w:t>
      </w:r>
      <w:r w:rsidR="00091B00">
        <w:rPr>
          <w:rFonts w:ascii="Times New Roman" w:hAnsi="Times New Roman"/>
          <w:b/>
          <w:sz w:val="24"/>
          <w:szCs w:val="24"/>
        </w:rPr>
        <w:t>ординатор</w:t>
      </w:r>
      <w:r w:rsidRPr="00091B00">
        <w:rPr>
          <w:rFonts w:ascii="Times New Roman" w:hAnsi="Times New Roman"/>
          <w:b/>
          <w:sz w:val="24"/>
          <w:szCs w:val="24"/>
        </w:rPr>
        <w:t xml:space="preserve"> должен</w:t>
      </w:r>
    </w:p>
    <w:p w:rsidR="00FC5CEE" w:rsidRDefault="00FC5CE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7475" w:rsidRDefault="00017475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lastRenderedPageBreak/>
        <w:t>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Pr="00E543BE">
        <w:rPr>
          <w:rFonts w:ascii="Times New Roman" w:hAnsi="Times New Roman"/>
          <w:b/>
          <w:i/>
          <w:sz w:val="24"/>
          <w:szCs w:val="24"/>
        </w:rPr>
        <w:t>:</w:t>
      </w:r>
    </w:p>
    <w:p w:rsidR="00020DB6" w:rsidRDefault="00020DB6" w:rsidP="00020DB6">
      <w:pPr>
        <w:numPr>
          <w:ilvl w:val="0"/>
          <w:numId w:val="15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Нормативно-правовую базу и вопросы организации гастроэнтерологической помощи населению.</w:t>
      </w:r>
    </w:p>
    <w:p w:rsidR="00020DB6" w:rsidRDefault="00020DB6" w:rsidP="00020DB6">
      <w:pPr>
        <w:numPr>
          <w:ilvl w:val="0"/>
          <w:numId w:val="15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Анатомо-физиологические </w:t>
      </w:r>
      <w:proofErr w:type="gramStart"/>
      <w:r>
        <w:rPr>
          <w:rFonts w:ascii="Times New Roman" w:hAnsi="Times New Roman"/>
          <w:sz w:val="24"/>
          <w:szCs w:val="24"/>
          <w:lang/>
        </w:rPr>
        <w:t>особенности  и</w:t>
      </w:r>
      <w:proofErr w:type="gramEnd"/>
      <w:r>
        <w:rPr>
          <w:rFonts w:ascii="Times New Roman" w:hAnsi="Times New Roman"/>
          <w:sz w:val="24"/>
          <w:szCs w:val="24"/>
          <w:lang/>
        </w:rPr>
        <w:t xml:space="preserve"> закономерности   развития  и формирования пищеварительной системы.</w:t>
      </w:r>
    </w:p>
    <w:p w:rsidR="00020DB6" w:rsidRDefault="00020DB6" w:rsidP="00020DB6">
      <w:pPr>
        <w:numPr>
          <w:ilvl w:val="0"/>
          <w:numId w:val="15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Вопросы нормальной и патологической физиологии органов пищеварения.</w:t>
      </w:r>
    </w:p>
    <w:p w:rsidR="00020DB6" w:rsidRDefault="00020DB6" w:rsidP="00020DB6">
      <w:pPr>
        <w:numPr>
          <w:ilvl w:val="0"/>
          <w:numId w:val="15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Причины возникновения патологических процессов, клиническую симптоматику основных </w:t>
      </w:r>
      <w:r w:rsidRPr="00E26342">
        <w:rPr>
          <w:rFonts w:ascii="Times New Roman" w:hAnsi="Times New Roman"/>
          <w:sz w:val="24"/>
          <w:szCs w:val="24"/>
          <w:lang/>
        </w:rPr>
        <w:t>гастроэнтерологических</w:t>
      </w:r>
      <w:r>
        <w:rPr>
          <w:rFonts w:ascii="Times New Roman" w:hAnsi="Times New Roman"/>
          <w:sz w:val="24"/>
          <w:szCs w:val="24"/>
          <w:lang/>
        </w:rPr>
        <w:t xml:space="preserve"> заболеваний, их профилактику, диагностику, лечение.</w:t>
      </w:r>
    </w:p>
    <w:p w:rsidR="00020DB6" w:rsidRDefault="00020DB6" w:rsidP="00020DB6">
      <w:pPr>
        <w:numPr>
          <w:ilvl w:val="0"/>
          <w:numId w:val="15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Общие и функциональные методы обследования в гастроэнтерологии.</w:t>
      </w:r>
    </w:p>
    <w:p w:rsidR="00020DB6" w:rsidRDefault="00020DB6" w:rsidP="00020DB6">
      <w:pPr>
        <w:numPr>
          <w:ilvl w:val="0"/>
          <w:numId w:val="15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Основы фармакотерапии заболеваний органов пищеварения; </w:t>
      </w:r>
      <w:r w:rsidRPr="00DE52FA">
        <w:rPr>
          <w:rFonts w:ascii="Times New Roman" w:hAnsi="Times New Roman"/>
          <w:sz w:val="24"/>
          <w:szCs w:val="24"/>
        </w:rPr>
        <w:t>осложнения, вызванные применением препаратов, методы их коррекции</w:t>
      </w:r>
      <w:r w:rsidRPr="00DE52FA">
        <w:rPr>
          <w:rFonts w:ascii="Times New Roman" w:hAnsi="Times New Roman"/>
          <w:sz w:val="24"/>
          <w:szCs w:val="24"/>
          <w:lang/>
        </w:rPr>
        <w:t>.</w:t>
      </w:r>
    </w:p>
    <w:p w:rsidR="00020DB6" w:rsidRPr="006864CF" w:rsidRDefault="00020DB6" w:rsidP="00020DB6">
      <w:pPr>
        <w:numPr>
          <w:ilvl w:val="0"/>
          <w:numId w:val="15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 w:val="24"/>
          <w:szCs w:val="24"/>
          <w:lang/>
        </w:rPr>
      </w:pPr>
      <w:r w:rsidRPr="006864CF">
        <w:rPr>
          <w:rFonts w:ascii="Times New Roman" w:hAnsi="Times New Roman"/>
          <w:sz w:val="24"/>
          <w:szCs w:val="24"/>
        </w:rPr>
        <w:t xml:space="preserve">Принципы </w:t>
      </w:r>
      <w:proofErr w:type="gramStart"/>
      <w:r w:rsidRPr="006864CF">
        <w:rPr>
          <w:rFonts w:ascii="Times New Roman" w:hAnsi="Times New Roman"/>
          <w:sz w:val="24"/>
          <w:szCs w:val="24"/>
        </w:rPr>
        <w:t>диетотерапии  больных</w:t>
      </w:r>
      <w:proofErr w:type="gramEnd"/>
      <w:r w:rsidRPr="006864CF">
        <w:rPr>
          <w:rFonts w:ascii="Times New Roman" w:hAnsi="Times New Roman"/>
          <w:sz w:val="24"/>
          <w:szCs w:val="24"/>
        </w:rPr>
        <w:t>;</w:t>
      </w:r>
    </w:p>
    <w:p w:rsidR="00020DB6" w:rsidRPr="006864CF" w:rsidRDefault="00020DB6" w:rsidP="00020DB6">
      <w:pPr>
        <w:numPr>
          <w:ilvl w:val="0"/>
          <w:numId w:val="15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 w:val="24"/>
          <w:szCs w:val="24"/>
          <w:u w:val="single"/>
          <w:lang/>
        </w:rPr>
      </w:pPr>
      <w:r w:rsidRPr="006864CF">
        <w:rPr>
          <w:rFonts w:ascii="Times New Roman" w:hAnsi="Times New Roman"/>
          <w:sz w:val="24"/>
          <w:szCs w:val="24"/>
          <w:lang/>
        </w:rPr>
        <w:t>Вопросы временной и стойкой утраты трудоспособности, врачебно-трудовой экспертизы.</w:t>
      </w:r>
    </w:p>
    <w:p w:rsidR="00020DB6" w:rsidRPr="006864CF" w:rsidRDefault="00020DB6" w:rsidP="00020DB6">
      <w:pPr>
        <w:numPr>
          <w:ilvl w:val="0"/>
          <w:numId w:val="15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 w:val="24"/>
          <w:szCs w:val="24"/>
          <w:lang/>
        </w:rPr>
      </w:pPr>
      <w:r w:rsidRPr="006864CF">
        <w:rPr>
          <w:rFonts w:ascii="Times New Roman" w:hAnsi="Times New Roman"/>
          <w:bCs/>
          <w:sz w:val="24"/>
          <w:szCs w:val="24"/>
        </w:rPr>
        <w:t>Клинические проявления и диагностику неотложных состояний у взрослых пациентов.</w:t>
      </w:r>
    </w:p>
    <w:p w:rsidR="00020DB6" w:rsidRPr="006864CF" w:rsidRDefault="00020DB6" w:rsidP="00020DB6">
      <w:pPr>
        <w:numPr>
          <w:ilvl w:val="0"/>
          <w:numId w:val="15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 w:val="24"/>
          <w:szCs w:val="24"/>
          <w:u w:val="single"/>
          <w:lang/>
        </w:rPr>
      </w:pPr>
      <w:r w:rsidRPr="006864CF">
        <w:rPr>
          <w:rFonts w:ascii="Times New Roman" w:hAnsi="Times New Roman"/>
          <w:bCs/>
          <w:sz w:val="24"/>
          <w:szCs w:val="24"/>
        </w:rPr>
        <w:t xml:space="preserve">Стандарты оказания неотложной помощи, в </w:t>
      </w:r>
      <w:proofErr w:type="gramStart"/>
      <w:r w:rsidRPr="006864CF">
        <w:rPr>
          <w:rFonts w:ascii="Times New Roman" w:hAnsi="Times New Roman"/>
          <w:bCs/>
          <w:sz w:val="24"/>
          <w:szCs w:val="24"/>
        </w:rPr>
        <w:t>которых  определен</w:t>
      </w:r>
      <w:proofErr w:type="gramEnd"/>
      <w:r w:rsidRPr="006864CF">
        <w:rPr>
          <w:rFonts w:ascii="Times New Roman" w:hAnsi="Times New Roman"/>
          <w:bCs/>
          <w:sz w:val="24"/>
          <w:szCs w:val="24"/>
        </w:rPr>
        <w:t xml:space="preserve"> объем и  порядок  действий.</w:t>
      </w:r>
    </w:p>
    <w:p w:rsidR="007E1F3E" w:rsidRPr="00FC5CEE" w:rsidRDefault="00020DB6" w:rsidP="00020DB6">
      <w:pPr>
        <w:pStyle w:val="a8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6864CF">
        <w:rPr>
          <w:rFonts w:ascii="Times New Roman" w:hAnsi="Times New Roman"/>
          <w:sz w:val="24"/>
          <w:szCs w:val="24"/>
        </w:rPr>
        <w:t>ормы и методы просветительской работы с населением</w:t>
      </w:r>
      <w:r>
        <w:rPr>
          <w:rFonts w:ascii="Times New Roman" w:hAnsi="Times New Roman"/>
          <w:sz w:val="24"/>
          <w:szCs w:val="24"/>
        </w:rPr>
        <w:t>.</w:t>
      </w:r>
    </w:p>
    <w:p w:rsidR="00FC5CEE" w:rsidRDefault="00FC5CEE" w:rsidP="00AC05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E1F3E" w:rsidRPr="002D6BB0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2D6BB0">
        <w:rPr>
          <w:rFonts w:ascii="Times New Roman" w:hAnsi="Times New Roman"/>
          <w:b/>
          <w:sz w:val="24"/>
          <w:szCs w:val="24"/>
        </w:rPr>
        <w:t>меть:</w:t>
      </w:r>
    </w:p>
    <w:p w:rsidR="00020DB6" w:rsidRDefault="00020DB6" w:rsidP="00020DB6">
      <w:pPr>
        <w:numPr>
          <w:ilvl w:val="0"/>
          <w:numId w:val="27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всестороннее клиническое обследование и на этом основании определить: предварительный диагноз, тяжесть состояния, неотложные мероприятия, план дополнительных исследований, в том числе консультация других специалистов, лабораторные и инструментальные исследования, показания и сроки госпитализации, трудоспособность;</w:t>
      </w:r>
    </w:p>
    <w:p w:rsidR="00020DB6" w:rsidRDefault="00020DB6" w:rsidP="00020DB6">
      <w:pPr>
        <w:numPr>
          <w:ilvl w:val="0"/>
          <w:numId w:val="27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Верифицировать и сформулировать диагноз;</w:t>
      </w:r>
    </w:p>
    <w:p w:rsidR="00020DB6" w:rsidRDefault="00020DB6" w:rsidP="00020DB6">
      <w:pPr>
        <w:numPr>
          <w:ilvl w:val="0"/>
          <w:numId w:val="27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</w:t>
      </w:r>
      <w:proofErr w:type="spellStart"/>
      <w:r>
        <w:rPr>
          <w:rFonts w:ascii="Times New Roman" w:hAnsi="Times New Roman"/>
          <w:sz w:val="24"/>
          <w:szCs w:val="24"/>
        </w:rPr>
        <w:t>деонтологические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навыки в целях установления положительного психологического контакта с больным;</w:t>
      </w:r>
    </w:p>
    <w:p w:rsidR="00020DB6" w:rsidRDefault="00020DB6" w:rsidP="00020DB6">
      <w:pPr>
        <w:numPr>
          <w:ilvl w:val="0"/>
          <w:numId w:val="27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тактику ведения больного в зависимости от характера и тяжести заболевания: только наблюдение, консервативная терапия, экстренное оперативное вмешательство, консультации смежных специалистов, госпитализация или перемещение больного в другое отделение;</w:t>
      </w:r>
    </w:p>
    <w:p w:rsidR="00020DB6" w:rsidRPr="000D1120" w:rsidRDefault="00020DB6" w:rsidP="00020DB6">
      <w:pPr>
        <w:numPr>
          <w:ilvl w:val="0"/>
          <w:numId w:val="27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Cs w:val="24"/>
        </w:rPr>
      </w:pPr>
      <w:r w:rsidRPr="000D1120">
        <w:rPr>
          <w:rFonts w:ascii="Times New Roman" w:hAnsi="Times New Roman"/>
          <w:sz w:val="24"/>
          <w:szCs w:val="24"/>
        </w:rPr>
        <w:t xml:space="preserve">Ориентироваться в различных обстоятельствах развития неотложных состояний; выполнять основные диагностические мероприятия по выявлению неотложных и угрожающих жизни состояний у </w:t>
      </w:r>
      <w:r w:rsidRPr="000D1120">
        <w:rPr>
          <w:rFonts w:ascii="Times New Roman" w:hAnsi="Times New Roman"/>
          <w:bCs/>
          <w:sz w:val="24"/>
          <w:szCs w:val="24"/>
        </w:rPr>
        <w:t>взрослых пациентов.</w:t>
      </w:r>
    </w:p>
    <w:p w:rsidR="00020DB6" w:rsidRDefault="00020DB6" w:rsidP="00020DB6">
      <w:pPr>
        <w:numPr>
          <w:ilvl w:val="0"/>
          <w:numId w:val="27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D1120">
        <w:rPr>
          <w:rFonts w:ascii="Times New Roman" w:hAnsi="Times New Roman"/>
          <w:sz w:val="24"/>
          <w:szCs w:val="24"/>
        </w:rPr>
        <w:t>Проводить своевременные и в полном объеме неотложные лечебные мероприятия в случае развития угрожающих жизни состояний</w:t>
      </w:r>
      <w:r>
        <w:rPr>
          <w:rFonts w:ascii="Times New Roman" w:hAnsi="Times New Roman"/>
          <w:sz w:val="28"/>
          <w:szCs w:val="24"/>
        </w:rPr>
        <w:t>.</w:t>
      </w:r>
    </w:p>
    <w:p w:rsidR="00020DB6" w:rsidRDefault="00020DB6" w:rsidP="00020DB6">
      <w:pPr>
        <w:numPr>
          <w:ilvl w:val="0"/>
          <w:numId w:val="27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показания и противопоказания к хирургическому лечению;</w:t>
      </w:r>
    </w:p>
    <w:p w:rsidR="00020DB6" w:rsidRDefault="00020DB6" w:rsidP="00020DB6">
      <w:pPr>
        <w:numPr>
          <w:ilvl w:val="0"/>
          <w:numId w:val="27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предоперационную подготовку и послеоперационную реабилитацию;</w:t>
      </w:r>
    </w:p>
    <w:p w:rsidR="00020DB6" w:rsidRDefault="00020DB6" w:rsidP="00020DB6">
      <w:pPr>
        <w:numPr>
          <w:ilvl w:val="0"/>
          <w:numId w:val="27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программу реабилитационных мероприятий;</w:t>
      </w:r>
    </w:p>
    <w:p w:rsidR="00020DB6" w:rsidRDefault="00020DB6" w:rsidP="00020DB6">
      <w:pPr>
        <w:numPr>
          <w:ilvl w:val="0"/>
          <w:numId w:val="27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 амбулаторный приём больных в условиях поликлиники; </w:t>
      </w:r>
    </w:p>
    <w:p w:rsidR="00020DB6" w:rsidRPr="00AD6A7D" w:rsidRDefault="00020DB6" w:rsidP="00020DB6">
      <w:pPr>
        <w:numPr>
          <w:ilvl w:val="0"/>
          <w:numId w:val="27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 w:val="24"/>
          <w:szCs w:val="24"/>
          <w:u w:val="single"/>
          <w:lang/>
        </w:rPr>
      </w:pPr>
      <w:r>
        <w:rPr>
          <w:rFonts w:ascii="Times New Roman" w:hAnsi="Times New Roman"/>
          <w:sz w:val="24"/>
          <w:szCs w:val="24"/>
        </w:rPr>
        <w:t>Оформлять медицинскую документацию, предусмотренную законодательством по здравоохранению.</w:t>
      </w:r>
    </w:p>
    <w:p w:rsidR="00020DB6" w:rsidRPr="00AD6A7D" w:rsidRDefault="00020DB6" w:rsidP="00020DB6">
      <w:pPr>
        <w:numPr>
          <w:ilvl w:val="0"/>
          <w:numId w:val="27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Cs w:val="24"/>
          <w:u w:val="single"/>
          <w:lang/>
        </w:rPr>
      </w:pPr>
      <w:r>
        <w:rPr>
          <w:rFonts w:ascii="Times New Roman" w:hAnsi="Times New Roman"/>
          <w:sz w:val="24"/>
          <w:szCs w:val="28"/>
        </w:rPr>
        <w:t>О</w:t>
      </w:r>
      <w:r w:rsidRPr="00AD6A7D">
        <w:rPr>
          <w:rFonts w:ascii="Times New Roman" w:hAnsi="Times New Roman"/>
          <w:sz w:val="24"/>
          <w:szCs w:val="28"/>
        </w:rPr>
        <w:t>рганизовать и провести комплекс мероприятий по диспансеризации взрослого и подросткового населения участка.</w:t>
      </w:r>
    </w:p>
    <w:p w:rsidR="00020DB6" w:rsidRPr="00AD6A7D" w:rsidRDefault="00020DB6" w:rsidP="00020DB6">
      <w:pPr>
        <w:numPr>
          <w:ilvl w:val="0"/>
          <w:numId w:val="27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Cs w:val="24"/>
          <w:u w:val="single"/>
          <w:lang/>
        </w:rPr>
      </w:pPr>
      <w:r>
        <w:rPr>
          <w:rFonts w:ascii="Times New Roman" w:hAnsi="Times New Roman"/>
          <w:sz w:val="24"/>
          <w:szCs w:val="28"/>
        </w:rPr>
        <w:t>П</w:t>
      </w:r>
      <w:r w:rsidRPr="00AD6A7D">
        <w:rPr>
          <w:rFonts w:ascii="Times New Roman" w:hAnsi="Times New Roman"/>
          <w:sz w:val="24"/>
          <w:szCs w:val="28"/>
        </w:rPr>
        <w:t>роводить профилактические осмотры.</w:t>
      </w:r>
    </w:p>
    <w:p w:rsidR="007E1F3E" w:rsidRDefault="00020DB6" w:rsidP="00020DB6">
      <w:pPr>
        <w:pStyle w:val="a8"/>
        <w:numPr>
          <w:ilvl w:val="0"/>
          <w:numId w:val="27"/>
        </w:numPr>
        <w:tabs>
          <w:tab w:val="left" w:pos="709"/>
        </w:tabs>
        <w:spacing w:after="0" w:line="240" w:lineRule="auto"/>
        <w:ind w:left="0" w:firstLine="426"/>
        <w:jc w:val="both"/>
      </w:pPr>
      <w:r w:rsidRPr="00020DB6">
        <w:rPr>
          <w:rFonts w:ascii="Times New Roman" w:hAnsi="Times New Roman"/>
          <w:sz w:val="24"/>
          <w:szCs w:val="28"/>
        </w:rPr>
        <w:t>Проводить санитарно-просветительную работу среди населения участка, осуществлять мероприятия по борьбе с вредными привычками</w:t>
      </w:r>
      <w:r w:rsidR="007E1F3E">
        <w:t>.</w:t>
      </w:r>
    </w:p>
    <w:p w:rsidR="00AC05F1" w:rsidRDefault="00AC05F1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E1F3E" w:rsidRPr="00F81A81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</w:t>
      </w:r>
      <w:r w:rsidRPr="00F81A81">
        <w:rPr>
          <w:rFonts w:ascii="Times New Roman" w:hAnsi="Times New Roman"/>
          <w:b/>
          <w:sz w:val="24"/>
          <w:szCs w:val="24"/>
        </w:rPr>
        <w:t>ладеть:</w:t>
      </w:r>
    </w:p>
    <w:p w:rsidR="00020DB6" w:rsidRPr="006864CF" w:rsidRDefault="00020DB6" w:rsidP="00020DB6">
      <w:pPr>
        <w:numPr>
          <w:ilvl w:val="0"/>
          <w:numId w:val="23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Методикой </w:t>
      </w:r>
      <w:r w:rsidRPr="006864CF">
        <w:rPr>
          <w:rFonts w:ascii="Times New Roman" w:hAnsi="Times New Roman"/>
          <w:sz w:val="24"/>
          <w:szCs w:val="24"/>
        </w:rPr>
        <w:t xml:space="preserve">расспроса, объективного </w:t>
      </w:r>
      <w:proofErr w:type="gramStart"/>
      <w:r w:rsidRPr="006864CF">
        <w:rPr>
          <w:rFonts w:ascii="Times New Roman" w:hAnsi="Times New Roman"/>
          <w:sz w:val="24"/>
          <w:szCs w:val="24"/>
        </w:rPr>
        <w:t>обследования  гастроэнтерологического</w:t>
      </w:r>
      <w:proofErr w:type="gramEnd"/>
      <w:r w:rsidRPr="006864CF">
        <w:rPr>
          <w:rFonts w:ascii="Times New Roman" w:hAnsi="Times New Roman"/>
          <w:sz w:val="24"/>
          <w:szCs w:val="24"/>
        </w:rPr>
        <w:t xml:space="preserve"> больного и трактовкой его результатов</w:t>
      </w:r>
      <w:r w:rsidRPr="006864CF">
        <w:rPr>
          <w:rFonts w:ascii="Times New Roman" w:hAnsi="Times New Roman"/>
          <w:sz w:val="24"/>
          <w:szCs w:val="24"/>
          <w:lang/>
        </w:rPr>
        <w:t>.</w:t>
      </w:r>
    </w:p>
    <w:p w:rsidR="00020DB6" w:rsidRPr="006864CF" w:rsidRDefault="00020DB6" w:rsidP="00020DB6">
      <w:pPr>
        <w:numPr>
          <w:ilvl w:val="0"/>
          <w:numId w:val="23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>М</w:t>
      </w:r>
      <w:r w:rsidRPr="006864CF">
        <w:rPr>
          <w:rFonts w:ascii="Times New Roman" w:hAnsi="Times New Roman"/>
          <w:sz w:val="24"/>
          <w:szCs w:val="24"/>
        </w:rPr>
        <w:t>етодикой интерпретации результатов клинических лабораторных, биохимических, электрофизиологических и других методов исследования при заболеваниях желудочно-кишечного тракта и печени.</w:t>
      </w:r>
    </w:p>
    <w:p w:rsidR="00020DB6" w:rsidRPr="006864CF" w:rsidRDefault="00020DB6" w:rsidP="00020DB6">
      <w:pPr>
        <w:numPr>
          <w:ilvl w:val="0"/>
          <w:numId w:val="23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>М</w:t>
      </w:r>
      <w:r w:rsidRPr="006864CF">
        <w:rPr>
          <w:rFonts w:ascii="Times New Roman" w:hAnsi="Times New Roman"/>
          <w:sz w:val="24"/>
          <w:szCs w:val="24"/>
        </w:rPr>
        <w:t xml:space="preserve">етодикой интерпретации результатов эндоскопических методов диагностики: </w:t>
      </w:r>
      <w:proofErr w:type="spellStart"/>
      <w:r w:rsidRPr="006864CF">
        <w:rPr>
          <w:rFonts w:ascii="Times New Roman" w:hAnsi="Times New Roman"/>
          <w:sz w:val="24"/>
          <w:szCs w:val="24"/>
        </w:rPr>
        <w:t>эзофагогастродуоденоскопии</w:t>
      </w:r>
      <w:proofErr w:type="spellEnd"/>
      <w:r w:rsidRPr="006864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64CF">
        <w:rPr>
          <w:rFonts w:ascii="Times New Roman" w:hAnsi="Times New Roman"/>
          <w:sz w:val="24"/>
          <w:szCs w:val="24"/>
        </w:rPr>
        <w:t>колоноскопии</w:t>
      </w:r>
      <w:proofErr w:type="spellEnd"/>
      <w:r w:rsidRPr="006864CF">
        <w:rPr>
          <w:rFonts w:ascii="Times New Roman" w:hAnsi="Times New Roman"/>
          <w:sz w:val="24"/>
          <w:szCs w:val="24"/>
        </w:rPr>
        <w:t>, ректоскопии, лапароскопии.</w:t>
      </w:r>
    </w:p>
    <w:p w:rsidR="00020DB6" w:rsidRPr="006864CF" w:rsidRDefault="00020DB6" w:rsidP="00020DB6">
      <w:pPr>
        <w:numPr>
          <w:ilvl w:val="0"/>
          <w:numId w:val="23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>М</w:t>
      </w:r>
      <w:r w:rsidRPr="006864CF">
        <w:rPr>
          <w:rFonts w:ascii="Times New Roman" w:hAnsi="Times New Roman"/>
          <w:sz w:val="24"/>
          <w:szCs w:val="24"/>
        </w:rPr>
        <w:t>етодикой интерпретации результатов рентгенологических методов исследования пищевода, желудка, тонкой и толстой кишки, желчного пузыря, компьютерной томографии органов брюшной полости.</w:t>
      </w:r>
    </w:p>
    <w:p w:rsidR="00020DB6" w:rsidRPr="006864CF" w:rsidRDefault="00020DB6" w:rsidP="00020DB6">
      <w:pPr>
        <w:numPr>
          <w:ilvl w:val="0"/>
          <w:numId w:val="23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>М</w:t>
      </w:r>
      <w:r w:rsidRPr="006864CF">
        <w:rPr>
          <w:rFonts w:ascii="Times New Roman" w:hAnsi="Times New Roman"/>
          <w:sz w:val="24"/>
          <w:szCs w:val="24"/>
        </w:rPr>
        <w:t>етодикой интерпретации результатов ультразвукового исследования органов брюшной полости.</w:t>
      </w:r>
    </w:p>
    <w:p w:rsidR="00020DB6" w:rsidRDefault="00020DB6" w:rsidP="00020DB6">
      <w:pPr>
        <w:numPr>
          <w:ilvl w:val="0"/>
          <w:numId w:val="23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Методикой выявления основных синдромов при заболеваниях органов пищеварения. </w:t>
      </w:r>
    </w:p>
    <w:p w:rsidR="00020DB6" w:rsidRPr="00B766AD" w:rsidRDefault="00020DB6" w:rsidP="00020DB6">
      <w:pPr>
        <w:numPr>
          <w:ilvl w:val="0"/>
          <w:numId w:val="23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Cs w:val="24"/>
          <w:lang/>
        </w:rPr>
      </w:pPr>
      <w:r>
        <w:rPr>
          <w:rFonts w:ascii="Times New Roman" w:hAnsi="Times New Roman"/>
          <w:sz w:val="24"/>
          <w:szCs w:val="28"/>
        </w:rPr>
        <w:t>М</w:t>
      </w:r>
      <w:r w:rsidRPr="00B766AD">
        <w:rPr>
          <w:rFonts w:ascii="Times New Roman" w:hAnsi="Times New Roman"/>
          <w:sz w:val="24"/>
          <w:szCs w:val="28"/>
        </w:rPr>
        <w:t>етодикой проведения</w:t>
      </w:r>
      <w:r w:rsidRPr="00B766AD">
        <w:rPr>
          <w:rFonts w:ascii="Times New Roman" w:hAnsi="Times New Roman"/>
          <w:color w:val="000000"/>
          <w:sz w:val="24"/>
          <w:szCs w:val="28"/>
        </w:rPr>
        <w:t xml:space="preserve"> квалифицированного диагностического поиска для выявления заболеваний на ранних стадиях при типичных, а также </w:t>
      </w:r>
      <w:proofErr w:type="spellStart"/>
      <w:r w:rsidRPr="00B766AD">
        <w:rPr>
          <w:rFonts w:ascii="Times New Roman" w:hAnsi="Times New Roman"/>
          <w:color w:val="000000"/>
          <w:sz w:val="24"/>
          <w:szCs w:val="28"/>
        </w:rPr>
        <w:t>малосимптомных</w:t>
      </w:r>
      <w:proofErr w:type="spellEnd"/>
      <w:r w:rsidRPr="00B766AD">
        <w:rPr>
          <w:rFonts w:ascii="Times New Roman" w:hAnsi="Times New Roman"/>
          <w:color w:val="000000"/>
          <w:sz w:val="24"/>
          <w:szCs w:val="28"/>
        </w:rPr>
        <w:t xml:space="preserve"> и атипичных проявлениях болезни, используя клинические, лабораторные и инструментальные методы в адекватном объеме.</w:t>
      </w:r>
      <w:r w:rsidRPr="00B766AD">
        <w:rPr>
          <w:rFonts w:ascii="Times New Roman" w:hAnsi="Times New Roman"/>
          <w:szCs w:val="24"/>
          <w:lang/>
        </w:rPr>
        <w:t xml:space="preserve"> </w:t>
      </w:r>
    </w:p>
    <w:p w:rsidR="00020DB6" w:rsidRDefault="00020DB6" w:rsidP="00020DB6">
      <w:pPr>
        <w:numPr>
          <w:ilvl w:val="0"/>
          <w:numId w:val="23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Методами   экстренной помощи гастроэнтероло</w:t>
      </w:r>
      <w:r w:rsidRPr="006864CF">
        <w:rPr>
          <w:rFonts w:ascii="Times New Roman" w:hAnsi="Times New Roman"/>
          <w:sz w:val="24"/>
          <w:szCs w:val="24"/>
          <w:lang/>
        </w:rPr>
        <w:t xml:space="preserve">гическим </w:t>
      </w:r>
      <w:r>
        <w:rPr>
          <w:rFonts w:ascii="Times New Roman" w:hAnsi="Times New Roman"/>
          <w:sz w:val="24"/>
          <w:szCs w:val="24"/>
          <w:lang/>
        </w:rPr>
        <w:t xml:space="preserve">больным. </w:t>
      </w:r>
    </w:p>
    <w:p w:rsidR="00020DB6" w:rsidRPr="00B766AD" w:rsidRDefault="00020DB6" w:rsidP="00020DB6">
      <w:pPr>
        <w:numPr>
          <w:ilvl w:val="0"/>
          <w:numId w:val="23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Cs w:val="24"/>
          <w:lang/>
        </w:rPr>
      </w:pPr>
      <w:r w:rsidRPr="00B766AD">
        <w:rPr>
          <w:rFonts w:ascii="Times New Roman" w:hAnsi="Times New Roman"/>
          <w:sz w:val="24"/>
          <w:szCs w:val="24"/>
        </w:rPr>
        <w:t>Базовыми техническими навыками оказания неотложной помощи в рамках специальности и в конкретной ситуации взрослому человеку, в том числе проведение сердечно-легочной реанимации;</w:t>
      </w:r>
    </w:p>
    <w:p w:rsidR="00020DB6" w:rsidRDefault="00020DB6" w:rsidP="00020DB6">
      <w:pPr>
        <w:numPr>
          <w:ilvl w:val="0"/>
          <w:numId w:val="23"/>
        </w:numPr>
        <w:suppressAutoHyphens/>
        <w:spacing w:after="0" w:line="200" w:lineRule="atLeast"/>
        <w:ind w:left="0" w:firstLine="426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Методами профилактики заболеваний и реабилитации гастроэнтерологических больных.</w:t>
      </w:r>
    </w:p>
    <w:p w:rsidR="00EE5A1D" w:rsidRPr="00AC05F1" w:rsidRDefault="00EE5A1D" w:rsidP="00EE5A1D">
      <w:pPr>
        <w:pStyle w:val="a8"/>
        <w:spacing w:after="0"/>
        <w:ind w:left="414"/>
        <w:jc w:val="both"/>
        <w:rPr>
          <w:rFonts w:ascii="Times New Roman" w:hAnsi="Times New Roman" w:cs="Times New Roman"/>
          <w:sz w:val="24"/>
          <w:szCs w:val="28"/>
        </w:rPr>
      </w:pPr>
    </w:p>
    <w:p w:rsidR="006077AC" w:rsidRPr="00F8398B" w:rsidRDefault="006077AC" w:rsidP="004C1FF1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color w:val="000000"/>
          <w:sz w:val="24"/>
          <w:szCs w:val="24"/>
          <w:lang w:bidi="ru-RU"/>
        </w:rPr>
        <w:t>Место учебной дисциплины «</w:t>
      </w:r>
      <w:r w:rsidR="00EE5A1D">
        <w:rPr>
          <w:rFonts w:cs="Times New Roman"/>
          <w:color w:val="000000"/>
          <w:sz w:val="24"/>
          <w:szCs w:val="24"/>
          <w:lang w:bidi="ru-RU"/>
        </w:rPr>
        <w:t>Гастроэнтерология</w:t>
      </w:r>
      <w:r w:rsidRPr="00F8398B">
        <w:rPr>
          <w:rFonts w:cs="Times New Roman"/>
          <w:color w:val="000000"/>
          <w:sz w:val="24"/>
          <w:szCs w:val="24"/>
          <w:lang w:bidi="ru-RU"/>
        </w:rPr>
        <w:t>» в структуре ООП университета</w:t>
      </w:r>
    </w:p>
    <w:p w:rsidR="006077AC" w:rsidRPr="00F8398B" w:rsidRDefault="006077AC" w:rsidP="004C1FF1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b w:val="0"/>
          <w:color w:val="000000"/>
          <w:sz w:val="24"/>
          <w:szCs w:val="24"/>
          <w:lang w:bidi="ru-RU"/>
        </w:rPr>
        <w:t>Учебная дисциплина «</w:t>
      </w:r>
      <w:r w:rsidR="00F02306">
        <w:rPr>
          <w:rFonts w:cs="Times New Roman"/>
          <w:b w:val="0"/>
          <w:color w:val="000000"/>
          <w:sz w:val="24"/>
          <w:szCs w:val="24"/>
          <w:lang w:bidi="ru-RU"/>
        </w:rPr>
        <w:t xml:space="preserve">Практики» Б2 подразделяется на практику с использованием </w:t>
      </w:r>
      <w:proofErr w:type="spellStart"/>
      <w:r w:rsidR="00F02306">
        <w:rPr>
          <w:rFonts w:cs="Times New Roman"/>
          <w:b w:val="0"/>
          <w:color w:val="000000"/>
          <w:sz w:val="24"/>
          <w:szCs w:val="24"/>
          <w:lang w:bidi="ru-RU"/>
        </w:rPr>
        <w:t>симуляционных</w:t>
      </w:r>
      <w:proofErr w:type="spellEnd"/>
      <w:r w:rsidR="00F02306">
        <w:rPr>
          <w:rFonts w:cs="Times New Roman"/>
          <w:b w:val="0"/>
          <w:color w:val="000000"/>
          <w:sz w:val="24"/>
          <w:szCs w:val="24"/>
          <w:lang w:bidi="ru-RU"/>
        </w:rPr>
        <w:t xml:space="preserve"> технологий Б2.1, поликлинику Б2.2, стационар Б2.3, поликлинику Б 2.4 (вариативная часть)</w:t>
      </w:r>
      <w:r w:rsidRPr="00F8398B">
        <w:rPr>
          <w:rFonts w:cs="Times New Roman"/>
          <w:b w:val="0"/>
          <w:color w:val="000000"/>
          <w:sz w:val="24"/>
          <w:szCs w:val="24"/>
          <w:lang w:bidi="ru-RU"/>
        </w:rPr>
        <w:t>,</w:t>
      </w:r>
      <w:r w:rsidRPr="00F8398B">
        <w:rPr>
          <w:rFonts w:cs="Times New Roman"/>
          <w:b w:val="0"/>
          <w:sz w:val="24"/>
          <w:szCs w:val="24"/>
        </w:rPr>
        <w:t xml:space="preserve"> является обязательной для изучения.</w:t>
      </w:r>
    </w:p>
    <w:p w:rsidR="006077AC" w:rsidRPr="004C1FF1" w:rsidRDefault="006077AC" w:rsidP="004C1FF1">
      <w:pPr>
        <w:pStyle w:val="a7"/>
        <w:numPr>
          <w:ilvl w:val="0"/>
          <w:numId w:val="3"/>
        </w:numPr>
        <w:spacing w:line="240" w:lineRule="auto"/>
        <w:ind w:left="0" w:firstLine="709"/>
        <w:rPr>
          <w:b/>
        </w:rPr>
      </w:pPr>
      <w:r w:rsidRPr="004C1FF1">
        <w:rPr>
          <w:b/>
        </w:rPr>
        <w:t>Общая трудоемкость дисциплины:</w:t>
      </w:r>
    </w:p>
    <w:p w:rsidR="007E1F3E" w:rsidRPr="00C57E98" w:rsidRDefault="00F02306" w:rsidP="004C1FF1">
      <w:pPr>
        <w:pStyle w:val="a7"/>
        <w:tabs>
          <w:tab w:val="clear" w:pos="756"/>
        </w:tabs>
        <w:spacing w:line="240" w:lineRule="auto"/>
        <w:ind w:left="0" w:firstLine="709"/>
      </w:pPr>
      <w:r>
        <w:t>75</w:t>
      </w:r>
      <w:r w:rsidR="006077AC" w:rsidRPr="00C57E98">
        <w:t xml:space="preserve"> зачетны</w:t>
      </w:r>
      <w:r w:rsidR="00B33EF2">
        <w:t>х единиц</w:t>
      </w:r>
      <w:r w:rsidR="006077AC" w:rsidRPr="00C57E98">
        <w:t xml:space="preserve"> </w:t>
      </w:r>
      <w:r w:rsidR="00C57E98">
        <w:t>(</w:t>
      </w:r>
      <w:r>
        <w:t>2700</w:t>
      </w:r>
      <w:r w:rsidR="006077AC" w:rsidRPr="00C57E98">
        <w:t xml:space="preserve"> час</w:t>
      </w:r>
      <w:r w:rsidR="00B33EF2">
        <w:t>ов</w:t>
      </w:r>
      <w:r w:rsidR="00C57E98">
        <w:t xml:space="preserve">), из них аудиторных </w:t>
      </w:r>
      <w:r w:rsidR="00B33EF2">
        <w:t>1080</w:t>
      </w:r>
      <w:r w:rsidR="00C57E98">
        <w:t xml:space="preserve"> часов.</w:t>
      </w:r>
    </w:p>
    <w:p w:rsidR="00C57E98" w:rsidRDefault="00C57E98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5180C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и структура дисциплины</w:t>
      </w:r>
      <w:r w:rsidR="00134766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134"/>
        <w:gridCol w:w="2580"/>
        <w:gridCol w:w="5074"/>
      </w:tblGrid>
      <w:tr w:rsidR="00C57E98" w:rsidRPr="00B87ACC" w:rsidTr="001B53DF">
        <w:trPr>
          <w:tblHeader/>
        </w:trPr>
        <w:tc>
          <w:tcPr>
            <w:tcW w:w="426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№ компетенции</w:t>
            </w:r>
          </w:p>
        </w:tc>
        <w:tc>
          <w:tcPr>
            <w:tcW w:w="2580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дисциплины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(модуля)</w:t>
            </w:r>
          </w:p>
        </w:tc>
        <w:tc>
          <w:tcPr>
            <w:tcW w:w="507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раздела в дидактических единицах (темы разделов, модульные единицы)</w:t>
            </w:r>
          </w:p>
        </w:tc>
      </w:tr>
      <w:tr w:rsidR="00C57E98" w:rsidRPr="00B87ACC" w:rsidTr="001B53DF">
        <w:trPr>
          <w:tblHeader/>
        </w:trPr>
        <w:tc>
          <w:tcPr>
            <w:tcW w:w="426" w:type="dxa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80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7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57E98" w:rsidRPr="0098437A" w:rsidTr="001B53DF">
        <w:tc>
          <w:tcPr>
            <w:tcW w:w="426" w:type="dxa"/>
          </w:tcPr>
          <w:p w:rsidR="00C57E98" w:rsidRPr="0098437A" w:rsidRDefault="00C57E98" w:rsidP="0098437A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8437A" w:rsidRPr="0098437A" w:rsidRDefault="0098437A" w:rsidP="0098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УК-1, УК-2;</w:t>
            </w:r>
          </w:p>
          <w:p w:rsidR="0098437A" w:rsidRPr="0098437A" w:rsidRDefault="0098437A" w:rsidP="0098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ПК-6;</w:t>
            </w:r>
          </w:p>
          <w:p w:rsidR="00C57E98" w:rsidRPr="0098437A" w:rsidRDefault="00C57E98" w:rsidP="009843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:rsidR="00C57E98" w:rsidRPr="0098437A" w:rsidRDefault="0098437A" w:rsidP="0098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с использованием </w:t>
            </w:r>
            <w:proofErr w:type="spellStart"/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симуляционных</w:t>
            </w:r>
            <w:proofErr w:type="spellEnd"/>
            <w:r w:rsidRPr="0098437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5074" w:type="dxa"/>
          </w:tcPr>
          <w:p w:rsidR="0098437A" w:rsidRPr="0098437A" w:rsidRDefault="0098437A" w:rsidP="0098437A">
            <w:pPr>
              <w:pStyle w:val="a8"/>
              <w:numPr>
                <w:ilvl w:val="0"/>
                <w:numId w:val="29"/>
              </w:numPr>
              <w:tabs>
                <w:tab w:val="left" w:pos="430"/>
              </w:tabs>
              <w:spacing w:after="0" w:line="240" w:lineRule="auto"/>
              <w:ind w:left="4" w:hanging="6"/>
              <w:rPr>
                <w:rStyle w:val="FontStyle36"/>
                <w:sz w:val="24"/>
                <w:szCs w:val="24"/>
              </w:rPr>
            </w:pPr>
            <w:r w:rsidRPr="0098437A">
              <w:rPr>
                <w:rStyle w:val="FontStyle36"/>
                <w:sz w:val="24"/>
                <w:szCs w:val="24"/>
              </w:rPr>
              <w:t>Антропометрия, измерение артериального давления, регистрация ЭКГ, спирометрия.</w:t>
            </w:r>
          </w:p>
          <w:p w:rsidR="0098437A" w:rsidRPr="0098437A" w:rsidRDefault="0098437A" w:rsidP="0098437A">
            <w:pPr>
              <w:pStyle w:val="a8"/>
              <w:numPr>
                <w:ilvl w:val="0"/>
                <w:numId w:val="29"/>
              </w:numPr>
              <w:tabs>
                <w:tab w:val="left" w:pos="430"/>
              </w:tabs>
              <w:spacing w:after="0" w:line="240" w:lineRule="auto"/>
              <w:ind w:left="4" w:hanging="6"/>
              <w:rPr>
                <w:rStyle w:val="FontStyle36"/>
                <w:sz w:val="24"/>
                <w:szCs w:val="24"/>
              </w:rPr>
            </w:pPr>
            <w:r w:rsidRPr="0098437A">
              <w:rPr>
                <w:rStyle w:val="FontStyle36"/>
                <w:sz w:val="24"/>
                <w:szCs w:val="24"/>
              </w:rPr>
              <w:t xml:space="preserve">Отработка техники проведения сердечно-лёгочной реанимации на фантоме </w:t>
            </w:r>
            <w:r w:rsidRPr="0098437A">
              <w:rPr>
                <w:rStyle w:val="FontStyle36"/>
                <w:sz w:val="24"/>
                <w:szCs w:val="24"/>
                <w:lang w:val="en-US"/>
              </w:rPr>
              <w:t>AMBUMAN</w:t>
            </w:r>
            <w:r w:rsidRPr="0098437A">
              <w:rPr>
                <w:rStyle w:val="FontStyle36"/>
                <w:sz w:val="24"/>
                <w:szCs w:val="24"/>
              </w:rPr>
              <w:t>.</w:t>
            </w:r>
          </w:p>
          <w:p w:rsidR="0098437A" w:rsidRPr="0098437A" w:rsidRDefault="0098437A" w:rsidP="0098437A">
            <w:pPr>
              <w:pStyle w:val="a8"/>
              <w:numPr>
                <w:ilvl w:val="0"/>
                <w:numId w:val="29"/>
              </w:numPr>
              <w:tabs>
                <w:tab w:val="left" w:pos="430"/>
              </w:tabs>
              <w:spacing w:after="0" w:line="240" w:lineRule="auto"/>
              <w:ind w:left="4" w:hanging="6"/>
              <w:rPr>
                <w:rStyle w:val="FontStyle36"/>
                <w:sz w:val="24"/>
                <w:szCs w:val="24"/>
              </w:rPr>
            </w:pPr>
            <w:r w:rsidRPr="0098437A">
              <w:rPr>
                <w:rStyle w:val="FontStyle36"/>
                <w:sz w:val="24"/>
                <w:szCs w:val="24"/>
              </w:rPr>
              <w:t xml:space="preserve">Ознакомление с разделом </w:t>
            </w:r>
            <w:proofErr w:type="spellStart"/>
            <w:r w:rsidRPr="0098437A">
              <w:rPr>
                <w:rStyle w:val="FontStyle36"/>
                <w:sz w:val="24"/>
                <w:szCs w:val="24"/>
              </w:rPr>
              <w:t>дефибриляция</w:t>
            </w:r>
            <w:proofErr w:type="spellEnd"/>
            <w:r w:rsidRPr="0098437A">
              <w:rPr>
                <w:rStyle w:val="FontStyle36"/>
                <w:sz w:val="24"/>
                <w:szCs w:val="24"/>
              </w:rPr>
              <w:t xml:space="preserve">, теоретическая подготовка. Правила работы с дефибриллятором </w:t>
            </w:r>
            <w:r w:rsidRPr="0098437A">
              <w:rPr>
                <w:rStyle w:val="FontStyle36"/>
                <w:sz w:val="24"/>
                <w:szCs w:val="24"/>
                <w:lang w:val="en-US"/>
              </w:rPr>
              <w:t>LIFEPAK</w:t>
            </w:r>
            <w:r w:rsidRPr="0098437A">
              <w:rPr>
                <w:rStyle w:val="FontStyle36"/>
                <w:sz w:val="24"/>
                <w:szCs w:val="24"/>
              </w:rPr>
              <w:t xml:space="preserve"> 500Т. Отработка техники проведения </w:t>
            </w:r>
            <w:proofErr w:type="spellStart"/>
            <w:r w:rsidRPr="0098437A">
              <w:rPr>
                <w:rStyle w:val="FontStyle36"/>
                <w:sz w:val="24"/>
                <w:szCs w:val="24"/>
              </w:rPr>
              <w:t>дефибриляции</w:t>
            </w:r>
            <w:proofErr w:type="spellEnd"/>
            <w:r w:rsidRPr="0098437A">
              <w:rPr>
                <w:rStyle w:val="FontStyle36"/>
                <w:sz w:val="24"/>
                <w:szCs w:val="24"/>
              </w:rPr>
              <w:t xml:space="preserve"> на дефибрилляторе </w:t>
            </w:r>
            <w:r w:rsidRPr="0098437A">
              <w:rPr>
                <w:rStyle w:val="FontStyle36"/>
                <w:sz w:val="24"/>
                <w:szCs w:val="24"/>
                <w:lang w:val="en-US"/>
              </w:rPr>
              <w:t>LIFEPAK</w:t>
            </w:r>
            <w:r w:rsidRPr="0098437A">
              <w:rPr>
                <w:rStyle w:val="FontStyle36"/>
                <w:sz w:val="24"/>
                <w:szCs w:val="24"/>
              </w:rPr>
              <w:t xml:space="preserve"> 500Т. </w:t>
            </w:r>
          </w:p>
          <w:p w:rsidR="0098437A" w:rsidRPr="0098437A" w:rsidRDefault="0098437A" w:rsidP="0098437A">
            <w:pPr>
              <w:pStyle w:val="a8"/>
              <w:numPr>
                <w:ilvl w:val="0"/>
                <w:numId w:val="29"/>
              </w:numPr>
              <w:tabs>
                <w:tab w:val="left" w:pos="430"/>
              </w:tabs>
              <w:spacing w:after="0" w:line="240" w:lineRule="auto"/>
              <w:ind w:left="4" w:hanging="6"/>
              <w:rPr>
                <w:rStyle w:val="FontStyle36"/>
                <w:sz w:val="24"/>
                <w:szCs w:val="24"/>
              </w:rPr>
            </w:pPr>
            <w:r w:rsidRPr="0098437A">
              <w:rPr>
                <w:rStyle w:val="FontStyle36"/>
                <w:sz w:val="24"/>
                <w:szCs w:val="24"/>
              </w:rPr>
              <w:t xml:space="preserve">Отработка техники интубации трахеи на фантоме </w:t>
            </w:r>
            <w:r w:rsidRPr="0098437A">
              <w:rPr>
                <w:rStyle w:val="FontStyle36"/>
                <w:sz w:val="24"/>
                <w:szCs w:val="24"/>
                <w:lang w:val="en-US"/>
              </w:rPr>
              <w:t>KRIZIS</w:t>
            </w:r>
            <w:r w:rsidRPr="0098437A">
              <w:rPr>
                <w:rStyle w:val="FontStyle36"/>
                <w:sz w:val="24"/>
                <w:szCs w:val="24"/>
              </w:rPr>
              <w:t>.</w:t>
            </w:r>
          </w:p>
          <w:p w:rsidR="0098437A" w:rsidRPr="0098437A" w:rsidRDefault="0098437A" w:rsidP="0098437A">
            <w:pPr>
              <w:pStyle w:val="a8"/>
              <w:numPr>
                <w:ilvl w:val="0"/>
                <w:numId w:val="29"/>
              </w:numPr>
              <w:tabs>
                <w:tab w:val="left" w:pos="430"/>
              </w:tabs>
              <w:spacing w:after="0" w:line="240" w:lineRule="auto"/>
              <w:ind w:left="4" w:hanging="6"/>
              <w:rPr>
                <w:rStyle w:val="FontStyle36"/>
                <w:iCs/>
                <w:sz w:val="24"/>
                <w:szCs w:val="24"/>
              </w:rPr>
            </w:pPr>
            <w:r w:rsidRPr="0098437A">
              <w:rPr>
                <w:rStyle w:val="FontStyle36"/>
                <w:sz w:val="24"/>
                <w:szCs w:val="24"/>
              </w:rPr>
              <w:lastRenderedPageBreak/>
              <w:t xml:space="preserve">Отработка техники плевральной пункции на </w:t>
            </w:r>
            <w:r w:rsidRPr="0098437A">
              <w:rPr>
                <w:rFonts w:ascii="Times New Roman" w:hAnsi="Times New Roman" w:cs="Times New Roman"/>
                <w:iCs/>
                <w:sz w:val="24"/>
                <w:szCs w:val="24"/>
              </w:rPr>
              <w:t>фантоме «Торс с половиной грудной клетки»</w:t>
            </w:r>
            <w:r w:rsidRPr="0098437A">
              <w:rPr>
                <w:rStyle w:val="FontStyle36"/>
                <w:iCs/>
                <w:sz w:val="24"/>
                <w:szCs w:val="24"/>
              </w:rPr>
              <w:t>.</w:t>
            </w:r>
          </w:p>
          <w:p w:rsidR="0098437A" w:rsidRPr="0098437A" w:rsidRDefault="0098437A" w:rsidP="0098437A">
            <w:pPr>
              <w:pStyle w:val="a8"/>
              <w:numPr>
                <w:ilvl w:val="0"/>
                <w:numId w:val="29"/>
              </w:numPr>
              <w:tabs>
                <w:tab w:val="left" w:pos="430"/>
              </w:tabs>
              <w:spacing w:after="0" w:line="240" w:lineRule="auto"/>
              <w:ind w:left="4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Style w:val="FontStyle36"/>
                <w:sz w:val="24"/>
                <w:szCs w:val="24"/>
              </w:rPr>
              <w:t xml:space="preserve">Отработка техники катетеризации мужской и женской уретры на </w:t>
            </w:r>
            <w:r w:rsidRPr="009843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фантоме </w:t>
            </w: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«Брюшная полость с промежностью»</w:t>
            </w:r>
            <w:r w:rsidRPr="0098437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8437A" w:rsidRPr="0098437A" w:rsidRDefault="0098437A" w:rsidP="0098437A">
            <w:pPr>
              <w:pStyle w:val="a8"/>
              <w:numPr>
                <w:ilvl w:val="0"/>
                <w:numId w:val="29"/>
              </w:numPr>
              <w:tabs>
                <w:tab w:val="left" w:pos="430"/>
              </w:tabs>
              <w:spacing w:after="0" w:line="240" w:lineRule="auto"/>
              <w:ind w:left="4" w:hanging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437A">
              <w:rPr>
                <w:rStyle w:val="FontStyle36"/>
                <w:sz w:val="24"/>
                <w:szCs w:val="24"/>
              </w:rPr>
              <w:t xml:space="preserve">Отработка техники </w:t>
            </w:r>
            <w:proofErr w:type="spellStart"/>
            <w:r w:rsidRPr="0098437A">
              <w:rPr>
                <w:rStyle w:val="FontStyle36"/>
                <w:sz w:val="24"/>
                <w:szCs w:val="24"/>
              </w:rPr>
              <w:t>инфузионной</w:t>
            </w:r>
            <w:proofErr w:type="spellEnd"/>
            <w:r w:rsidRPr="0098437A">
              <w:rPr>
                <w:rStyle w:val="FontStyle36"/>
                <w:sz w:val="24"/>
                <w:szCs w:val="24"/>
              </w:rPr>
              <w:t xml:space="preserve"> терапии на </w:t>
            </w:r>
            <w:r w:rsidRPr="0098437A">
              <w:rPr>
                <w:rFonts w:ascii="Times New Roman" w:hAnsi="Times New Roman" w:cs="Times New Roman"/>
                <w:iCs/>
                <w:sz w:val="24"/>
                <w:szCs w:val="24"/>
              </w:rPr>
              <w:t>фантоме «Рука для инъекций».</w:t>
            </w:r>
          </w:p>
          <w:p w:rsidR="00C57E98" w:rsidRPr="0098437A" w:rsidRDefault="0098437A" w:rsidP="0098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Style w:val="FontStyle36"/>
                <w:sz w:val="24"/>
                <w:szCs w:val="24"/>
              </w:rPr>
              <w:t xml:space="preserve">Отработка техники желудочного и дуоденального зондирования, постановки НГЗ, зонда </w:t>
            </w:r>
            <w:proofErr w:type="spellStart"/>
            <w:r w:rsidRPr="0098437A">
              <w:rPr>
                <w:rStyle w:val="FontStyle36"/>
                <w:sz w:val="24"/>
                <w:szCs w:val="24"/>
              </w:rPr>
              <w:t>Блекмора</w:t>
            </w:r>
            <w:proofErr w:type="spellEnd"/>
            <w:r w:rsidRPr="0098437A">
              <w:rPr>
                <w:rStyle w:val="FontStyle36"/>
                <w:sz w:val="24"/>
                <w:szCs w:val="24"/>
              </w:rPr>
              <w:t xml:space="preserve"> на ф</w:t>
            </w: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антоме «Голова взрослого человека»</w:t>
            </w:r>
          </w:p>
        </w:tc>
      </w:tr>
      <w:tr w:rsidR="00C57E98" w:rsidRPr="0098437A" w:rsidTr="001B53DF">
        <w:tc>
          <w:tcPr>
            <w:tcW w:w="426" w:type="dxa"/>
          </w:tcPr>
          <w:p w:rsidR="00C57E98" w:rsidRPr="0098437A" w:rsidRDefault="00C57E98" w:rsidP="0098437A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90C" w:rsidRPr="0098437A" w:rsidRDefault="0051190C" w:rsidP="0098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98437A" w:rsidRPr="0098437A" w:rsidRDefault="0098437A" w:rsidP="0098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  <w:p w:rsidR="0098437A" w:rsidRPr="0098437A" w:rsidRDefault="0098437A" w:rsidP="0098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  <w:p w:rsidR="0098437A" w:rsidRPr="0098437A" w:rsidRDefault="0098437A" w:rsidP="0098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ПК-2;</w:t>
            </w:r>
          </w:p>
          <w:p w:rsidR="0098437A" w:rsidRPr="0098437A" w:rsidRDefault="0098437A" w:rsidP="0098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ПК-5;</w:t>
            </w:r>
          </w:p>
          <w:p w:rsidR="0098437A" w:rsidRPr="0098437A" w:rsidRDefault="0098437A" w:rsidP="0098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ПК-6;</w:t>
            </w:r>
          </w:p>
          <w:p w:rsidR="0098437A" w:rsidRPr="0098437A" w:rsidRDefault="0098437A" w:rsidP="0098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ПК-8;</w:t>
            </w:r>
          </w:p>
          <w:p w:rsidR="0098437A" w:rsidRPr="0098437A" w:rsidRDefault="0098437A" w:rsidP="0098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ПК-9;</w:t>
            </w:r>
          </w:p>
          <w:p w:rsidR="00C57E98" w:rsidRPr="0098437A" w:rsidRDefault="0098437A" w:rsidP="0098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ПК-10;</w:t>
            </w:r>
          </w:p>
        </w:tc>
        <w:tc>
          <w:tcPr>
            <w:tcW w:w="2580" w:type="dxa"/>
          </w:tcPr>
          <w:p w:rsidR="00C57E98" w:rsidRPr="0098437A" w:rsidRDefault="0098437A" w:rsidP="0098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5074" w:type="dxa"/>
          </w:tcPr>
          <w:p w:rsidR="0098437A" w:rsidRPr="0098437A" w:rsidRDefault="0098437A" w:rsidP="0098437A">
            <w:pPr>
              <w:numPr>
                <w:ilvl w:val="0"/>
                <w:numId w:val="30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Осуществляет динамическое наблюдение за больными, проводит необходимые диагностические и лечебно-профилактические мероприятия.</w:t>
            </w:r>
          </w:p>
          <w:p w:rsidR="0098437A" w:rsidRPr="0098437A" w:rsidRDefault="0098437A" w:rsidP="0098437A">
            <w:pPr>
              <w:numPr>
                <w:ilvl w:val="0"/>
                <w:numId w:val="30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Осваивает принципы обследования гастроэнтерологического больного, выявление ведущей симптоматики, постановка предварительного и окончательного диагноза, изучение плана лечения в амбулаторных условиях.</w:t>
            </w:r>
          </w:p>
          <w:p w:rsidR="0098437A" w:rsidRPr="0098437A" w:rsidRDefault="0098437A" w:rsidP="0098437A">
            <w:pPr>
              <w:numPr>
                <w:ilvl w:val="0"/>
                <w:numId w:val="30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Интерпретирует результаты обследования и корректирует план дальнейшего обследования и лечения с учетом полученных результатов.</w:t>
            </w:r>
          </w:p>
          <w:p w:rsidR="0098437A" w:rsidRPr="0098437A" w:rsidRDefault="0098437A" w:rsidP="0098437A">
            <w:pPr>
              <w:numPr>
                <w:ilvl w:val="0"/>
                <w:numId w:val="30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Определяет показания к госпитализации в стационар терапевтического и хирургического профиля.</w:t>
            </w:r>
          </w:p>
          <w:p w:rsidR="0098437A" w:rsidRPr="0098437A" w:rsidRDefault="0098437A" w:rsidP="0098437A">
            <w:pPr>
              <w:numPr>
                <w:ilvl w:val="0"/>
                <w:numId w:val="30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Определяет временную нетрудоспособность пациентов, оформляет листки нетрудоспособности больных.</w:t>
            </w:r>
          </w:p>
          <w:p w:rsidR="0098437A" w:rsidRPr="0098437A" w:rsidRDefault="0098437A" w:rsidP="0098437A">
            <w:pPr>
              <w:numPr>
                <w:ilvl w:val="0"/>
                <w:numId w:val="30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Проводит диспансеризацию, профилактические медицинские осмотры.</w:t>
            </w:r>
          </w:p>
          <w:p w:rsidR="0098437A" w:rsidRPr="0098437A" w:rsidRDefault="0098437A" w:rsidP="0098437A">
            <w:pPr>
              <w:numPr>
                <w:ilvl w:val="0"/>
                <w:numId w:val="30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Обеспечивает соблюдение санитарно-противоэпидемического режима.</w:t>
            </w:r>
          </w:p>
          <w:p w:rsidR="0098437A" w:rsidRPr="0098437A" w:rsidRDefault="0098437A" w:rsidP="0098437A">
            <w:pPr>
              <w:numPr>
                <w:ilvl w:val="0"/>
                <w:numId w:val="30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Ведет первичную учетную документацию.</w:t>
            </w:r>
          </w:p>
          <w:p w:rsidR="0098437A" w:rsidRPr="0098437A" w:rsidRDefault="0098437A" w:rsidP="0098437A">
            <w:pPr>
              <w:numPr>
                <w:ilvl w:val="0"/>
                <w:numId w:val="30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Проводит санитарно-просветительную работу с больными</w:t>
            </w:r>
          </w:p>
          <w:p w:rsidR="0098437A" w:rsidRPr="0098437A" w:rsidRDefault="0098437A" w:rsidP="0098437A">
            <w:pPr>
              <w:numPr>
                <w:ilvl w:val="0"/>
                <w:numId w:val="30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Организует и контролирует работу среднего медицинского персонала.</w:t>
            </w:r>
          </w:p>
          <w:p w:rsidR="0051190C" w:rsidRPr="0098437A" w:rsidRDefault="0098437A" w:rsidP="0098437A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Соблюдает нормы этики и деонтологии.</w:t>
            </w:r>
          </w:p>
          <w:p w:rsidR="00C57E98" w:rsidRPr="0098437A" w:rsidRDefault="00C57E98" w:rsidP="00984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E98" w:rsidRPr="0098437A" w:rsidTr="001B53DF">
        <w:trPr>
          <w:trHeight w:val="2010"/>
        </w:trPr>
        <w:tc>
          <w:tcPr>
            <w:tcW w:w="426" w:type="dxa"/>
          </w:tcPr>
          <w:p w:rsidR="00C57E98" w:rsidRPr="0098437A" w:rsidRDefault="00C57E98" w:rsidP="0098437A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8437A" w:rsidRPr="0098437A" w:rsidRDefault="0098437A" w:rsidP="0098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98437A" w:rsidRPr="0098437A" w:rsidRDefault="0098437A" w:rsidP="0098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  <w:p w:rsidR="0098437A" w:rsidRPr="0098437A" w:rsidRDefault="0098437A" w:rsidP="0098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  <w:p w:rsidR="0098437A" w:rsidRPr="0098437A" w:rsidRDefault="0098437A" w:rsidP="0098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ПК-5;</w:t>
            </w:r>
          </w:p>
          <w:p w:rsidR="0098437A" w:rsidRPr="0098437A" w:rsidRDefault="0098437A" w:rsidP="0098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ПК-6;</w:t>
            </w:r>
          </w:p>
          <w:p w:rsidR="0098437A" w:rsidRPr="0098437A" w:rsidRDefault="0098437A" w:rsidP="0098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ПК-8;</w:t>
            </w:r>
          </w:p>
          <w:p w:rsidR="0098437A" w:rsidRPr="0098437A" w:rsidRDefault="0098437A" w:rsidP="0098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ПК-9;</w:t>
            </w:r>
          </w:p>
          <w:p w:rsidR="0098437A" w:rsidRPr="0098437A" w:rsidRDefault="0098437A" w:rsidP="00984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ПК-10;</w:t>
            </w:r>
          </w:p>
          <w:p w:rsidR="00C57E98" w:rsidRPr="0098437A" w:rsidRDefault="00C57E98" w:rsidP="009843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:rsidR="00C57E98" w:rsidRPr="0098437A" w:rsidRDefault="0098437A" w:rsidP="00984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5074" w:type="dxa"/>
          </w:tcPr>
          <w:p w:rsidR="0098437A" w:rsidRPr="0098437A" w:rsidRDefault="0098437A" w:rsidP="0098437A">
            <w:pPr>
              <w:numPr>
                <w:ilvl w:val="0"/>
                <w:numId w:val="30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Осуществляет динамическое наблюдение за больными, проводит необходимые диагностические и лечебно-профилактические мероприятия.</w:t>
            </w:r>
          </w:p>
          <w:p w:rsidR="0098437A" w:rsidRPr="0098437A" w:rsidRDefault="0098437A" w:rsidP="0098437A">
            <w:pPr>
              <w:numPr>
                <w:ilvl w:val="0"/>
                <w:numId w:val="30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Осваивает принципы обследования гастроэнтерологического больного, выявление ведущей симптоматики, постановка предварительного и окончательного диагноза, изучение плана лечения.</w:t>
            </w:r>
          </w:p>
          <w:p w:rsidR="0098437A" w:rsidRPr="0098437A" w:rsidRDefault="0098437A" w:rsidP="0098437A">
            <w:pPr>
              <w:numPr>
                <w:ilvl w:val="0"/>
                <w:numId w:val="30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Интерпретирует результаты обследования и корректирует план дальнейшего обследования и лечения с учетом полученных результатов.</w:t>
            </w:r>
          </w:p>
          <w:p w:rsidR="0098437A" w:rsidRPr="0098437A" w:rsidRDefault="0098437A" w:rsidP="0098437A">
            <w:pPr>
              <w:numPr>
                <w:ilvl w:val="0"/>
                <w:numId w:val="30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Обеспечивает соблюдение санитарно-противоэпидемического режима.</w:t>
            </w:r>
          </w:p>
          <w:p w:rsidR="0098437A" w:rsidRPr="0098437A" w:rsidRDefault="0098437A" w:rsidP="0098437A">
            <w:pPr>
              <w:numPr>
                <w:ilvl w:val="0"/>
                <w:numId w:val="30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Ведет первичную учетную документацию.</w:t>
            </w:r>
          </w:p>
          <w:p w:rsidR="0098437A" w:rsidRPr="0098437A" w:rsidRDefault="0098437A" w:rsidP="0098437A">
            <w:pPr>
              <w:numPr>
                <w:ilvl w:val="0"/>
                <w:numId w:val="30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Проводит санитарно-просветительную работу с больными</w:t>
            </w:r>
          </w:p>
          <w:p w:rsidR="00C57E98" w:rsidRPr="0098437A" w:rsidRDefault="0098437A" w:rsidP="0098437A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37A">
              <w:rPr>
                <w:rFonts w:ascii="Times New Roman" w:hAnsi="Times New Roman" w:cs="Times New Roman"/>
                <w:sz w:val="24"/>
                <w:szCs w:val="24"/>
              </w:rPr>
              <w:t>Организует и контролирует работу среднего медицинского персонала</w:t>
            </w:r>
          </w:p>
        </w:tc>
      </w:tr>
    </w:tbl>
    <w:p w:rsidR="007E1F3E" w:rsidRDefault="007E1F3E" w:rsidP="007E1F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6740" w:rsidRPr="00A06740" w:rsidRDefault="00A06740" w:rsidP="004C1FF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740">
        <w:rPr>
          <w:rFonts w:ascii="Times New Roman" w:hAnsi="Times New Roman" w:cs="Times New Roman"/>
          <w:b/>
          <w:bCs/>
          <w:sz w:val="24"/>
          <w:szCs w:val="24"/>
        </w:rPr>
        <w:t xml:space="preserve">Виды самостоятельной работы </w:t>
      </w:r>
      <w:r w:rsidR="0098437A">
        <w:rPr>
          <w:rFonts w:ascii="Times New Roman" w:hAnsi="Times New Roman" w:cs="Times New Roman"/>
          <w:b/>
          <w:bCs/>
          <w:sz w:val="24"/>
          <w:szCs w:val="24"/>
        </w:rPr>
        <w:t>ординаторов</w:t>
      </w:r>
      <w:r w:rsidRPr="00A067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Самоподготовка по учебно-целевым вопросам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Самоподготовка по вопросам итогов</w:t>
      </w:r>
      <w:r w:rsidR="0098437A">
        <w:rPr>
          <w:rFonts w:ascii="Times New Roman" w:hAnsi="Times New Roman" w:cs="Times New Roman"/>
          <w:bCs/>
          <w:sz w:val="24"/>
          <w:szCs w:val="24"/>
        </w:rPr>
        <w:t>ого занятия</w:t>
      </w:r>
    </w:p>
    <w:p w:rsidR="000E3067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</w:t>
      </w:r>
      <w:r w:rsidR="000E306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доклад</w:t>
      </w:r>
      <w:r w:rsidR="000E3067">
        <w:rPr>
          <w:rFonts w:ascii="Times New Roman" w:hAnsi="Times New Roman" w:cs="Times New Roman"/>
          <w:bCs/>
          <w:sz w:val="24"/>
          <w:szCs w:val="24"/>
        </w:rPr>
        <w:t>ам</w:t>
      </w:r>
      <w:r w:rsidR="00514A86">
        <w:rPr>
          <w:rFonts w:ascii="Times New Roman" w:hAnsi="Times New Roman" w:cs="Times New Roman"/>
          <w:bCs/>
          <w:sz w:val="24"/>
          <w:szCs w:val="24"/>
        </w:rPr>
        <w:t xml:space="preserve"> пациентов</w:t>
      </w:r>
    </w:p>
    <w:p w:rsidR="00514A86" w:rsidRDefault="00514A86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Ведение дневника ординатора</w:t>
      </w:r>
    </w:p>
    <w:p w:rsidR="00514A86" w:rsidRDefault="00514A86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отчета ординатора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зачетн</w:t>
      </w:r>
      <w:r w:rsidR="00514A86">
        <w:rPr>
          <w:rFonts w:ascii="Times New Roman" w:hAnsi="Times New Roman" w:cs="Times New Roman"/>
          <w:bCs/>
          <w:sz w:val="24"/>
          <w:szCs w:val="24"/>
        </w:rPr>
        <w:t>ому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заняти</w:t>
      </w:r>
      <w:r w:rsidR="00514A86">
        <w:rPr>
          <w:rFonts w:ascii="Times New Roman" w:hAnsi="Times New Roman" w:cs="Times New Roman"/>
          <w:bCs/>
          <w:sz w:val="24"/>
          <w:szCs w:val="24"/>
        </w:rPr>
        <w:t>ю</w:t>
      </w:r>
    </w:p>
    <w:p w:rsidR="000E3067" w:rsidRDefault="000E3067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6740" w:rsidRPr="00A06740" w:rsidRDefault="00A06740" w:rsidP="004C1FF1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</w:t>
      </w:r>
      <w:r w:rsidRPr="00A06740">
        <w:rPr>
          <w:rFonts w:ascii="Times New Roman" w:hAnsi="Times New Roman"/>
          <w:b/>
          <w:sz w:val="24"/>
          <w:szCs w:val="24"/>
        </w:rPr>
        <w:t>бразовательные технологии</w:t>
      </w:r>
      <w:r w:rsidR="006D2BBE">
        <w:rPr>
          <w:rFonts w:ascii="Times New Roman" w:hAnsi="Times New Roman"/>
          <w:b/>
          <w:sz w:val="24"/>
          <w:szCs w:val="24"/>
        </w:rPr>
        <w:t>: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6B50">
        <w:rPr>
          <w:rFonts w:ascii="Times New Roman" w:hAnsi="Times New Roman"/>
          <w:sz w:val="24"/>
          <w:szCs w:val="24"/>
        </w:rPr>
        <w:t>интегративно</w:t>
      </w:r>
      <w:proofErr w:type="gramEnd"/>
      <w:r w:rsidRPr="007C6B50">
        <w:rPr>
          <w:rFonts w:ascii="Times New Roman" w:hAnsi="Times New Roman"/>
          <w:sz w:val="24"/>
          <w:szCs w:val="24"/>
        </w:rPr>
        <w:t>-модульное обучение на основе личностно-</w:t>
      </w:r>
      <w:proofErr w:type="spellStart"/>
      <w:r w:rsidRPr="007C6B50">
        <w:rPr>
          <w:rFonts w:ascii="Times New Roman" w:hAnsi="Times New Roman"/>
          <w:sz w:val="24"/>
          <w:szCs w:val="24"/>
        </w:rPr>
        <w:t>деятельно</w:t>
      </w:r>
      <w:r w:rsidR="006D2BBE">
        <w:rPr>
          <w:rFonts w:ascii="Times New Roman" w:hAnsi="Times New Roman"/>
          <w:sz w:val="24"/>
          <w:szCs w:val="24"/>
        </w:rPr>
        <w:t>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, индивидуально-дифференцированного,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подходов, обучение в сотрудничестве, проблемное обучение.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  <w:szCs w:val="24"/>
        </w:rPr>
        <w:t>Методы обучения</w:t>
      </w:r>
      <w:r w:rsidRPr="007C6B50">
        <w:rPr>
          <w:rFonts w:ascii="Times New Roman" w:hAnsi="Times New Roman"/>
          <w:sz w:val="24"/>
          <w:szCs w:val="24"/>
        </w:rPr>
        <w:t xml:space="preserve">: </w:t>
      </w:r>
      <w:r w:rsidRPr="007C6B50">
        <w:rPr>
          <w:rFonts w:ascii="Times New Roman" w:hAnsi="Times New Roman"/>
          <w:sz w:val="24"/>
        </w:rPr>
        <w:t xml:space="preserve">алгоритмические, экспериментально-практические, </w:t>
      </w:r>
      <w:proofErr w:type="spellStart"/>
      <w:r w:rsidR="00BE0B38">
        <w:rPr>
          <w:rFonts w:ascii="Times New Roman" w:hAnsi="Times New Roman"/>
          <w:sz w:val="24"/>
        </w:rPr>
        <w:t>симуляционные</w:t>
      </w:r>
      <w:proofErr w:type="spellEnd"/>
      <w:r w:rsidR="00BE0B38">
        <w:rPr>
          <w:rFonts w:ascii="Times New Roman" w:hAnsi="Times New Roman"/>
          <w:sz w:val="24"/>
        </w:rPr>
        <w:t xml:space="preserve">, </w:t>
      </w:r>
      <w:r w:rsidRPr="007C6B50">
        <w:rPr>
          <w:rFonts w:ascii="Times New Roman" w:hAnsi="Times New Roman"/>
          <w:sz w:val="24"/>
        </w:rPr>
        <w:t xml:space="preserve">задачные. 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</w:rPr>
        <w:t>Средства обучения</w:t>
      </w:r>
      <w:r w:rsidRPr="007C6B50">
        <w:rPr>
          <w:rFonts w:ascii="Times New Roman" w:hAnsi="Times New Roman"/>
          <w:sz w:val="24"/>
        </w:rPr>
        <w:t>: материально-технические и дидактические.</w:t>
      </w:r>
    </w:p>
    <w:p w:rsidR="00A06740" w:rsidRPr="007C6B50" w:rsidRDefault="00514A86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</w:t>
      </w:r>
      <w:r w:rsidR="00A06740" w:rsidRPr="007C6B50">
        <w:rPr>
          <w:rFonts w:ascii="Times New Roman" w:hAnsi="Times New Roman"/>
          <w:sz w:val="24"/>
          <w:szCs w:val="24"/>
        </w:rPr>
        <w:t xml:space="preserve"> проводится с учётом уже имеющихся у </w:t>
      </w:r>
      <w:r w:rsidR="000E3067">
        <w:rPr>
          <w:rFonts w:ascii="Times New Roman" w:hAnsi="Times New Roman"/>
          <w:sz w:val="24"/>
          <w:szCs w:val="24"/>
        </w:rPr>
        <w:t>ординаторов</w:t>
      </w:r>
      <w:r w:rsidR="00A06740" w:rsidRPr="007C6B50">
        <w:rPr>
          <w:rFonts w:ascii="Times New Roman" w:hAnsi="Times New Roman"/>
          <w:sz w:val="24"/>
          <w:szCs w:val="24"/>
        </w:rPr>
        <w:t xml:space="preserve"> знаний </w:t>
      </w:r>
      <w:r w:rsidR="000E3067">
        <w:rPr>
          <w:rFonts w:ascii="Times New Roman" w:hAnsi="Times New Roman"/>
          <w:sz w:val="24"/>
          <w:szCs w:val="24"/>
        </w:rPr>
        <w:t>по специальност</w:t>
      </w:r>
      <w:r>
        <w:rPr>
          <w:rFonts w:ascii="Times New Roman" w:hAnsi="Times New Roman"/>
          <w:sz w:val="24"/>
          <w:szCs w:val="24"/>
        </w:rPr>
        <w:t>и</w:t>
      </w:r>
      <w:r w:rsidR="000E306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Гастроэнтерология</w:t>
      </w:r>
      <w:r w:rsidR="000E3067">
        <w:rPr>
          <w:rFonts w:ascii="Times New Roman" w:hAnsi="Times New Roman"/>
          <w:sz w:val="24"/>
          <w:szCs w:val="24"/>
        </w:rPr>
        <w:t>»</w:t>
      </w:r>
      <w:r w:rsidR="00A06740" w:rsidRPr="007C6B50">
        <w:rPr>
          <w:rFonts w:ascii="Times New Roman" w:hAnsi="Times New Roman"/>
          <w:sz w:val="24"/>
          <w:szCs w:val="24"/>
        </w:rPr>
        <w:t>.</w:t>
      </w:r>
    </w:p>
    <w:p w:rsidR="00BE0B38" w:rsidRPr="007C6B50" w:rsidRDefault="00A06740" w:rsidP="00BE0B38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По разделам, входящим</w:t>
      </w:r>
      <w:r w:rsidR="00514A86">
        <w:rPr>
          <w:rFonts w:ascii="Times New Roman" w:hAnsi="Times New Roman"/>
          <w:sz w:val="24"/>
          <w:szCs w:val="24"/>
        </w:rPr>
        <w:t>и</w:t>
      </w:r>
      <w:r w:rsidRPr="007C6B50">
        <w:rPr>
          <w:rFonts w:ascii="Times New Roman" w:hAnsi="Times New Roman"/>
          <w:sz w:val="24"/>
          <w:szCs w:val="24"/>
        </w:rPr>
        <w:t xml:space="preserve"> в </w:t>
      </w:r>
      <w:r w:rsidR="000E3067">
        <w:rPr>
          <w:rFonts w:ascii="Times New Roman" w:hAnsi="Times New Roman"/>
          <w:sz w:val="24"/>
          <w:szCs w:val="24"/>
        </w:rPr>
        <w:t>модул</w:t>
      </w:r>
      <w:r w:rsidR="00514A86">
        <w:rPr>
          <w:rFonts w:ascii="Times New Roman" w:hAnsi="Times New Roman"/>
          <w:sz w:val="24"/>
          <w:szCs w:val="24"/>
        </w:rPr>
        <w:t xml:space="preserve">ь практики с использованием </w:t>
      </w:r>
      <w:proofErr w:type="spellStart"/>
      <w:r w:rsidR="00514A86">
        <w:rPr>
          <w:rFonts w:ascii="Times New Roman" w:hAnsi="Times New Roman"/>
          <w:sz w:val="24"/>
          <w:szCs w:val="24"/>
        </w:rPr>
        <w:t>симуляционных</w:t>
      </w:r>
      <w:proofErr w:type="spellEnd"/>
      <w:r w:rsidR="00514A86">
        <w:rPr>
          <w:rFonts w:ascii="Times New Roman" w:hAnsi="Times New Roman"/>
          <w:sz w:val="24"/>
          <w:szCs w:val="24"/>
        </w:rPr>
        <w:t xml:space="preserve"> технологий</w:t>
      </w:r>
      <w:r w:rsidRPr="007C6B50">
        <w:rPr>
          <w:rFonts w:ascii="Times New Roman" w:hAnsi="Times New Roman"/>
          <w:sz w:val="24"/>
          <w:szCs w:val="24"/>
        </w:rPr>
        <w:t>, провод</w:t>
      </w:r>
      <w:r w:rsidR="00BE0B38">
        <w:rPr>
          <w:rFonts w:ascii="Times New Roman" w:hAnsi="Times New Roman"/>
          <w:sz w:val="24"/>
          <w:szCs w:val="24"/>
        </w:rPr>
        <w:t>я</w:t>
      </w:r>
      <w:r w:rsidRPr="007C6B50">
        <w:rPr>
          <w:rFonts w:ascii="Times New Roman" w:hAnsi="Times New Roman"/>
          <w:sz w:val="24"/>
          <w:szCs w:val="24"/>
        </w:rPr>
        <w:t xml:space="preserve">тся </w:t>
      </w:r>
      <w:r w:rsidR="00BE0B38" w:rsidRPr="007C6B50">
        <w:rPr>
          <w:rFonts w:ascii="Times New Roman" w:hAnsi="Times New Roman"/>
          <w:sz w:val="24"/>
          <w:szCs w:val="24"/>
        </w:rPr>
        <w:t>практически</w:t>
      </w:r>
      <w:r w:rsidR="00BE0B38">
        <w:rPr>
          <w:rFonts w:ascii="Times New Roman" w:hAnsi="Times New Roman"/>
          <w:sz w:val="24"/>
          <w:szCs w:val="24"/>
        </w:rPr>
        <w:t>е</w:t>
      </w:r>
      <w:r w:rsidR="00BE0B38" w:rsidRPr="007C6B50">
        <w:rPr>
          <w:rFonts w:ascii="Times New Roman" w:hAnsi="Times New Roman"/>
          <w:sz w:val="24"/>
          <w:szCs w:val="24"/>
        </w:rPr>
        <w:t xml:space="preserve"> заняти</w:t>
      </w:r>
      <w:r w:rsidR="00BE0B38">
        <w:rPr>
          <w:rFonts w:ascii="Times New Roman" w:hAnsi="Times New Roman"/>
          <w:sz w:val="24"/>
          <w:szCs w:val="24"/>
        </w:rPr>
        <w:t>я</w:t>
      </w:r>
      <w:r w:rsidRPr="007C6B50">
        <w:rPr>
          <w:rFonts w:ascii="Times New Roman" w:hAnsi="Times New Roman"/>
          <w:sz w:val="24"/>
          <w:szCs w:val="24"/>
        </w:rPr>
        <w:t>, интегрированны</w:t>
      </w:r>
      <w:r w:rsidR="00BE0B38">
        <w:rPr>
          <w:rFonts w:ascii="Times New Roman" w:hAnsi="Times New Roman"/>
          <w:sz w:val="24"/>
          <w:szCs w:val="24"/>
        </w:rPr>
        <w:t>е</w:t>
      </w:r>
      <w:r w:rsidRPr="007C6B50">
        <w:rPr>
          <w:rFonts w:ascii="Times New Roman" w:hAnsi="Times New Roman"/>
          <w:sz w:val="24"/>
          <w:szCs w:val="24"/>
        </w:rPr>
        <w:t xml:space="preserve"> по формам и методам обучения, методическое сопровождение.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На каждом практическом занятии проводится устный опрос </w:t>
      </w:r>
      <w:r w:rsidR="00BE113F">
        <w:rPr>
          <w:rFonts w:ascii="Times New Roman" w:hAnsi="Times New Roman"/>
          <w:sz w:val="24"/>
          <w:szCs w:val="24"/>
        </w:rPr>
        <w:t>ординаторов</w:t>
      </w:r>
      <w:r w:rsidRPr="007C6B50">
        <w:rPr>
          <w:rFonts w:ascii="Times New Roman" w:hAnsi="Times New Roman"/>
          <w:sz w:val="24"/>
          <w:szCs w:val="24"/>
        </w:rPr>
        <w:t xml:space="preserve"> по темам домашнего задания с элементами дискуссии</w:t>
      </w:r>
      <w:r w:rsidR="00BE0B38">
        <w:rPr>
          <w:rFonts w:ascii="Times New Roman" w:hAnsi="Times New Roman"/>
          <w:sz w:val="24"/>
          <w:szCs w:val="24"/>
        </w:rPr>
        <w:t>, отработка практических навыков</w:t>
      </w:r>
      <w:r w:rsidRPr="007C6B50">
        <w:rPr>
          <w:rFonts w:ascii="Times New Roman" w:hAnsi="Times New Roman"/>
          <w:sz w:val="24"/>
          <w:szCs w:val="24"/>
        </w:rPr>
        <w:t xml:space="preserve">. </w:t>
      </w:r>
    </w:p>
    <w:p w:rsidR="00A0674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В рамках реализации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подхода для проведения занятий используются</w:t>
      </w:r>
      <w:r w:rsidR="00BE0B38">
        <w:rPr>
          <w:rFonts w:ascii="Times New Roman" w:hAnsi="Times New Roman"/>
          <w:sz w:val="24"/>
          <w:szCs w:val="24"/>
        </w:rPr>
        <w:t xml:space="preserve"> активные и интерактивные формы</w:t>
      </w:r>
      <w:r w:rsidRPr="007C6B50">
        <w:rPr>
          <w:rFonts w:ascii="Times New Roman" w:hAnsi="Times New Roman"/>
          <w:sz w:val="24"/>
          <w:szCs w:val="24"/>
        </w:rPr>
        <w:t>.</w:t>
      </w:r>
    </w:p>
    <w:p w:rsidR="00BE0B38" w:rsidRDefault="00BE0B38" w:rsidP="0027697B">
      <w:pPr>
        <w:pStyle w:val="a9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Материально—техническое обеспечение:</w:t>
      </w:r>
    </w:p>
    <w:p w:rsidR="00BE0B38" w:rsidRPr="00BE0B38" w:rsidRDefault="00BE0B38" w:rsidP="00BE0B38">
      <w:pPr>
        <w:pStyle w:val="Style25"/>
        <w:widowControl/>
        <w:tabs>
          <w:tab w:val="left" w:pos="426"/>
        </w:tabs>
        <w:spacing w:line="240" w:lineRule="auto"/>
        <w:ind w:left="360" w:right="1018"/>
        <w:rPr>
          <w:rStyle w:val="FontStyle30"/>
          <w:sz w:val="24"/>
          <w:szCs w:val="24"/>
        </w:rPr>
      </w:pPr>
      <w:r w:rsidRPr="00BE0B38">
        <w:rPr>
          <w:rStyle w:val="FontStyle30"/>
          <w:sz w:val="24"/>
          <w:szCs w:val="24"/>
        </w:rPr>
        <w:t xml:space="preserve">Использование специализированных аудиторий для работы курсантов с фантомами </w:t>
      </w:r>
      <w:r w:rsidRPr="00BE0B38">
        <w:rPr>
          <w:rStyle w:val="FontStyle30"/>
          <w:sz w:val="24"/>
          <w:szCs w:val="24"/>
          <w:lang w:val="en-US"/>
        </w:rPr>
        <w:t>AMBUMAN</w:t>
      </w:r>
      <w:r w:rsidRPr="00BE0B38">
        <w:rPr>
          <w:rStyle w:val="FontStyle30"/>
          <w:sz w:val="24"/>
          <w:szCs w:val="24"/>
        </w:rPr>
        <w:t xml:space="preserve">, </w:t>
      </w:r>
      <w:r w:rsidRPr="00BE0B38">
        <w:rPr>
          <w:rStyle w:val="FontStyle30"/>
          <w:sz w:val="24"/>
          <w:szCs w:val="24"/>
          <w:lang w:val="en-US"/>
        </w:rPr>
        <w:t>LIFEPAK</w:t>
      </w:r>
      <w:r w:rsidRPr="00BE0B38">
        <w:rPr>
          <w:rStyle w:val="FontStyle30"/>
          <w:sz w:val="24"/>
          <w:szCs w:val="24"/>
        </w:rPr>
        <w:t xml:space="preserve"> 500Т, «МАКСИМ» и т.д.</w:t>
      </w:r>
    </w:p>
    <w:p w:rsidR="00BE0B38" w:rsidRPr="00BE0B38" w:rsidRDefault="00BE0B38" w:rsidP="00BE0B38">
      <w:pPr>
        <w:pStyle w:val="Style25"/>
        <w:widowControl/>
        <w:tabs>
          <w:tab w:val="left" w:pos="426"/>
        </w:tabs>
        <w:spacing w:line="240" w:lineRule="auto"/>
        <w:ind w:left="360"/>
        <w:rPr>
          <w:rStyle w:val="FontStyle30"/>
          <w:sz w:val="24"/>
          <w:szCs w:val="24"/>
        </w:rPr>
      </w:pPr>
      <w:r w:rsidRPr="00BE0B38">
        <w:rPr>
          <w:rStyle w:val="FontStyle30"/>
          <w:sz w:val="24"/>
          <w:szCs w:val="24"/>
        </w:rPr>
        <w:t>Фантом для отработки техники сердечно-легочной реанимации АМВ1ЖА1Ч.</w:t>
      </w:r>
    </w:p>
    <w:p w:rsidR="00BE0B38" w:rsidRPr="00BE0B38" w:rsidRDefault="00BE0B38" w:rsidP="00BE0B38">
      <w:pPr>
        <w:pStyle w:val="Style25"/>
        <w:widowControl/>
        <w:tabs>
          <w:tab w:val="left" w:pos="426"/>
        </w:tabs>
        <w:spacing w:line="240" w:lineRule="auto"/>
        <w:ind w:left="360"/>
        <w:rPr>
          <w:rStyle w:val="FontStyle30"/>
          <w:sz w:val="24"/>
          <w:szCs w:val="24"/>
        </w:rPr>
      </w:pPr>
      <w:r w:rsidRPr="00BE0B38">
        <w:rPr>
          <w:rStyle w:val="FontStyle30"/>
          <w:sz w:val="24"/>
          <w:szCs w:val="24"/>
        </w:rPr>
        <w:t xml:space="preserve">Фантом для отработки техники проведение автоматической наружной </w:t>
      </w:r>
      <w:proofErr w:type="spellStart"/>
      <w:r w:rsidRPr="00BE0B38">
        <w:rPr>
          <w:rStyle w:val="FontStyle30"/>
          <w:sz w:val="24"/>
          <w:szCs w:val="24"/>
        </w:rPr>
        <w:t>дефибриляции</w:t>
      </w:r>
      <w:proofErr w:type="spellEnd"/>
      <w:r w:rsidRPr="00BE0B38">
        <w:rPr>
          <w:rStyle w:val="FontStyle30"/>
          <w:sz w:val="24"/>
          <w:szCs w:val="24"/>
        </w:rPr>
        <w:t>.</w:t>
      </w:r>
    </w:p>
    <w:p w:rsidR="00BE0B38" w:rsidRPr="00BE0B38" w:rsidRDefault="00BE0B38" w:rsidP="00BE0B38">
      <w:pPr>
        <w:pStyle w:val="Style25"/>
        <w:widowControl/>
        <w:tabs>
          <w:tab w:val="left" w:pos="426"/>
        </w:tabs>
        <w:spacing w:line="240" w:lineRule="auto"/>
        <w:ind w:left="360"/>
        <w:rPr>
          <w:rStyle w:val="FontStyle30"/>
          <w:sz w:val="24"/>
          <w:szCs w:val="24"/>
        </w:rPr>
      </w:pPr>
      <w:r w:rsidRPr="00BE0B38">
        <w:rPr>
          <w:rStyle w:val="FontStyle30"/>
          <w:sz w:val="24"/>
          <w:szCs w:val="24"/>
        </w:rPr>
        <w:t>Фантом для отработки техники остановки кровотечения «МАКСИМ».</w:t>
      </w:r>
    </w:p>
    <w:p w:rsidR="00BE0B38" w:rsidRPr="00BE0B38" w:rsidRDefault="00BE0B38" w:rsidP="00BE0B38">
      <w:pPr>
        <w:pStyle w:val="Style25"/>
        <w:widowControl/>
        <w:tabs>
          <w:tab w:val="left" w:pos="426"/>
        </w:tabs>
        <w:spacing w:line="240" w:lineRule="auto"/>
        <w:ind w:left="360"/>
        <w:rPr>
          <w:rStyle w:val="FontStyle30"/>
          <w:sz w:val="24"/>
          <w:szCs w:val="24"/>
        </w:rPr>
      </w:pPr>
      <w:r w:rsidRPr="00BE0B38">
        <w:rPr>
          <w:iCs/>
        </w:rPr>
        <w:t>Фантом «Торс с половиной грудной клетки»</w:t>
      </w:r>
      <w:r w:rsidRPr="00BE0B38">
        <w:rPr>
          <w:rStyle w:val="FontStyle30"/>
          <w:sz w:val="24"/>
          <w:szCs w:val="24"/>
        </w:rPr>
        <w:t>.</w:t>
      </w:r>
    </w:p>
    <w:p w:rsidR="00BE0B38" w:rsidRPr="00BE0B38" w:rsidRDefault="00BE0B38" w:rsidP="00BE0B38">
      <w:pPr>
        <w:pStyle w:val="Style25"/>
        <w:widowControl/>
        <w:tabs>
          <w:tab w:val="left" w:pos="426"/>
        </w:tabs>
        <w:spacing w:line="240" w:lineRule="auto"/>
        <w:ind w:left="360"/>
      </w:pPr>
      <w:r w:rsidRPr="00BE0B38">
        <w:rPr>
          <w:iCs/>
        </w:rPr>
        <w:t>Фантом «Рука для инъекций».</w:t>
      </w:r>
    </w:p>
    <w:p w:rsidR="00BE0B38" w:rsidRPr="00BE0B38" w:rsidRDefault="00BE0B38" w:rsidP="00BE0B38">
      <w:pPr>
        <w:pStyle w:val="Style25"/>
        <w:widowControl/>
        <w:tabs>
          <w:tab w:val="left" w:pos="426"/>
        </w:tabs>
        <w:spacing w:line="240" w:lineRule="auto"/>
        <w:ind w:left="360"/>
      </w:pPr>
      <w:r w:rsidRPr="00BE0B38">
        <w:rPr>
          <w:iCs/>
        </w:rPr>
        <w:t>Фантом «</w:t>
      </w:r>
      <w:r w:rsidRPr="00BE0B38">
        <w:t>Голова взрослого человека».</w:t>
      </w:r>
    </w:p>
    <w:p w:rsidR="00BE0B38" w:rsidRPr="00BE0B38" w:rsidRDefault="00BE0B38" w:rsidP="00BE0B38">
      <w:pPr>
        <w:pStyle w:val="Style25"/>
        <w:widowControl/>
        <w:tabs>
          <w:tab w:val="left" w:pos="426"/>
        </w:tabs>
        <w:spacing w:line="240" w:lineRule="auto"/>
        <w:ind w:left="360"/>
        <w:rPr>
          <w:rStyle w:val="FontStyle30"/>
          <w:sz w:val="24"/>
          <w:szCs w:val="24"/>
        </w:rPr>
      </w:pPr>
      <w:r w:rsidRPr="00BE0B38">
        <w:rPr>
          <w:rStyle w:val="FontStyle36"/>
          <w:sz w:val="24"/>
          <w:szCs w:val="24"/>
        </w:rPr>
        <w:t>Ф</w:t>
      </w:r>
      <w:r w:rsidRPr="00BE0B38">
        <w:t>антом «Таз с ягодичной областью».</w:t>
      </w:r>
    </w:p>
    <w:p w:rsidR="00BE0B38" w:rsidRPr="00BE0B38" w:rsidRDefault="00BE0B38" w:rsidP="00BE0B38">
      <w:pPr>
        <w:pStyle w:val="Style25"/>
        <w:widowControl/>
        <w:tabs>
          <w:tab w:val="left" w:pos="426"/>
        </w:tabs>
        <w:spacing w:line="240" w:lineRule="auto"/>
        <w:ind w:left="360"/>
        <w:rPr>
          <w:rStyle w:val="FontStyle30"/>
          <w:sz w:val="24"/>
          <w:szCs w:val="24"/>
        </w:rPr>
      </w:pPr>
      <w:r w:rsidRPr="00BE0B38">
        <w:rPr>
          <w:rStyle w:val="FontStyle30"/>
          <w:sz w:val="24"/>
          <w:szCs w:val="24"/>
        </w:rPr>
        <w:t xml:space="preserve">Фантом для отработки реанимационных мероприятий </w:t>
      </w:r>
      <w:r w:rsidRPr="00BE0B38">
        <w:rPr>
          <w:rStyle w:val="FontStyle30"/>
          <w:sz w:val="24"/>
          <w:szCs w:val="24"/>
          <w:lang w:val="en-US"/>
        </w:rPr>
        <w:t>KRIZIS</w:t>
      </w:r>
      <w:r w:rsidRPr="00BE0B38">
        <w:rPr>
          <w:rStyle w:val="FontStyle30"/>
          <w:sz w:val="24"/>
          <w:szCs w:val="24"/>
        </w:rPr>
        <w:t>.</w:t>
      </w:r>
    </w:p>
    <w:p w:rsidR="00BE0B38" w:rsidRPr="00BE0B38" w:rsidRDefault="00BE0B38" w:rsidP="00BE0B38">
      <w:pPr>
        <w:pStyle w:val="Style25"/>
        <w:widowControl/>
        <w:tabs>
          <w:tab w:val="left" w:pos="426"/>
        </w:tabs>
        <w:spacing w:line="240" w:lineRule="auto"/>
        <w:ind w:left="360"/>
        <w:rPr>
          <w:rStyle w:val="FontStyle30"/>
          <w:sz w:val="24"/>
          <w:szCs w:val="24"/>
        </w:rPr>
      </w:pPr>
      <w:r w:rsidRPr="00BE0B38">
        <w:rPr>
          <w:rStyle w:val="FontStyle30"/>
          <w:sz w:val="24"/>
          <w:szCs w:val="24"/>
        </w:rPr>
        <w:t>Биоматериал.</w:t>
      </w:r>
    </w:p>
    <w:p w:rsidR="00BE0B38" w:rsidRPr="00BE0B38" w:rsidRDefault="00BE0B38" w:rsidP="00BE0B38">
      <w:pPr>
        <w:pStyle w:val="Style25"/>
        <w:widowControl/>
        <w:tabs>
          <w:tab w:val="left" w:pos="426"/>
        </w:tabs>
        <w:spacing w:line="240" w:lineRule="auto"/>
        <w:ind w:left="360"/>
        <w:rPr>
          <w:rStyle w:val="FontStyle30"/>
          <w:sz w:val="24"/>
          <w:szCs w:val="24"/>
        </w:rPr>
      </w:pPr>
      <w:r w:rsidRPr="00BE0B38">
        <w:rPr>
          <w:rStyle w:val="FontStyle30"/>
          <w:sz w:val="24"/>
          <w:szCs w:val="24"/>
        </w:rPr>
        <w:t>Тренажёр «Электрокардиограф».</w:t>
      </w:r>
    </w:p>
    <w:p w:rsidR="00BE0B38" w:rsidRDefault="00BE0B38" w:rsidP="00BE0B38">
      <w:pPr>
        <w:pStyle w:val="a9"/>
        <w:spacing w:after="0" w:line="240" w:lineRule="auto"/>
        <w:ind w:left="360"/>
        <w:jc w:val="both"/>
        <w:rPr>
          <w:rStyle w:val="FontStyle30"/>
          <w:sz w:val="24"/>
          <w:szCs w:val="24"/>
        </w:rPr>
      </w:pPr>
      <w:r w:rsidRPr="00BE0B38">
        <w:rPr>
          <w:rStyle w:val="FontStyle30"/>
          <w:sz w:val="24"/>
          <w:szCs w:val="24"/>
        </w:rPr>
        <w:t>Фантом «Анна».</w:t>
      </w:r>
    </w:p>
    <w:p w:rsidR="0027697B" w:rsidRPr="0027697B" w:rsidRDefault="0027697B" w:rsidP="0027697B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27697B">
        <w:rPr>
          <w:rFonts w:ascii="Times New Roman" w:hAnsi="Times New Roman"/>
          <w:sz w:val="24"/>
          <w:szCs w:val="24"/>
        </w:rPr>
        <w:t xml:space="preserve">Клинические базы: </w:t>
      </w:r>
    </w:p>
    <w:p w:rsidR="0027697B" w:rsidRPr="0027697B" w:rsidRDefault="0027697B" w:rsidP="0027697B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27697B">
        <w:rPr>
          <w:rFonts w:ascii="Times New Roman" w:hAnsi="Times New Roman"/>
          <w:sz w:val="24"/>
          <w:szCs w:val="24"/>
        </w:rPr>
        <w:t xml:space="preserve">Центр практических навыков </w:t>
      </w:r>
      <w:proofErr w:type="spellStart"/>
      <w:r w:rsidRPr="0027697B">
        <w:rPr>
          <w:rFonts w:ascii="Times New Roman" w:hAnsi="Times New Roman"/>
          <w:sz w:val="24"/>
          <w:szCs w:val="24"/>
        </w:rPr>
        <w:t>КубГМУ</w:t>
      </w:r>
      <w:proofErr w:type="spellEnd"/>
    </w:p>
    <w:p w:rsidR="0027697B" w:rsidRPr="0027697B" w:rsidRDefault="0027697B" w:rsidP="0027697B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27697B">
        <w:rPr>
          <w:rFonts w:ascii="Times New Roman" w:hAnsi="Times New Roman"/>
          <w:sz w:val="24"/>
          <w:szCs w:val="24"/>
        </w:rPr>
        <w:t>ГБУЗ «</w:t>
      </w:r>
      <w:proofErr w:type="gramStart"/>
      <w:r w:rsidRPr="0027697B">
        <w:rPr>
          <w:rFonts w:ascii="Times New Roman" w:hAnsi="Times New Roman"/>
          <w:sz w:val="24"/>
          <w:szCs w:val="24"/>
        </w:rPr>
        <w:t>Краевая  клиническая</w:t>
      </w:r>
      <w:proofErr w:type="gramEnd"/>
      <w:r w:rsidRPr="0027697B">
        <w:rPr>
          <w:rFonts w:ascii="Times New Roman" w:hAnsi="Times New Roman"/>
          <w:sz w:val="24"/>
          <w:szCs w:val="24"/>
        </w:rPr>
        <w:t xml:space="preserve">  больница №2» министерства здравоохранения Краснодарского края (гастроэнтерологический  центр СКАЛ).</w:t>
      </w:r>
    </w:p>
    <w:p w:rsidR="0027697B" w:rsidRPr="0027697B" w:rsidRDefault="0027697B" w:rsidP="0027697B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27697B">
        <w:rPr>
          <w:rFonts w:ascii="Times New Roman" w:hAnsi="Times New Roman"/>
          <w:sz w:val="24"/>
          <w:szCs w:val="24"/>
        </w:rPr>
        <w:t>ГБУЗ «</w:t>
      </w:r>
      <w:proofErr w:type="gramStart"/>
      <w:r w:rsidRPr="0027697B">
        <w:rPr>
          <w:rFonts w:ascii="Times New Roman" w:hAnsi="Times New Roman"/>
          <w:sz w:val="24"/>
          <w:szCs w:val="24"/>
        </w:rPr>
        <w:t>Краевая  клиническая</w:t>
      </w:r>
      <w:proofErr w:type="gramEnd"/>
      <w:r w:rsidRPr="0027697B">
        <w:rPr>
          <w:rFonts w:ascii="Times New Roman" w:hAnsi="Times New Roman"/>
          <w:sz w:val="24"/>
          <w:szCs w:val="24"/>
        </w:rPr>
        <w:t xml:space="preserve">  больница №2» министерства здравоохранения Краснодарского края (гастроэнтерологическое отделение).</w:t>
      </w:r>
    </w:p>
    <w:p w:rsidR="00BE0B38" w:rsidRDefault="0027697B" w:rsidP="0027697B">
      <w:pPr>
        <w:pStyle w:val="a9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7697B">
        <w:rPr>
          <w:rFonts w:ascii="Times New Roman" w:hAnsi="Times New Roman"/>
          <w:sz w:val="24"/>
          <w:szCs w:val="24"/>
        </w:rPr>
        <w:t>ГБУЗ «Краевой госпиталь ветеранов войн» министерства здравоохранения Краснодарского края (гастроэнтерологическое отделение).</w:t>
      </w:r>
    </w:p>
    <w:p w:rsidR="0027697B" w:rsidRPr="0027697B" w:rsidRDefault="0027697B" w:rsidP="0027697B">
      <w:pPr>
        <w:pStyle w:val="a9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6D2BBE" w:rsidRPr="004C1FF1" w:rsidRDefault="00BE113F" w:rsidP="00032733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6D2BBE" w:rsidRDefault="00514A86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Дневник ординатора</w:t>
      </w:r>
    </w:p>
    <w:p w:rsidR="00514A86" w:rsidRDefault="00514A86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по практике</w:t>
      </w:r>
    </w:p>
    <w:p w:rsidR="006D2BBE" w:rsidRDefault="00B45BFB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Собеседование</w:t>
      </w:r>
      <w:r w:rsidR="00BE113F">
        <w:rPr>
          <w:rFonts w:ascii="Times New Roman" w:hAnsi="Times New Roman" w:cs="Times New Roman"/>
          <w:sz w:val="24"/>
          <w:szCs w:val="24"/>
        </w:rPr>
        <w:t xml:space="preserve"> (опрос)</w:t>
      </w:r>
    </w:p>
    <w:p w:rsidR="00B45BFB" w:rsidRPr="006D2BBE" w:rsidRDefault="00B45BFB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6740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B45BFB" w:rsidRDefault="00B45BFB" w:rsidP="00032733">
      <w:pPr>
        <w:pStyle w:val="a8"/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аттестация: </w:t>
      </w:r>
      <w:r w:rsidR="00BE113F">
        <w:rPr>
          <w:rFonts w:ascii="Times New Roman" w:hAnsi="Times New Roman" w:cs="Times New Roman"/>
          <w:b/>
          <w:bCs/>
          <w:sz w:val="24"/>
          <w:szCs w:val="24"/>
        </w:rPr>
        <w:t>зач</w:t>
      </w:r>
      <w:r w:rsidR="003E49B2">
        <w:rPr>
          <w:rFonts w:ascii="Times New Roman" w:hAnsi="Times New Roman" w:cs="Times New Roman"/>
          <w:b/>
          <w:bCs/>
          <w:sz w:val="24"/>
          <w:szCs w:val="24"/>
        </w:rPr>
        <w:t>тено</w:t>
      </w:r>
    </w:p>
    <w:p w:rsidR="00BE113F" w:rsidRDefault="00BE113F" w:rsidP="00032733">
      <w:pPr>
        <w:pStyle w:val="a8"/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5BFB" w:rsidRPr="004C1FF1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FF1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Составители: </w:t>
      </w:r>
      <w:r w:rsidR="00BE113F">
        <w:rPr>
          <w:rFonts w:ascii="Times New Roman" w:hAnsi="Times New Roman" w:cs="Times New Roman"/>
          <w:bCs/>
          <w:sz w:val="24"/>
          <w:szCs w:val="24"/>
        </w:rPr>
        <w:t>Плешкова М.А., Кокарев</w:t>
      </w:r>
      <w:r w:rsidR="006E6D27">
        <w:rPr>
          <w:rFonts w:ascii="Times New Roman" w:hAnsi="Times New Roman" w:cs="Times New Roman"/>
          <w:bCs/>
          <w:sz w:val="24"/>
          <w:szCs w:val="24"/>
        </w:rPr>
        <w:t xml:space="preserve"> Ю.С</w:t>
      </w:r>
      <w:r w:rsidRPr="004C1FF1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B45BFB" w:rsidRPr="004C1FF1" w:rsidSect="00FC5CEE">
      <w:headerReference w:type="default" r:id="rId8"/>
      <w:headerReference w:type="first" r:id="rId9"/>
      <w:pgSz w:w="11906" w:h="16838"/>
      <w:pgMar w:top="1560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018" w:rsidRDefault="00A51018" w:rsidP="003125CC">
      <w:pPr>
        <w:spacing w:after="0" w:line="240" w:lineRule="auto"/>
      </w:pPr>
      <w:r>
        <w:separator/>
      </w:r>
    </w:p>
  </w:endnote>
  <w:endnote w:type="continuationSeparator" w:id="0">
    <w:p w:rsidR="00A51018" w:rsidRDefault="00A51018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018" w:rsidRDefault="00A51018" w:rsidP="003125CC">
      <w:pPr>
        <w:spacing w:after="0" w:line="240" w:lineRule="auto"/>
      </w:pPr>
      <w:r>
        <w:separator/>
      </w:r>
    </w:p>
  </w:footnote>
  <w:footnote w:type="continuationSeparator" w:id="0">
    <w:p w:rsidR="00A51018" w:rsidRDefault="00A51018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64804"/>
      <w:docPartObj>
        <w:docPartGallery w:val="Page Numbers (Top of Page)"/>
        <w:docPartUnique/>
      </w:docPartObj>
    </w:sdtPr>
    <w:sdtEndPr/>
    <w:sdtContent>
      <w:p w:rsidR="000E3067" w:rsidRDefault="00A5101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47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067" w:rsidRDefault="000E306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567"/>
        </w:tabs>
        <w:ind w:left="0" w:firstLine="227"/>
      </w:pPr>
      <w:rPr>
        <w:rFonts w:ascii="Times New Roman" w:hAnsi="Times New Roman" w:cs="Times New Roman" w:hint="default"/>
      </w:rPr>
    </w:lvl>
  </w:abstractNum>
  <w:abstractNum w:abstractNumId="1">
    <w:nsid w:val="0000005A"/>
    <w:multiLevelType w:val="multilevel"/>
    <w:tmpl w:val="0000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5B"/>
    <w:multiLevelType w:val="multilevel"/>
    <w:tmpl w:val="0000005B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5C"/>
    <w:multiLevelType w:val="multilevel"/>
    <w:tmpl w:val="00000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3B3893"/>
    <w:multiLevelType w:val="hybridMultilevel"/>
    <w:tmpl w:val="5458233C"/>
    <w:lvl w:ilvl="0" w:tplc="000000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16216"/>
    <w:multiLevelType w:val="hybridMultilevel"/>
    <w:tmpl w:val="E4B6D986"/>
    <w:lvl w:ilvl="0" w:tplc="56021C62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6354F"/>
    <w:multiLevelType w:val="singleLevel"/>
    <w:tmpl w:val="993C0CE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19033491"/>
    <w:multiLevelType w:val="hybridMultilevel"/>
    <w:tmpl w:val="D3AE6F82"/>
    <w:lvl w:ilvl="0" w:tplc="A9E6701A">
      <w:start w:val="7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05B77"/>
    <w:multiLevelType w:val="hybridMultilevel"/>
    <w:tmpl w:val="4EDA6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717B17"/>
    <w:multiLevelType w:val="hybridMultilevel"/>
    <w:tmpl w:val="C86A1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2EE3791"/>
    <w:multiLevelType w:val="hybridMultilevel"/>
    <w:tmpl w:val="D32E1D1A"/>
    <w:lvl w:ilvl="0" w:tplc="000000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83AC2"/>
    <w:multiLevelType w:val="hybridMultilevel"/>
    <w:tmpl w:val="E4982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DA0BC1"/>
    <w:multiLevelType w:val="hybridMultilevel"/>
    <w:tmpl w:val="A252A8D6"/>
    <w:lvl w:ilvl="0" w:tplc="3C18F53A">
      <w:start w:val="9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15">
    <w:nsid w:val="474A2C1B"/>
    <w:multiLevelType w:val="hybridMultilevel"/>
    <w:tmpl w:val="BEC894AE"/>
    <w:lvl w:ilvl="0" w:tplc="0000000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FE139B5"/>
    <w:multiLevelType w:val="hybridMultilevel"/>
    <w:tmpl w:val="54C45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24CA9"/>
    <w:multiLevelType w:val="hybridMultilevel"/>
    <w:tmpl w:val="69AE95FA"/>
    <w:lvl w:ilvl="0" w:tplc="357C412C">
      <w:start w:val="12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757D5B"/>
    <w:multiLevelType w:val="hybridMultilevel"/>
    <w:tmpl w:val="2102A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21">
    <w:nsid w:val="5F074C4C"/>
    <w:multiLevelType w:val="hybridMultilevel"/>
    <w:tmpl w:val="965CD1E2"/>
    <w:lvl w:ilvl="0" w:tplc="0EBCAA32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F71B7"/>
    <w:multiLevelType w:val="hybridMultilevel"/>
    <w:tmpl w:val="83D64B32"/>
    <w:lvl w:ilvl="0" w:tplc="000000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BA23DB"/>
    <w:multiLevelType w:val="hybridMultilevel"/>
    <w:tmpl w:val="8BA6C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255398"/>
    <w:multiLevelType w:val="hybridMultilevel"/>
    <w:tmpl w:val="59D25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E612F5"/>
    <w:multiLevelType w:val="hybridMultilevel"/>
    <w:tmpl w:val="F86A9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8"/>
  </w:num>
  <w:num w:numId="4">
    <w:abstractNumId w:val="19"/>
  </w:num>
  <w:num w:numId="5">
    <w:abstractNumId w:val="25"/>
  </w:num>
  <w:num w:numId="6">
    <w:abstractNumId w:val="20"/>
  </w:num>
  <w:num w:numId="7">
    <w:abstractNumId w:val="10"/>
  </w:num>
  <w:num w:numId="8">
    <w:abstractNumId w:val="29"/>
  </w:num>
  <w:num w:numId="9">
    <w:abstractNumId w:val="26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27"/>
  </w:num>
  <w:num w:numId="15">
    <w:abstractNumId w:val="11"/>
  </w:num>
  <w:num w:numId="16">
    <w:abstractNumId w:val="24"/>
  </w:num>
  <w:num w:numId="17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6"/>
  </w:num>
  <w:num w:numId="21">
    <w:abstractNumId w:val="5"/>
  </w:num>
  <w:num w:numId="22">
    <w:abstractNumId w:val="21"/>
  </w:num>
  <w:num w:numId="23">
    <w:abstractNumId w:val="15"/>
  </w:num>
  <w:num w:numId="24">
    <w:abstractNumId w:val="1"/>
  </w:num>
  <w:num w:numId="25">
    <w:abstractNumId w:val="2"/>
  </w:num>
  <w:num w:numId="26">
    <w:abstractNumId w:val="28"/>
  </w:num>
  <w:num w:numId="27">
    <w:abstractNumId w:val="22"/>
  </w:num>
  <w:num w:numId="28">
    <w:abstractNumId w:val="3"/>
  </w:num>
  <w:num w:numId="2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0"/>
    <w:lvlOverride w:ilv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E4"/>
    <w:rsid w:val="00017475"/>
    <w:rsid w:val="00020DB6"/>
    <w:rsid w:val="00032733"/>
    <w:rsid w:val="000906D3"/>
    <w:rsid w:val="00091B00"/>
    <w:rsid w:val="000A1AD1"/>
    <w:rsid w:val="000D4DB0"/>
    <w:rsid w:val="000E3067"/>
    <w:rsid w:val="00134766"/>
    <w:rsid w:val="00153B21"/>
    <w:rsid w:val="00184652"/>
    <w:rsid w:val="001B53DF"/>
    <w:rsid w:val="00271BD4"/>
    <w:rsid w:val="0027697B"/>
    <w:rsid w:val="0029772E"/>
    <w:rsid w:val="003106A1"/>
    <w:rsid w:val="003125CC"/>
    <w:rsid w:val="003D4105"/>
    <w:rsid w:val="003E49B2"/>
    <w:rsid w:val="00432095"/>
    <w:rsid w:val="004C1FF1"/>
    <w:rsid w:val="0051190C"/>
    <w:rsid w:val="00514A86"/>
    <w:rsid w:val="005333EB"/>
    <w:rsid w:val="00577287"/>
    <w:rsid w:val="006077AC"/>
    <w:rsid w:val="00633BB4"/>
    <w:rsid w:val="00666742"/>
    <w:rsid w:val="006C30E4"/>
    <w:rsid w:val="006D2BBE"/>
    <w:rsid w:val="006E6D27"/>
    <w:rsid w:val="007E1F3E"/>
    <w:rsid w:val="008503E2"/>
    <w:rsid w:val="00972F1B"/>
    <w:rsid w:val="0098437A"/>
    <w:rsid w:val="009D3057"/>
    <w:rsid w:val="009F6706"/>
    <w:rsid w:val="00A06740"/>
    <w:rsid w:val="00A41E50"/>
    <w:rsid w:val="00A51018"/>
    <w:rsid w:val="00A90E98"/>
    <w:rsid w:val="00AC05F1"/>
    <w:rsid w:val="00B33EF2"/>
    <w:rsid w:val="00B45BFB"/>
    <w:rsid w:val="00BE0B38"/>
    <w:rsid w:val="00BE113F"/>
    <w:rsid w:val="00BE248A"/>
    <w:rsid w:val="00BF3F35"/>
    <w:rsid w:val="00C57E98"/>
    <w:rsid w:val="00CA1C75"/>
    <w:rsid w:val="00CC183E"/>
    <w:rsid w:val="00E87F18"/>
    <w:rsid w:val="00EE5A1D"/>
    <w:rsid w:val="00EF308D"/>
    <w:rsid w:val="00F02306"/>
    <w:rsid w:val="00F21303"/>
    <w:rsid w:val="00FC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8915-AE92-4C55-9BBB-AE20C9D8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91B00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semiHidden/>
    <w:unhideWhenUsed/>
    <w:rsid w:val="0051190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51190C"/>
    <w:rPr>
      <w:rFonts w:ascii="Consolas" w:eastAsia="Calibri" w:hAnsi="Consolas" w:cs="Times New Roman"/>
      <w:sz w:val="21"/>
      <w:szCs w:val="21"/>
    </w:rPr>
  </w:style>
  <w:style w:type="paragraph" w:styleId="ae">
    <w:name w:val="Body Text"/>
    <w:basedOn w:val="a"/>
    <w:link w:val="af"/>
    <w:uiPriority w:val="99"/>
    <w:unhideWhenUsed/>
    <w:rsid w:val="0051190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1190C"/>
  </w:style>
  <w:style w:type="character" w:customStyle="1" w:styleId="5">
    <w:name w:val="Основной текст (5)"/>
    <w:basedOn w:val="a0"/>
    <w:rsid w:val="0029772E"/>
    <w:rPr>
      <w:rFonts w:ascii="Vrinda" w:hAnsi="Vrinda" w:cs="Vrinda" w:hint="default"/>
      <w:b/>
      <w:bCs/>
      <w:spacing w:val="9"/>
      <w:sz w:val="16"/>
      <w:szCs w:val="16"/>
      <w:shd w:val="clear" w:color="auto" w:fill="FFFFFF"/>
    </w:rPr>
  </w:style>
  <w:style w:type="paragraph" w:styleId="21">
    <w:name w:val="List 2"/>
    <w:basedOn w:val="a"/>
    <w:unhideWhenUsed/>
    <w:rsid w:val="0029772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98437A"/>
    <w:rPr>
      <w:rFonts w:ascii="Times New Roman" w:hAnsi="Times New Roman" w:cs="Times New Roman" w:hint="default"/>
      <w:sz w:val="20"/>
      <w:szCs w:val="20"/>
    </w:rPr>
  </w:style>
  <w:style w:type="paragraph" w:customStyle="1" w:styleId="Style25">
    <w:name w:val="Style25"/>
    <w:basedOn w:val="a"/>
    <w:uiPriority w:val="99"/>
    <w:rsid w:val="00BE0B38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BE0B3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F152A-EBD8-4BC6-8EBC-285CB705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DietSestra</cp:lastModifiedBy>
  <cp:revision>4</cp:revision>
  <dcterms:created xsi:type="dcterms:W3CDTF">2018-09-12T08:10:00Z</dcterms:created>
  <dcterms:modified xsi:type="dcterms:W3CDTF">2018-09-12T09:23:00Z</dcterms:modified>
</cp:coreProperties>
</file>