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A84A38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="00A84A38">
        <w:rPr>
          <w:rFonts w:ascii="Times New Roman CYR" w:hAnsi="Times New Roman CYR" w:cs="Times New Roman CYR"/>
          <w:b/>
          <w:bCs/>
          <w:sz w:val="28"/>
          <w:szCs w:val="28"/>
        </w:rPr>
        <w:t>Управление и экономика фармации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527CD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A84A38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2018-09-19T10:04:00Z</dcterms:modified>
</cp:coreProperties>
</file>