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05" w:rsidRPr="003125CC" w:rsidRDefault="003125CC" w:rsidP="003125CC">
      <w:pPr>
        <w:spacing w:after="0" w:line="240" w:lineRule="auto"/>
        <w:ind w:firstLine="709"/>
        <w:jc w:val="center"/>
        <w:rPr>
          <w:rFonts w:ascii="Times New Roman" w:hAnsi="Times New Roman" w:cs="Times New Roman"/>
          <w:b/>
          <w:sz w:val="24"/>
          <w:szCs w:val="24"/>
        </w:rPr>
      </w:pPr>
      <w:r w:rsidRPr="003125CC">
        <w:rPr>
          <w:rFonts w:ascii="Times New Roman" w:hAnsi="Times New Roman" w:cs="Times New Roman"/>
          <w:b/>
          <w:sz w:val="24"/>
          <w:szCs w:val="24"/>
        </w:rPr>
        <w:t>АННОТАЦИЯ</w:t>
      </w:r>
    </w:p>
    <w:p w:rsidR="003125CC" w:rsidRPr="009A161F" w:rsidRDefault="003125CC" w:rsidP="009A161F">
      <w:pPr>
        <w:spacing w:after="0" w:line="240" w:lineRule="auto"/>
        <w:ind w:firstLine="709"/>
        <w:jc w:val="center"/>
        <w:rPr>
          <w:rFonts w:ascii="Times New Roman" w:hAnsi="Times New Roman" w:cs="Times New Roman"/>
          <w:b/>
          <w:sz w:val="24"/>
          <w:szCs w:val="24"/>
        </w:rPr>
      </w:pPr>
      <w:r w:rsidRPr="003125CC">
        <w:rPr>
          <w:rFonts w:ascii="Times New Roman" w:hAnsi="Times New Roman" w:cs="Times New Roman"/>
          <w:b/>
          <w:sz w:val="24"/>
          <w:szCs w:val="24"/>
        </w:rPr>
        <w:t xml:space="preserve">к рабочей программе дисциплины </w:t>
      </w:r>
      <w:r w:rsidR="00F7668D" w:rsidRPr="00F7668D">
        <w:rPr>
          <w:rFonts w:ascii="Times New Roman" w:hAnsi="Times New Roman" w:cs="Times New Roman"/>
          <w:b/>
          <w:sz w:val="24"/>
          <w:szCs w:val="24"/>
        </w:rPr>
        <w:t>ди</w:t>
      </w:r>
      <w:r w:rsidR="00455410">
        <w:rPr>
          <w:rFonts w:ascii="Times New Roman" w:hAnsi="Times New Roman" w:cs="Times New Roman"/>
          <w:b/>
          <w:sz w:val="24"/>
          <w:szCs w:val="24"/>
        </w:rPr>
        <w:t>сциплины «</w:t>
      </w:r>
      <w:r w:rsidR="00AA0E01" w:rsidRPr="00AA0E01">
        <w:rPr>
          <w:rFonts w:ascii="Times New Roman" w:hAnsi="Times New Roman" w:cs="Times New Roman"/>
          <w:b/>
          <w:sz w:val="24"/>
          <w:szCs w:val="24"/>
        </w:rPr>
        <w:t>Диагностика паразитарных инфекций</w:t>
      </w:r>
      <w:r w:rsidR="00F7668D" w:rsidRPr="00F7668D">
        <w:rPr>
          <w:rFonts w:ascii="Times New Roman" w:hAnsi="Times New Roman" w:cs="Times New Roman"/>
          <w:b/>
          <w:sz w:val="24"/>
          <w:szCs w:val="24"/>
        </w:rPr>
        <w:t>»</w:t>
      </w:r>
      <w:r w:rsidR="00F7668D">
        <w:rPr>
          <w:rFonts w:ascii="Times New Roman" w:hAnsi="Times New Roman" w:cs="Times New Roman"/>
          <w:b/>
          <w:bCs/>
          <w:sz w:val="24"/>
          <w:szCs w:val="24"/>
        </w:rPr>
        <w:t xml:space="preserve"> </w:t>
      </w:r>
      <w:r w:rsidRPr="003125CC">
        <w:rPr>
          <w:rFonts w:ascii="Times New Roman" w:hAnsi="Times New Roman" w:cs="Times New Roman"/>
          <w:b/>
          <w:bCs/>
          <w:sz w:val="24"/>
          <w:szCs w:val="24"/>
        </w:rPr>
        <w:t xml:space="preserve">основной </w:t>
      </w:r>
      <w:r w:rsidR="00271BD4">
        <w:rPr>
          <w:rFonts w:ascii="Times New Roman" w:hAnsi="Times New Roman" w:cs="Times New Roman"/>
          <w:b/>
          <w:bCs/>
          <w:sz w:val="24"/>
          <w:szCs w:val="24"/>
        </w:rPr>
        <w:t xml:space="preserve">профессиональной </w:t>
      </w:r>
      <w:r w:rsidRPr="003125CC">
        <w:rPr>
          <w:rFonts w:ascii="Times New Roman" w:hAnsi="Times New Roman" w:cs="Times New Roman"/>
          <w:b/>
          <w:bCs/>
          <w:sz w:val="24"/>
          <w:szCs w:val="24"/>
        </w:rPr>
        <w:t>образовательной программы (О</w:t>
      </w:r>
      <w:r w:rsidR="00AA0E01">
        <w:rPr>
          <w:rFonts w:ascii="Times New Roman" w:hAnsi="Times New Roman" w:cs="Times New Roman"/>
          <w:b/>
          <w:bCs/>
          <w:sz w:val="24"/>
          <w:szCs w:val="24"/>
        </w:rPr>
        <w:t>ПОП</w:t>
      </w:r>
      <w:r w:rsidRPr="003125CC">
        <w:rPr>
          <w:rFonts w:ascii="Times New Roman" w:hAnsi="Times New Roman" w:cs="Times New Roman"/>
          <w:b/>
          <w:bCs/>
          <w:sz w:val="24"/>
          <w:szCs w:val="24"/>
        </w:rPr>
        <w:t>)</w:t>
      </w:r>
    </w:p>
    <w:p w:rsidR="003125CC" w:rsidRDefault="003125CC" w:rsidP="003125CC">
      <w:pPr>
        <w:spacing w:after="0" w:line="240" w:lineRule="auto"/>
        <w:ind w:firstLine="709"/>
        <w:jc w:val="center"/>
        <w:rPr>
          <w:rFonts w:ascii="Times New Roman" w:hAnsi="Times New Roman" w:cs="Times New Roman"/>
          <w:b/>
          <w:bCs/>
          <w:sz w:val="24"/>
          <w:szCs w:val="24"/>
        </w:rPr>
      </w:pPr>
      <w:r w:rsidRPr="003125CC">
        <w:rPr>
          <w:rFonts w:ascii="Times New Roman" w:hAnsi="Times New Roman" w:cs="Times New Roman"/>
          <w:b/>
          <w:bCs/>
          <w:sz w:val="24"/>
          <w:szCs w:val="24"/>
        </w:rPr>
        <w:t xml:space="preserve">специальности </w:t>
      </w:r>
      <w:r w:rsidR="00F7668D" w:rsidRPr="00F7668D">
        <w:rPr>
          <w:rFonts w:ascii="Times New Roman" w:hAnsi="Times New Roman" w:cs="Times New Roman"/>
          <w:b/>
          <w:bCs/>
          <w:sz w:val="24"/>
          <w:szCs w:val="24"/>
        </w:rPr>
        <w:t>«Клиническая лабораторная диагностика»  31.08.05</w:t>
      </w:r>
    </w:p>
    <w:p w:rsidR="00F7668D" w:rsidRDefault="00F7668D" w:rsidP="003125CC">
      <w:pPr>
        <w:spacing w:after="0" w:line="240" w:lineRule="auto"/>
        <w:ind w:firstLine="709"/>
        <w:jc w:val="center"/>
        <w:rPr>
          <w:rFonts w:ascii="Times New Roman" w:hAnsi="Times New Roman"/>
          <w:bCs/>
          <w:sz w:val="24"/>
          <w:szCs w:val="24"/>
        </w:rPr>
      </w:pPr>
    </w:p>
    <w:p w:rsidR="007E1F3E" w:rsidRPr="00AA0E01" w:rsidRDefault="004C1FF1" w:rsidP="004C1FF1">
      <w:pPr>
        <w:spacing w:after="0" w:line="240" w:lineRule="auto"/>
        <w:ind w:firstLine="709"/>
        <w:jc w:val="both"/>
        <w:rPr>
          <w:rFonts w:ascii="Times New Roman" w:hAnsi="Times New Roman"/>
          <w:bCs/>
          <w:sz w:val="24"/>
          <w:szCs w:val="24"/>
        </w:rPr>
      </w:pPr>
      <w:r>
        <w:rPr>
          <w:rFonts w:ascii="Times New Roman" w:hAnsi="Times New Roman"/>
          <w:b/>
          <w:sz w:val="24"/>
          <w:szCs w:val="24"/>
        </w:rPr>
        <w:t xml:space="preserve">1. </w:t>
      </w:r>
      <w:r w:rsidR="00AA0E01">
        <w:rPr>
          <w:rFonts w:ascii="Times New Roman" w:hAnsi="Times New Roman"/>
          <w:b/>
          <w:sz w:val="24"/>
          <w:szCs w:val="24"/>
        </w:rPr>
        <w:t xml:space="preserve"> </w:t>
      </w:r>
      <w:r w:rsidR="00AA0E01" w:rsidRPr="00AA0E01">
        <w:rPr>
          <w:rFonts w:ascii="Times New Roman" w:hAnsi="Times New Roman"/>
          <w:b/>
          <w:sz w:val="24"/>
          <w:szCs w:val="24"/>
        </w:rPr>
        <w:t xml:space="preserve">Цель </w:t>
      </w:r>
      <w:r w:rsidR="00AA0E01" w:rsidRPr="00AA0E01">
        <w:rPr>
          <w:rFonts w:ascii="Times New Roman" w:hAnsi="Times New Roman"/>
          <w:sz w:val="24"/>
          <w:szCs w:val="24"/>
        </w:rPr>
        <w:t>изучения дисциплины «Диагностика паразитарных инфекций» клиническим ординатором по специальности «Клиническая лабораторная диагностика» ―   подготовка квалифицированного врача клинической лабораторной диагностики (врача-КЛД), обладающего системой общекультурных и профессиональных компетенций, способного и готового для самостоятельной профессиональной деятельности в специализированной области социальной медицины (Диагностика паразитарных инфекций).</w:t>
      </w:r>
    </w:p>
    <w:p w:rsidR="007E1F3E" w:rsidRPr="00134766" w:rsidRDefault="007E1F3E" w:rsidP="004C1FF1">
      <w:pPr>
        <w:spacing w:after="0" w:line="240" w:lineRule="auto"/>
        <w:ind w:firstLine="709"/>
        <w:jc w:val="both"/>
        <w:rPr>
          <w:rFonts w:ascii="Times New Roman" w:hAnsi="Times New Roman"/>
          <w:sz w:val="24"/>
          <w:szCs w:val="24"/>
        </w:rPr>
      </w:pPr>
      <w:bookmarkStart w:id="0" w:name="bookmark3"/>
      <w:r>
        <w:rPr>
          <w:rFonts w:ascii="Times New Roman" w:hAnsi="Times New Roman"/>
          <w:b/>
          <w:sz w:val="24"/>
          <w:szCs w:val="24"/>
        </w:rPr>
        <w:t xml:space="preserve">2. </w:t>
      </w:r>
      <w:r w:rsidRPr="00F17E1C">
        <w:rPr>
          <w:rFonts w:ascii="Times New Roman" w:hAnsi="Times New Roman"/>
          <w:b/>
          <w:sz w:val="24"/>
          <w:szCs w:val="24"/>
        </w:rPr>
        <w:t xml:space="preserve">Перечень планируемых результатов освоения </w:t>
      </w:r>
      <w:r w:rsidR="00032733">
        <w:rPr>
          <w:rFonts w:ascii="Times New Roman" w:hAnsi="Times New Roman"/>
          <w:b/>
          <w:sz w:val="24"/>
          <w:szCs w:val="24"/>
        </w:rPr>
        <w:t>по</w:t>
      </w:r>
      <w:r w:rsidRPr="00F17E1C">
        <w:rPr>
          <w:rFonts w:ascii="Times New Roman" w:hAnsi="Times New Roman"/>
          <w:b/>
          <w:sz w:val="24"/>
          <w:szCs w:val="24"/>
        </w:rPr>
        <w:t xml:space="preserve"> дисциплин</w:t>
      </w:r>
      <w:r w:rsidR="00032733">
        <w:rPr>
          <w:rFonts w:ascii="Times New Roman" w:hAnsi="Times New Roman"/>
          <w:b/>
          <w:sz w:val="24"/>
          <w:szCs w:val="24"/>
        </w:rPr>
        <w:t>е</w:t>
      </w:r>
      <w:r w:rsidRPr="00F17E1C">
        <w:rPr>
          <w:rFonts w:ascii="Times New Roman" w:hAnsi="Times New Roman"/>
          <w:b/>
          <w:sz w:val="24"/>
          <w:szCs w:val="24"/>
        </w:rPr>
        <w:t xml:space="preserve"> «</w:t>
      </w:r>
      <w:r w:rsidR="00AA0E01" w:rsidRPr="00AA0E01">
        <w:rPr>
          <w:rFonts w:ascii="Times New Roman" w:hAnsi="Times New Roman"/>
          <w:b/>
          <w:sz w:val="24"/>
          <w:szCs w:val="24"/>
        </w:rPr>
        <w:t>Диагностика паразитарных инфекций</w:t>
      </w:r>
      <w:r w:rsidRPr="00F17E1C">
        <w:rPr>
          <w:rFonts w:ascii="Times New Roman" w:hAnsi="Times New Roman"/>
          <w:b/>
          <w:sz w:val="24"/>
          <w:szCs w:val="24"/>
        </w:rPr>
        <w:t>», соотнесенных с планируемыми результатами освоения образовательной программы</w:t>
      </w:r>
      <w:bookmarkEnd w:id="0"/>
    </w:p>
    <w:p w:rsidR="007E1F3E" w:rsidRPr="00A02601" w:rsidRDefault="007E1F3E" w:rsidP="004C1FF1">
      <w:pPr>
        <w:shd w:val="clear" w:color="auto" w:fill="FFFFFF"/>
        <w:tabs>
          <w:tab w:val="left" w:pos="1133"/>
        </w:tabs>
        <w:spacing w:after="0" w:line="240" w:lineRule="auto"/>
        <w:ind w:firstLine="709"/>
        <w:jc w:val="both"/>
        <w:rPr>
          <w:rFonts w:ascii="Times New Roman" w:hAnsi="Times New Roman"/>
          <w:sz w:val="24"/>
          <w:szCs w:val="24"/>
        </w:rPr>
      </w:pPr>
      <w:r w:rsidRPr="00134766">
        <w:rPr>
          <w:rFonts w:ascii="Times New Roman" w:hAnsi="Times New Roman"/>
          <w:sz w:val="24"/>
          <w:szCs w:val="24"/>
        </w:rPr>
        <w:t>Процесс освоения дисциплины</w:t>
      </w:r>
      <w:r w:rsidRPr="00A02601">
        <w:rPr>
          <w:rFonts w:ascii="Times New Roman" w:hAnsi="Times New Roman"/>
          <w:sz w:val="24"/>
          <w:szCs w:val="24"/>
        </w:rPr>
        <w:t xml:space="preserve"> </w:t>
      </w:r>
      <w:r w:rsidR="00134766" w:rsidRPr="00134766">
        <w:rPr>
          <w:rFonts w:ascii="Times New Roman" w:hAnsi="Times New Roman"/>
          <w:sz w:val="24"/>
          <w:szCs w:val="24"/>
        </w:rPr>
        <w:t>«</w:t>
      </w:r>
      <w:r w:rsidR="00AA0E01" w:rsidRPr="00AA0E01">
        <w:rPr>
          <w:rFonts w:ascii="Times New Roman" w:hAnsi="Times New Roman"/>
          <w:sz w:val="24"/>
          <w:szCs w:val="24"/>
        </w:rPr>
        <w:t>Диагностика паразитарных инфекций</w:t>
      </w:r>
      <w:r w:rsidR="00AA0E01">
        <w:rPr>
          <w:rFonts w:ascii="Times New Roman" w:hAnsi="Times New Roman"/>
          <w:sz w:val="24"/>
          <w:szCs w:val="24"/>
        </w:rPr>
        <w:t xml:space="preserve"> </w:t>
      </w:r>
      <w:r w:rsidR="00134766" w:rsidRPr="00134766">
        <w:rPr>
          <w:rFonts w:ascii="Times New Roman" w:hAnsi="Times New Roman"/>
          <w:sz w:val="24"/>
          <w:szCs w:val="24"/>
        </w:rPr>
        <w:t>»</w:t>
      </w:r>
      <w:r w:rsidR="00134766">
        <w:rPr>
          <w:rFonts w:ascii="Times New Roman" w:hAnsi="Times New Roman"/>
          <w:b/>
          <w:sz w:val="24"/>
          <w:szCs w:val="24"/>
        </w:rPr>
        <w:t xml:space="preserve"> </w:t>
      </w:r>
      <w:r w:rsidRPr="00A02601">
        <w:rPr>
          <w:rFonts w:ascii="Times New Roman" w:hAnsi="Times New Roman"/>
          <w:sz w:val="24"/>
          <w:szCs w:val="24"/>
        </w:rPr>
        <w:t>направлен на формирование следующих компетенций:</w:t>
      </w:r>
    </w:p>
    <w:p w:rsidR="007E1F3E" w:rsidRPr="00A02601" w:rsidRDefault="00704A37" w:rsidP="004C1FF1">
      <w:pPr>
        <w:numPr>
          <w:ilvl w:val="0"/>
          <w:numId w:val="1"/>
        </w:numPr>
        <w:shd w:val="clear" w:color="auto" w:fill="FFFFFF"/>
        <w:tabs>
          <w:tab w:val="left" w:pos="1133"/>
        </w:tabs>
        <w:spacing w:after="0" w:line="240" w:lineRule="auto"/>
        <w:ind w:left="0" w:firstLine="709"/>
        <w:jc w:val="both"/>
        <w:rPr>
          <w:rFonts w:ascii="Times New Roman" w:hAnsi="Times New Roman"/>
          <w:sz w:val="24"/>
          <w:szCs w:val="24"/>
        </w:rPr>
      </w:pPr>
      <w:r>
        <w:rPr>
          <w:rFonts w:ascii="Times New Roman" w:hAnsi="Times New Roman"/>
          <w:b/>
          <w:sz w:val="24"/>
          <w:szCs w:val="24"/>
        </w:rPr>
        <w:t>универсальных (У</w:t>
      </w:r>
      <w:r w:rsidR="007E1F3E" w:rsidRPr="00A02601">
        <w:rPr>
          <w:rFonts w:ascii="Times New Roman" w:hAnsi="Times New Roman"/>
          <w:b/>
          <w:sz w:val="24"/>
          <w:szCs w:val="24"/>
        </w:rPr>
        <w:t>К)</w:t>
      </w:r>
      <w:r w:rsidR="007E1F3E" w:rsidRPr="00A02601">
        <w:rPr>
          <w:rFonts w:ascii="Times New Roman" w:hAnsi="Times New Roman"/>
          <w:sz w:val="24"/>
          <w:szCs w:val="24"/>
        </w:rPr>
        <w:t>:</w:t>
      </w:r>
    </w:p>
    <w:p w:rsidR="00704A37" w:rsidRDefault="00704A37" w:rsidP="00704A37">
      <w:pPr>
        <w:pStyle w:val="20"/>
        <w:numPr>
          <w:ilvl w:val="0"/>
          <w:numId w:val="10"/>
        </w:numPr>
        <w:spacing w:line="240" w:lineRule="auto"/>
        <w:jc w:val="both"/>
        <w:rPr>
          <w:color w:val="000000"/>
          <w:sz w:val="24"/>
          <w:szCs w:val="24"/>
          <w:lang w:bidi="ru-RU"/>
        </w:rPr>
      </w:pPr>
      <w:r>
        <w:rPr>
          <w:color w:val="000000"/>
          <w:sz w:val="24"/>
          <w:szCs w:val="24"/>
          <w:lang w:bidi="ru-RU"/>
        </w:rPr>
        <w:t>готовность</w:t>
      </w:r>
      <w:r w:rsidRPr="00704A37">
        <w:rPr>
          <w:color w:val="000000"/>
          <w:sz w:val="24"/>
          <w:szCs w:val="24"/>
          <w:lang w:bidi="ru-RU"/>
        </w:rPr>
        <w:t xml:space="preserve"> к абстрактному мышлению, анализу, синтезу (УК-1);</w:t>
      </w:r>
    </w:p>
    <w:p w:rsidR="00704A37" w:rsidRDefault="00704A37" w:rsidP="00704A37">
      <w:pPr>
        <w:pStyle w:val="20"/>
        <w:numPr>
          <w:ilvl w:val="0"/>
          <w:numId w:val="10"/>
        </w:numPr>
        <w:spacing w:line="240" w:lineRule="auto"/>
        <w:jc w:val="both"/>
        <w:rPr>
          <w:color w:val="000000"/>
          <w:sz w:val="24"/>
          <w:szCs w:val="24"/>
          <w:lang w:bidi="ru-RU"/>
        </w:rPr>
      </w:pPr>
      <w:r>
        <w:rPr>
          <w:color w:val="000000"/>
          <w:sz w:val="24"/>
          <w:szCs w:val="24"/>
          <w:lang w:bidi="ru-RU"/>
        </w:rPr>
        <w:t>готовность</w:t>
      </w:r>
      <w:r w:rsidRPr="00704A37">
        <w:rPr>
          <w:color w:val="000000"/>
          <w:sz w:val="24"/>
          <w:szCs w:val="24"/>
          <w:lang w:bidi="ru-RU"/>
        </w:rPr>
        <w:t xml:space="preserve">  к  управлению   коллективом,   толерантно   воспринимать   социальные,   этнические,</w:t>
      </w:r>
      <w:r w:rsidR="009A161F">
        <w:rPr>
          <w:color w:val="000000"/>
          <w:sz w:val="24"/>
          <w:szCs w:val="24"/>
          <w:lang w:bidi="ru-RU"/>
        </w:rPr>
        <w:t xml:space="preserve"> </w:t>
      </w:r>
      <w:r w:rsidRPr="00704A37">
        <w:rPr>
          <w:color w:val="000000"/>
          <w:sz w:val="24"/>
          <w:szCs w:val="24"/>
          <w:lang w:bidi="ru-RU"/>
        </w:rPr>
        <w:t>конфессиональные и культурные различия (УК-2);</w:t>
      </w:r>
    </w:p>
    <w:p w:rsidR="007E1F3E" w:rsidRPr="00704A37" w:rsidRDefault="00704A37" w:rsidP="00704A37">
      <w:pPr>
        <w:pStyle w:val="20"/>
        <w:numPr>
          <w:ilvl w:val="0"/>
          <w:numId w:val="10"/>
        </w:numPr>
        <w:spacing w:line="240" w:lineRule="auto"/>
        <w:jc w:val="both"/>
        <w:rPr>
          <w:color w:val="000000"/>
          <w:sz w:val="24"/>
          <w:szCs w:val="24"/>
          <w:lang w:bidi="ru-RU"/>
        </w:rPr>
      </w:pPr>
      <w:r>
        <w:rPr>
          <w:color w:val="000000"/>
          <w:sz w:val="24"/>
          <w:szCs w:val="24"/>
          <w:lang w:bidi="ru-RU"/>
        </w:rPr>
        <w:t>готовность</w:t>
      </w:r>
      <w:r w:rsidRPr="00704A37">
        <w:rPr>
          <w:color w:val="000000"/>
          <w:sz w:val="24"/>
          <w:szCs w:val="24"/>
          <w:lang w:bidi="ru-RU"/>
        </w:rPr>
        <w:t xml:space="preserve">  к  участию  в  педагогической  деятельности   по   программам   среднего   и   высшего</w:t>
      </w:r>
      <w:r>
        <w:rPr>
          <w:color w:val="000000"/>
          <w:sz w:val="24"/>
          <w:szCs w:val="24"/>
          <w:lang w:bidi="ru-RU"/>
        </w:rPr>
        <w:t xml:space="preserve"> </w:t>
      </w:r>
      <w:r w:rsidRPr="00704A37">
        <w:rPr>
          <w:color w:val="000000"/>
          <w:sz w:val="24"/>
          <w:szCs w:val="24"/>
          <w:lang w:bidi="ru-RU"/>
        </w:rPr>
        <w:t>медицинского  образования  или  среднего  и  высшего  фармацевтического   образования,   а   также   по</w:t>
      </w:r>
      <w:r>
        <w:rPr>
          <w:color w:val="000000"/>
          <w:sz w:val="24"/>
          <w:szCs w:val="24"/>
          <w:lang w:bidi="ru-RU"/>
        </w:rPr>
        <w:t xml:space="preserve"> </w:t>
      </w:r>
      <w:r w:rsidRPr="00704A37">
        <w:rPr>
          <w:color w:val="000000"/>
          <w:sz w:val="24"/>
          <w:szCs w:val="24"/>
          <w:lang w:bidi="ru-RU"/>
        </w:rPr>
        <w:t>дополнительным профессиональным программам для  лиц,  имеющих  среднее  профессиональное  или</w:t>
      </w:r>
      <w:r>
        <w:rPr>
          <w:color w:val="000000"/>
          <w:sz w:val="24"/>
          <w:szCs w:val="24"/>
          <w:lang w:bidi="ru-RU"/>
        </w:rPr>
        <w:t xml:space="preserve"> </w:t>
      </w:r>
      <w:r w:rsidRPr="00704A37">
        <w:rPr>
          <w:color w:val="000000"/>
          <w:sz w:val="24"/>
          <w:szCs w:val="24"/>
          <w:lang w:bidi="ru-RU"/>
        </w:rPr>
        <w:t>высшее  образование   в   порядке,   установленном   федеральным   органом   исполнительной   власти,</w:t>
      </w:r>
      <w:r>
        <w:rPr>
          <w:color w:val="000000"/>
          <w:sz w:val="24"/>
          <w:szCs w:val="24"/>
          <w:lang w:bidi="ru-RU"/>
        </w:rPr>
        <w:t xml:space="preserve"> </w:t>
      </w:r>
      <w:r w:rsidRPr="00704A37">
        <w:rPr>
          <w:color w:val="000000"/>
          <w:sz w:val="24"/>
          <w:szCs w:val="24"/>
          <w:lang w:bidi="ru-RU"/>
        </w:rPr>
        <w:t>осуществляющим   функции    по    выработке    государственной    политики    и    нормативно-правовому</w:t>
      </w:r>
      <w:r>
        <w:rPr>
          <w:color w:val="000000"/>
          <w:sz w:val="24"/>
          <w:szCs w:val="24"/>
          <w:lang w:bidi="ru-RU"/>
        </w:rPr>
        <w:t xml:space="preserve"> </w:t>
      </w:r>
      <w:r w:rsidRPr="00704A37">
        <w:rPr>
          <w:color w:val="000000"/>
          <w:sz w:val="24"/>
          <w:szCs w:val="24"/>
          <w:lang w:bidi="ru-RU"/>
        </w:rPr>
        <w:t xml:space="preserve">регулированию в </w:t>
      </w:r>
      <w:r>
        <w:rPr>
          <w:color w:val="000000"/>
          <w:sz w:val="24"/>
          <w:szCs w:val="24"/>
          <w:lang w:bidi="ru-RU"/>
        </w:rPr>
        <w:t xml:space="preserve">сфере здравоохранения (УК-3) </w:t>
      </w:r>
    </w:p>
    <w:p w:rsidR="007E1F3E" w:rsidRPr="00704A37" w:rsidRDefault="007E1F3E" w:rsidP="00704A37">
      <w:pPr>
        <w:numPr>
          <w:ilvl w:val="0"/>
          <w:numId w:val="1"/>
        </w:numPr>
        <w:shd w:val="clear" w:color="auto" w:fill="FFFFFF"/>
        <w:tabs>
          <w:tab w:val="left" w:pos="1133"/>
        </w:tabs>
        <w:spacing w:after="0" w:line="240" w:lineRule="auto"/>
        <w:ind w:left="0" w:firstLine="709"/>
        <w:jc w:val="both"/>
        <w:rPr>
          <w:rFonts w:ascii="Times New Roman" w:hAnsi="Times New Roman"/>
          <w:sz w:val="24"/>
          <w:szCs w:val="24"/>
        </w:rPr>
      </w:pPr>
      <w:r w:rsidRPr="00704A37">
        <w:rPr>
          <w:rFonts w:ascii="Times New Roman" w:hAnsi="Times New Roman"/>
          <w:b/>
          <w:sz w:val="24"/>
          <w:szCs w:val="24"/>
        </w:rPr>
        <w:t>профессиональных (ПК)</w:t>
      </w:r>
      <w:r w:rsidRPr="00704A37">
        <w:rPr>
          <w:rFonts w:ascii="Times New Roman" w:hAnsi="Times New Roman"/>
          <w:sz w:val="24"/>
          <w:szCs w:val="24"/>
        </w:rPr>
        <w:t>:</w:t>
      </w:r>
    </w:p>
    <w:p w:rsidR="00704A37" w:rsidRPr="00704A37" w:rsidRDefault="00704A37" w:rsidP="00704A37">
      <w:pPr>
        <w:shd w:val="clear" w:color="auto" w:fill="FFFFFF"/>
        <w:tabs>
          <w:tab w:val="left" w:pos="1133"/>
        </w:tabs>
        <w:spacing w:after="0" w:line="240" w:lineRule="auto"/>
        <w:jc w:val="both"/>
        <w:rPr>
          <w:rFonts w:ascii="Times New Roman" w:hAnsi="Times New Roman" w:cs="Times New Roman"/>
          <w:i/>
          <w:color w:val="000000"/>
          <w:sz w:val="24"/>
          <w:szCs w:val="24"/>
          <w:lang w:bidi="ru-RU"/>
        </w:rPr>
      </w:pPr>
      <w:r w:rsidRPr="00704A37">
        <w:rPr>
          <w:rFonts w:ascii="Times New Roman" w:hAnsi="Times New Roman" w:cs="Times New Roman"/>
          <w:i/>
          <w:color w:val="000000"/>
          <w:sz w:val="24"/>
          <w:szCs w:val="24"/>
          <w:lang w:bidi="ru-RU"/>
        </w:rPr>
        <w:t>профилактическая деятельность:</w:t>
      </w:r>
    </w:p>
    <w:p w:rsidR="00704A37" w:rsidRDefault="00704A37" w:rsidP="00704A37">
      <w:pPr>
        <w:pStyle w:val="a8"/>
        <w:numPr>
          <w:ilvl w:val="0"/>
          <w:numId w:val="11"/>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t>готовность к осуществлению комплекса мероприятий, направленных на  сохране</w:t>
      </w:r>
      <w:r>
        <w:rPr>
          <w:rFonts w:ascii="Times New Roman" w:hAnsi="Times New Roman" w:cs="Times New Roman"/>
          <w:color w:val="000000"/>
          <w:sz w:val="24"/>
          <w:szCs w:val="24"/>
          <w:lang w:bidi="ru-RU"/>
        </w:rPr>
        <w:t xml:space="preserve">ние  и  укрепления </w:t>
      </w:r>
      <w:r w:rsidRPr="00704A37">
        <w:rPr>
          <w:rFonts w:ascii="Times New Roman" w:hAnsi="Times New Roman" w:cs="Times New Roman"/>
          <w:color w:val="000000"/>
          <w:sz w:val="24"/>
          <w:szCs w:val="24"/>
          <w:lang w:bidi="ru-RU"/>
        </w:rPr>
        <w:t>здоровья и включающих в себя формирование здорового образа жизн</w:t>
      </w:r>
      <w:r w:rsidR="009A161F">
        <w:rPr>
          <w:rFonts w:ascii="Times New Roman" w:hAnsi="Times New Roman" w:cs="Times New Roman"/>
          <w:color w:val="000000"/>
          <w:sz w:val="24"/>
          <w:szCs w:val="24"/>
          <w:lang w:bidi="ru-RU"/>
        </w:rPr>
        <w:t>и, предупреждение  возникновени</w:t>
      </w:r>
      <w:r>
        <w:rPr>
          <w:rFonts w:ascii="Times New Roman" w:hAnsi="Times New Roman" w:cs="Times New Roman"/>
          <w:color w:val="000000"/>
          <w:sz w:val="24"/>
          <w:szCs w:val="24"/>
          <w:lang w:bidi="ru-RU"/>
        </w:rPr>
        <w:t>я</w:t>
      </w:r>
      <w:r w:rsidR="009A161F">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и  (или)  распространения  заболеваний,  их  раннюю   диагностику,   выявление   причин   и   условий   их</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возникновения и развития, а также направленных на устранение вредного влияния на здоровье человека</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факторов среды его обитания (ПК-1);</w:t>
      </w:r>
    </w:p>
    <w:p w:rsidR="00704A37" w:rsidRDefault="00704A37" w:rsidP="00704A37">
      <w:pPr>
        <w:pStyle w:val="a8"/>
        <w:numPr>
          <w:ilvl w:val="0"/>
          <w:numId w:val="11"/>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t>готовность   к    проведению    профилактических    медицинских    осмотров,    диспансеризации    и</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осуществлению диспансерного наблюдения за здоровыми и хроническими больными (ПК-2);</w:t>
      </w:r>
    </w:p>
    <w:p w:rsidR="00704A37" w:rsidRDefault="00704A37" w:rsidP="00704A37">
      <w:pPr>
        <w:pStyle w:val="a8"/>
        <w:numPr>
          <w:ilvl w:val="0"/>
          <w:numId w:val="11"/>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t>готовность к проведению противоэпидемических мероприятий,  организации  защиты  населения  в</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очагах особо опасных инфекций, при ухудшении радиационной обстановки, стихийных бедствиях и  иных</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чрезвычайных ситуациях (ПК-3);</w:t>
      </w:r>
    </w:p>
    <w:p w:rsidR="00704A37" w:rsidRDefault="00704A37" w:rsidP="00704A37">
      <w:pPr>
        <w:pStyle w:val="a8"/>
        <w:numPr>
          <w:ilvl w:val="0"/>
          <w:numId w:val="11"/>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t>готовность  к  применению   социально-гигиенических   методик   сбора   и   медико-статистического</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анализа информации о показателях здоровья взрослых и подростков (ПК-4);</w:t>
      </w:r>
    </w:p>
    <w:p w:rsidR="00704A37" w:rsidRPr="00704A37" w:rsidRDefault="00704A37" w:rsidP="00704A37">
      <w:pPr>
        <w:shd w:val="clear" w:color="auto" w:fill="FFFFFF"/>
        <w:tabs>
          <w:tab w:val="left" w:pos="1133"/>
        </w:tabs>
        <w:spacing w:after="0" w:line="240" w:lineRule="auto"/>
        <w:jc w:val="both"/>
        <w:rPr>
          <w:rFonts w:ascii="Times New Roman" w:hAnsi="Times New Roman" w:cs="Times New Roman"/>
          <w:i/>
          <w:color w:val="000000"/>
          <w:sz w:val="24"/>
          <w:szCs w:val="24"/>
          <w:lang w:bidi="ru-RU"/>
        </w:rPr>
      </w:pPr>
      <w:r w:rsidRPr="00704A37">
        <w:rPr>
          <w:rFonts w:ascii="Times New Roman" w:hAnsi="Times New Roman" w:cs="Times New Roman"/>
          <w:i/>
          <w:color w:val="000000"/>
          <w:sz w:val="24"/>
          <w:szCs w:val="24"/>
          <w:lang w:bidi="ru-RU"/>
        </w:rPr>
        <w:t>диагностическая деятельность:</w:t>
      </w:r>
    </w:p>
    <w:p w:rsidR="00704A37" w:rsidRDefault="00704A37" w:rsidP="00704A37">
      <w:pPr>
        <w:pStyle w:val="a8"/>
        <w:numPr>
          <w:ilvl w:val="0"/>
          <w:numId w:val="12"/>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t>готовность   к   определению   у   пациентов   патологических   состояний,   симптомов,    синдромов</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заболеваний, нозологических форм в  соответствии  с  Международной  статистической  классификацией</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болезней и проблем, связанных со здоровьем (ПК-5);</w:t>
      </w:r>
    </w:p>
    <w:p w:rsidR="00704A37" w:rsidRPr="00704A37" w:rsidRDefault="00704A37" w:rsidP="00704A37">
      <w:pPr>
        <w:pStyle w:val="a8"/>
        <w:numPr>
          <w:ilvl w:val="0"/>
          <w:numId w:val="12"/>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lastRenderedPageBreak/>
        <w:t>готовность   к   применению   диагностических   клинико-лабораторных   методов   исследований   и</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интерпретации их результатов (ПК-6);</w:t>
      </w:r>
    </w:p>
    <w:p w:rsidR="00704A37" w:rsidRPr="00704A37" w:rsidRDefault="00704A37" w:rsidP="00704A37">
      <w:pPr>
        <w:shd w:val="clear" w:color="auto" w:fill="FFFFFF"/>
        <w:tabs>
          <w:tab w:val="left" w:pos="1133"/>
        </w:tabs>
        <w:spacing w:after="0" w:line="240" w:lineRule="auto"/>
        <w:jc w:val="both"/>
        <w:rPr>
          <w:rFonts w:ascii="Times New Roman" w:hAnsi="Times New Roman" w:cs="Times New Roman"/>
          <w:i/>
          <w:color w:val="000000"/>
          <w:sz w:val="24"/>
          <w:szCs w:val="24"/>
          <w:lang w:bidi="ru-RU"/>
        </w:rPr>
      </w:pPr>
      <w:r w:rsidRPr="00704A37">
        <w:rPr>
          <w:rFonts w:ascii="Times New Roman" w:hAnsi="Times New Roman" w:cs="Times New Roman"/>
          <w:i/>
          <w:color w:val="000000"/>
          <w:sz w:val="24"/>
          <w:szCs w:val="24"/>
          <w:lang w:bidi="ru-RU"/>
        </w:rPr>
        <w:t>психолого-педагогическая деятельность:</w:t>
      </w:r>
    </w:p>
    <w:p w:rsidR="00704A37" w:rsidRPr="00704A37" w:rsidRDefault="00704A37" w:rsidP="00704A37">
      <w:pPr>
        <w:pStyle w:val="a8"/>
        <w:numPr>
          <w:ilvl w:val="0"/>
          <w:numId w:val="13"/>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t>готовность к формированию у населения, пациентов и членов их семей  мотивации,  направленной</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на сохранение и укрепление своего здоровья и здоровья окружающих (ПК-7);</w:t>
      </w:r>
    </w:p>
    <w:p w:rsidR="00704A37" w:rsidRPr="00704A37" w:rsidRDefault="00704A37" w:rsidP="00704A37">
      <w:pPr>
        <w:shd w:val="clear" w:color="auto" w:fill="FFFFFF"/>
        <w:tabs>
          <w:tab w:val="left" w:pos="1133"/>
        </w:tabs>
        <w:spacing w:after="0" w:line="240" w:lineRule="auto"/>
        <w:jc w:val="both"/>
        <w:rPr>
          <w:rFonts w:ascii="Times New Roman" w:hAnsi="Times New Roman" w:cs="Times New Roman"/>
          <w:i/>
          <w:color w:val="000000"/>
          <w:sz w:val="24"/>
          <w:szCs w:val="24"/>
          <w:lang w:bidi="ru-RU"/>
        </w:rPr>
      </w:pPr>
      <w:r w:rsidRPr="00704A37">
        <w:rPr>
          <w:rFonts w:ascii="Times New Roman" w:hAnsi="Times New Roman" w:cs="Times New Roman"/>
          <w:i/>
          <w:color w:val="000000"/>
          <w:sz w:val="24"/>
          <w:szCs w:val="24"/>
          <w:lang w:bidi="ru-RU"/>
        </w:rPr>
        <w:t>организационно-управленческая деятельность:</w:t>
      </w:r>
    </w:p>
    <w:p w:rsidR="00704A37" w:rsidRDefault="00704A37" w:rsidP="00704A37">
      <w:pPr>
        <w:pStyle w:val="a8"/>
        <w:numPr>
          <w:ilvl w:val="0"/>
          <w:numId w:val="13"/>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t>готовность  к  применению  основных  принципов   организации   и   управления   в   сфере   охраны</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здоровья граждан, в медицинских организациях и их структурных подразделениях (ПК-8);</w:t>
      </w:r>
    </w:p>
    <w:p w:rsidR="00704A37" w:rsidRDefault="00704A37" w:rsidP="00704A37">
      <w:pPr>
        <w:pStyle w:val="a8"/>
        <w:numPr>
          <w:ilvl w:val="0"/>
          <w:numId w:val="13"/>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t>готовность  к  участию  в  оценке   качества   оказания   медицинской   помощи   с   использованием</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основных медико-статистических показателей (ПК-9);</w:t>
      </w:r>
    </w:p>
    <w:p w:rsidR="00704A37" w:rsidRPr="00704A37" w:rsidRDefault="00704A37" w:rsidP="00704A37">
      <w:pPr>
        <w:pStyle w:val="a8"/>
        <w:numPr>
          <w:ilvl w:val="0"/>
          <w:numId w:val="13"/>
        </w:numPr>
        <w:shd w:val="clear" w:color="auto" w:fill="FFFFFF"/>
        <w:tabs>
          <w:tab w:val="left" w:pos="1133"/>
        </w:tabs>
        <w:spacing w:after="0" w:line="240" w:lineRule="auto"/>
        <w:jc w:val="both"/>
        <w:rPr>
          <w:rFonts w:ascii="Times New Roman" w:hAnsi="Times New Roman" w:cs="Times New Roman"/>
          <w:color w:val="000000"/>
          <w:sz w:val="24"/>
          <w:szCs w:val="24"/>
          <w:lang w:bidi="ru-RU"/>
        </w:rPr>
      </w:pPr>
      <w:r w:rsidRPr="00704A37">
        <w:rPr>
          <w:rFonts w:ascii="Times New Roman" w:hAnsi="Times New Roman" w:cs="Times New Roman"/>
          <w:color w:val="000000"/>
          <w:sz w:val="24"/>
          <w:szCs w:val="24"/>
          <w:lang w:bidi="ru-RU"/>
        </w:rPr>
        <w:t>готовность  к  организации  медицинской  помощи   при   чрезвычайных   ситуациях,   в   том   числе</w:t>
      </w:r>
      <w:r>
        <w:rPr>
          <w:rFonts w:ascii="Times New Roman" w:hAnsi="Times New Roman" w:cs="Times New Roman"/>
          <w:color w:val="000000"/>
          <w:sz w:val="24"/>
          <w:szCs w:val="24"/>
          <w:lang w:bidi="ru-RU"/>
        </w:rPr>
        <w:t xml:space="preserve"> </w:t>
      </w:r>
      <w:r w:rsidRPr="00704A37">
        <w:rPr>
          <w:rFonts w:ascii="Times New Roman" w:hAnsi="Times New Roman" w:cs="Times New Roman"/>
          <w:color w:val="000000"/>
          <w:sz w:val="24"/>
          <w:szCs w:val="24"/>
          <w:lang w:bidi="ru-RU"/>
        </w:rPr>
        <w:t>медицинской эвакуации (ПК-10).</w:t>
      </w:r>
    </w:p>
    <w:p w:rsidR="007E1F3E" w:rsidRPr="00A02601" w:rsidRDefault="00704A37" w:rsidP="00704A37">
      <w:pPr>
        <w:shd w:val="clear" w:color="auto" w:fill="FFFFFF"/>
        <w:tabs>
          <w:tab w:val="left" w:pos="1133"/>
        </w:tabs>
        <w:spacing w:after="0" w:line="240"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p>
    <w:p w:rsidR="007E1F3E" w:rsidRDefault="007E1F3E" w:rsidP="004C1FF1">
      <w:pPr>
        <w:spacing w:after="0" w:line="240" w:lineRule="auto"/>
        <w:ind w:firstLine="709"/>
        <w:jc w:val="both"/>
        <w:rPr>
          <w:rFonts w:ascii="Times New Roman" w:hAnsi="Times New Roman"/>
          <w:sz w:val="24"/>
          <w:szCs w:val="24"/>
        </w:rPr>
      </w:pPr>
      <w:r w:rsidRPr="00134766">
        <w:rPr>
          <w:rFonts w:ascii="Times New Roman" w:hAnsi="Times New Roman"/>
          <w:b/>
          <w:sz w:val="24"/>
          <w:szCs w:val="24"/>
        </w:rPr>
        <w:t>3</w:t>
      </w:r>
      <w:r>
        <w:rPr>
          <w:rFonts w:ascii="Times New Roman" w:hAnsi="Times New Roman"/>
          <w:sz w:val="24"/>
          <w:szCs w:val="24"/>
        </w:rPr>
        <w:t xml:space="preserve">. </w:t>
      </w:r>
      <w:r w:rsidRPr="00F43061">
        <w:rPr>
          <w:rFonts w:ascii="Times New Roman" w:hAnsi="Times New Roman"/>
          <w:sz w:val="24"/>
          <w:szCs w:val="24"/>
        </w:rPr>
        <w:t xml:space="preserve">В результате освоения </w:t>
      </w:r>
      <w:r w:rsidRPr="007E1F3E">
        <w:rPr>
          <w:rFonts w:ascii="Times New Roman" w:hAnsi="Times New Roman"/>
          <w:sz w:val="24"/>
          <w:szCs w:val="24"/>
        </w:rPr>
        <w:t>дисциплины «</w:t>
      </w:r>
      <w:r w:rsidR="00553904" w:rsidRPr="00553904">
        <w:rPr>
          <w:rFonts w:ascii="Times New Roman" w:hAnsi="Times New Roman"/>
          <w:sz w:val="24"/>
          <w:szCs w:val="24"/>
        </w:rPr>
        <w:t>Диагностика паразитарных инфекций</w:t>
      </w:r>
      <w:r>
        <w:rPr>
          <w:rFonts w:ascii="Times New Roman" w:hAnsi="Times New Roman"/>
          <w:sz w:val="24"/>
          <w:szCs w:val="24"/>
        </w:rPr>
        <w:t xml:space="preserve">» </w:t>
      </w:r>
      <w:r w:rsidR="00553904">
        <w:rPr>
          <w:rFonts w:ascii="Times New Roman" w:hAnsi="Times New Roman"/>
          <w:sz w:val="24"/>
          <w:szCs w:val="24"/>
        </w:rPr>
        <w:t>клинический ординатор</w:t>
      </w:r>
      <w:r w:rsidRPr="00F43061">
        <w:rPr>
          <w:rFonts w:ascii="Times New Roman" w:hAnsi="Times New Roman"/>
          <w:sz w:val="24"/>
          <w:szCs w:val="24"/>
        </w:rPr>
        <w:t xml:space="preserve"> должен</w:t>
      </w:r>
      <w:r>
        <w:rPr>
          <w:rFonts w:ascii="Times New Roman" w:hAnsi="Times New Roman"/>
          <w:sz w:val="24"/>
          <w:szCs w:val="24"/>
        </w:rPr>
        <w:t xml:space="preserve"> </w:t>
      </w:r>
    </w:p>
    <w:p w:rsidR="007E1F3E" w:rsidRDefault="007E1F3E" w:rsidP="004C1FF1">
      <w:pPr>
        <w:spacing w:after="0" w:line="240" w:lineRule="auto"/>
        <w:ind w:firstLine="709"/>
        <w:jc w:val="both"/>
        <w:rPr>
          <w:rFonts w:ascii="Times New Roman" w:hAnsi="Times New Roman"/>
          <w:b/>
          <w:i/>
          <w:sz w:val="24"/>
          <w:szCs w:val="24"/>
        </w:rPr>
      </w:pPr>
      <w:r>
        <w:rPr>
          <w:rFonts w:ascii="Times New Roman" w:hAnsi="Times New Roman"/>
          <w:b/>
          <w:sz w:val="24"/>
          <w:szCs w:val="24"/>
        </w:rPr>
        <w:t>З</w:t>
      </w:r>
      <w:r w:rsidRPr="002D6BB0">
        <w:rPr>
          <w:rFonts w:ascii="Times New Roman" w:hAnsi="Times New Roman"/>
          <w:b/>
          <w:sz w:val="24"/>
          <w:szCs w:val="24"/>
        </w:rPr>
        <w:t>нать</w:t>
      </w:r>
      <w:r w:rsidRPr="00E543BE">
        <w:rPr>
          <w:rFonts w:ascii="Times New Roman" w:hAnsi="Times New Roman"/>
          <w:b/>
          <w:i/>
          <w:sz w:val="24"/>
          <w:szCs w:val="24"/>
        </w:rPr>
        <w:t>:</w:t>
      </w:r>
    </w:p>
    <w:p w:rsidR="00704A37" w:rsidRDefault="00704A37" w:rsidP="00704A37">
      <w:pPr>
        <w:pStyle w:val="a8"/>
        <w:numPr>
          <w:ilvl w:val="0"/>
          <w:numId w:val="14"/>
        </w:numPr>
        <w:spacing w:after="0" w:line="240" w:lineRule="auto"/>
        <w:jc w:val="both"/>
        <w:rPr>
          <w:rFonts w:ascii="Times New Roman" w:hAnsi="Times New Roman" w:cs="Times New Roman"/>
          <w:sz w:val="24"/>
          <w:szCs w:val="24"/>
        </w:rPr>
      </w:pPr>
      <w:r w:rsidRPr="00704A37">
        <w:rPr>
          <w:rFonts w:ascii="Times New Roman" w:hAnsi="Times New Roman" w:cs="Times New Roman"/>
          <w:sz w:val="24"/>
          <w:szCs w:val="24"/>
        </w:rPr>
        <w:t>основы  законодательства  об  охране  здоровья</w:t>
      </w:r>
      <w:r>
        <w:rPr>
          <w:rFonts w:ascii="Times New Roman" w:hAnsi="Times New Roman" w:cs="Times New Roman"/>
          <w:sz w:val="24"/>
          <w:szCs w:val="24"/>
        </w:rPr>
        <w:t xml:space="preserve"> </w:t>
      </w:r>
      <w:r w:rsidRPr="00704A37">
        <w:rPr>
          <w:rFonts w:ascii="Times New Roman" w:hAnsi="Times New Roman" w:cs="Times New Roman"/>
          <w:sz w:val="24"/>
          <w:szCs w:val="24"/>
        </w:rPr>
        <w:t>граждан,  основные  нормативные  и</w:t>
      </w:r>
      <w:r>
        <w:rPr>
          <w:rFonts w:ascii="Times New Roman" w:hAnsi="Times New Roman" w:cs="Times New Roman"/>
          <w:sz w:val="24"/>
          <w:szCs w:val="24"/>
        </w:rPr>
        <w:t xml:space="preserve"> </w:t>
      </w:r>
      <w:r w:rsidRPr="00704A37">
        <w:rPr>
          <w:rFonts w:ascii="Times New Roman" w:hAnsi="Times New Roman" w:cs="Times New Roman"/>
          <w:sz w:val="24"/>
          <w:szCs w:val="24"/>
        </w:rPr>
        <w:t>регламентирующие  документы  в</w:t>
      </w:r>
      <w:r>
        <w:rPr>
          <w:rFonts w:ascii="Times New Roman" w:hAnsi="Times New Roman" w:cs="Times New Roman"/>
          <w:sz w:val="24"/>
          <w:szCs w:val="24"/>
        </w:rPr>
        <w:t xml:space="preserve"> </w:t>
      </w:r>
      <w:r w:rsidRPr="00704A37">
        <w:rPr>
          <w:rFonts w:ascii="Times New Roman" w:hAnsi="Times New Roman" w:cs="Times New Roman"/>
          <w:sz w:val="24"/>
          <w:szCs w:val="24"/>
        </w:rPr>
        <w:t xml:space="preserve">здравоохранении Российской Федерации; </w:t>
      </w:r>
    </w:p>
    <w:p w:rsidR="00704A37" w:rsidRDefault="00704A37" w:rsidP="00704A37">
      <w:pPr>
        <w:pStyle w:val="a8"/>
        <w:numPr>
          <w:ilvl w:val="0"/>
          <w:numId w:val="14"/>
        </w:numPr>
        <w:spacing w:after="0" w:line="240" w:lineRule="auto"/>
        <w:jc w:val="both"/>
        <w:rPr>
          <w:rFonts w:ascii="Times New Roman" w:hAnsi="Times New Roman" w:cs="Times New Roman"/>
          <w:sz w:val="24"/>
          <w:szCs w:val="24"/>
        </w:rPr>
      </w:pPr>
      <w:r w:rsidRPr="00704A37">
        <w:rPr>
          <w:rFonts w:ascii="Times New Roman" w:hAnsi="Times New Roman" w:cs="Times New Roman"/>
          <w:sz w:val="24"/>
          <w:szCs w:val="24"/>
        </w:rPr>
        <w:t xml:space="preserve">основы трудового законодательства; </w:t>
      </w:r>
    </w:p>
    <w:p w:rsidR="00704A37" w:rsidRDefault="00704A37" w:rsidP="00704A37">
      <w:pPr>
        <w:pStyle w:val="a8"/>
        <w:numPr>
          <w:ilvl w:val="0"/>
          <w:numId w:val="14"/>
        </w:numPr>
        <w:spacing w:after="0" w:line="240" w:lineRule="auto"/>
        <w:jc w:val="both"/>
        <w:rPr>
          <w:rFonts w:ascii="Times New Roman" w:hAnsi="Times New Roman" w:cs="Times New Roman"/>
          <w:sz w:val="24"/>
          <w:szCs w:val="24"/>
        </w:rPr>
      </w:pPr>
      <w:r w:rsidRPr="00704A37">
        <w:rPr>
          <w:rFonts w:ascii="Times New Roman" w:hAnsi="Times New Roman" w:cs="Times New Roman"/>
          <w:sz w:val="24"/>
          <w:szCs w:val="24"/>
        </w:rPr>
        <w:t xml:space="preserve">правила врачебной этики; </w:t>
      </w:r>
    </w:p>
    <w:p w:rsidR="00704A37" w:rsidRPr="00704A37" w:rsidRDefault="00704A37" w:rsidP="00704A37">
      <w:pPr>
        <w:pStyle w:val="a8"/>
        <w:numPr>
          <w:ilvl w:val="0"/>
          <w:numId w:val="14"/>
        </w:numPr>
        <w:spacing w:after="0" w:line="240" w:lineRule="auto"/>
        <w:jc w:val="both"/>
        <w:rPr>
          <w:rFonts w:ascii="Times New Roman" w:hAnsi="Times New Roman" w:cs="Times New Roman"/>
          <w:sz w:val="24"/>
          <w:szCs w:val="24"/>
        </w:rPr>
      </w:pPr>
      <w:r w:rsidRPr="00704A37">
        <w:rPr>
          <w:rFonts w:ascii="Times New Roman" w:hAnsi="Times New Roman" w:cs="Times New Roman"/>
          <w:sz w:val="24"/>
          <w:szCs w:val="24"/>
        </w:rPr>
        <w:t xml:space="preserve">законодательные,  нормативно-правовые, инструктивно-методические  документы, </w:t>
      </w:r>
    </w:p>
    <w:p w:rsidR="009A161F" w:rsidRDefault="00704A37" w:rsidP="009A161F">
      <w:pPr>
        <w:spacing w:after="0" w:line="240" w:lineRule="auto"/>
        <w:ind w:firstLine="709"/>
        <w:jc w:val="both"/>
        <w:rPr>
          <w:rFonts w:ascii="Times New Roman" w:hAnsi="Times New Roman" w:cs="Times New Roman"/>
          <w:sz w:val="24"/>
          <w:szCs w:val="24"/>
        </w:rPr>
      </w:pPr>
      <w:r w:rsidRPr="00704A37">
        <w:rPr>
          <w:rFonts w:ascii="Times New Roman" w:hAnsi="Times New Roman" w:cs="Times New Roman"/>
          <w:sz w:val="24"/>
          <w:szCs w:val="24"/>
        </w:rPr>
        <w:t>определяющие  деятельность  лабораторий</w:t>
      </w:r>
      <w:r>
        <w:rPr>
          <w:rFonts w:ascii="Times New Roman" w:hAnsi="Times New Roman" w:cs="Times New Roman"/>
          <w:sz w:val="24"/>
          <w:szCs w:val="24"/>
        </w:rPr>
        <w:t xml:space="preserve"> </w:t>
      </w:r>
      <w:r w:rsidR="00FB1C25" w:rsidRPr="00FB1C25">
        <w:rPr>
          <w:rFonts w:ascii="Times New Roman" w:hAnsi="Times New Roman" w:cs="Times New Roman"/>
          <w:sz w:val="24"/>
          <w:szCs w:val="24"/>
        </w:rPr>
        <w:t>медицинских  организаций</w:t>
      </w:r>
      <w:r w:rsidR="009A161F">
        <w:rPr>
          <w:rFonts w:ascii="Times New Roman" w:hAnsi="Times New Roman" w:cs="Times New Roman"/>
          <w:sz w:val="24"/>
          <w:szCs w:val="24"/>
        </w:rPr>
        <w:t xml:space="preserve">, </w:t>
      </w:r>
      <w:r w:rsidR="00FB1C25" w:rsidRPr="00FB1C25">
        <w:rPr>
          <w:rFonts w:ascii="Times New Roman" w:hAnsi="Times New Roman" w:cs="Times New Roman"/>
          <w:sz w:val="24"/>
          <w:szCs w:val="24"/>
        </w:rPr>
        <w:t xml:space="preserve">  и  управ</w:t>
      </w:r>
      <w:r w:rsidR="00FB1C25">
        <w:rPr>
          <w:rFonts w:ascii="Times New Roman" w:hAnsi="Times New Roman" w:cs="Times New Roman"/>
          <w:sz w:val="24"/>
          <w:szCs w:val="24"/>
        </w:rPr>
        <w:t xml:space="preserve">ле      </w:t>
      </w:r>
    </w:p>
    <w:p w:rsidR="00FB1C25" w:rsidRDefault="00FB1C25" w:rsidP="009A16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ние </w:t>
      </w:r>
      <w:r w:rsidRPr="00FB1C25">
        <w:rPr>
          <w:rFonts w:ascii="Times New Roman" w:hAnsi="Times New Roman" w:cs="Times New Roman"/>
          <w:sz w:val="24"/>
          <w:szCs w:val="24"/>
        </w:rPr>
        <w:t>качес</w:t>
      </w:r>
      <w:r>
        <w:rPr>
          <w:rFonts w:ascii="Times New Roman" w:hAnsi="Times New Roman" w:cs="Times New Roman"/>
          <w:sz w:val="24"/>
          <w:szCs w:val="24"/>
        </w:rPr>
        <w:t xml:space="preserve">твом  клинических  лабораторных исследований; </w:t>
      </w:r>
    </w:p>
    <w:p w:rsidR="00FB1C25" w:rsidRDefault="00FB1C25" w:rsidP="00FB1C25">
      <w:pPr>
        <w:pStyle w:val="a8"/>
        <w:numPr>
          <w:ilvl w:val="0"/>
          <w:numId w:val="15"/>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морфологию,  физиологию,  биохимию  органов  и</w:t>
      </w:r>
      <w:r>
        <w:rPr>
          <w:rFonts w:ascii="Times New Roman" w:hAnsi="Times New Roman" w:cs="Times New Roman"/>
          <w:sz w:val="24"/>
          <w:szCs w:val="24"/>
        </w:rPr>
        <w:t xml:space="preserve"> </w:t>
      </w:r>
      <w:r w:rsidRPr="00FB1C25">
        <w:rPr>
          <w:rFonts w:ascii="Times New Roman" w:hAnsi="Times New Roman" w:cs="Times New Roman"/>
          <w:sz w:val="24"/>
          <w:szCs w:val="24"/>
        </w:rPr>
        <w:t xml:space="preserve">систем организма человека; </w:t>
      </w:r>
    </w:p>
    <w:p w:rsidR="00FB1C25" w:rsidRPr="00FB1C25" w:rsidRDefault="00FB1C25" w:rsidP="00FB1C25">
      <w:pPr>
        <w:pStyle w:val="a8"/>
        <w:numPr>
          <w:ilvl w:val="0"/>
          <w:numId w:val="15"/>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основы  патоморфологии,  патогенеза, основанные  на  принципах  доказательной</w:t>
      </w:r>
    </w:p>
    <w:p w:rsidR="00FB1C25" w:rsidRDefault="00FB1C25" w:rsidP="00FB1C25">
      <w:pPr>
        <w:spacing w:after="0" w:line="240" w:lineRule="auto"/>
        <w:ind w:firstLine="709"/>
        <w:jc w:val="both"/>
        <w:rPr>
          <w:rFonts w:ascii="Times New Roman" w:hAnsi="Times New Roman" w:cs="Times New Roman"/>
          <w:sz w:val="24"/>
          <w:szCs w:val="24"/>
        </w:rPr>
      </w:pPr>
      <w:r w:rsidRPr="00FB1C25">
        <w:rPr>
          <w:rFonts w:ascii="Times New Roman" w:hAnsi="Times New Roman" w:cs="Times New Roman"/>
          <w:sz w:val="24"/>
          <w:szCs w:val="24"/>
        </w:rPr>
        <w:t>медицины,  ста</w:t>
      </w:r>
      <w:r>
        <w:rPr>
          <w:rFonts w:ascii="Times New Roman" w:hAnsi="Times New Roman" w:cs="Times New Roman"/>
          <w:sz w:val="24"/>
          <w:szCs w:val="24"/>
        </w:rPr>
        <w:t xml:space="preserve">ндарты  диагностики  и  лечения </w:t>
      </w:r>
      <w:r w:rsidRPr="00FB1C25">
        <w:rPr>
          <w:rFonts w:ascii="Times New Roman" w:hAnsi="Times New Roman" w:cs="Times New Roman"/>
          <w:sz w:val="24"/>
          <w:szCs w:val="24"/>
        </w:rPr>
        <w:t>наиболее  распространенных  забо</w:t>
      </w:r>
    </w:p>
    <w:p w:rsidR="00FB1C25" w:rsidRDefault="00FB1C25" w:rsidP="00FB1C25">
      <w:pPr>
        <w:spacing w:after="0" w:line="240" w:lineRule="auto"/>
        <w:ind w:firstLine="709"/>
        <w:jc w:val="both"/>
        <w:rPr>
          <w:rFonts w:ascii="Times New Roman" w:hAnsi="Times New Roman" w:cs="Times New Roman"/>
          <w:sz w:val="24"/>
          <w:szCs w:val="24"/>
        </w:rPr>
      </w:pPr>
      <w:r w:rsidRPr="00FB1C25">
        <w:rPr>
          <w:rFonts w:ascii="Times New Roman" w:hAnsi="Times New Roman" w:cs="Times New Roman"/>
          <w:sz w:val="24"/>
          <w:szCs w:val="24"/>
        </w:rPr>
        <w:t>левани</w:t>
      </w:r>
      <w:r>
        <w:rPr>
          <w:rFonts w:ascii="Times New Roman" w:hAnsi="Times New Roman" w:cs="Times New Roman"/>
          <w:sz w:val="24"/>
          <w:szCs w:val="24"/>
        </w:rPr>
        <w:t>й</w:t>
      </w:r>
      <w:r w:rsidRPr="00FB1C25">
        <w:t xml:space="preserve"> </w:t>
      </w:r>
      <w:r>
        <w:rPr>
          <w:rFonts w:ascii="Times New Roman" w:hAnsi="Times New Roman" w:cs="Times New Roman"/>
          <w:sz w:val="24"/>
          <w:szCs w:val="24"/>
        </w:rPr>
        <w:t xml:space="preserve">сердечно-сосудистой,  дыхательной, </w:t>
      </w:r>
      <w:r w:rsidRPr="00FB1C25">
        <w:rPr>
          <w:rFonts w:ascii="Times New Roman" w:hAnsi="Times New Roman" w:cs="Times New Roman"/>
          <w:sz w:val="24"/>
          <w:szCs w:val="24"/>
        </w:rPr>
        <w:t xml:space="preserve">пищеварительной,  мочеполовой,  </w:t>
      </w:r>
    </w:p>
    <w:p w:rsidR="00FB1C25" w:rsidRDefault="00FB1C25" w:rsidP="00FB1C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кроветворной, опорно-</w:t>
      </w:r>
      <w:r w:rsidRPr="00FB1C25">
        <w:rPr>
          <w:rFonts w:ascii="Times New Roman" w:hAnsi="Times New Roman" w:cs="Times New Roman"/>
          <w:sz w:val="24"/>
          <w:szCs w:val="24"/>
        </w:rPr>
        <w:t>двиг</w:t>
      </w:r>
      <w:r>
        <w:rPr>
          <w:rFonts w:ascii="Times New Roman" w:hAnsi="Times New Roman" w:cs="Times New Roman"/>
          <w:sz w:val="24"/>
          <w:szCs w:val="24"/>
        </w:rPr>
        <w:t xml:space="preserve">ательной,  нервной,  иммунной, эндокринной систем; </w:t>
      </w:r>
    </w:p>
    <w:p w:rsidR="00FB1C25" w:rsidRPr="00FB1C25" w:rsidRDefault="00FB1C25" w:rsidP="00FB1C25">
      <w:pPr>
        <w:pStyle w:val="a8"/>
        <w:numPr>
          <w:ilvl w:val="0"/>
          <w:numId w:val="16"/>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клиническую  информативность  лабораторных</w:t>
      </w:r>
      <w:r>
        <w:rPr>
          <w:rFonts w:ascii="Times New Roman" w:hAnsi="Times New Roman" w:cs="Times New Roman"/>
          <w:sz w:val="24"/>
          <w:szCs w:val="24"/>
        </w:rPr>
        <w:t xml:space="preserve"> </w:t>
      </w:r>
      <w:r w:rsidRPr="00FB1C25">
        <w:rPr>
          <w:rFonts w:ascii="Times New Roman" w:hAnsi="Times New Roman" w:cs="Times New Roman"/>
          <w:sz w:val="24"/>
          <w:szCs w:val="24"/>
        </w:rPr>
        <w:t>исследований  с  позиций  доказательной</w:t>
      </w:r>
      <w:r>
        <w:rPr>
          <w:rFonts w:ascii="Times New Roman" w:hAnsi="Times New Roman" w:cs="Times New Roman"/>
          <w:sz w:val="24"/>
          <w:szCs w:val="24"/>
        </w:rPr>
        <w:t xml:space="preserve"> </w:t>
      </w:r>
      <w:r w:rsidRPr="00FB1C25">
        <w:rPr>
          <w:rFonts w:ascii="Times New Roman" w:hAnsi="Times New Roman" w:cs="Times New Roman"/>
          <w:sz w:val="24"/>
          <w:szCs w:val="24"/>
        </w:rPr>
        <w:t>медицины  при  наиболее  распространенных</w:t>
      </w:r>
      <w:r>
        <w:rPr>
          <w:rFonts w:ascii="Times New Roman" w:hAnsi="Times New Roman" w:cs="Times New Roman"/>
          <w:sz w:val="24"/>
          <w:szCs w:val="24"/>
        </w:rPr>
        <w:t xml:space="preserve"> </w:t>
      </w:r>
      <w:r w:rsidRPr="00FB1C25">
        <w:rPr>
          <w:rFonts w:ascii="Times New Roman" w:hAnsi="Times New Roman" w:cs="Times New Roman"/>
          <w:sz w:val="24"/>
          <w:szCs w:val="24"/>
        </w:rPr>
        <w:t>заболеваний сердечно-</w:t>
      </w:r>
    </w:p>
    <w:p w:rsidR="00FB1C25" w:rsidRPr="00FB1C25" w:rsidRDefault="00FB1C25" w:rsidP="00FB1C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сосудистой, дыхательной, </w:t>
      </w:r>
      <w:r w:rsidRPr="00FB1C25">
        <w:rPr>
          <w:rFonts w:ascii="Times New Roman" w:hAnsi="Times New Roman" w:cs="Times New Roman"/>
          <w:sz w:val="24"/>
          <w:szCs w:val="24"/>
        </w:rPr>
        <w:t>пищеварительной</w:t>
      </w:r>
      <w:r>
        <w:rPr>
          <w:rFonts w:ascii="Times New Roman" w:hAnsi="Times New Roman" w:cs="Times New Roman"/>
          <w:sz w:val="24"/>
          <w:szCs w:val="24"/>
        </w:rPr>
        <w:t>,  мочеполовой,  кроветворной, опорно</w:t>
      </w:r>
      <w:r w:rsidRPr="00FB1C25">
        <w:rPr>
          <w:rFonts w:ascii="Times New Roman" w:hAnsi="Times New Roman" w:cs="Times New Roman"/>
          <w:sz w:val="24"/>
          <w:szCs w:val="24"/>
        </w:rPr>
        <w:t>-</w:t>
      </w:r>
    </w:p>
    <w:p w:rsidR="007E1F3E" w:rsidRDefault="00FB1C25" w:rsidP="00FB1C25">
      <w:pPr>
        <w:spacing w:after="0" w:line="240" w:lineRule="auto"/>
        <w:ind w:firstLine="709"/>
        <w:jc w:val="both"/>
        <w:rPr>
          <w:rFonts w:ascii="Times New Roman" w:hAnsi="Times New Roman" w:cs="Times New Roman"/>
          <w:sz w:val="24"/>
          <w:szCs w:val="24"/>
        </w:rPr>
      </w:pPr>
      <w:r w:rsidRPr="00FB1C25">
        <w:rPr>
          <w:rFonts w:ascii="Times New Roman" w:hAnsi="Times New Roman" w:cs="Times New Roman"/>
          <w:sz w:val="24"/>
          <w:szCs w:val="24"/>
        </w:rPr>
        <w:t>двиг</w:t>
      </w:r>
      <w:r>
        <w:rPr>
          <w:rFonts w:ascii="Times New Roman" w:hAnsi="Times New Roman" w:cs="Times New Roman"/>
          <w:sz w:val="24"/>
          <w:szCs w:val="24"/>
        </w:rPr>
        <w:t xml:space="preserve">ательной,  нервной,  иммунной, </w:t>
      </w:r>
      <w:r w:rsidRPr="00FB1C25">
        <w:rPr>
          <w:rFonts w:ascii="Times New Roman" w:hAnsi="Times New Roman" w:cs="Times New Roman"/>
          <w:sz w:val="24"/>
          <w:szCs w:val="24"/>
        </w:rPr>
        <w:t>эндокринной систем;</w:t>
      </w:r>
    </w:p>
    <w:p w:rsidR="00FB1C25" w:rsidRPr="00FB1C25" w:rsidRDefault="00FB1C25" w:rsidP="00FB1C25">
      <w:pPr>
        <w:pStyle w:val="a8"/>
        <w:numPr>
          <w:ilvl w:val="0"/>
          <w:numId w:val="16"/>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основы  патогенеза,  диагностики  и  мониторинга</w:t>
      </w:r>
      <w:r>
        <w:rPr>
          <w:rFonts w:ascii="Times New Roman" w:hAnsi="Times New Roman" w:cs="Times New Roman"/>
          <w:sz w:val="24"/>
          <w:szCs w:val="24"/>
        </w:rPr>
        <w:t xml:space="preserve"> </w:t>
      </w:r>
      <w:r w:rsidRPr="00FB1C25">
        <w:rPr>
          <w:rFonts w:ascii="Times New Roman" w:hAnsi="Times New Roman" w:cs="Times New Roman"/>
          <w:sz w:val="24"/>
          <w:szCs w:val="24"/>
        </w:rPr>
        <w:t xml:space="preserve">неотложных состояний; </w:t>
      </w:r>
    </w:p>
    <w:p w:rsidR="00FB1C25" w:rsidRPr="00FB1C25" w:rsidRDefault="00FB1C25" w:rsidP="00FB1C25">
      <w:pPr>
        <w:pStyle w:val="a8"/>
        <w:numPr>
          <w:ilvl w:val="0"/>
          <w:numId w:val="16"/>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 xml:space="preserve">международные классификации болезней; </w:t>
      </w:r>
    </w:p>
    <w:p w:rsidR="00FB1C25" w:rsidRDefault="00FB1C25" w:rsidP="00FB1C25">
      <w:pPr>
        <w:pStyle w:val="a8"/>
        <w:numPr>
          <w:ilvl w:val="0"/>
          <w:numId w:val="16"/>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основные  современные  преаналитические  и</w:t>
      </w:r>
      <w:r>
        <w:rPr>
          <w:rFonts w:ascii="Times New Roman" w:hAnsi="Times New Roman" w:cs="Times New Roman"/>
          <w:sz w:val="24"/>
          <w:szCs w:val="24"/>
        </w:rPr>
        <w:t xml:space="preserve"> </w:t>
      </w:r>
      <w:r w:rsidRPr="00FB1C25">
        <w:rPr>
          <w:rFonts w:ascii="Times New Roman" w:hAnsi="Times New Roman" w:cs="Times New Roman"/>
          <w:sz w:val="24"/>
          <w:szCs w:val="24"/>
        </w:rPr>
        <w:t>аналитические  технологии  клинических</w:t>
      </w:r>
      <w:r>
        <w:rPr>
          <w:rFonts w:ascii="Times New Roman" w:hAnsi="Times New Roman" w:cs="Times New Roman"/>
          <w:sz w:val="24"/>
          <w:szCs w:val="24"/>
        </w:rPr>
        <w:t xml:space="preserve"> </w:t>
      </w:r>
      <w:r w:rsidRPr="00FB1C25">
        <w:rPr>
          <w:rFonts w:ascii="Times New Roman" w:hAnsi="Times New Roman" w:cs="Times New Roman"/>
          <w:sz w:val="24"/>
          <w:szCs w:val="24"/>
        </w:rPr>
        <w:t xml:space="preserve">лабораторных исследований; </w:t>
      </w:r>
    </w:p>
    <w:p w:rsidR="00FB1C25" w:rsidRPr="00FB1C25" w:rsidRDefault="00FB1C25" w:rsidP="00FB1C25">
      <w:pPr>
        <w:pStyle w:val="a8"/>
        <w:numPr>
          <w:ilvl w:val="0"/>
          <w:numId w:val="16"/>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принципы  работы  и  правила  эксплуатации</w:t>
      </w:r>
      <w:r>
        <w:rPr>
          <w:rFonts w:ascii="Times New Roman" w:hAnsi="Times New Roman" w:cs="Times New Roman"/>
          <w:sz w:val="24"/>
          <w:szCs w:val="24"/>
        </w:rPr>
        <w:t xml:space="preserve"> </w:t>
      </w:r>
      <w:r w:rsidRPr="00FB1C25">
        <w:rPr>
          <w:rFonts w:ascii="Times New Roman" w:hAnsi="Times New Roman" w:cs="Times New Roman"/>
          <w:sz w:val="24"/>
          <w:szCs w:val="24"/>
        </w:rPr>
        <w:t>основных  типов  измерительных  приборов, анализаторов  и  другого  оборудования, используемого  при  выполнении  клинических</w:t>
      </w:r>
      <w:r>
        <w:rPr>
          <w:rFonts w:ascii="Times New Roman" w:hAnsi="Times New Roman" w:cs="Times New Roman"/>
          <w:sz w:val="24"/>
          <w:szCs w:val="24"/>
        </w:rPr>
        <w:t xml:space="preserve"> </w:t>
      </w:r>
      <w:r w:rsidRPr="00FB1C25">
        <w:rPr>
          <w:rFonts w:ascii="Times New Roman" w:hAnsi="Times New Roman" w:cs="Times New Roman"/>
          <w:sz w:val="24"/>
          <w:szCs w:val="24"/>
        </w:rPr>
        <w:t xml:space="preserve">лабораторных исследований; </w:t>
      </w:r>
    </w:p>
    <w:p w:rsidR="00FB1C25" w:rsidRPr="00FB1C25" w:rsidRDefault="00FB1C25" w:rsidP="00FB1C25">
      <w:pPr>
        <w:pStyle w:val="a8"/>
        <w:numPr>
          <w:ilvl w:val="0"/>
          <w:numId w:val="16"/>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факторы,  влияющие  на  результаты</w:t>
      </w:r>
      <w:r>
        <w:rPr>
          <w:rFonts w:ascii="Times New Roman" w:hAnsi="Times New Roman" w:cs="Times New Roman"/>
          <w:sz w:val="24"/>
          <w:szCs w:val="24"/>
        </w:rPr>
        <w:t xml:space="preserve"> </w:t>
      </w:r>
      <w:r w:rsidRPr="00FB1C25">
        <w:rPr>
          <w:rFonts w:ascii="Times New Roman" w:hAnsi="Times New Roman" w:cs="Times New Roman"/>
          <w:sz w:val="24"/>
          <w:szCs w:val="24"/>
        </w:rPr>
        <w:t>лабораторного  исследования  на</w:t>
      </w:r>
      <w:r>
        <w:rPr>
          <w:rFonts w:ascii="Times New Roman" w:hAnsi="Times New Roman" w:cs="Times New Roman"/>
          <w:sz w:val="24"/>
          <w:szCs w:val="24"/>
        </w:rPr>
        <w:t xml:space="preserve"> </w:t>
      </w:r>
      <w:r w:rsidRPr="00FB1C25">
        <w:rPr>
          <w:rFonts w:ascii="Times New Roman" w:hAnsi="Times New Roman" w:cs="Times New Roman"/>
          <w:sz w:val="24"/>
          <w:szCs w:val="24"/>
        </w:rPr>
        <w:t>преаналитическом,  аналитическом  и</w:t>
      </w:r>
      <w:r>
        <w:rPr>
          <w:rFonts w:ascii="Times New Roman" w:hAnsi="Times New Roman" w:cs="Times New Roman"/>
          <w:sz w:val="24"/>
          <w:szCs w:val="24"/>
        </w:rPr>
        <w:t xml:space="preserve"> </w:t>
      </w:r>
      <w:r w:rsidRPr="00FB1C25">
        <w:rPr>
          <w:rFonts w:ascii="Times New Roman" w:hAnsi="Times New Roman" w:cs="Times New Roman"/>
          <w:sz w:val="24"/>
          <w:szCs w:val="24"/>
        </w:rPr>
        <w:t xml:space="preserve">постаналитическом этапах; </w:t>
      </w:r>
    </w:p>
    <w:p w:rsidR="00FB1C25" w:rsidRPr="00FB1C25" w:rsidRDefault="00FB1C25" w:rsidP="00FB1C25">
      <w:pPr>
        <w:pStyle w:val="a8"/>
        <w:numPr>
          <w:ilvl w:val="0"/>
          <w:numId w:val="16"/>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технологию  организации  и  проведения</w:t>
      </w:r>
      <w:r>
        <w:rPr>
          <w:rFonts w:ascii="Times New Roman" w:hAnsi="Times New Roman" w:cs="Times New Roman"/>
          <w:sz w:val="24"/>
          <w:szCs w:val="24"/>
        </w:rPr>
        <w:t xml:space="preserve"> </w:t>
      </w:r>
      <w:r w:rsidRPr="00FB1C25">
        <w:rPr>
          <w:rFonts w:ascii="Times New Roman" w:hAnsi="Times New Roman" w:cs="Times New Roman"/>
          <w:sz w:val="24"/>
          <w:szCs w:val="24"/>
        </w:rPr>
        <w:t>внутрилабораторного  и  внешнего  контроля</w:t>
      </w:r>
      <w:r w:rsidRPr="00FB1C25">
        <w:t xml:space="preserve"> </w:t>
      </w:r>
      <w:r w:rsidRPr="00FB1C25">
        <w:rPr>
          <w:rFonts w:ascii="Times New Roman" w:hAnsi="Times New Roman" w:cs="Times New Roman"/>
          <w:sz w:val="24"/>
          <w:szCs w:val="24"/>
        </w:rPr>
        <w:t>качества  клинических  лабораторных</w:t>
      </w:r>
      <w:r>
        <w:rPr>
          <w:rFonts w:ascii="Times New Roman" w:hAnsi="Times New Roman" w:cs="Times New Roman"/>
          <w:sz w:val="24"/>
          <w:szCs w:val="24"/>
        </w:rPr>
        <w:t xml:space="preserve"> </w:t>
      </w:r>
      <w:r w:rsidRPr="00FB1C25">
        <w:rPr>
          <w:rFonts w:ascii="Times New Roman" w:hAnsi="Times New Roman" w:cs="Times New Roman"/>
          <w:sz w:val="24"/>
          <w:szCs w:val="24"/>
        </w:rPr>
        <w:t xml:space="preserve">исследований; </w:t>
      </w:r>
    </w:p>
    <w:p w:rsidR="00FB1C25" w:rsidRPr="00FB1C25" w:rsidRDefault="00FB1C25" w:rsidP="00FB1C25">
      <w:pPr>
        <w:pStyle w:val="a8"/>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1C25">
        <w:rPr>
          <w:rFonts w:ascii="Times New Roman" w:hAnsi="Times New Roman" w:cs="Times New Roman"/>
          <w:sz w:val="24"/>
          <w:szCs w:val="24"/>
        </w:rPr>
        <w:t>правила  оказания  первой  помощи  при</w:t>
      </w:r>
      <w:r>
        <w:rPr>
          <w:rFonts w:ascii="Times New Roman" w:hAnsi="Times New Roman" w:cs="Times New Roman"/>
          <w:sz w:val="24"/>
          <w:szCs w:val="24"/>
        </w:rPr>
        <w:t xml:space="preserve"> </w:t>
      </w:r>
      <w:r w:rsidRPr="00FB1C25">
        <w:rPr>
          <w:rFonts w:ascii="Times New Roman" w:hAnsi="Times New Roman" w:cs="Times New Roman"/>
          <w:sz w:val="24"/>
          <w:szCs w:val="24"/>
        </w:rPr>
        <w:t>жизнеугрожающих и неотложных состоян</w:t>
      </w:r>
      <w:r>
        <w:rPr>
          <w:rFonts w:ascii="Times New Roman" w:hAnsi="Times New Roman" w:cs="Times New Roman"/>
          <w:sz w:val="24"/>
          <w:szCs w:val="24"/>
        </w:rPr>
        <w:t>иях;</w:t>
      </w:r>
      <w:r w:rsidRPr="00FB1C25">
        <w:t xml:space="preserve"> </w:t>
      </w:r>
    </w:p>
    <w:p w:rsidR="00FB1C25" w:rsidRPr="00FB1C25" w:rsidRDefault="00FB1C25" w:rsidP="00FB1C25">
      <w:pPr>
        <w:pStyle w:val="a8"/>
        <w:numPr>
          <w:ilvl w:val="0"/>
          <w:numId w:val="16"/>
        </w:numPr>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основы  профилактики заболеваний  и  санитарно</w:t>
      </w:r>
      <w:r>
        <w:rPr>
          <w:rFonts w:ascii="Times New Roman" w:hAnsi="Times New Roman" w:cs="Times New Roman"/>
          <w:sz w:val="24"/>
          <w:szCs w:val="24"/>
        </w:rPr>
        <w:t>-</w:t>
      </w:r>
      <w:r w:rsidRPr="00FB1C25">
        <w:rPr>
          <w:rFonts w:ascii="Times New Roman" w:hAnsi="Times New Roman" w:cs="Times New Roman"/>
          <w:sz w:val="24"/>
          <w:szCs w:val="24"/>
        </w:rPr>
        <w:t xml:space="preserve">просветительной работы; </w:t>
      </w:r>
    </w:p>
    <w:p w:rsidR="00FB1C25" w:rsidRPr="00FB1C25" w:rsidRDefault="00FB1C25" w:rsidP="002C278E">
      <w:pPr>
        <w:pStyle w:val="a8"/>
        <w:spacing w:after="0" w:line="240" w:lineRule="auto"/>
        <w:jc w:val="both"/>
        <w:rPr>
          <w:rFonts w:ascii="Times New Roman" w:hAnsi="Times New Roman" w:cs="Times New Roman"/>
          <w:sz w:val="24"/>
          <w:szCs w:val="24"/>
        </w:rPr>
      </w:pPr>
      <w:r w:rsidRPr="00FB1C25">
        <w:rPr>
          <w:rFonts w:ascii="Times New Roman" w:hAnsi="Times New Roman" w:cs="Times New Roman"/>
          <w:sz w:val="24"/>
          <w:szCs w:val="24"/>
        </w:rPr>
        <w:t xml:space="preserve">теорию кроветворения; </w:t>
      </w:r>
    </w:p>
    <w:p w:rsidR="009A161F" w:rsidRPr="009A161F" w:rsidRDefault="009A161F" w:rsidP="009A161F">
      <w:pPr>
        <w:pStyle w:val="a8"/>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A161F">
        <w:rPr>
          <w:rFonts w:ascii="Times New Roman" w:hAnsi="Times New Roman" w:cs="Times New Roman"/>
          <w:sz w:val="24"/>
          <w:szCs w:val="24"/>
        </w:rPr>
        <w:t xml:space="preserve">основные  процессы  метаболизма  белков, липидов,  углеводов  и  их  регуляции, поддержания  водно-минерального,  кислотно-щелочного равновесия; </w:t>
      </w:r>
    </w:p>
    <w:p w:rsidR="009A161F" w:rsidRPr="009A161F" w:rsidRDefault="009A161F" w:rsidP="009A161F">
      <w:pPr>
        <w:pStyle w:val="a8"/>
        <w:numPr>
          <w:ilvl w:val="0"/>
          <w:numId w:val="16"/>
        </w:numPr>
        <w:spacing w:after="0" w:line="240" w:lineRule="auto"/>
        <w:jc w:val="both"/>
        <w:rPr>
          <w:rFonts w:ascii="Times New Roman" w:hAnsi="Times New Roman" w:cs="Times New Roman"/>
          <w:sz w:val="24"/>
          <w:szCs w:val="24"/>
        </w:rPr>
      </w:pPr>
      <w:r w:rsidRPr="009A161F">
        <w:rPr>
          <w:rFonts w:ascii="Times New Roman" w:hAnsi="Times New Roman" w:cs="Times New Roman"/>
          <w:sz w:val="24"/>
          <w:szCs w:val="24"/>
        </w:rPr>
        <w:t>диагностическое  значение  определения ферментов,  гормонов,  биологически  активных веществ</w:t>
      </w:r>
    </w:p>
    <w:p w:rsidR="009A161F" w:rsidRPr="009A161F" w:rsidRDefault="009A161F" w:rsidP="009A161F">
      <w:pPr>
        <w:pStyle w:val="a8"/>
        <w:numPr>
          <w:ilvl w:val="0"/>
          <w:numId w:val="16"/>
        </w:numPr>
        <w:spacing w:after="0" w:line="240" w:lineRule="auto"/>
        <w:jc w:val="both"/>
        <w:rPr>
          <w:rFonts w:ascii="Times New Roman" w:hAnsi="Times New Roman" w:cs="Times New Roman"/>
          <w:sz w:val="24"/>
          <w:szCs w:val="24"/>
        </w:rPr>
      </w:pPr>
      <w:r w:rsidRPr="009A161F">
        <w:rPr>
          <w:rFonts w:ascii="Times New Roman" w:hAnsi="Times New Roman" w:cs="Times New Roman"/>
          <w:sz w:val="24"/>
          <w:szCs w:val="24"/>
        </w:rPr>
        <w:t xml:space="preserve">лабораторные  показатели  нарушений  обмена веществ,  водно-минерального,  кислотно-щелочного гомеостаза; </w:t>
      </w:r>
    </w:p>
    <w:p w:rsidR="00117B0C" w:rsidRPr="002C278E" w:rsidRDefault="00117B0C" w:rsidP="009A161F">
      <w:pPr>
        <w:pStyle w:val="a8"/>
        <w:spacing w:after="0" w:line="240" w:lineRule="auto"/>
        <w:jc w:val="both"/>
        <w:rPr>
          <w:rFonts w:ascii="Times New Roman" w:hAnsi="Times New Roman" w:cs="Times New Roman"/>
          <w:sz w:val="24"/>
          <w:szCs w:val="24"/>
        </w:rPr>
      </w:pPr>
    </w:p>
    <w:p w:rsidR="007E1F3E" w:rsidRPr="002D6BB0" w:rsidRDefault="007E1F3E" w:rsidP="004C1FF1">
      <w:pPr>
        <w:spacing w:after="0" w:line="240" w:lineRule="auto"/>
        <w:ind w:firstLine="709"/>
        <w:jc w:val="both"/>
        <w:rPr>
          <w:rFonts w:ascii="Times New Roman" w:hAnsi="Times New Roman"/>
          <w:b/>
          <w:sz w:val="24"/>
          <w:szCs w:val="24"/>
        </w:rPr>
      </w:pPr>
      <w:r>
        <w:rPr>
          <w:rFonts w:ascii="Times New Roman" w:hAnsi="Times New Roman"/>
          <w:b/>
          <w:sz w:val="24"/>
          <w:szCs w:val="24"/>
        </w:rPr>
        <w:t>У</w:t>
      </w:r>
      <w:r w:rsidRPr="002D6BB0">
        <w:rPr>
          <w:rFonts w:ascii="Times New Roman" w:hAnsi="Times New Roman"/>
          <w:b/>
          <w:sz w:val="24"/>
          <w:szCs w:val="24"/>
        </w:rPr>
        <w:t>меть:</w:t>
      </w:r>
    </w:p>
    <w:p w:rsidR="00787812" w:rsidRDefault="00787812" w:rsidP="00787812">
      <w:pPr>
        <w:pStyle w:val="a7"/>
        <w:numPr>
          <w:ilvl w:val="0"/>
          <w:numId w:val="17"/>
        </w:numPr>
        <w:spacing w:line="240" w:lineRule="auto"/>
      </w:pPr>
      <w:r>
        <w:t xml:space="preserve">организовать  рабочее  место  для  проведения морфологических  (цитологических), биохимических,  иммунологических  и  других исследований; </w:t>
      </w:r>
    </w:p>
    <w:p w:rsidR="00787812" w:rsidRDefault="00787812" w:rsidP="00787812">
      <w:pPr>
        <w:pStyle w:val="a7"/>
        <w:numPr>
          <w:ilvl w:val="0"/>
          <w:numId w:val="17"/>
        </w:numPr>
        <w:spacing w:line="240" w:lineRule="auto"/>
      </w:pPr>
      <w:r>
        <w:t xml:space="preserve">организовать  работу  среднего  медицинского персонала; </w:t>
      </w:r>
    </w:p>
    <w:p w:rsidR="00787812" w:rsidRDefault="00787812" w:rsidP="00787812">
      <w:pPr>
        <w:pStyle w:val="a7"/>
        <w:numPr>
          <w:ilvl w:val="0"/>
          <w:numId w:val="17"/>
        </w:numPr>
        <w:spacing w:line="240" w:lineRule="auto"/>
      </w:pPr>
      <w:r>
        <w:t xml:space="preserve">уметь  сопоставлять  результаты  лабораторных, функциональных  и  клинических  исследований, консультировать  врачей  клинических  подразделений  по  вопросам  лабораторных исследований; </w:t>
      </w:r>
    </w:p>
    <w:p w:rsidR="00787812" w:rsidRDefault="00787812" w:rsidP="00787812">
      <w:pPr>
        <w:pStyle w:val="a7"/>
        <w:numPr>
          <w:ilvl w:val="0"/>
          <w:numId w:val="17"/>
        </w:numPr>
        <w:spacing w:line="240" w:lineRule="auto"/>
      </w:pPr>
      <w:r>
        <w:t>подготовить</w:t>
      </w:r>
      <w:r w:rsidR="00BC2081">
        <w:t xml:space="preserve">  </w:t>
      </w:r>
      <w:r>
        <w:t>пробы  биоматериала  для биохимическ</w:t>
      </w:r>
      <w:r w:rsidR="00BC2081">
        <w:t>их</w:t>
      </w:r>
      <w:r w:rsidRPr="00787812">
        <w:t xml:space="preserve"> </w:t>
      </w:r>
      <w:r>
        <w:t xml:space="preserve">лабораторных исследований; </w:t>
      </w:r>
    </w:p>
    <w:p w:rsidR="00787812" w:rsidRDefault="00787812" w:rsidP="00787812">
      <w:pPr>
        <w:pStyle w:val="a7"/>
        <w:numPr>
          <w:ilvl w:val="0"/>
          <w:numId w:val="17"/>
        </w:numPr>
        <w:spacing w:line="240" w:lineRule="auto"/>
      </w:pPr>
      <w:r>
        <w:t>приготовить  растворы  реагентов,  красителей для</w:t>
      </w:r>
      <w:r w:rsidR="00BC2081">
        <w:t xml:space="preserve"> биохимических </w:t>
      </w:r>
      <w:r>
        <w:t xml:space="preserve"> лабораторных исследований; </w:t>
      </w:r>
    </w:p>
    <w:p w:rsidR="00787812" w:rsidRDefault="00787812" w:rsidP="00BC2081">
      <w:pPr>
        <w:pStyle w:val="a7"/>
        <w:numPr>
          <w:ilvl w:val="0"/>
          <w:numId w:val="17"/>
        </w:numPr>
        <w:spacing w:line="240" w:lineRule="auto"/>
      </w:pPr>
      <w:r>
        <w:t xml:space="preserve">работать  на  наиболее  распространенных лабораторных  измерительных  приборах, </w:t>
      </w:r>
      <w:r w:rsidR="00BC2081" w:rsidRPr="00BC2081">
        <w:t xml:space="preserve">биохимических </w:t>
      </w:r>
      <w:r>
        <w:t xml:space="preserve">анализаторах  и  оборудование  в  соответствии  с правилами их эксплуатации; </w:t>
      </w:r>
    </w:p>
    <w:p w:rsidR="00787812" w:rsidRDefault="00787812" w:rsidP="00787812">
      <w:pPr>
        <w:pStyle w:val="a7"/>
        <w:numPr>
          <w:ilvl w:val="0"/>
          <w:numId w:val="17"/>
        </w:numPr>
        <w:spacing w:line="240" w:lineRule="auto"/>
      </w:pPr>
      <w:r>
        <w:t xml:space="preserve">провести  контроль  качества  аналитического этапа выполняемых исследований; </w:t>
      </w:r>
    </w:p>
    <w:p w:rsidR="00787812" w:rsidRDefault="00787812" w:rsidP="00787812">
      <w:pPr>
        <w:pStyle w:val="a7"/>
        <w:numPr>
          <w:ilvl w:val="0"/>
          <w:numId w:val="17"/>
        </w:numPr>
        <w:spacing w:line="240" w:lineRule="auto"/>
      </w:pPr>
      <w:r>
        <w:t xml:space="preserve">организовать  выполнение  лабораторного исследования  в  соответствии  с  требованиями  по охране  труда,  санитарно-эпидемическими требованиями; </w:t>
      </w:r>
    </w:p>
    <w:p w:rsidR="00787812" w:rsidRDefault="00787812" w:rsidP="00787812">
      <w:pPr>
        <w:pStyle w:val="a7"/>
        <w:numPr>
          <w:ilvl w:val="0"/>
          <w:numId w:val="17"/>
        </w:numPr>
        <w:spacing w:line="240" w:lineRule="auto"/>
      </w:pPr>
      <w:r>
        <w:t xml:space="preserve">провести  лабораторное  обследование  больных  с помощью  экспресс-методов (при  отравлениях, массовых  поражениях,  катастрофах,  авариях, неотложных состояниях); </w:t>
      </w:r>
    </w:p>
    <w:p w:rsidR="00787812" w:rsidRDefault="00787812" w:rsidP="00787812">
      <w:pPr>
        <w:pStyle w:val="a7"/>
        <w:numPr>
          <w:ilvl w:val="0"/>
          <w:numId w:val="17"/>
        </w:numPr>
        <w:spacing w:line="240" w:lineRule="auto"/>
      </w:pPr>
      <w:r>
        <w:t xml:space="preserve">выполнить  наиболее  распространенные </w:t>
      </w:r>
      <w:r w:rsidR="009A161F">
        <w:t xml:space="preserve">биохимические </w:t>
      </w:r>
      <w:r w:rsidR="002C278E">
        <w:t xml:space="preserve"> </w:t>
      </w:r>
      <w:r>
        <w:t>лабораторные  исследова</w:t>
      </w:r>
      <w:r w:rsidR="002C278E">
        <w:t>ния</w:t>
      </w:r>
      <w:r>
        <w:t xml:space="preserve">; </w:t>
      </w:r>
    </w:p>
    <w:p w:rsidR="00787812" w:rsidRDefault="00787812" w:rsidP="00BC2081">
      <w:pPr>
        <w:pStyle w:val="a7"/>
        <w:numPr>
          <w:ilvl w:val="0"/>
          <w:numId w:val="17"/>
        </w:numPr>
        <w:spacing w:line="240" w:lineRule="auto"/>
      </w:pPr>
      <w:r>
        <w:t xml:space="preserve">оформить  учетно-отчетную  документацию  по клиническим  </w:t>
      </w:r>
      <w:r w:rsidR="00BC2081">
        <w:t xml:space="preserve">биохимическим </w:t>
      </w:r>
      <w:r w:rsidR="00BC2081" w:rsidRPr="00BC2081">
        <w:t xml:space="preserve"> </w:t>
      </w:r>
      <w:r>
        <w:t xml:space="preserve">лабораторным  исследованиям, предусмотренную  действующими  нормативными документами; </w:t>
      </w:r>
    </w:p>
    <w:p w:rsidR="00787812" w:rsidRDefault="00787812" w:rsidP="00787812">
      <w:pPr>
        <w:pStyle w:val="a7"/>
        <w:numPr>
          <w:ilvl w:val="0"/>
          <w:numId w:val="17"/>
        </w:numPr>
        <w:spacing w:line="240" w:lineRule="auto"/>
      </w:pPr>
      <w:r>
        <w:t>оценить  клиническую  значимость результатов</w:t>
      </w:r>
      <w:r w:rsidR="009A161F">
        <w:t xml:space="preserve"> биохимических</w:t>
      </w:r>
      <w:r w:rsidR="002C278E">
        <w:t xml:space="preserve"> </w:t>
      </w:r>
      <w:r>
        <w:t xml:space="preserve"> лабораторных  исследований,  поставить лабораторный  диагноз,  определить необходимость  дополнительного  обследования больного,  предложить  программу дополнительного обследования больного; </w:t>
      </w:r>
    </w:p>
    <w:p w:rsidR="00787812" w:rsidRDefault="00787812" w:rsidP="009A161F">
      <w:pPr>
        <w:pStyle w:val="a7"/>
        <w:numPr>
          <w:ilvl w:val="0"/>
          <w:numId w:val="17"/>
        </w:numPr>
        <w:spacing w:line="240" w:lineRule="auto"/>
      </w:pPr>
      <w:r>
        <w:t>провести  анализ  расхождения  лабораторного диагноза  с  клиническим  и</w:t>
      </w:r>
      <w:r w:rsidR="002C278E">
        <w:t xml:space="preserve"> </w:t>
      </w:r>
      <w:r w:rsidR="009A161F">
        <w:t xml:space="preserve"> </w:t>
      </w:r>
      <w:r w:rsidR="009A161F" w:rsidRPr="009A161F">
        <w:t>патологоанатомическим  диагнозами,  выявить ошибки  и  разработать  мероприятия по улучшению качества диагностической работы;</w:t>
      </w:r>
    </w:p>
    <w:p w:rsidR="007B5547" w:rsidRDefault="009A161F" w:rsidP="009A161F">
      <w:pPr>
        <w:pStyle w:val="a7"/>
        <w:numPr>
          <w:ilvl w:val="0"/>
          <w:numId w:val="17"/>
        </w:numPr>
        <w:spacing w:line="240" w:lineRule="auto"/>
      </w:pPr>
      <w:r>
        <w:t>составить  план  биохимического</w:t>
      </w:r>
      <w:r w:rsidR="007B5547">
        <w:t xml:space="preserve">  обследования пациента  на  этапе  профилактики,  диагностики  и лечения  наиболее  распространенных заболеваниях  сердечно-сосудистой, дыхательной,  пищеварительной,  мочеполовой, опорно-двигательной,  нервной,  иммунной, эндокринной систем; </w:t>
      </w:r>
    </w:p>
    <w:p w:rsidR="007B5547" w:rsidRDefault="007B5547" w:rsidP="007B5547">
      <w:pPr>
        <w:pStyle w:val="a7"/>
        <w:numPr>
          <w:ilvl w:val="0"/>
          <w:numId w:val="18"/>
        </w:numPr>
        <w:spacing w:line="240" w:lineRule="auto"/>
      </w:pPr>
      <w:r>
        <w:t xml:space="preserve">провести  расчет  стоимостных  </w:t>
      </w:r>
      <w:r w:rsidR="009A161F">
        <w:t xml:space="preserve">биохимических </w:t>
      </w:r>
      <w:r>
        <w:t xml:space="preserve">показателей лабораторных исследований; </w:t>
      </w:r>
    </w:p>
    <w:p w:rsidR="007B5547" w:rsidRDefault="007B5547" w:rsidP="007B5547">
      <w:pPr>
        <w:pStyle w:val="a7"/>
        <w:numPr>
          <w:ilvl w:val="0"/>
          <w:numId w:val="18"/>
        </w:numPr>
        <w:spacing w:line="240" w:lineRule="auto"/>
      </w:pPr>
      <w:r>
        <w:t xml:space="preserve">провести  планирование  и  анализ  деятельности лаборатории; </w:t>
      </w:r>
    </w:p>
    <w:p w:rsidR="007B5547" w:rsidRDefault="007B5547" w:rsidP="007B5547">
      <w:pPr>
        <w:pStyle w:val="a7"/>
        <w:numPr>
          <w:ilvl w:val="0"/>
          <w:numId w:val="18"/>
        </w:numPr>
        <w:spacing w:line="240" w:lineRule="auto"/>
      </w:pPr>
      <w:r>
        <w:t>внедрить  в  практику  лаборатории  новую технологию  и  оказать  помощь  в  ее  освоении персоналу лаборатории;</w:t>
      </w:r>
    </w:p>
    <w:p w:rsidR="007B5547" w:rsidRDefault="007B5547" w:rsidP="007B5547">
      <w:pPr>
        <w:pStyle w:val="a7"/>
        <w:numPr>
          <w:ilvl w:val="0"/>
          <w:numId w:val="18"/>
        </w:numPr>
        <w:spacing w:line="240" w:lineRule="auto"/>
      </w:pPr>
      <w:r>
        <w:t xml:space="preserve"> проводить  взятие  крови  для  </w:t>
      </w:r>
      <w:r w:rsidR="009A161F">
        <w:t xml:space="preserve">биохимического </w:t>
      </w:r>
      <w:r>
        <w:t xml:space="preserve">лабораторного анализа. </w:t>
      </w:r>
    </w:p>
    <w:p w:rsidR="007B5547" w:rsidRPr="007B5547" w:rsidRDefault="007B5547" w:rsidP="007B5547">
      <w:pPr>
        <w:pStyle w:val="a7"/>
        <w:tabs>
          <w:tab w:val="clear" w:pos="756"/>
        </w:tabs>
        <w:spacing w:line="240" w:lineRule="auto"/>
        <w:rPr>
          <w:b/>
        </w:rPr>
      </w:pPr>
      <w:r w:rsidRPr="007B5547">
        <w:rPr>
          <w:b/>
        </w:rPr>
        <w:lastRenderedPageBreak/>
        <w:t>Владеть:</w:t>
      </w:r>
    </w:p>
    <w:p w:rsidR="007B5547" w:rsidRDefault="007B5547" w:rsidP="007B5547">
      <w:pPr>
        <w:pStyle w:val="a7"/>
        <w:numPr>
          <w:ilvl w:val="0"/>
          <w:numId w:val="18"/>
        </w:numPr>
        <w:spacing w:line="240" w:lineRule="auto"/>
      </w:pPr>
      <w:r>
        <w:t>технологией  выполнения  наиболее распространенных  видов</w:t>
      </w:r>
      <w:r w:rsidR="002C278E">
        <w:t xml:space="preserve"> </w:t>
      </w:r>
      <w:r w:rsidR="009A161F">
        <w:t>биохимических</w:t>
      </w:r>
      <w:r>
        <w:t xml:space="preserve"> исследований  с  использованием  лабораторного оборудования и информационных систем; </w:t>
      </w:r>
    </w:p>
    <w:p w:rsidR="007B5547" w:rsidRDefault="007B5547" w:rsidP="007B5547">
      <w:pPr>
        <w:pStyle w:val="a7"/>
        <w:numPr>
          <w:ilvl w:val="0"/>
          <w:numId w:val="18"/>
        </w:numPr>
        <w:spacing w:line="240" w:lineRule="auto"/>
      </w:pPr>
      <w:r>
        <w:t xml:space="preserve">технологией  выполнения  лабораторных </w:t>
      </w:r>
      <w:r w:rsidR="009A161F">
        <w:t>биохимических</w:t>
      </w:r>
      <w:r w:rsidR="002C278E">
        <w:t xml:space="preserve"> </w:t>
      </w:r>
      <w:r>
        <w:t>экспресс-</w:t>
      </w:r>
      <w:r w:rsidR="002C278E">
        <w:t>исследований;</w:t>
      </w:r>
    </w:p>
    <w:p w:rsidR="007B5547" w:rsidRDefault="007B5547" w:rsidP="007B5547">
      <w:pPr>
        <w:pStyle w:val="a7"/>
        <w:numPr>
          <w:ilvl w:val="0"/>
          <w:numId w:val="18"/>
        </w:numPr>
        <w:spacing w:line="240" w:lineRule="auto"/>
      </w:pPr>
      <w:r>
        <w:t xml:space="preserve">технологией  организации  и  выполнения контроля качества </w:t>
      </w:r>
      <w:r w:rsidR="009A161F">
        <w:t>биохимических</w:t>
      </w:r>
      <w:r w:rsidR="002C278E">
        <w:t xml:space="preserve"> </w:t>
      </w:r>
      <w:r>
        <w:t xml:space="preserve">лабораторных исследований; </w:t>
      </w:r>
    </w:p>
    <w:p w:rsidR="007B5547" w:rsidRDefault="007B5547" w:rsidP="007B5547">
      <w:pPr>
        <w:pStyle w:val="a7"/>
        <w:numPr>
          <w:ilvl w:val="0"/>
          <w:numId w:val="18"/>
        </w:numPr>
        <w:spacing w:line="240" w:lineRule="auto"/>
      </w:pPr>
      <w:r>
        <w:t xml:space="preserve">методиками  составления  плана  лабораторного обследования  пациентов  и  интерпретации результатов  лабораторных  исследований  на этапах  профилактики,  диагностики  и  лечения наиболее  распространенных  </w:t>
      </w:r>
      <w:r w:rsidR="002C278E">
        <w:t xml:space="preserve">гематологических </w:t>
      </w:r>
      <w:r w:rsidR="009A161F">
        <w:t>заболеваниях</w:t>
      </w:r>
      <w:r w:rsidR="002C278E">
        <w:t xml:space="preserve"> </w:t>
      </w:r>
      <w:r>
        <w:t xml:space="preserve">,  а также при неотложных состояниях; </w:t>
      </w:r>
    </w:p>
    <w:p w:rsidR="007B5547" w:rsidRDefault="007B5547" w:rsidP="007B5547">
      <w:pPr>
        <w:pStyle w:val="a7"/>
        <w:numPr>
          <w:ilvl w:val="0"/>
          <w:numId w:val="18"/>
        </w:numPr>
        <w:spacing w:line="240" w:lineRule="auto"/>
      </w:pPr>
      <w:r>
        <w:t xml:space="preserve">технологией  взаимодействия  с  персоналом клинических  подразделений  по  вопросам лабораторного обследования пациентов; </w:t>
      </w:r>
    </w:p>
    <w:p w:rsidR="007B5547" w:rsidRDefault="007B5547" w:rsidP="007B5547">
      <w:pPr>
        <w:pStyle w:val="a7"/>
        <w:numPr>
          <w:ilvl w:val="0"/>
          <w:numId w:val="18"/>
        </w:numPr>
        <w:spacing w:line="240" w:lineRule="auto"/>
      </w:pPr>
      <w:r>
        <w:t xml:space="preserve">технологиями  планирования  и  анализа деятельности и затрат лаборатории; </w:t>
      </w:r>
    </w:p>
    <w:p w:rsidR="007B5547" w:rsidRDefault="007B5547" w:rsidP="007B5547">
      <w:pPr>
        <w:pStyle w:val="a7"/>
        <w:numPr>
          <w:ilvl w:val="0"/>
          <w:numId w:val="18"/>
        </w:numPr>
        <w:spacing w:line="240" w:lineRule="auto"/>
      </w:pPr>
      <w:r>
        <w:t>методикой  оценки  доказательности  фактов  по клинической  лабораторной  диагностике, представленных  в  научно-практических публикациях</w:t>
      </w:r>
    </w:p>
    <w:p w:rsidR="007E1F3E" w:rsidRDefault="007B5547" w:rsidP="004C1FF1">
      <w:pPr>
        <w:pStyle w:val="a7"/>
        <w:tabs>
          <w:tab w:val="clear" w:pos="756"/>
        </w:tabs>
        <w:spacing w:line="240" w:lineRule="auto"/>
        <w:ind w:left="0" w:firstLine="709"/>
      </w:pPr>
      <w:r>
        <w:t xml:space="preserve"> </w:t>
      </w:r>
    </w:p>
    <w:p w:rsidR="006077AC" w:rsidRPr="00F8398B" w:rsidRDefault="006077AC" w:rsidP="004C1FF1">
      <w:pPr>
        <w:pStyle w:val="10"/>
        <w:numPr>
          <w:ilvl w:val="0"/>
          <w:numId w:val="3"/>
        </w:numPr>
        <w:shd w:val="clear" w:color="auto" w:fill="auto"/>
        <w:spacing w:before="0" w:line="240" w:lineRule="auto"/>
        <w:ind w:left="0" w:firstLine="709"/>
        <w:jc w:val="both"/>
        <w:outlineLvl w:val="9"/>
        <w:rPr>
          <w:rFonts w:cs="Times New Roman"/>
          <w:sz w:val="24"/>
          <w:szCs w:val="24"/>
        </w:rPr>
      </w:pPr>
      <w:r w:rsidRPr="00F8398B">
        <w:rPr>
          <w:rFonts w:cs="Times New Roman"/>
          <w:color w:val="000000"/>
          <w:sz w:val="24"/>
          <w:szCs w:val="24"/>
          <w:lang w:bidi="ru-RU"/>
        </w:rPr>
        <w:t>Место учебной дисциплины «</w:t>
      </w:r>
      <w:r w:rsidR="009A161F">
        <w:rPr>
          <w:rFonts w:cs="Times New Roman"/>
          <w:color w:val="000000"/>
          <w:sz w:val="24"/>
          <w:szCs w:val="24"/>
          <w:lang w:bidi="ru-RU"/>
        </w:rPr>
        <w:t>Биохимические исследования</w:t>
      </w:r>
      <w:r w:rsidRPr="00F8398B">
        <w:rPr>
          <w:rFonts w:cs="Times New Roman"/>
          <w:color w:val="000000"/>
          <w:sz w:val="24"/>
          <w:szCs w:val="24"/>
          <w:lang w:bidi="ru-RU"/>
        </w:rPr>
        <w:t>» в структуре ООП университета</w:t>
      </w:r>
    </w:p>
    <w:p w:rsidR="006077AC" w:rsidRPr="00F8398B" w:rsidRDefault="00E77E59" w:rsidP="004C1FF1">
      <w:pPr>
        <w:pStyle w:val="10"/>
        <w:shd w:val="clear" w:color="auto" w:fill="auto"/>
        <w:spacing w:before="0" w:line="240" w:lineRule="auto"/>
        <w:ind w:firstLine="709"/>
        <w:jc w:val="both"/>
        <w:outlineLvl w:val="9"/>
        <w:rPr>
          <w:rFonts w:cs="Times New Roman"/>
          <w:sz w:val="24"/>
          <w:szCs w:val="24"/>
        </w:rPr>
      </w:pPr>
      <w:r w:rsidRPr="00E77E59">
        <w:rPr>
          <w:rFonts w:cs="Times New Roman"/>
          <w:b w:val="0"/>
          <w:color w:val="000000"/>
          <w:sz w:val="24"/>
          <w:szCs w:val="24"/>
          <w:lang w:bidi="ru-RU"/>
        </w:rPr>
        <w:t>Учебная дисциплина «Биохимические исследования» относится к специальности «Клиническая лабораторная диагностика» и относится к обязательным специальным дисциплинам.</w:t>
      </w:r>
      <w:r>
        <w:rPr>
          <w:rFonts w:cs="Times New Roman"/>
          <w:b w:val="0"/>
          <w:color w:val="000000"/>
          <w:sz w:val="24"/>
          <w:szCs w:val="24"/>
          <w:lang w:bidi="ru-RU"/>
        </w:rPr>
        <w:t xml:space="preserve"> </w:t>
      </w:r>
    </w:p>
    <w:p w:rsidR="006077AC" w:rsidRPr="004C1FF1" w:rsidRDefault="006077AC" w:rsidP="004C1FF1">
      <w:pPr>
        <w:pStyle w:val="a7"/>
        <w:numPr>
          <w:ilvl w:val="0"/>
          <w:numId w:val="3"/>
        </w:numPr>
        <w:spacing w:line="240" w:lineRule="auto"/>
        <w:ind w:left="0" w:firstLine="709"/>
        <w:rPr>
          <w:b/>
        </w:rPr>
      </w:pPr>
      <w:r w:rsidRPr="004C1FF1">
        <w:rPr>
          <w:b/>
        </w:rPr>
        <w:t>Общая трудоемкость дисциплины:</w:t>
      </w:r>
    </w:p>
    <w:p w:rsidR="007E1F3E" w:rsidRPr="00C57E98" w:rsidRDefault="00BC2081" w:rsidP="004C1FF1">
      <w:pPr>
        <w:pStyle w:val="a7"/>
        <w:tabs>
          <w:tab w:val="clear" w:pos="756"/>
        </w:tabs>
        <w:spacing w:line="240" w:lineRule="auto"/>
        <w:ind w:left="0" w:firstLine="709"/>
      </w:pPr>
      <w:r>
        <w:t>2</w:t>
      </w:r>
      <w:r w:rsidR="006077AC" w:rsidRPr="00C57E98">
        <w:t xml:space="preserve"> зачетные единицы </w:t>
      </w:r>
      <w:r w:rsidR="00C57E98">
        <w:t>(</w:t>
      </w:r>
      <w:r w:rsidR="006C50E7">
        <w:t xml:space="preserve"> </w:t>
      </w:r>
      <w:r w:rsidR="00E77E59">
        <w:t xml:space="preserve">72 </w:t>
      </w:r>
      <w:r w:rsidR="006077AC" w:rsidRPr="00C57E98">
        <w:t>час</w:t>
      </w:r>
      <w:r w:rsidR="00C57E98">
        <w:t>а), из них аудиторны</w:t>
      </w:r>
      <w:r w:rsidR="00E77E59">
        <w:t>х 48</w:t>
      </w:r>
      <w:r w:rsidR="00C57E98">
        <w:t xml:space="preserve"> часов.</w:t>
      </w:r>
    </w:p>
    <w:p w:rsidR="00C57E98" w:rsidRDefault="00C57E98" w:rsidP="004C1FF1">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6. </w:t>
      </w:r>
      <w:r w:rsidRPr="00B5180C">
        <w:rPr>
          <w:rFonts w:ascii="Times New Roman" w:hAnsi="Times New Roman"/>
          <w:b/>
          <w:sz w:val="24"/>
          <w:szCs w:val="24"/>
        </w:rPr>
        <w:t>С</w:t>
      </w:r>
      <w:r>
        <w:rPr>
          <w:rFonts w:ascii="Times New Roman" w:hAnsi="Times New Roman"/>
          <w:b/>
          <w:sz w:val="24"/>
          <w:szCs w:val="24"/>
        </w:rPr>
        <w:t>одержание и структура дисциплины</w:t>
      </w:r>
      <w:r w:rsidR="00134766">
        <w:rPr>
          <w:rFonts w:ascii="Times New Roman" w:hAnsi="Times New Roman"/>
          <w:b/>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134"/>
        <w:gridCol w:w="2580"/>
        <w:gridCol w:w="5074"/>
      </w:tblGrid>
      <w:tr w:rsidR="00C57E98" w:rsidRPr="00B87ACC" w:rsidTr="001B53DF">
        <w:trPr>
          <w:tblHeader/>
        </w:trPr>
        <w:tc>
          <w:tcPr>
            <w:tcW w:w="426" w:type="dxa"/>
            <w:vAlign w:val="center"/>
          </w:tcPr>
          <w:p w:rsidR="00C57E98" w:rsidRPr="00B87ACC" w:rsidRDefault="00C57E98" w:rsidP="006D2BBE">
            <w:pPr>
              <w:widowControl w:val="0"/>
              <w:spacing w:after="0" w:line="240" w:lineRule="auto"/>
              <w:ind w:left="-57" w:right="-57"/>
              <w:jc w:val="center"/>
              <w:rPr>
                <w:rFonts w:ascii="Times New Roman" w:hAnsi="Times New Roman"/>
                <w:b/>
                <w:bCs/>
                <w:sz w:val="24"/>
                <w:szCs w:val="24"/>
              </w:rPr>
            </w:pPr>
            <w:r>
              <w:rPr>
                <w:rFonts w:ascii="Times New Roman" w:hAnsi="Times New Roman"/>
                <w:b/>
                <w:bCs/>
                <w:sz w:val="24"/>
                <w:szCs w:val="24"/>
              </w:rPr>
              <w:t>№ п/п</w:t>
            </w:r>
          </w:p>
        </w:tc>
        <w:tc>
          <w:tcPr>
            <w:tcW w:w="1134" w:type="dxa"/>
            <w:vAlign w:val="center"/>
          </w:tcPr>
          <w:p w:rsidR="00C57E98" w:rsidRPr="00B87ACC" w:rsidRDefault="00C57E98" w:rsidP="006D2BBE">
            <w:pPr>
              <w:widowControl w:val="0"/>
              <w:spacing w:after="0" w:line="240" w:lineRule="auto"/>
              <w:ind w:left="-57" w:right="-57"/>
              <w:jc w:val="center"/>
              <w:rPr>
                <w:rFonts w:ascii="Times New Roman" w:hAnsi="Times New Roman"/>
                <w:sz w:val="24"/>
                <w:szCs w:val="24"/>
              </w:rPr>
            </w:pPr>
            <w:r w:rsidRPr="00B87ACC">
              <w:rPr>
                <w:rFonts w:ascii="Times New Roman" w:hAnsi="Times New Roman"/>
                <w:b/>
                <w:bCs/>
                <w:sz w:val="24"/>
                <w:szCs w:val="24"/>
              </w:rPr>
              <w:t>№ компетенции</w:t>
            </w:r>
          </w:p>
        </w:tc>
        <w:tc>
          <w:tcPr>
            <w:tcW w:w="2580" w:type="dxa"/>
            <w:vAlign w:val="center"/>
          </w:tcPr>
          <w:p w:rsidR="00C57E98" w:rsidRPr="00B87ACC" w:rsidRDefault="00C57E98" w:rsidP="006D2BBE">
            <w:pPr>
              <w:widowControl w:val="0"/>
              <w:spacing w:after="0" w:line="240" w:lineRule="auto"/>
              <w:ind w:left="-57" w:right="-57"/>
              <w:jc w:val="center"/>
              <w:rPr>
                <w:rFonts w:ascii="Times New Roman" w:hAnsi="Times New Roman"/>
                <w:sz w:val="24"/>
                <w:szCs w:val="24"/>
              </w:rPr>
            </w:pPr>
            <w:r w:rsidRPr="00B87ACC">
              <w:rPr>
                <w:rFonts w:ascii="Times New Roman" w:hAnsi="Times New Roman"/>
                <w:b/>
                <w:bCs/>
                <w:sz w:val="24"/>
                <w:szCs w:val="24"/>
              </w:rPr>
              <w:t>Наименование раздела учебной дисциплины</w:t>
            </w:r>
            <w:r>
              <w:rPr>
                <w:rFonts w:ascii="Times New Roman" w:hAnsi="Times New Roman"/>
                <w:b/>
                <w:bCs/>
                <w:sz w:val="24"/>
                <w:szCs w:val="24"/>
              </w:rPr>
              <w:t xml:space="preserve"> (модуля)</w:t>
            </w:r>
          </w:p>
        </w:tc>
        <w:tc>
          <w:tcPr>
            <w:tcW w:w="5074" w:type="dxa"/>
            <w:vAlign w:val="center"/>
          </w:tcPr>
          <w:p w:rsidR="00C57E98" w:rsidRPr="00B87ACC" w:rsidRDefault="00C57E98" w:rsidP="006D2BBE">
            <w:pPr>
              <w:widowControl w:val="0"/>
              <w:spacing w:after="0" w:line="240" w:lineRule="auto"/>
              <w:ind w:left="-57" w:right="-57"/>
              <w:jc w:val="center"/>
              <w:rPr>
                <w:rFonts w:ascii="Times New Roman" w:hAnsi="Times New Roman"/>
                <w:sz w:val="24"/>
                <w:szCs w:val="24"/>
              </w:rPr>
            </w:pPr>
            <w:r w:rsidRPr="00B87ACC">
              <w:rPr>
                <w:rFonts w:ascii="Times New Roman" w:hAnsi="Times New Roman"/>
                <w:b/>
                <w:bCs/>
                <w:sz w:val="24"/>
                <w:szCs w:val="24"/>
              </w:rPr>
              <w:t>Содержание раздела в дидактических единицах (темы разделов, модульные единицы)</w:t>
            </w:r>
          </w:p>
        </w:tc>
      </w:tr>
      <w:tr w:rsidR="00C57E98" w:rsidRPr="00B87ACC" w:rsidTr="001B53DF">
        <w:trPr>
          <w:tblHeader/>
        </w:trPr>
        <w:tc>
          <w:tcPr>
            <w:tcW w:w="426" w:type="dxa"/>
          </w:tcPr>
          <w:p w:rsidR="00C57E98" w:rsidRPr="00B87ACC" w:rsidRDefault="00C57E98" w:rsidP="006D2BBE">
            <w:pPr>
              <w:widowControl w:val="0"/>
              <w:spacing w:after="0" w:line="240" w:lineRule="auto"/>
              <w:ind w:left="-57" w:right="-57"/>
              <w:jc w:val="center"/>
              <w:rPr>
                <w:rFonts w:ascii="Times New Roman" w:hAnsi="Times New Roman"/>
                <w:b/>
                <w:bCs/>
                <w:sz w:val="24"/>
                <w:szCs w:val="24"/>
              </w:rPr>
            </w:pPr>
            <w:r w:rsidRPr="00B87ACC">
              <w:rPr>
                <w:rFonts w:ascii="Times New Roman" w:hAnsi="Times New Roman"/>
                <w:b/>
                <w:bCs/>
                <w:sz w:val="24"/>
                <w:szCs w:val="24"/>
              </w:rPr>
              <w:t>1</w:t>
            </w:r>
          </w:p>
        </w:tc>
        <w:tc>
          <w:tcPr>
            <w:tcW w:w="1134" w:type="dxa"/>
          </w:tcPr>
          <w:p w:rsidR="00C57E98" w:rsidRPr="00B87ACC" w:rsidRDefault="00C57E98" w:rsidP="006D2BBE">
            <w:pPr>
              <w:widowControl w:val="0"/>
              <w:spacing w:after="0" w:line="240" w:lineRule="auto"/>
              <w:ind w:left="-57" w:right="-57"/>
              <w:jc w:val="center"/>
              <w:rPr>
                <w:rFonts w:ascii="Times New Roman" w:hAnsi="Times New Roman"/>
                <w:b/>
                <w:bCs/>
                <w:sz w:val="24"/>
                <w:szCs w:val="24"/>
              </w:rPr>
            </w:pPr>
            <w:r w:rsidRPr="00B87ACC">
              <w:rPr>
                <w:rFonts w:ascii="Times New Roman" w:hAnsi="Times New Roman"/>
                <w:b/>
                <w:bCs/>
                <w:sz w:val="24"/>
                <w:szCs w:val="24"/>
              </w:rPr>
              <w:t>2</w:t>
            </w:r>
          </w:p>
        </w:tc>
        <w:tc>
          <w:tcPr>
            <w:tcW w:w="2580" w:type="dxa"/>
            <w:vAlign w:val="center"/>
          </w:tcPr>
          <w:p w:rsidR="00C57E98" w:rsidRPr="00B87ACC" w:rsidRDefault="00C57E98" w:rsidP="006D2BBE">
            <w:pPr>
              <w:widowControl w:val="0"/>
              <w:spacing w:after="0" w:line="240" w:lineRule="auto"/>
              <w:ind w:left="-57" w:right="-57"/>
              <w:jc w:val="center"/>
              <w:rPr>
                <w:rFonts w:ascii="Times New Roman" w:hAnsi="Times New Roman"/>
                <w:b/>
                <w:bCs/>
                <w:sz w:val="24"/>
                <w:szCs w:val="24"/>
              </w:rPr>
            </w:pPr>
            <w:r w:rsidRPr="00B87ACC">
              <w:rPr>
                <w:rFonts w:ascii="Times New Roman" w:hAnsi="Times New Roman"/>
                <w:b/>
                <w:bCs/>
                <w:sz w:val="24"/>
                <w:szCs w:val="24"/>
              </w:rPr>
              <w:t>3</w:t>
            </w:r>
          </w:p>
        </w:tc>
        <w:tc>
          <w:tcPr>
            <w:tcW w:w="5074" w:type="dxa"/>
            <w:vAlign w:val="center"/>
          </w:tcPr>
          <w:p w:rsidR="00C57E98" w:rsidRPr="00B87ACC" w:rsidRDefault="00C57E98" w:rsidP="006D2BBE">
            <w:pPr>
              <w:widowControl w:val="0"/>
              <w:spacing w:after="0" w:line="240" w:lineRule="auto"/>
              <w:ind w:left="-57" w:right="-57"/>
              <w:jc w:val="center"/>
              <w:rPr>
                <w:rFonts w:ascii="Times New Roman" w:hAnsi="Times New Roman"/>
                <w:b/>
                <w:bCs/>
                <w:sz w:val="24"/>
                <w:szCs w:val="24"/>
              </w:rPr>
            </w:pPr>
            <w:r w:rsidRPr="00B87ACC">
              <w:rPr>
                <w:rFonts w:ascii="Times New Roman" w:hAnsi="Times New Roman"/>
                <w:b/>
                <w:bCs/>
                <w:sz w:val="24"/>
                <w:szCs w:val="24"/>
              </w:rPr>
              <w:t>4</w:t>
            </w:r>
          </w:p>
        </w:tc>
      </w:tr>
      <w:tr w:rsidR="00553904" w:rsidRPr="00F55F6D" w:rsidTr="001B53DF">
        <w:tc>
          <w:tcPr>
            <w:tcW w:w="426" w:type="dxa"/>
          </w:tcPr>
          <w:p w:rsidR="00553904" w:rsidRPr="00F55F6D" w:rsidRDefault="00553904" w:rsidP="00553904">
            <w:pPr>
              <w:widowControl w:val="0"/>
              <w:numPr>
                <w:ilvl w:val="0"/>
                <w:numId w:val="4"/>
              </w:numPr>
              <w:tabs>
                <w:tab w:val="left" w:pos="208"/>
              </w:tabs>
              <w:spacing w:after="0" w:line="240" w:lineRule="auto"/>
              <w:ind w:left="0" w:firstLine="0"/>
              <w:jc w:val="both"/>
              <w:rPr>
                <w:rFonts w:ascii="Times New Roman" w:hAnsi="Times New Roman" w:cs="Times New Roman"/>
                <w:bCs/>
                <w:sz w:val="24"/>
                <w:szCs w:val="24"/>
              </w:rPr>
            </w:pPr>
          </w:p>
        </w:tc>
        <w:tc>
          <w:tcPr>
            <w:tcW w:w="1134" w:type="dxa"/>
          </w:tcPr>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УК-1,</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УК-2,</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УК-3,</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ПК-1,</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ПК-2,</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ПК-3,</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ПК-4,</w:t>
            </w:r>
          </w:p>
          <w:p w:rsidR="00553904" w:rsidRPr="00F55F6D"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ПК-5, ПК-6</w:t>
            </w:r>
          </w:p>
        </w:tc>
        <w:tc>
          <w:tcPr>
            <w:tcW w:w="2580" w:type="dxa"/>
          </w:tcPr>
          <w:p w:rsidR="00553904" w:rsidRPr="00553904" w:rsidRDefault="00553904" w:rsidP="00553904">
            <w:pPr>
              <w:spacing w:after="0" w:line="240" w:lineRule="auto"/>
              <w:rPr>
                <w:rFonts w:ascii="Times New Roman" w:hAnsi="Times New Roman" w:cs="Times New Roman"/>
                <w:bCs/>
                <w:sz w:val="24"/>
                <w:szCs w:val="24"/>
              </w:rPr>
            </w:pPr>
            <w:r w:rsidRPr="00553904">
              <w:rPr>
                <w:rFonts w:ascii="Times New Roman" w:hAnsi="Times New Roman" w:cs="Times New Roman"/>
                <w:bCs/>
                <w:sz w:val="24"/>
                <w:szCs w:val="24"/>
              </w:rPr>
              <w:t>Паразитарные болезни, вызываемые паразитическими червями (Helminthes)</w:t>
            </w:r>
          </w:p>
          <w:p w:rsidR="00553904" w:rsidRPr="00553904" w:rsidRDefault="00553904" w:rsidP="00553904">
            <w:pPr>
              <w:spacing w:after="0" w:line="240" w:lineRule="auto"/>
              <w:rPr>
                <w:rFonts w:ascii="Times New Roman" w:hAnsi="Times New Roman" w:cs="Times New Roman"/>
                <w:bCs/>
                <w:sz w:val="24"/>
                <w:szCs w:val="24"/>
              </w:rPr>
            </w:pPr>
            <w:r w:rsidRPr="00553904">
              <w:rPr>
                <w:rFonts w:ascii="Times New Roman" w:hAnsi="Times New Roman" w:cs="Times New Roman"/>
                <w:bCs/>
                <w:sz w:val="24"/>
                <w:szCs w:val="24"/>
              </w:rPr>
              <w:t>Нематодозы.</w:t>
            </w:r>
            <w:r w:rsidRPr="00553904">
              <w:rPr>
                <w:rFonts w:ascii="Times New Roman" w:hAnsi="Times New Roman" w:cs="Times New Roman"/>
                <w:sz w:val="24"/>
                <w:szCs w:val="24"/>
              </w:rPr>
              <w:t xml:space="preserve"> </w:t>
            </w:r>
            <w:r w:rsidRPr="00553904">
              <w:rPr>
                <w:rFonts w:ascii="Times New Roman" w:hAnsi="Times New Roman" w:cs="Times New Roman"/>
                <w:bCs/>
                <w:sz w:val="24"/>
                <w:szCs w:val="24"/>
              </w:rPr>
              <w:t>Кишечные протозойные инвазии</w:t>
            </w:r>
          </w:p>
        </w:tc>
        <w:tc>
          <w:tcPr>
            <w:tcW w:w="5074" w:type="dxa"/>
          </w:tcPr>
          <w:p w:rsidR="00553904" w:rsidRPr="00553904" w:rsidRDefault="00553904" w:rsidP="00553904">
            <w:pPr>
              <w:spacing w:after="0" w:line="240" w:lineRule="auto"/>
              <w:jc w:val="both"/>
              <w:rPr>
                <w:rFonts w:ascii="Times New Roman" w:hAnsi="Times New Roman" w:cs="Times New Roman"/>
                <w:sz w:val="24"/>
                <w:szCs w:val="24"/>
              </w:rPr>
            </w:pPr>
            <w:r w:rsidRPr="00553904">
              <w:rPr>
                <w:rFonts w:ascii="Times New Roman" w:hAnsi="Times New Roman" w:cs="Times New Roman"/>
                <w:sz w:val="24"/>
                <w:szCs w:val="24"/>
              </w:rPr>
              <w:t>Нематодозы.Классификация. Особенности циклов развития. Морфология аскарид, яиц, морфология возбудителей токсокароза, морфология власоглавов, яиц. Морфология анкилостоматид, яиц, филяриевидных личинок, морфлогия возбудителя стронгилоидоза, филяриевидных личинок, морфология трихостронгилид, яиц. Морфология остриц, яиц. Морфология трихинелл, личинок. Морфология возбудителей филяриадозов.</w:t>
            </w:r>
          </w:p>
          <w:p w:rsidR="00553904" w:rsidRPr="00553904" w:rsidRDefault="00553904" w:rsidP="00553904">
            <w:pPr>
              <w:spacing w:after="0" w:line="240" w:lineRule="auto"/>
              <w:jc w:val="both"/>
              <w:rPr>
                <w:rFonts w:ascii="Times New Roman" w:hAnsi="Times New Roman" w:cs="Times New Roman"/>
                <w:sz w:val="24"/>
                <w:szCs w:val="24"/>
              </w:rPr>
            </w:pPr>
            <w:r w:rsidRPr="00553904">
              <w:rPr>
                <w:rFonts w:ascii="Times New Roman" w:hAnsi="Times New Roman" w:cs="Times New Roman"/>
                <w:sz w:val="24"/>
                <w:szCs w:val="24"/>
              </w:rPr>
              <w:t>Лабораторная диагностика и профилактика заболеваний, вызванных гельминтами: Микроскопия демонстрационных и музейных препаратов яиц остриц, аскарид, личинок филяриадозов.</w:t>
            </w:r>
          </w:p>
        </w:tc>
      </w:tr>
      <w:tr w:rsidR="00553904" w:rsidRPr="00F55F6D" w:rsidTr="001B53DF">
        <w:tc>
          <w:tcPr>
            <w:tcW w:w="426" w:type="dxa"/>
          </w:tcPr>
          <w:p w:rsidR="00553904" w:rsidRPr="00F55F6D" w:rsidRDefault="00553904" w:rsidP="00553904">
            <w:pPr>
              <w:widowControl w:val="0"/>
              <w:numPr>
                <w:ilvl w:val="0"/>
                <w:numId w:val="4"/>
              </w:numPr>
              <w:tabs>
                <w:tab w:val="left" w:pos="208"/>
              </w:tabs>
              <w:spacing w:after="0" w:line="240" w:lineRule="auto"/>
              <w:ind w:left="0" w:firstLine="0"/>
              <w:jc w:val="both"/>
              <w:rPr>
                <w:rFonts w:ascii="Times New Roman" w:hAnsi="Times New Roman" w:cs="Times New Roman"/>
                <w:bCs/>
                <w:sz w:val="24"/>
                <w:szCs w:val="24"/>
              </w:rPr>
            </w:pPr>
          </w:p>
        </w:tc>
        <w:tc>
          <w:tcPr>
            <w:tcW w:w="1134" w:type="dxa"/>
          </w:tcPr>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УК-1,</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УК-2,</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УК-3,</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ПК-1,</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ПК-2,</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ПК-3,</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ПК-4,</w:t>
            </w:r>
          </w:p>
          <w:p w:rsidR="00553904" w:rsidRPr="00F55F6D"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ПК-5, ПК-6</w:t>
            </w:r>
          </w:p>
        </w:tc>
        <w:tc>
          <w:tcPr>
            <w:tcW w:w="2580" w:type="dxa"/>
          </w:tcPr>
          <w:p w:rsidR="00553904" w:rsidRPr="00553904" w:rsidRDefault="00553904" w:rsidP="00553904">
            <w:pPr>
              <w:spacing w:after="0" w:line="240" w:lineRule="auto"/>
              <w:jc w:val="both"/>
              <w:rPr>
                <w:rFonts w:ascii="Times New Roman" w:hAnsi="Times New Roman" w:cs="Times New Roman"/>
                <w:bCs/>
                <w:sz w:val="24"/>
                <w:szCs w:val="24"/>
              </w:rPr>
            </w:pPr>
            <w:r w:rsidRPr="00553904">
              <w:rPr>
                <w:rFonts w:ascii="Times New Roman" w:hAnsi="Times New Roman" w:cs="Times New Roman"/>
                <w:bCs/>
                <w:sz w:val="24"/>
                <w:szCs w:val="24"/>
              </w:rPr>
              <w:lastRenderedPageBreak/>
              <w:t>Паразитарные болезни, вызываемые простейшими.</w:t>
            </w:r>
            <w:r w:rsidRPr="00553904">
              <w:rPr>
                <w:rFonts w:ascii="Times New Roman" w:hAnsi="Times New Roman" w:cs="Times New Roman"/>
                <w:sz w:val="24"/>
                <w:szCs w:val="24"/>
              </w:rPr>
              <w:t xml:space="preserve"> </w:t>
            </w:r>
            <w:r w:rsidRPr="00553904">
              <w:rPr>
                <w:rFonts w:ascii="Times New Roman" w:hAnsi="Times New Roman" w:cs="Times New Roman"/>
                <w:bCs/>
                <w:sz w:val="24"/>
                <w:szCs w:val="24"/>
              </w:rPr>
              <w:t xml:space="preserve">Паразитарные болезни, вызываемые паразитическими </w:t>
            </w:r>
            <w:r w:rsidRPr="00553904">
              <w:rPr>
                <w:rFonts w:ascii="Times New Roman" w:hAnsi="Times New Roman" w:cs="Times New Roman"/>
                <w:bCs/>
                <w:sz w:val="24"/>
                <w:szCs w:val="24"/>
              </w:rPr>
              <w:lastRenderedPageBreak/>
              <w:t>червями (Helminthes)</w:t>
            </w:r>
          </w:p>
          <w:p w:rsidR="00553904" w:rsidRPr="00553904" w:rsidRDefault="00553904" w:rsidP="00553904">
            <w:pPr>
              <w:spacing w:after="0" w:line="240" w:lineRule="auto"/>
              <w:jc w:val="both"/>
              <w:rPr>
                <w:rFonts w:ascii="Times New Roman" w:hAnsi="Times New Roman" w:cs="Times New Roman"/>
                <w:bCs/>
                <w:sz w:val="24"/>
                <w:szCs w:val="24"/>
              </w:rPr>
            </w:pPr>
            <w:r w:rsidRPr="00553904">
              <w:rPr>
                <w:rFonts w:ascii="Times New Roman" w:hAnsi="Times New Roman" w:cs="Times New Roman"/>
                <w:bCs/>
                <w:sz w:val="24"/>
                <w:szCs w:val="24"/>
              </w:rPr>
              <w:t>Цестодозы</w:t>
            </w:r>
          </w:p>
        </w:tc>
        <w:tc>
          <w:tcPr>
            <w:tcW w:w="5074" w:type="dxa"/>
          </w:tcPr>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lastRenderedPageBreak/>
              <w:t>Классификация простейших. Особенности строения и циклов развития простейших. Общие методы лабораторной диагностики протозоозов.</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Инвазии, вызываемые тканевыми паразитиче</w:t>
            </w:r>
            <w:r w:rsidRPr="00553904">
              <w:rPr>
                <w:rFonts w:ascii="Times New Roman" w:eastAsia="Calibri" w:hAnsi="Times New Roman" w:cs="Times New Roman"/>
                <w:sz w:val="24"/>
                <w:szCs w:val="24"/>
              </w:rPr>
              <w:lastRenderedPageBreak/>
              <w:t>скими простейшими.</w:t>
            </w:r>
            <w:r w:rsidRPr="00553904">
              <w:rPr>
                <w:rFonts w:ascii="Times New Roman" w:hAnsi="Times New Roman" w:cs="Times New Roman"/>
                <w:sz w:val="24"/>
                <w:szCs w:val="24"/>
              </w:rPr>
              <w:t xml:space="preserve"> </w:t>
            </w:r>
            <w:r w:rsidRPr="00553904">
              <w:rPr>
                <w:rFonts w:ascii="Times New Roman" w:eastAsia="Calibri" w:hAnsi="Times New Roman" w:cs="Times New Roman"/>
                <w:sz w:val="24"/>
                <w:szCs w:val="24"/>
              </w:rPr>
              <w:t>Малярия. Классификация. Клиника. Пути передачи. Цикл развития малярийного плазмодия. Морфология возбудителей малярии человека в тонком мазке.Изменения форменных элементов крови и малярийных паразитов в толстой капле</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Лабораторная диагностика</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Приготовление препаратов (тонкого мазка и толстой капли). Фиксация и окрашивание</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 xml:space="preserve">Определение количества паразитов (в поле зрения, в 1 мкл). Микроскопия демонстрационных препаратов малярии. Дифференциальная диагностика видов возбудителей малярии. Интерпретация результатовКишечные протозойные инвазии </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Классификация. Особенности цикла развития. Морфология дизентерийной амебы, цисты. Морфология непатогенных амеб, цисты. Морфология возбудителей балантидиаза (трофозоит), цисты. Морфология лямблий , цисты. Морфология кокцидий (ооцист, спороцист, ооцист криптоспоридий).Морфология возбудителей изоспороза. циклоспороза</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Лабораторная диагностика. Интерпретация результатов лабораторных исследований.</w:t>
            </w:r>
            <w:r w:rsidRPr="00553904">
              <w:rPr>
                <w:rFonts w:ascii="Times New Roman" w:hAnsi="Times New Roman" w:cs="Times New Roman"/>
                <w:sz w:val="24"/>
                <w:szCs w:val="24"/>
              </w:rPr>
              <w:t xml:space="preserve"> </w:t>
            </w:r>
            <w:r w:rsidRPr="00553904">
              <w:rPr>
                <w:rFonts w:ascii="Times New Roman" w:eastAsia="Calibri" w:hAnsi="Times New Roman" w:cs="Times New Roman"/>
                <w:sz w:val="24"/>
                <w:szCs w:val="24"/>
              </w:rPr>
              <w:t>Цестодозы,Общая характеристика класса .</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 xml:space="preserve">Особенности внешнего строения и циклов развития лентеца широкого, цепня бычьего, цепня свиного, карликового цепня, эхинококка, альвеококка. Патогенез, лабораторная диагностика дифиллоботриоза, тениаринхоза, тениоза, цистицеркоза, гименолепидоза, эхинококкоза, альвеококкоза. Профилактика гельминтозов. </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Микроскопия демонстрационных и музейных препаратов яиц тениид, лентеца широкого. Члеников бычьего цепня, крючьев и сколекса эхинококка</w:t>
            </w:r>
          </w:p>
        </w:tc>
      </w:tr>
      <w:tr w:rsidR="00553904" w:rsidRPr="00F55F6D" w:rsidTr="00E77E59">
        <w:trPr>
          <w:trHeight w:val="1637"/>
        </w:trPr>
        <w:tc>
          <w:tcPr>
            <w:tcW w:w="426" w:type="dxa"/>
          </w:tcPr>
          <w:p w:rsidR="00553904" w:rsidRPr="00F55F6D" w:rsidRDefault="00553904" w:rsidP="00553904">
            <w:pPr>
              <w:widowControl w:val="0"/>
              <w:numPr>
                <w:ilvl w:val="0"/>
                <w:numId w:val="4"/>
              </w:numPr>
              <w:tabs>
                <w:tab w:val="left" w:pos="208"/>
              </w:tabs>
              <w:spacing w:after="0" w:line="240" w:lineRule="auto"/>
              <w:ind w:left="0" w:firstLine="0"/>
              <w:jc w:val="both"/>
              <w:rPr>
                <w:rFonts w:ascii="Times New Roman" w:hAnsi="Times New Roman" w:cs="Times New Roman"/>
                <w:bCs/>
                <w:sz w:val="24"/>
                <w:szCs w:val="24"/>
              </w:rPr>
            </w:pPr>
          </w:p>
        </w:tc>
        <w:tc>
          <w:tcPr>
            <w:tcW w:w="1134" w:type="dxa"/>
          </w:tcPr>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УК-1,</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УК-2,</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УК-3,</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ПК-1,</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ПК-2,</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ПК-3,</w:t>
            </w:r>
          </w:p>
          <w:p w:rsidR="00553904"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ПК-4,</w:t>
            </w:r>
          </w:p>
          <w:p w:rsidR="00553904" w:rsidRPr="00F55F6D" w:rsidRDefault="00553904" w:rsidP="00553904">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ПК-5, ПК-6</w:t>
            </w:r>
          </w:p>
        </w:tc>
        <w:tc>
          <w:tcPr>
            <w:tcW w:w="2580" w:type="dxa"/>
          </w:tcPr>
          <w:p w:rsidR="00553904" w:rsidRPr="00553904" w:rsidRDefault="00553904" w:rsidP="00553904">
            <w:pPr>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 xml:space="preserve"> Паразитарные болезни, вызываемые паразитическими червями (Helminthes)</w:t>
            </w:r>
          </w:p>
          <w:p w:rsidR="00553904" w:rsidRPr="00553904" w:rsidRDefault="00553904" w:rsidP="00553904">
            <w:pPr>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 xml:space="preserve"> Трематодозы.</w:t>
            </w:r>
            <w:r w:rsidRPr="00553904">
              <w:rPr>
                <w:rFonts w:ascii="Times New Roman" w:hAnsi="Times New Roman" w:cs="Times New Roman"/>
                <w:sz w:val="24"/>
                <w:szCs w:val="24"/>
              </w:rPr>
              <w:t xml:space="preserve"> </w:t>
            </w:r>
            <w:r w:rsidRPr="00553904">
              <w:rPr>
                <w:rFonts w:ascii="Times New Roman" w:eastAsia="Calibri" w:hAnsi="Times New Roman" w:cs="Times New Roman"/>
                <w:sz w:val="24"/>
                <w:szCs w:val="24"/>
              </w:rPr>
              <w:t>Арахноэндотомозы Лабораторная диагностика чесотки.</w:t>
            </w:r>
          </w:p>
        </w:tc>
        <w:tc>
          <w:tcPr>
            <w:tcW w:w="5074" w:type="dxa"/>
          </w:tcPr>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Трематодозы.Классификация гельминтов..Общая характеристика представителей класса. Строение и жизненный цикл описторха, клонорха, парагонима. Виды фасциол. Их строение, жизненный цикл. Патогенез. ,профилактика фасциолеза.</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 xml:space="preserve"> Виды шистосом. Их строение, жизненный цикл, патогенез, лабораторная диагностика и профилактика шистосомозов. Правила личной </w:t>
            </w:r>
            <w:r w:rsidRPr="00553904">
              <w:rPr>
                <w:rFonts w:ascii="Times New Roman" w:eastAsia="Calibri" w:hAnsi="Times New Roman" w:cs="Times New Roman"/>
                <w:sz w:val="24"/>
                <w:szCs w:val="24"/>
              </w:rPr>
              <w:lastRenderedPageBreak/>
              <w:t>гигиены</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Лабораторная диагностика и профилактика заболеваний, вызванных гельминтами:</w:t>
            </w:r>
          </w:p>
          <w:p w:rsidR="00553904" w:rsidRPr="00553904" w:rsidRDefault="00553904" w:rsidP="00553904">
            <w:pPr>
              <w:autoSpaceDE w:val="0"/>
              <w:autoSpaceDN w:val="0"/>
              <w:adjustRightInd w:val="0"/>
              <w:spacing w:after="0" w:line="240" w:lineRule="auto"/>
              <w:jc w:val="both"/>
              <w:rPr>
                <w:rFonts w:ascii="Times New Roman" w:eastAsia="Calibri" w:hAnsi="Times New Roman" w:cs="Times New Roman"/>
                <w:sz w:val="24"/>
                <w:szCs w:val="24"/>
              </w:rPr>
            </w:pPr>
            <w:r w:rsidRPr="00553904">
              <w:rPr>
                <w:rFonts w:ascii="Times New Roman" w:eastAsia="Calibri" w:hAnsi="Times New Roman" w:cs="Times New Roman"/>
                <w:sz w:val="24"/>
                <w:szCs w:val="24"/>
              </w:rPr>
              <w:t>описторха, клонорха, парагонима. ,фасциол Микроскопия демонстрационных и музейных препаратов.</w:t>
            </w:r>
            <w:r w:rsidRPr="00553904">
              <w:rPr>
                <w:rFonts w:ascii="Times New Roman" w:hAnsi="Times New Roman" w:cs="Times New Roman"/>
                <w:sz w:val="24"/>
                <w:szCs w:val="24"/>
              </w:rPr>
              <w:t xml:space="preserve"> </w:t>
            </w:r>
            <w:r w:rsidRPr="00553904">
              <w:rPr>
                <w:rFonts w:ascii="Times New Roman" w:eastAsia="Calibri" w:hAnsi="Times New Roman" w:cs="Times New Roman"/>
                <w:sz w:val="24"/>
                <w:szCs w:val="24"/>
              </w:rPr>
              <w:t>Лабораторная диагностика чесотки. Этиология, разновидности чесотки, симптоматика. Критерии диагностики. Лабораторная диагностика. Эффективность основных акарицидных средств. Микроскопия демонстрационных препаратов препарата</w:t>
            </w:r>
          </w:p>
        </w:tc>
      </w:tr>
    </w:tbl>
    <w:p w:rsidR="007E1F3E" w:rsidRDefault="007E1F3E" w:rsidP="007E1F3E">
      <w:pPr>
        <w:spacing w:after="0" w:line="240" w:lineRule="auto"/>
        <w:ind w:firstLine="709"/>
        <w:jc w:val="both"/>
        <w:rPr>
          <w:rFonts w:ascii="Times New Roman" w:hAnsi="Times New Roman" w:cs="Times New Roman"/>
          <w:bCs/>
          <w:sz w:val="24"/>
          <w:szCs w:val="24"/>
        </w:rPr>
      </w:pPr>
    </w:p>
    <w:p w:rsidR="00A06740" w:rsidRPr="00A06740" w:rsidRDefault="00A06740" w:rsidP="004C1FF1">
      <w:pPr>
        <w:pStyle w:val="a8"/>
        <w:numPr>
          <w:ilvl w:val="0"/>
          <w:numId w:val="5"/>
        </w:numPr>
        <w:spacing w:after="0" w:line="240" w:lineRule="auto"/>
        <w:ind w:left="0" w:firstLine="709"/>
        <w:jc w:val="both"/>
        <w:rPr>
          <w:rFonts w:ascii="Times New Roman" w:hAnsi="Times New Roman" w:cs="Times New Roman"/>
          <w:b/>
          <w:bCs/>
          <w:sz w:val="24"/>
          <w:szCs w:val="24"/>
        </w:rPr>
      </w:pPr>
      <w:r w:rsidRPr="00A06740">
        <w:rPr>
          <w:rFonts w:ascii="Times New Roman" w:hAnsi="Times New Roman" w:cs="Times New Roman"/>
          <w:b/>
          <w:bCs/>
          <w:sz w:val="24"/>
          <w:szCs w:val="24"/>
        </w:rPr>
        <w:t xml:space="preserve">Виды </w:t>
      </w:r>
      <w:r w:rsidR="00BD2A80">
        <w:rPr>
          <w:rFonts w:ascii="Times New Roman" w:hAnsi="Times New Roman" w:cs="Times New Roman"/>
          <w:b/>
          <w:bCs/>
          <w:sz w:val="24"/>
          <w:szCs w:val="24"/>
        </w:rPr>
        <w:t>самостоятельной работы клинических ординаторов</w:t>
      </w:r>
      <w:r w:rsidRPr="00A06740">
        <w:rPr>
          <w:rFonts w:ascii="Times New Roman" w:hAnsi="Times New Roman" w:cs="Times New Roman"/>
          <w:b/>
          <w:bCs/>
          <w:sz w:val="24"/>
          <w:szCs w:val="24"/>
        </w:rPr>
        <w:t>:</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Самоподготовка по учебно-целевым вопросам</w:t>
      </w:r>
    </w:p>
    <w:p w:rsidR="00A06740" w:rsidRDefault="00BD2A8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к семинарским</w:t>
      </w:r>
      <w:r w:rsidR="00A06740">
        <w:rPr>
          <w:rFonts w:ascii="Times New Roman" w:hAnsi="Times New Roman" w:cs="Times New Roman"/>
          <w:bCs/>
          <w:sz w:val="24"/>
          <w:szCs w:val="24"/>
        </w:rPr>
        <w:t xml:space="preserve"> занятиям</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Самоподготовка по вопросам итоговых занятий</w:t>
      </w:r>
    </w:p>
    <w:p w:rsidR="00A06740" w:rsidRPr="00BD2A80" w:rsidRDefault="00BD2A80" w:rsidP="00BD2A80">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рефератов</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сообщений</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к тестированию</w:t>
      </w:r>
    </w:p>
    <w:p w:rsidR="00BD2A80" w:rsidRPr="00BD2A80" w:rsidRDefault="00A06740" w:rsidP="00BD2A80">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к зачетному занятию</w:t>
      </w:r>
    </w:p>
    <w:p w:rsidR="00BD2A80" w:rsidRDefault="00BD2A80" w:rsidP="004C1FF1">
      <w:pPr>
        <w:pStyle w:val="a8"/>
        <w:spacing w:after="0" w:line="240" w:lineRule="auto"/>
        <w:ind w:left="0" w:firstLine="709"/>
        <w:jc w:val="both"/>
        <w:rPr>
          <w:rFonts w:ascii="Times New Roman" w:hAnsi="Times New Roman" w:cs="Times New Roman"/>
          <w:bCs/>
          <w:sz w:val="24"/>
          <w:szCs w:val="24"/>
        </w:rPr>
      </w:pPr>
    </w:p>
    <w:p w:rsidR="00A06740" w:rsidRPr="00A06740" w:rsidRDefault="00A06740" w:rsidP="004C1FF1">
      <w:pPr>
        <w:pStyle w:val="a8"/>
        <w:numPr>
          <w:ilvl w:val="0"/>
          <w:numId w:val="5"/>
        </w:numPr>
        <w:tabs>
          <w:tab w:val="left" w:pos="0"/>
        </w:tabs>
        <w:spacing w:after="0" w:line="240" w:lineRule="auto"/>
        <w:ind w:left="0" w:firstLine="709"/>
        <w:jc w:val="both"/>
        <w:rPr>
          <w:rFonts w:ascii="Times New Roman" w:hAnsi="Times New Roman"/>
          <w:b/>
          <w:sz w:val="24"/>
          <w:szCs w:val="24"/>
        </w:rPr>
      </w:pPr>
      <w:r>
        <w:rPr>
          <w:rFonts w:ascii="Times New Roman" w:hAnsi="Times New Roman"/>
          <w:b/>
          <w:sz w:val="24"/>
          <w:szCs w:val="24"/>
        </w:rPr>
        <w:t>Основные о</w:t>
      </w:r>
      <w:r w:rsidRPr="00A06740">
        <w:rPr>
          <w:rFonts w:ascii="Times New Roman" w:hAnsi="Times New Roman"/>
          <w:b/>
          <w:sz w:val="24"/>
          <w:szCs w:val="24"/>
        </w:rPr>
        <w:t>бразовательные технологии</w:t>
      </w:r>
      <w:r w:rsidR="006D2BBE">
        <w:rPr>
          <w:rFonts w:ascii="Times New Roman" w:hAnsi="Times New Roman"/>
          <w:b/>
          <w:sz w:val="24"/>
          <w:szCs w:val="24"/>
        </w:rPr>
        <w:t>:</w:t>
      </w:r>
    </w:p>
    <w:p w:rsidR="00BD2A80" w:rsidRPr="00BD2A80" w:rsidRDefault="00E77E59" w:rsidP="00BD2A80">
      <w:pPr>
        <w:tabs>
          <w:tab w:val="right" w:leader="underscore" w:pos="9639"/>
        </w:tabs>
        <w:spacing w:after="0" w:line="240" w:lineRule="auto"/>
        <w:jc w:val="both"/>
        <w:rPr>
          <w:rFonts w:ascii="Times New Roman" w:hAnsi="Times New Roman"/>
          <w:sz w:val="24"/>
          <w:szCs w:val="24"/>
        </w:rPr>
      </w:pPr>
      <w:r>
        <w:t xml:space="preserve">      </w:t>
      </w:r>
      <w:r w:rsidR="00BD2A80" w:rsidRPr="00BD2A80">
        <w:t xml:space="preserve"> </w:t>
      </w:r>
      <w:r w:rsidR="00BD2A80" w:rsidRPr="00BD2A80">
        <w:rPr>
          <w:rFonts w:ascii="Times New Roman" w:hAnsi="Times New Roman"/>
          <w:sz w:val="24"/>
          <w:szCs w:val="24"/>
        </w:rPr>
        <w:t>Используемые образовательные технологии при изучении данной дисциплины: неимитационные интерактивные методы. Интерактивные занятия составляют 10 % от объема аудиторных занятий.</w:t>
      </w:r>
    </w:p>
    <w:p w:rsidR="00BD2A80" w:rsidRPr="00BD2A80" w:rsidRDefault="00BD2A80" w:rsidP="00BD2A80">
      <w:pPr>
        <w:tabs>
          <w:tab w:val="right" w:leader="underscore" w:pos="9639"/>
        </w:tabs>
        <w:spacing w:after="0" w:line="240" w:lineRule="auto"/>
        <w:jc w:val="both"/>
        <w:rPr>
          <w:rFonts w:ascii="Times New Roman" w:hAnsi="Times New Roman"/>
          <w:sz w:val="24"/>
          <w:szCs w:val="24"/>
        </w:rPr>
      </w:pPr>
      <w:r w:rsidRPr="00BD2A80">
        <w:rPr>
          <w:rFonts w:ascii="Times New Roman" w:hAnsi="Times New Roman"/>
          <w:sz w:val="24"/>
          <w:szCs w:val="24"/>
        </w:rPr>
        <w:t>Примеры интерактивных форм и методов проведения занятий:</w:t>
      </w:r>
    </w:p>
    <w:p w:rsidR="00BD2A80" w:rsidRPr="00BD2A80" w:rsidRDefault="00553904" w:rsidP="00BD2A80">
      <w:pPr>
        <w:tabs>
          <w:tab w:val="right" w:leader="underscore" w:pos="9639"/>
        </w:tabs>
        <w:spacing w:after="0" w:line="240" w:lineRule="auto"/>
        <w:jc w:val="both"/>
        <w:rPr>
          <w:rFonts w:ascii="Times New Roman" w:hAnsi="Times New Roman"/>
          <w:sz w:val="24"/>
          <w:szCs w:val="24"/>
        </w:rPr>
      </w:pPr>
      <w:r>
        <w:rPr>
          <w:rFonts w:ascii="Times New Roman" w:hAnsi="Times New Roman"/>
          <w:sz w:val="24"/>
          <w:szCs w:val="24"/>
        </w:rPr>
        <w:t>- решение практических ситуационных задач</w:t>
      </w:r>
      <w:r w:rsidR="00BD2A80" w:rsidRPr="00BD2A80">
        <w:rPr>
          <w:rFonts w:ascii="Times New Roman" w:hAnsi="Times New Roman"/>
          <w:sz w:val="24"/>
          <w:szCs w:val="24"/>
        </w:rPr>
        <w:t>;</w:t>
      </w:r>
    </w:p>
    <w:p w:rsidR="00BD2A80" w:rsidRPr="00BD2A80" w:rsidRDefault="00BD2A80" w:rsidP="00BD2A80">
      <w:pPr>
        <w:tabs>
          <w:tab w:val="right" w:leader="underscore" w:pos="9639"/>
        </w:tabs>
        <w:spacing w:after="0" w:line="240" w:lineRule="auto"/>
        <w:jc w:val="both"/>
        <w:rPr>
          <w:rFonts w:ascii="Times New Roman" w:hAnsi="Times New Roman"/>
          <w:sz w:val="24"/>
          <w:szCs w:val="24"/>
        </w:rPr>
      </w:pPr>
      <w:r w:rsidRPr="00BD2A80">
        <w:rPr>
          <w:rFonts w:ascii="Times New Roman" w:hAnsi="Times New Roman"/>
          <w:sz w:val="24"/>
          <w:szCs w:val="24"/>
        </w:rPr>
        <w:t>- учебная дискуссия;</w:t>
      </w:r>
    </w:p>
    <w:p w:rsidR="00BD2A80" w:rsidRPr="00BD2A80" w:rsidRDefault="00BD2A80" w:rsidP="00BD2A80">
      <w:pPr>
        <w:tabs>
          <w:tab w:val="right" w:leader="underscore" w:pos="9639"/>
        </w:tabs>
        <w:spacing w:after="0" w:line="240" w:lineRule="auto"/>
        <w:jc w:val="both"/>
        <w:rPr>
          <w:rFonts w:ascii="Times New Roman" w:hAnsi="Times New Roman"/>
          <w:sz w:val="24"/>
          <w:szCs w:val="24"/>
        </w:rPr>
      </w:pPr>
      <w:r w:rsidRPr="00BD2A80">
        <w:rPr>
          <w:rFonts w:ascii="Times New Roman" w:hAnsi="Times New Roman"/>
          <w:sz w:val="24"/>
          <w:szCs w:val="24"/>
        </w:rPr>
        <w:t>- самостоятельная работа с литературой;</w:t>
      </w:r>
    </w:p>
    <w:p w:rsidR="00BD2A80" w:rsidRPr="00BD2A80" w:rsidRDefault="00BD2A80" w:rsidP="00BD2A80">
      <w:pPr>
        <w:tabs>
          <w:tab w:val="right" w:leader="underscore" w:pos="9639"/>
        </w:tabs>
        <w:spacing w:after="0" w:line="240" w:lineRule="auto"/>
        <w:jc w:val="both"/>
        <w:rPr>
          <w:rFonts w:ascii="Times New Roman" w:hAnsi="Times New Roman"/>
          <w:sz w:val="24"/>
          <w:szCs w:val="24"/>
        </w:rPr>
      </w:pPr>
      <w:r w:rsidRPr="00BD2A80">
        <w:rPr>
          <w:rFonts w:ascii="Times New Roman" w:hAnsi="Times New Roman"/>
          <w:sz w:val="24"/>
          <w:szCs w:val="24"/>
        </w:rPr>
        <w:t>- занятие-конференция;</w:t>
      </w:r>
    </w:p>
    <w:p w:rsidR="00BD2A80" w:rsidRPr="00BD2A80" w:rsidRDefault="00BD2A80" w:rsidP="00BD2A80">
      <w:pPr>
        <w:tabs>
          <w:tab w:val="right" w:leader="underscore" w:pos="9639"/>
        </w:tabs>
        <w:spacing w:after="0" w:line="240" w:lineRule="auto"/>
        <w:jc w:val="both"/>
        <w:rPr>
          <w:rFonts w:ascii="Times New Roman" w:hAnsi="Times New Roman"/>
          <w:sz w:val="24"/>
          <w:szCs w:val="24"/>
        </w:rPr>
      </w:pPr>
      <w:r w:rsidRPr="00BD2A80">
        <w:rPr>
          <w:rFonts w:ascii="Times New Roman" w:hAnsi="Times New Roman"/>
          <w:sz w:val="24"/>
          <w:szCs w:val="24"/>
        </w:rPr>
        <w:t>- подготовка и защита рефератов;</w:t>
      </w:r>
    </w:p>
    <w:p w:rsidR="00A06740" w:rsidRPr="007C6B50" w:rsidRDefault="00BD2A80" w:rsidP="00BD2A80">
      <w:pPr>
        <w:tabs>
          <w:tab w:val="right" w:leader="underscore" w:pos="9639"/>
        </w:tabs>
        <w:spacing w:after="0" w:line="240" w:lineRule="auto"/>
        <w:jc w:val="both"/>
        <w:rPr>
          <w:rFonts w:ascii="Times New Roman" w:hAnsi="Times New Roman"/>
          <w:sz w:val="24"/>
          <w:szCs w:val="24"/>
        </w:rPr>
      </w:pPr>
      <w:r w:rsidRPr="00BD2A80">
        <w:rPr>
          <w:rFonts w:ascii="Times New Roman" w:hAnsi="Times New Roman"/>
          <w:sz w:val="24"/>
          <w:szCs w:val="24"/>
        </w:rPr>
        <w:t>- посещение научно-практических конференций, съездов, симпозиумов.</w:t>
      </w:r>
    </w:p>
    <w:p w:rsidR="00A06740" w:rsidRPr="007C6B50" w:rsidRDefault="00A06740" w:rsidP="004C1FF1">
      <w:pPr>
        <w:tabs>
          <w:tab w:val="right" w:leader="underscore" w:pos="9639"/>
        </w:tabs>
        <w:spacing w:after="0" w:line="240" w:lineRule="auto"/>
        <w:ind w:firstLine="709"/>
        <w:jc w:val="both"/>
        <w:rPr>
          <w:rFonts w:ascii="Times New Roman" w:hAnsi="Times New Roman"/>
          <w:sz w:val="24"/>
        </w:rPr>
      </w:pPr>
      <w:r w:rsidRPr="007C6B50">
        <w:rPr>
          <w:rFonts w:ascii="Times New Roman" w:hAnsi="Times New Roman"/>
          <w:b/>
          <w:sz w:val="24"/>
          <w:szCs w:val="24"/>
        </w:rPr>
        <w:t>Методы обучения</w:t>
      </w:r>
      <w:r w:rsidRPr="007C6B50">
        <w:rPr>
          <w:rFonts w:ascii="Times New Roman" w:hAnsi="Times New Roman"/>
          <w:sz w:val="24"/>
          <w:szCs w:val="24"/>
        </w:rPr>
        <w:t xml:space="preserve">: </w:t>
      </w:r>
      <w:r w:rsidRPr="007C6B50">
        <w:rPr>
          <w:rFonts w:ascii="Times New Roman" w:hAnsi="Times New Roman"/>
          <w:sz w:val="24"/>
        </w:rPr>
        <w:t xml:space="preserve">алгоритмические, проблемно-исследовательские экспериментально-практические, задачные. </w:t>
      </w:r>
    </w:p>
    <w:p w:rsidR="00A06740" w:rsidRPr="00BD2A80" w:rsidRDefault="00A06740" w:rsidP="00BD2A80">
      <w:pPr>
        <w:tabs>
          <w:tab w:val="right" w:leader="underscore" w:pos="9639"/>
        </w:tabs>
        <w:spacing w:after="0" w:line="240" w:lineRule="auto"/>
        <w:ind w:firstLine="709"/>
        <w:jc w:val="both"/>
        <w:rPr>
          <w:rFonts w:ascii="Times New Roman" w:hAnsi="Times New Roman"/>
          <w:sz w:val="24"/>
        </w:rPr>
      </w:pPr>
      <w:r w:rsidRPr="007C6B50">
        <w:rPr>
          <w:rFonts w:ascii="Times New Roman" w:hAnsi="Times New Roman"/>
          <w:b/>
          <w:sz w:val="24"/>
        </w:rPr>
        <w:t>Средства обучения</w:t>
      </w:r>
      <w:r w:rsidRPr="007C6B50">
        <w:rPr>
          <w:rFonts w:ascii="Times New Roman" w:hAnsi="Times New Roman"/>
          <w:sz w:val="24"/>
        </w:rPr>
        <w:t>: материаль</w:t>
      </w:r>
      <w:r w:rsidR="00BD2A80">
        <w:rPr>
          <w:rFonts w:ascii="Times New Roman" w:hAnsi="Times New Roman"/>
          <w:sz w:val="24"/>
        </w:rPr>
        <w:t>но-технические и дидактические.</w:t>
      </w:r>
    </w:p>
    <w:p w:rsidR="00A06740" w:rsidRPr="00BD2A80" w:rsidRDefault="00BD2A80" w:rsidP="00BD2A80">
      <w:pPr>
        <w:pStyle w:val="a9"/>
        <w:spacing w:after="0" w:line="240" w:lineRule="auto"/>
        <w:ind w:left="0"/>
        <w:jc w:val="both"/>
        <w:rPr>
          <w:rFonts w:ascii="Times New Roman" w:hAnsi="Times New Roman"/>
          <w:sz w:val="24"/>
          <w:szCs w:val="26"/>
        </w:rPr>
      </w:pPr>
      <w:r>
        <w:rPr>
          <w:rFonts w:ascii="Times New Roman" w:hAnsi="Times New Roman"/>
          <w:sz w:val="24"/>
          <w:szCs w:val="24"/>
        </w:rPr>
        <w:t xml:space="preserve">      </w:t>
      </w:r>
      <w:r w:rsidR="00A06740" w:rsidRPr="007C6B50">
        <w:rPr>
          <w:rFonts w:ascii="Times New Roman" w:hAnsi="Times New Roman"/>
          <w:sz w:val="24"/>
          <w:szCs w:val="24"/>
        </w:rPr>
        <w:t xml:space="preserve">По разделам, входящим в данный модуль, проводится чтение лекций, проведение интегрированных по формам и методам обучения лабораторно-практических занятий, организация </w:t>
      </w:r>
      <w:r>
        <w:rPr>
          <w:rFonts w:ascii="Times New Roman" w:hAnsi="Times New Roman"/>
          <w:sz w:val="24"/>
          <w:szCs w:val="24"/>
        </w:rPr>
        <w:t>самостоятельной работы клинических ординаторов</w:t>
      </w:r>
      <w:r w:rsidR="00A06740" w:rsidRPr="007C6B50">
        <w:rPr>
          <w:rFonts w:ascii="Times New Roman" w:hAnsi="Times New Roman"/>
          <w:sz w:val="24"/>
          <w:szCs w:val="24"/>
        </w:rPr>
        <w:t xml:space="preserve"> и ее методическое сопровождение.</w:t>
      </w:r>
      <w:r w:rsidR="00A06740">
        <w:rPr>
          <w:rFonts w:ascii="Times New Roman" w:hAnsi="Times New Roman"/>
          <w:sz w:val="24"/>
          <w:szCs w:val="26"/>
        </w:rPr>
        <w:t xml:space="preserve"> </w:t>
      </w:r>
      <w:r w:rsidR="00553904" w:rsidRPr="00553904">
        <w:rPr>
          <w:rFonts w:ascii="Times New Roman" w:hAnsi="Times New Roman"/>
          <w:sz w:val="24"/>
          <w:szCs w:val="26"/>
        </w:rPr>
        <w:t>Обучение складывается из аудиторных занятий (48 час.), включающих лекционный курс (16 час.), семинарские занятия (8 час.), практические занятия (24 час.), и самостоятельной работы (24 час.).</w:t>
      </w:r>
      <w:r w:rsidR="00553904">
        <w:rPr>
          <w:rFonts w:ascii="Times New Roman" w:hAnsi="Times New Roman"/>
          <w:sz w:val="24"/>
          <w:szCs w:val="26"/>
        </w:rPr>
        <w:t xml:space="preserve"> </w:t>
      </w:r>
      <w:r>
        <w:rPr>
          <w:rFonts w:ascii="Times New Roman" w:hAnsi="Times New Roman"/>
          <w:sz w:val="24"/>
          <w:szCs w:val="26"/>
        </w:rPr>
        <w:t xml:space="preserve"> </w:t>
      </w:r>
      <w:r w:rsidRPr="00BD2A80">
        <w:rPr>
          <w:rFonts w:ascii="Times New Roman" w:hAnsi="Times New Roman"/>
          <w:sz w:val="24"/>
          <w:szCs w:val="26"/>
        </w:rPr>
        <w:t>Курс лекций по всем модулям дисц</w:t>
      </w:r>
      <w:r>
        <w:rPr>
          <w:rFonts w:ascii="Times New Roman" w:hAnsi="Times New Roman"/>
          <w:sz w:val="24"/>
          <w:szCs w:val="26"/>
        </w:rPr>
        <w:t xml:space="preserve">иплины </w:t>
      </w:r>
      <w:r w:rsidR="00553904">
        <w:rPr>
          <w:rFonts w:ascii="Times New Roman" w:hAnsi="Times New Roman"/>
          <w:sz w:val="24"/>
          <w:szCs w:val="26"/>
        </w:rPr>
        <w:t>«Диагностика паразитарных инфекций</w:t>
      </w:r>
      <w:r w:rsidRPr="00BD2A80">
        <w:rPr>
          <w:rFonts w:ascii="Times New Roman" w:hAnsi="Times New Roman"/>
          <w:sz w:val="24"/>
          <w:szCs w:val="26"/>
        </w:rPr>
        <w:t>» читается в режиме «Power Рoint» с использованием мультимедийного проектора. Экземпляр курса лекций в электронном виде доступен  каждому преподавателю и студентам. Работа с учебной литературой рассматривается как вид учебной работы по дисциплине Клиническая лабораторная диагностика и выполняется в пределах часов, вы</w:t>
      </w:r>
      <w:r>
        <w:rPr>
          <w:rFonts w:ascii="Times New Roman" w:hAnsi="Times New Roman"/>
          <w:sz w:val="24"/>
          <w:szCs w:val="26"/>
        </w:rPr>
        <w:t xml:space="preserve">деляемых в разделе СР.  </w:t>
      </w:r>
      <w:r w:rsidRPr="00BD2A80">
        <w:rPr>
          <w:rFonts w:ascii="Times New Roman" w:hAnsi="Times New Roman"/>
          <w:sz w:val="24"/>
          <w:szCs w:val="26"/>
        </w:rPr>
        <w:t>Необходимо широкое использование в учебном процессе ак</w:t>
      </w:r>
      <w:r w:rsidRPr="00BD2A80">
        <w:rPr>
          <w:rFonts w:ascii="Times New Roman" w:hAnsi="Times New Roman"/>
          <w:sz w:val="24"/>
          <w:szCs w:val="26"/>
        </w:rPr>
        <w:lastRenderedPageBreak/>
        <w:t>тивные и интерактивные формы проведения занятий (компьютерные симуляции, деловые и ролевые игры, разбор конкретных ситуаций и т.д.). Удельный вес занятий, проводимых в интерактивных формах, составляет 10% аудиторных занятий.</w:t>
      </w:r>
      <w:r>
        <w:rPr>
          <w:rFonts w:ascii="Times New Roman" w:hAnsi="Times New Roman"/>
          <w:sz w:val="24"/>
          <w:szCs w:val="26"/>
        </w:rPr>
        <w:t xml:space="preserve"> </w:t>
      </w:r>
      <w:r w:rsidRPr="00BD2A80">
        <w:rPr>
          <w:rFonts w:ascii="Times New Roman" w:hAnsi="Times New Roman"/>
          <w:sz w:val="24"/>
          <w:szCs w:val="26"/>
        </w:rPr>
        <w:t>Во время изучения учебной дисциплины обучающиеся самостоятельно проводят анализ литературы по вопросам лабораторной диагностики, оформляют рефераты, доклады для выступления на учебно-научных конференциях. Исходный уровень знаний КО определяется входным контролем, текущий контроль усвоения предмета определяется устным и письменным опросом в ходе занятий.</w:t>
      </w:r>
      <w:r>
        <w:rPr>
          <w:rFonts w:ascii="Times New Roman" w:hAnsi="Times New Roman"/>
          <w:sz w:val="24"/>
          <w:szCs w:val="26"/>
        </w:rPr>
        <w:t xml:space="preserve"> </w:t>
      </w:r>
      <w:r w:rsidRPr="00BD2A80">
        <w:rPr>
          <w:rFonts w:ascii="Times New Roman" w:hAnsi="Times New Roman"/>
          <w:sz w:val="24"/>
          <w:szCs w:val="26"/>
        </w:rPr>
        <w:t>В конце изучения разделов учебной дисциплины проводится контроль знаний в виде зачетов, решения ситуационных задач, тестирования.</w:t>
      </w:r>
      <w:r>
        <w:rPr>
          <w:rFonts w:ascii="Times New Roman" w:hAnsi="Times New Roman"/>
          <w:sz w:val="24"/>
          <w:szCs w:val="26"/>
        </w:rPr>
        <w:t xml:space="preserve"> </w:t>
      </w:r>
      <w:r w:rsidRPr="00BD2A80">
        <w:rPr>
          <w:rFonts w:ascii="Times New Roman" w:hAnsi="Times New Roman"/>
          <w:sz w:val="24"/>
          <w:szCs w:val="26"/>
        </w:rPr>
        <w:t>Вопросы по учебной дисциплине включаются в государственную итоговую аттестацию .</w:t>
      </w:r>
    </w:p>
    <w:p w:rsidR="007E1746" w:rsidRPr="007E1746" w:rsidRDefault="00BD2A80" w:rsidP="007E1746">
      <w:pPr>
        <w:pStyle w:val="a8"/>
        <w:numPr>
          <w:ilvl w:val="0"/>
          <w:numId w:val="5"/>
        </w:numPr>
        <w:tabs>
          <w:tab w:val="right" w:leader="underscore" w:pos="9639"/>
        </w:tabs>
        <w:spacing w:after="0" w:line="240" w:lineRule="auto"/>
        <w:jc w:val="both"/>
        <w:rPr>
          <w:rFonts w:ascii="Times New Roman" w:hAnsi="Times New Roman"/>
          <w:b/>
          <w:bCs/>
          <w:sz w:val="24"/>
          <w:szCs w:val="24"/>
        </w:rPr>
      </w:pPr>
      <w:r>
        <w:rPr>
          <w:rFonts w:ascii="Times New Roman" w:hAnsi="Times New Roman"/>
          <w:b/>
          <w:bCs/>
          <w:sz w:val="24"/>
          <w:szCs w:val="24"/>
        </w:rPr>
        <w:t>П</w:t>
      </w:r>
      <w:r w:rsidR="006D2BBE" w:rsidRPr="004C1FF1">
        <w:rPr>
          <w:rFonts w:ascii="Times New Roman" w:hAnsi="Times New Roman"/>
          <w:b/>
          <w:bCs/>
          <w:sz w:val="24"/>
          <w:szCs w:val="24"/>
        </w:rPr>
        <w:t>еречень оценочных средств</w:t>
      </w:r>
    </w:p>
    <w:p w:rsidR="006D2BBE" w:rsidRDefault="006D2BBE" w:rsidP="007E1746">
      <w:pPr>
        <w:tabs>
          <w:tab w:val="right" w:leader="underscore" w:pos="9639"/>
        </w:tabs>
        <w:spacing w:after="0" w:line="240" w:lineRule="auto"/>
        <w:ind w:left="113" w:firstLine="709"/>
        <w:jc w:val="both"/>
        <w:rPr>
          <w:rFonts w:ascii="Times New Roman" w:hAnsi="Times New Roman" w:cs="Times New Roman"/>
          <w:sz w:val="24"/>
          <w:szCs w:val="24"/>
        </w:rPr>
      </w:pPr>
      <w:r w:rsidRPr="00802ABD">
        <w:rPr>
          <w:rFonts w:ascii="Times New Roman" w:hAnsi="Times New Roman" w:cs="Times New Roman"/>
          <w:sz w:val="24"/>
          <w:szCs w:val="24"/>
        </w:rPr>
        <w:t>Реферат</w:t>
      </w:r>
    </w:p>
    <w:p w:rsidR="006D2BBE" w:rsidRDefault="006D2BBE" w:rsidP="00032733">
      <w:pPr>
        <w:tabs>
          <w:tab w:val="right" w:leader="underscore" w:pos="9639"/>
        </w:tabs>
        <w:spacing w:after="0" w:line="240" w:lineRule="auto"/>
        <w:ind w:left="113" w:firstLine="709"/>
        <w:jc w:val="both"/>
        <w:rPr>
          <w:rFonts w:ascii="Times New Roman" w:hAnsi="Times New Roman" w:cs="Times New Roman"/>
          <w:sz w:val="24"/>
          <w:szCs w:val="24"/>
        </w:rPr>
      </w:pPr>
      <w:r w:rsidRPr="006D2BBE">
        <w:rPr>
          <w:rFonts w:ascii="Times New Roman" w:hAnsi="Times New Roman" w:cs="Times New Roman"/>
          <w:sz w:val="24"/>
          <w:szCs w:val="24"/>
        </w:rPr>
        <w:t>Доклад,</w:t>
      </w:r>
      <w:r w:rsidR="007E1746">
        <w:rPr>
          <w:rFonts w:ascii="Times New Roman" w:hAnsi="Times New Roman" w:cs="Times New Roman"/>
          <w:sz w:val="24"/>
          <w:szCs w:val="24"/>
        </w:rPr>
        <w:t xml:space="preserve"> </w:t>
      </w:r>
      <w:r w:rsidRPr="006D2BBE">
        <w:rPr>
          <w:rFonts w:ascii="Times New Roman" w:hAnsi="Times New Roman" w:cs="Times New Roman"/>
          <w:sz w:val="24"/>
          <w:szCs w:val="24"/>
        </w:rPr>
        <w:t>сообщение</w:t>
      </w:r>
    </w:p>
    <w:p w:rsidR="006D2BBE" w:rsidRDefault="00B45BFB" w:rsidP="007E1746">
      <w:pPr>
        <w:tabs>
          <w:tab w:val="right" w:leader="underscore" w:pos="9639"/>
        </w:tabs>
        <w:spacing w:after="0" w:line="240" w:lineRule="auto"/>
        <w:ind w:left="113" w:firstLine="709"/>
        <w:jc w:val="both"/>
        <w:rPr>
          <w:rFonts w:ascii="Times New Roman" w:hAnsi="Times New Roman" w:cs="Times New Roman"/>
          <w:sz w:val="24"/>
          <w:szCs w:val="24"/>
        </w:rPr>
      </w:pPr>
      <w:r w:rsidRPr="00802ABD">
        <w:rPr>
          <w:rFonts w:ascii="Times New Roman" w:hAnsi="Times New Roman" w:cs="Times New Roman"/>
          <w:sz w:val="24"/>
          <w:szCs w:val="24"/>
        </w:rPr>
        <w:t>Собеседование</w:t>
      </w:r>
    </w:p>
    <w:p w:rsidR="00B45BFB" w:rsidRDefault="00B45BFB" w:rsidP="00032733">
      <w:pPr>
        <w:tabs>
          <w:tab w:val="right" w:leader="underscore" w:pos="9639"/>
        </w:tabs>
        <w:spacing w:after="0" w:line="240" w:lineRule="auto"/>
        <w:ind w:left="113" w:firstLine="709"/>
        <w:jc w:val="both"/>
        <w:rPr>
          <w:rFonts w:ascii="Times New Roman" w:hAnsi="Times New Roman" w:cs="Times New Roman"/>
          <w:bCs/>
          <w:sz w:val="24"/>
          <w:szCs w:val="24"/>
        </w:rPr>
      </w:pPr>
      <w:r w:rsidRPr="00802ABD">
        <w:rPr>
          <w:rFonts w:ascii="Times New Roman" w:hAnsi="Times New Roman" w:cs="Times New Roman"/>
          <w:bCs/>
          <w:sz w:val="24"/>
          <w:szCs w:val="24"/>
        </w:rPr>
        <w:t>Тест</w:t>
      </w:r>
      <w:r>
        <w:rPr>
          <w:rFonts w:ascii="Times New Roman" w:hAnsi="Times New Roman" w:cs="Times New Roman"/>
          <w:bCs/>
          <w:sz w:val="24"/>
          <w:szCs w:val="24"/>
        </w:rPr>
        <w:t>ы</w:t>
      </w:r>
    </w:p>
    <w:p w:rsidR="00B45BFB" w:rsidRDefault="007E1746" w:rsidP="00032733">
      <w:pPr>
        <w:tabs>
          <w:tab w:val="right" w:leader="underscore" w:pos="9639"/>
        </w:tabs>
        <w:spacing w:after="0" w:line="240" w:lineRule="auto"/>
        <w:ind w:left="113" w:firstLine="709"/>
        <w:jc w:val="both"/>
        <w:rPr>
          <w:rFonts w:ascii="Times New Roman" w:hAnsi="Times New Roman" w:cs="Times New Roman"/>
          <w:bCs/>
          <w:sz w:val="24"/>
          <w:szCs w:val="24"/>
        </w:rPr>
      </w:pPr>
      <w:r>
        <w:rPr>
          <w:rFonts w:ascii="Times New Roman" w:hAnsi="Times New Roman" w:cs="Times New Roman"/>
          <w:bCs/>
          <w:sz w:val="24"/>
          <w:szCs w:val="24"/>
        </w:rPr>
        <w:t xml:space="preserve"> Решение ситуационных задач</w:t>
      </w:r>
    </w:p>
    <w:p w:rsidR="007E1746" w:rsidRPr="006D2BBE" w:rsidRDefault="00553904" w:rsidP="00032733">
      <w:pPr>
        <w:tabs>
          <w:tab w:val="right" w:leader="underscore" w:pos="9639"/>
        </w:tabs>
        <w:spacing w:after="0" w:line="240" w:lineRule="auto"/>
        <w:ind w:left="113" w:firstLine="709"/>
        <w:jc w:val="both"/>
        <w:rPr>
          <w:rFonts w:ascii="Times New Roman" w:hAnsi="Times New Roman" w:cs="Times New Roman"/>
          <w:sz w:val="24"/>
          <w:szCs w:val="24"/>
        </w:rPr>
      </w:pPr>
      <w:r>
        <w:rPr>
          <w:rFonts w:ascii="Times New Roman" w:hAnsi="Times New Roman" w:cs="Times New Roman"/>
          <w:sz w:val="24"/>
          <w:szCs w:val="24"/>
        </w:rPr>
        <w:t>Итоговый зачет по 3</w:t>
      </w:r>
      <w:r w:rsidR="007E1746" w:rsidRPr="007E1746">
        <w:rPr>
          <w:rFonts w:ascii="Times New Roman" w:hAnsi="Times New Roman" w:cs="Times New Roman"/>
          <w:sz w:val="24"/>
          <w:szCs w:val="24"/>
        </w:rPr>
        <w:t xml:space="preserve"> модулям, предусмотренным рабочей программой дисципли</w:t>
      </w:r>
      <w:r>
        <w:rPr>
          <w:rFonts w:ascii="Times New Roman" w:hAnsi="Times New Roman" w:cs="Times New Roman"/>
          <w:sz w:val="24"/>
          <w:szCs w:val="24"/>
        </w:rPr>
        <w:t>ны «Диагностика паразитарных инфекций</w:t>
      </w:r>
      <w:r w:rsidR="007E1746" w:rsidRPr="007E1746">
        <w:rPr>
          <w:rFonts w:ascii="Times New Roman" w:hAnsi="Times New Roman" w:cs="Times New Roman"/>
          <w:sz w:val="24"/>
          <w:szCs w:val="24"/>
        </w:rPr>
        <w:t>»</w:t>
      </w:r>
    </w:p>
    <w:p w:rsidR="00A06740" w:rsidRDefault="00B45BFB" w:rsidP="00032733">
      <w:pPr>
        <w:pStyle w:val="a8"/>
        <w:numPr>
          <w:ilvl w:val="0"/>
          <w:numId w:val="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Формы контроля</w:t>
      </w:r>
    </w:p>
    <w:p w:rsidR="00B45BFB" w:rsidRDefault="00B45BFB" w:rsidP="00032733">
      <w:pPr>
        <w:pStyle w:val="a8"/>
        <w:spacing w:after="0" w:line="240" w:lineRule="auto"/>
        <w:ind w:left="113" w:firstLine="709"/>
        <w:jc w:val="both"/>
        <w:rPr>
          <w:rFonts w:ascii="Times New Roman" w:hAnsi="Times New Roman" w:cs="Times New Roman"/>
          <w:b/>
          <w:bCs/>
          <w:sz w:val="24"/>
          <w:szCs w:val="24"/>
        </w:rPr>
      </w:pPr>
      <w:r>
        <w:rPr>
          <w:rFonts w:ascii="Times New Roman" w:hAnsi="Times New Roman" w:cs="Times New Roman"/>
          <w:bCs/>
          <w:sz w:val="24"/>
          <w:szCs w:val="24"/>
        </w:rPr>
        <w:t xml:space="preserve">Промежуточная аттестация: </w:t>
      </w:r>
      <w:r w:rsidRPr="00B45BFB">
        <w:rPr>
          <w:rFonts w:ascii="Times New Roman" w:hAnsi="Times New Roman" w:cs="Times New Roman"/>
          <w:b/>
          <w:bCs/>
          <w:sz w:val="24"/>
          <w:szCs w:val="24"/>
        </w:rPr>
        <w:t>зачтено</w:t>
      </w:r>
    </w:p>
    <w:p w:rsidR="00B45BFB" w:rsidRPr="004C1FF1" w:rsidRDefault="00B45BFB" w:rsidP="00032733">
      <w:pPr>
        <w:pStyle w:val="a8"/>
        <w:numPr>
          <w:ilvl w:val="0"/>
          <w:numId w:val="5"/>
        </w:numPr>
        <w:spacing w:after="0" w:line="240" w:lineRule="auto"/>
        <w:jc w:val="both"/>
        <w:rPr>
          <w:rFonts w:ascii="Times New Roman" w:hAnsi="Times New Roman" w:cs="Times New Roman"/>
          <w:bCs/>
          <w:sz w:val="24"/>
          <w:szCs w:val="24"/>
        </w:rPr>
      </w:pPr>
      <w:r w:rsidRPr="004C1FF1">
        <w:rPr>
          <w:rFonts w:ascii="Times New Roman" w:hAnsi="Times New Roman" w:cs="Times New Roman"/>
          <w:b/>
          <w:bCs/>
          <w:sz w:val="24"/>
          <w:szCs w:val="24"/>
        </w:rPr>
        <w:t xml:space="preserve">Составители: </w:t>
      </w:r>
      <w:r w:rsidR="00553904">
        <w:rPr>
          <w:rFonts w:ascii="Times New Roman" w:hAnsi="Times New Roman" w:cs="Times New Roman"/>
          <w:bCs/>
          <w:sz w:val="24"/>
          <w:szCs w:val="24"/>
        </w:rPr>
        <w:t xml:space="preserve">   Филиппов Е.Ф., </w:t>
      </w:r>
      <w:bookmarkStart w:id="1" w:name="_GoBack"/>
      <w:bookmarkEnd w:id="1"/>
      <w:r w:rsidR="00553904">
        <w:rPr>
          <w:rFonts w:ascii="Times New Roman" w:hAnsi="Times New Roman" w:cs="Times New Roman"/>
          <w:bCs/>
          <w:sz w:val="24"/>
          <w:szCs w:val="24"/>
        </w:rPr>
        <w:t>Колесникова Н.В.</w:t>
      </w:r>
    </w:p>
    <w:sectPr w:rsidR="00B45BFB" w:rsidRPr="004C1FF1" w:rsidSect="00A41E50">
      <w:headerReference w:type="default" r:id="rId8"/>
      <w:headerReference w:type="first" r:id="rId9"/>
      <w:pgSz w:w="11906" w:h="16838"/>
      <w:pgMar w:top="1701" w:right="851" w:bottom="1134" w:left="1701" w:header="141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F9" w:rsidRDefault="00F979F9" w:rsidP="003125CC">
      <w:pPr>
        <w:spacing w:after="0" w:line="240" w:lineRule="auto"/>
      </w:pPr>
      <w:r>
        <w:separator/>
      </w:r>
    </w:p>
  </w:endnote>
  <w:endnote w:type="continuationSeparator" w:id="0">
    <w:p w:rsidR="00F979F9" w:rsidRDefault="00F979F9" w:rsidP="0031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F9" w:rsidRDefault="00F979F9" w:rsidP="003125CC">
      <w:pPr>
        <w:spacing w:after="0" w:line="240" w:lineRule="auto"/>
      </w:pPr>
      <w:r>
        <w:separator/>
      </w:r>
    </w:p>
  </w:footnote>
  <w:footnote w:type="continuationSeparator" w:id="0">
    <w:p w:rsidR="00F979F9" w:rsidRDefault="00F979F9" w:rsidP="0031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64804"/>
      <w:docPartObj>
        <w:docPartGallery w:val="Page Numbers (Top of Page)"/>
        <w:docPartUnique/>
      </w:docPartObj>
    </w:sdtPr>
    <w:sdtEndPr/>
    <w:sdtContent>
      <w:p w:rsidR="00FE2CFB" w:rsidRDefault="00FE2CFB">
        <w:pPr>
          <w:pStyle w:val="a3"/>
          <w:jc w:val="right"/>
        </w:pPr>
        <w:r>
          <w:fldChar w:fldCharType="begin"/>
        </w:r>
        <w:r>
          <w:instrText>PAGE   \* MERGEFORMAT</w:instrText>
        </w:r>
        <w:r>
          <w:fldChar w:fldCharType="separate"/>
        </w:r>
        <w:r w:rsidR="00553904">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CFB" w:rsidRDefault="00FE2CF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2A12"/>
    <w:multiLevelType w:val="hybridMultilevel"/>
    <w:tmpl w:val="440CD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EC2B72"/>
    <w:multiLevelType w:val="hybridMultilevel"/>
    <w:tmpl w:val="BFE66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276C1E"/>
    <w:multiLevelType w:val="hybridMultilevel"/>
    <w:tmpl w:val="48347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5E4F9D"/>
    <w:multiLevelType w:val="hybridMultilevel"/>
    <w:tmpl w:val="BB926C34"/>
    <w:lvl w:ilvl="0" w:tplc="51C67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37EF0402"/>
    <w:multiLevelType w:val="multilevel"/>
    <w:tmpl w:val="4C3ADFCE"/>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5" w15:restartNumberingAfterBreak="0">
    <w:nsid w:val="488C6644"/>
    <w:multiLevelType w:val="hybridMultilevel"/>
    <w:tmpl w:val="5BD47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A07421"/>
    <w:multiLevelType w:val="hybridMultilevel"/>
    <w:tmpl w:val="884C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4E4636"/>
    <w:multiLevelType w:val="hybridMultilevel"/>
    <w:tmpl w:val="8B0A966A"/>
    <w:lvl w:ilvl="0" w:tplc="A13CF88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757D5B"/>
    <w:multiLevelType w:val="hybridMultilevel"/>
    <w:tmpl w:val="D9AAFD1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6C33C8C"/>
    <w:multiLevelType w:val="singleLevel"/>
    <w:tmpl w:val="69FC7DEC"/>
    <w:lvl w:ilvl="0">
      <w:start w:val="1"/>
      <w:numFmt w:val="bullet"/>
      <w:lvlText w:val=""/>
      <w:lvlJc w:val="left"/>
      <w:pPr>
        <w:tabs>
          <w:tab w:val="num" w:pos="1080"/>
        </w:tabs>
        <w:ind w:left="1077" w:hanging="357"/>
      </w:pPr>
      <w:rPr>
        <w:rFonts w:ascii="Symbol" w:hAnsi="Symbol" w:hint="default"/>
      </w:rPr>
    </w:lvl>
  </w:abstractNum>
  <w:abstractNum w:abstractNumId="10" w15:restartNumberingAfterBreak="0">
    <w:nsid w:val="63057BCD"/>
    <w:multiLevelType w:val="hybridMultilevel"/>
    <w:tmpl w:val="6B38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615BA1"/>
    <w:multiLevelType w:val="hybridMultilevel"/>
    <w:tmpl w:val="77AEDBE4"/>
    <w:lvl w:ilvl="0" w:tplc="BE40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8863989"/>
    <w:multiLevelType w:val="hybridMultilevel"/>
    <w:tmpl w:val="F5E26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1723F0"/>
    <w:multiLevelType w:val="hybridMultilevel"/>
    <w:tmpl w:val="7C86881E"/>
    <w:lvl w:ilvl="0" w:tplc="1E6ECBE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CC0509B"/>
    <w:multiLevelType w:val="hybridMultilevel"/>
    <w:tmpl w:val="04A6C69A"/>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15" w15:restartNumberingAfterBreak="0">
    <w:nsid w:val="6ED658C2"/>
    <w:multiLevelType w:val="hybridMultilevel"/>
    <w:tmpl w:val="A2EA950C"/>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16" w15:restartNumberingAfterBreak="0">
    <w:nsid w:val="70CE517C"/>
    <w:multiLevelType w:val="multilevel"/>
    <w:tmpl w:val="BE3C8836"/>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DF609FE"/>
    <w:multiLevelType w:val="hybridMultilevel"/>
    <w:tmpl w:val="F7D0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2071FB"/>
    <w:multiLevelType w:val="hybridMultilevel"/>
    <w:tmpl w:val="F2A2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8"/>
  </w:num>
  <w:num w:numId="5">
    <w:abstractNumId w:val="13"/>
  </w:num>
  <w:num w:numId="6">
    <w:abstractNumId w:val="9"/>
  </w:num>
  <w:num w:numId="7">
    <w:abstractNumId w:val="3"/>
  </w:num>
  <w:num w:numId="8">
    <w:abstractNumId w:val="18"/>
  </w:num>
  <w:num w:numId="9">
    <w:abstractNumId w:val="16"/>
  </w:num>
  <w:num w:numId="10">
    <w:abstractNumId w:val="17"/>
  </w:num>
  <w:num w:numId="11">
    <w:abstractNumId w:val="10"/>
  </w:num>
  <w:num w:numId="12">
    <w:abstractNumId w:val="12"/>
  </w:num>
  <w:num w:numId="13">
    <w:abstractNumId w:val="2"/>
  </w:num>
  <w:num w:numId="14">
    <w:abstractNumId w:val="1"/>
  </w:num>
  <w:num w:numId="15">
    <w:abstractNumId w:val="0"/>
  </w:num>
  <w:num w:numId="16">
    <w:abstractNumId w:val="5"/>
  </w:num>
  <w:num w:numId="17">
    <w:abstractNumId w:val="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E4"/>
    <w:rsid w:val="00032733"/>
    <w:rsid w:val="000F1F90"/>
    <w:rsid w:val="00117B0C"/>
    <w:rsid w:val="00134766"/>
    <w:rsid w:val="00184652"/>
    <w:rsid w:val="00196F92"/>
    <w:rsid w:val="001B53DF"/>
    <w:rsid w:val="00216CBE"/>
    <w:rsid w:val="00271BD4"/>
    <w:rsid w:val="002A5313"/>
    <w:rsid w:val="002C278E"/>
    <w:rsid w:val="003106A1"/>
    <w:rsid w:val="003125CC"/>
    <w:rsid w:val="003858E6"/>
    <w:rsid w:val="003D4105"/>
    <w:rsid w:val="004165D1"/>
    <w:rsid w:val="00455410"/>
    <w:rsid w:val="004C1FF1"/>
    <w:rsid w:val="00553904"/>
    <w:rsid w:val="00577287"/>
    <w:rsid w:val="006077AC"/>
    <w:rsid w:val="00633BB4"/>
    <w:rsid w:val="006C30E4"/>
    <w:rsid w:val="006C50E7"/>
    <w:rsid w:val="006D2BBE"/>
    <w:rsid w:val="00704A37"/>
    <w:rsid w:val="00787812"/>
    <w:rsid w:val="007B5547"/>
    <w:rsid w:val="007E1746"/>
    <w:rsid w:val="007E1F3E"/>
    <w:rsid w:val="00972F1B"/>
    <w:rsid w:val="009A161F"/>
    <w:rsid w:val="009F6706"/>
    <w:rsid w:val="00A06740"/>
    <w:rsid w:val="00A41E50"/>
    <w:rsid w:val="00A90E98"/>
    <w:rsid w:val="00AA0E01"/>
    <w:rsid w:val="00B35016"/>
    <w:rsid w:val="00B45BFB"/>
    <w:rsid w:val="00BC2081"/>
    <w:rsid w:val="00BD2A80"/>
    <w:rsid w:val="00BE248A"/>
    <w:rsid w:val="00BF3F35"/>
    <w:rsid w:val="00C14B9A"/>
    <w:rsid w:val="00C57E98"/>
    <w:rsid w:val="00E77E59"/>
    <w:rsid w:val="00E87F18"/>
    <w:rsid w:val="00F21303"/>
    <w:rsid w:val="00F7668D"/>
    <w:rsid w:val="00F979F9"/>
    <w:rsid w:val="00FB1C25"/>
    <w:rsid w:val="00FE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65C73-F211-41B0-8A79-1F0DF6F0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589D-9D49-4879-9BDE-02DAE306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Сиюхова Фатима Шумафовна</dc:creator>
  <cp:lastModifiedBy>Пользователь</cp:lastModifiedBy>
  <cp:revision>2</cp:revision>
  <cp:lastPrinted>2018-09-05T12:12:00Z</cp:lastPrinted>
  <dcterms:created xsi:type="dcterms:W3CDTF">2018-09-09T15:04:00Z</dcterms:created>
  <dcterms:modified xsi:type="dcterms:W3CDTF">2018-09-09T15:04:00Z</dcterms:modified>
</cp:coreProperties>
</file>