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E0" w:rsidRDefault="00FC7AE0" w:rsidP="00FC7AE0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54647"/>
          <w:sz w:val="28"/>
          <w:szCs w:val="28"/>
          <w:lang w:eastAsia="ru-RU"/>
        </w:rPr>
      </w:pPr>
    </w:p>
    <w:p w:rsidR="00FC7AE0" w:rsidRDefault="00FC7AE0" w:rsidP="00FC7AE0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454647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54647"/>
          <w:sz w:val="28"/>
          <w:szCs w:val="28"/>
          <w:lang w:eastAsia="ru-RU"/>
        </w:rPr>
        <w:t xml:space="preserve">Обучение инвалидов и лиц с ограниченными возможностями здоровья в Кубанском государственном медицинском университете осуществляется в соответствии с </w:t>
      </w:r>
      <w:r>
        <w:rPr>
          <w:rFonts w:ascii="Times New Roman" w:eastAsia="Times New Roman" w:hAnsi="Times New Roman" w:cs="Times New Roman"/>
          <w:b/>
          <w:color w:val="454647"/>
          <w:sz w:val="28"/>
          <w:szCs w:val="28"/>
          <w:u w:val="single"/>
          <w:lang w:eastAsia="ru-RU"/>
        </w:rPr>
        <w:t>нормативными актами :</w:t>
      </w:r>
      <w:bookmarkStart w:id="0" w:name="_GoBack"/>
      <w:bookmarkEnd w:id="0"/>
    </w:p>
    <w:p w:rsidR="00FC7AE0" w:rsidRDefault="00FC7AE0" w:rsidP="00FC7AE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Федеральные законы Российской Федерации:</w:t>
      </w:r>
    </w:p>
    <w:p w:rsidR="00FC7AE0" w:rsidRDefault="00FC7AE0" w:rsidP="00FC7AE0">
      <w:pPr>
        <w:numPr>
          <w:ilvl w:val="0"/>
          <w:numId w:val="1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Российской Федерации от 29.12.2012 № 273-ФЗ «Об образовании в Российской Федерации» </w:t>
      </w:r>
    </w:p>
    <w:p w:rsidR="00FC7AE0" w:rsidRDefault="00FC7AE0" w:rsidP="00FC7AE0">
      <w:pPr>
        <w:numPr>
          <w:ilvl w:val="0"/>
          <w:numId w:val="1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Российской Федерации от 3 мая 2012 г. № 46-ФЗ «О ратификации конвенции о правах инвалидов»</w:t>
      </w:r>
    </w:p>
    <w:p w:rsidR="00FC7AE0" w:rsidRDefault="00FC7AE0" w:rsidP="00FC7AE0">
      <w:pPr>
        <w:numPr>
          <w:ilvl w:val="0"/>
          <w:numId w:val="1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Российской Федерации от 24.11.1995 № 181-ФЗ «О социальной защите инвалидов в Российской Федерации» </w:t>
      </w:r>
    </w:p>
    <w:p w:rsidR="00FC7AE0" w:rsidRDefault="00FC7AE0" w:rsidP="00FC7AE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Указы Президента:</w:t>
      </w:r>
    </w:p>
    <w:p w:rsidR="00FC7AE0" w:rsidRDefault="00FC7AE0" w:rsidP="00FC7AE0">
      <w:pPr>
        <w:numPr>
          <w:ilvl w:val="0"/>
          <w:numId w:val="2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 Президента Российской Федерации от 7 мая 2012 г. № 597 «О мероприятиях по реализации государственной социальной политики»</w:t>
      </w:r>
    </w:p>
    <w:p w:rsidR="00FC7AE0" w:rsidRDefault="00FC7AE0" w:rsidP="00FC7AE0">
      <w:pPr>
        <w:numPr>
          <w:ilvl w:val="0"/>
          <w:numId w:val="2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 Президента Российской Федерации от 7 мая 2012 г. № 599 «О мерах по реализации государственной политики в области образования и науки»</w:t>
      </w:r>
    </w:p>
    <w:p w:rsidR="00FC7AE0" w:rsidRDefault="00FC7AE0" w:rsidP="00FC7AE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Постановления Правительства:</w:t>
      </w:r>
    </w:p>
    <w:p w:rsidR="00FC7AE0" w:rsidRDefault="00FC7AE0" w:rsidP="00FC7AE0">
      <w:pPr>
        <w:numPr>
          <w:ilvl w:val="0"/>
          <w:numId w:val="3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 Правительства Российской Федерации от 1 декабря 2015 г. № 1297 «Об утверждении государственной программы Российской Федерации «Доступная среда» на 2011 - 2020 годы»</w:t>
      </w:r>
    </w:p>
    <w:p w:rsidR="00FC7AE0" w:rsidRDefault="00FC7AE0" w:rsidP="00FC7AE0">
      <w:pPr>
        <w:numPr>
          <w:ilvl w:val="0"/>
          <w:numId w:val="3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постановления Правительства Российской Федерации от 24 января 2017 г. № 68 «О внесении изменений в государственную программу Российской Федерации «Доступная среда» на 2011 - 2020 годы»</w:t>
      </w:r>
    </w:p>
    <w:p w:rsidR="00FC7AE0" w:rsidRDefault="00FC7AE0" w:rsidP="00FC7AE0">
      <w:pPr>
        <w:numPr>
          <w:ilvl w:val="0"/>
          <w:numId w:val="3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 постановления Правительства Российской Федерации от 19 апреля 2016 г. № 328 «О внесении изменений в государственную программу Российской Федерации Доступная среда» на 2011 - 2020 годы»</w:t>
      </w:r>
    </w:p>
    <w:p w:rsidR="00FC7AE0" w:rsidRDefault="00FC7AE0" w:rsidP="00FC7AE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Приказы: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от 2 декабря 2015 г. № 1399 «Об утверждении плана мероприятий («дорожной карты»)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образовании»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от 9 ноября 2015 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Приказ Министерства здравоохранения Российской Федерации от 20 ноября 2015 года №834 «Об утверждении плана мероприятий министерства здравоохранения российской федерации («дорожной карты») по повышению значений показателей доступности для инвалидов объектов и услуг»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образования и науки Российской Федерации от 15 февраля 2017 г. №136«О внесении изменений в показатели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от 22 марта 2018 г. № 204 «О проведении мониторинга эффективности образовательных организаций высшего образования»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программам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программам магистратуры»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19.11.2013 № 1259 «Об утверждении Порядка организации и осуществления образовательной деятельности по образовательным программам высшего образования – программам подготовки научно-педагогических кадров в аспирантуре (адъюнктуре)»</w:t>
      </w:r>
    </w:p>
    <w:p w:rsidR="00FC7AE0" w:rsidRDefault="00FC7AE0" w:rsidP="00FC7AE0">
      <w:pPr>
        <w:numPr>
          <w:ilvl w:val="0"/>
          <w:numId w:val="4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14.09.2018 N 47 (ред. от 12.02.2019) «Об утверждении методик расчета значений показателей государственной программы Российской Федерации «Доступная среда» на 2011 - 2020 годы»</w:t>
      </w:r>
    </w:p>
    <w:p w:rsidR="00FC7AE0" w:rsidRDefault="00FC7AE0" w:rsidP="00FC7AE0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Нормативные документы, регламентирующие работу с обучающимися, входящими в категорию инвалидов и лиц с ограниченными возможностями здоровья: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инвалидов (принята резолюцией 61/106 Генеральной Ассамблеи ООН от 13 декабря 2006 г.)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 (принята всенародным голосованием 12 декабря 1993 г.) (с учетом поправок, внесенных Законами Российской Федерации о поправках к Конституции Российской Федерации от 30 декабря 2008 г. № 6-ФКЗ, от 30 декабря 2008 г. № 7-ФКЗ, от 5 февраля 2014 г. № 2-ФКЗ, от 21 июля 2014 г. № 11-ФКЗ)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Концепция долгосрочного социально-экономического развития Российской Федерации на период до 2020 года (Распоряжение Правительства Российской Федерации от 17 ноября 2008 года № 1662-р)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Межведомственный комплексный план мероприятий по вопросу развития системы профессиональной ориентации детей-инвалидов и лиц 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ограниченными возможностями здоровья на 2016 - 2020 гг. (утв. Минтрудом России,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01.02.2016)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Письмо Федеральной службы по надзору в сфере образования и науки от 16 апреля 2015 г. № 01-50-174/07-1968 «О приеме на обучение лиц с ограниченными возможностями здоровья»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Письмо Министерства образования и науки Российской Федерации от 18 марта 2014 г. № 06-281 «О направлении Требований» (вместе с «Требованиями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процесса», утвержденными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26 декабря 2013 г. № 06-24)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Свод правил 59.13330.2016. Доступность зданий и сооружений для маломобильных групп населения. Актуализированная редакция СНиП 35-01-2001, утвержден Приказом Минстроя России от 14 ноября 2016 г. № 798/пр.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08.04.2014 № АК-44/05вн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Методические рекомендации об организации приема инвалидов и лиц с ограниченными возможностями здоровья в образовательные организации высшего образования, утвержденные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от 29.06.2015 № АК-1782/05</w:t>
      </w:r>
    </w:p>
    <w:p w:rsidR="00FC7AE0" w:rsidRDefault="00FC7AE0" w:rsidP="00FC7AE0">
      <w:pPr>
        <w:numPr>
          <w:ilvl w:val="0"/>
          <w:numId w:val="5"/>
        </w:numPr>
        <w:spacing w:after="210" w:line="240" w:lineRule="auto"/>
        <w:ind w:left="345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федеральные государственные образовательные стандарты высшего образования</w:t>
      </w:r>
    </w:p>
    <w:p w:rsidR="008A3B62" w:rsidRDefault="008A3B62"/>
    <w:sectPr w:rsidR="008A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0A5F"/>
    <w:multiLevelType w:val="multilevel"/>
    <w:tmpl w:val="30A2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1258B"/>
    <w:multiLevelType w:val="multilevel"/>
    <w:tmpl w:val="E418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1E649F"/>
    <w:multiLevelType w:val="multilevel"/>
    <w:tmpl w:val="E53A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C720EB"/>
    <w:multiLevelType w:val="multilevel"/>
    <w:tmpl w:val="2D64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18638B"/>
    <w:multiLevelType w:val="multilevel"/>
    <w:tmpl w:val="444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73"/>
    <w:rsid w:val="008A3B62"/>
    <w:rsid w:val="00DE1173"/>
    <w:rsid w:val="00FC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Анастасия Ивановна</dc:creator>
  <cp:keywords/>
  <dc:description/>
  <cp:lastModifiedBy>Макарова Анастасия Ивановна</cp:lastModifiedBy>
  <cp:revision>2</cp:revision>
  <dcterms:created xsi:type="dcterms:W3CDTF">2020-11-25T07:29:00Z</dcterms:created>
  <dcterms:modified xsi:type="dcterms:W3CDTF">2020-11-25T07:29:00Z</dcterms:modified>
</cp:coreProperties>
</file>