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header1.xml" ContentType="application/vnd.openxmlformats-officedocument.wordprocessingml.header+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diagrams/data22.xml" ContentType="application/vnd.openxmlformats-officedocument.drawingml.diagramData+xml"/>
  <Override PartName="/word/diagrams/layout22.xml" ContentType="application/vnd.openxmlformats-officedocument.drawingml.diagramLayout+xml"/>
  <Override PartName="/word/diagrams/quickStyle22.xml" ContentType="application/vnd.openxmlformats-officedocument.drawingml.diagramStyle+xml"/>
  <Override PartName="/word/diagrams/colors22.xml" ContentType="application/vnd.openxmlformats-officedocument.drawingml.diagramColors+xml"/>
  <Override PartName="/word/diagrams/drawing22.xml" ContentType="application/vnd.ms-office.drawingml.diagramDrawing+xml"/>
  <Override PartName="/word/diagrams/data23.xml" ContentType="application/vnd.openxmlformats-officedocument.drawingml.diagramData+xml"/>
  <Override PartName="/word/diagrams/layout23.xml" ContentType="application/vnd.openxmlformats-officedocument.drawingml.diagramLayout+xml"/>
  <Override PartName="/word/diagrams/quickStyle23.xml" ContentType="application/vnd.openxmlformats-officedocument.drawingml.diagramStyle+xml"/>
  <Override PartName="/word/diagrams/colors23.xml" ContentType="application/vnd.openxmlformats-officedocument.drawingml.diagramColors+xml"/>
  <Override PartName="/word/diagrams/drawing23.xml" ContentType="application/vnd.ms-office.drawingml.diagramDrawing+xml"/>
  <Override PartName="/word/diagrams/data24.xml" ContentType="application/vnd.openxmlformats-officedocument.drawingml.diagramData+xml"/>
  <Override PartName="/word/diagrams/layout24.xml" ContentType="application/vnd.openxmlformats-officedocument.drawingml.diagramLayout+xml"/>
  <Override PartName="/word/diagrams/quickStyle24.xml" ContentType="application/vnd.openxmlformats-officedocument.drawingml.diagramStyle+xml"/>
  <Override PartName="/word/diagrams/colors24.xml" ContentType="application/vnd.openxmlformats-officedocument.drawingml.diagramColors+xml"/>
  <Override PartName="/word/diagrams/drawing24.xml" ContentType="application/vnd.ms-office.drawingml.diagramDrawing+xml"/>
  <Override PartName="/word/diagrams/data25.xml" ContentType="application/vnd.openxmlformats-officedocument.drawingml.diagramData+xml"/>
  <Override PartName="/word/diagrams/layout25.xml" ContentType="application/vnd.openxmlformats-officedocument.drawingml.diagramLayout+xml"/>
  <Override PartName="/word/diagrams/quickStyle25.xml" ContentType="application/vnd.openxmlformats-officedocument.drawingml.diagramStyle+xml"/>
  <Override PartName="/word/diagrams/colors25.xml" ContentType="application/vnd.openxmlformats-officedocument.drawingml.diagramColors+xml"/>
  <Override PartName="/word/diagrams/drawing25.xml" ContentType="application/vnd.ms-office.drawingml.diagramDrawing+xml"/>
  <Override PartName="/word/diagrams/data26.xml" ContentType="application/vnd.openxmlformats-officedocument.drawingml.diagramData+xml"/>
  <Override PartName="/word/diagrams/layout26.xml" ContentType="application/vnd.openxmlformats-officedocument.drawingml.diagramLayout+xml"/>
  <Override PartName="/word/diagrams/quickStyle26.xml" ContentType="application/vnd.openxmlformats-officedocument.drawingml.diagramStyle+xml"/>
  <Override PartName="/word/diagrams/colors26.xml" ContentType="application/vnd.openxmlformats-officedocument.drawingml.diagramColors+xml"/>
  <Override PartName="/word/diagrams/drawing26.xml" ContentType="application/vnd.ms-office.drawingml.diagramDrawing+xml"/>
  <Override PartName="/word/diagrams/data27.xml" ContentType="application/vnd.openxmlformats-officedocument.drawingml.diagramData+xml"/>
  <Override PartName="/word/diagrams/layout27.xml" ContentType="application/vnd.openxmlformats-officedocument.drawingml.diagramLayout+xml"/>
  <Override PartName="/word/diagrams/quickStyle27.xml" ContentType="application/vnd.openxmlformats-officedocument.drawingml.diagramStyle+xml"/>
  <Override PartName="/word/diagrams/colors27.xml" ContentType="application/vnd.openxmlformats-officedocument.drawingml.diagramColors+xml"/>
  <Override PartName="/word/diagrams/drawing27.xml" ContentType="application/vnd.ms-office.drawingml.diagramDrawing+xml"/>
  <Override PartName="/word/diagrams/data28.xml" ContentType="application/vnd.openxmlformats-officedocument.drawingml.diagramData+xml"/>
  <Override PartName="/word/diagrams/layout28.xml" ContentType="application/vnd.openxmlformats-officedocument.drawingml.diagramLayout+xml"/>
  <Override PartName="/word/diagrams/quickStyle28.xml" ContentType="application/vnd.openxmlformats-officedocument.drawingml.diagramStyle+xml"/>
  <Override PartName="/word/diagrams/colors28.xml" ContentType="application/vnd.openxmlformats-officedocument.drawingml.diagramColors+xml"/>
  <Override PartName="/word/diagrams/drawing28.xml" ContentType="application/vnd.ms-office.drawingml.diagramDrawing+xml"/>
  <Override PartName="/word/diagrams/data29.xml" ContentType="application/vnd.openxmlformats-officedocument.drawingml.diagramData+xml"/>
  <Override PartName="/word/diagrams/layout29.xml" ContentType="application/vnd.openxmlformats-officedocument.drawingml.diagramLayout+xml"/>
  <Override PartName="/word/diagrams/quickStyle29.xml" ContentType="application/vnd.openxmlformats-officedocument.drawingml.diagramStyle+xml"/>
  <Override PartName="/word/diagrams/colors29.xml" ContentType="application/vnd.openxmlformats-officedocument.drawingml.diagramColors+xml"/>
  <Override PartName="/word/diagrams/drawing29.xml" ContentType="application/vnd.ms-office.drawingml.diagramDrawing+xml"/>
  <Override PartName="/word/diagrams/data30.xml" ContentType="application/vnd.openxmlformats-officedocument.drawingml.diagramData+xml"/>
  <Override PartName="/word/diagrams/layout30.xml" ContentType="application/vnd.openxmlformats-officedocument.drawingml.diagramLayout+xml"/>
  <Override PartName="/word/diagrams/quickStyle30.xml" ContentType="application/vnd.openxmlformats-officedocument.drawingml.diagramStyle+xml"/>
  <Override PartName="/word/diagrams/colors30.xml" ContentType="application/vnd.openxmlformats-officedocument.drawingml.diagramColors+xml"/>
  <Override PartName="/word/diagrams/drawing30.xml" ContentType="application/vnd.ms-office.drawingml.diagramDrawing+xml"/>
  <Override PartName="/word/diagrams/data31.xml" ContentType="application/vnd.openxmlformats-officedocument.drawingml.diagramData+xml"/>
  <Override PartName="/word/diagrams/layout31.xml" ContentType="application/vnd.openxmlformats-officedocument.drawingml.diagramLayout+xml"/>
  <Override PartName="/word/diagrams/quickStyle31.xml" ContentType="application/vnd.openxmlformats-officedocument.drawingml.diagramStyle+xml"/>
  <Override PartName="/word/diagrams/colors31.xml" ContentType="application/vnd.openxmlformats-officedocument.drawingml.diagramColors+xml"/>
  <Override PartName="/word/diagrams/drawing31.xml" ContentType="application/vnd.ms-office.drawingml.diagramDrawing+xml"/>
  <Override PartName="/word/diagrams/data32.xml" ContentType="application/vnd.openxmlformats-officedocument.drawingml.diagramData+xml"/>
  <Override PartName="/word/diagrams/layout32.xml" ContentType="application/vnd.openxmlformats-officedocument.drawingml.diagramLayout+xml"/>
  <Override PartName="/word/diagrams/quickStyle32.xml" ContentType="application/vnd.openxmlformats-officedocument.drawingml.diagramStyle+xml"/>
  <Override PartName="/word/diagrams/colors32.xml" ContentType="application/vnd.openxmlformats-officedocument.drawingml.diagramColors+xml"/>
  <Override PartName="/word/diagrams/drawing32.xml" ContentType="application/vnd.ms-office.drawingml.diagramDrawing+xml"/>
  <Override PartName="/word/diagrams/data33.xml" ContentType="application/vnd.openxmlformats-officedocument.drawingml.diagramData+xml"/>
  <Override PartName="/word/diagrams/layout33.xml" ContentType="application/vnd.openxmlformats-officedocument.drawingml.diagramLayout+xml"/>
  <Override PartName="/word/diagrams/quickStyle33.xml" ContentType="application/vnd.openxmlformats-officedocument.drawingml.diagramStyle+xml"/>
  <Override PartName="/word/diagrams/colors33.xml" ContentType="application/vnd.openxmlformats-officedocument.drawingml.diagramColors+xml"/>
  <Override PartName="/word/diagrams/drawing33.xml" ContentType="application/vnd.ms-office.drawingml.diagramDrawing+xml"/>
  <Override PartName="/word/diagrams/data34.xml" ContentType="application/vnd.openxmlformats-officedocument.drawingml.diagramData+xml"/>
  <Override PartName="/word/diagrams/layout34.xml" ContentType="application/vnd.openxmlformats-officedocument.drawingml.diagramLayout+xml"/>
  <Override PartName="/word/diagrams/quickStyle34.xml" ContentType="application/vnd.openxmlformats-officedocument.drawingml.diagramStyle+xml"/>
  <Override PartName="/word/diagrams/colors34.xml" ContentType="application/vnd.openxmlformats-officedocument.drawingml.diagramColors+xml"/>
  <Override PartName="/word/diagrams/drawing34.xml" ContentType="application/vnd.ms-office.drawingml.diagramDrawing+xml"/>
  <Override PartName="/word/diagrams/data35.xml" ContentType="application/vnd.openxmlformats-officedocument.drawingml.diagramData+xml"/>
  <Override PartName="/word/diagrams/layout35.xml" ContentType="application/vnd.openxmlformats-officedocument.drawingml.diagramLayout+xml"/>
  <Override PartName="/word/diagrams/quickStyle35.xml" ContentType="application/vnd.openxmlformats-officedocument.drawingml.diagramStyle+xml"/>
  <Override PartName="/word/diagrams/colors35.xml" ContentType="application/vnd.openxmlformats-officedocument.drawingml.diagramColors+xml"/>
  <Override PartName="/word/diagrams/drawing35.xml" ContentType="application/vnd.ms-office.drawingml.diagramDrawing+xml"/>
  <Override PartName="/word/diagrams/data36.xml" ContentType="application/vnd.openxmlformats-officedocument.drawingml.diagramData+xml"/>
  <Override PartName="/word/diagrams/layout36.xml" ContentType="application/vnd.openxmlformats-officedocument.drawingml.diagramLayout+xml"/>
  <Override PartName="/word/diagrams/quickStyle36.xml" ContentType="application/vnd.openxmlformats-officedocument.drawingml.diagramStyle+xml"/>
  <Override PartName="/word/diagrams/colors36.xml" ContentType="application/vnd.openxmlformats-officedocument.drawingml.diagramColors+xml"/>
  <Override PartName="/word/diagrams/drawing36.xml" ContentType="application/vnd.ms-office.drawingml.diagramDrawing+xml"/>
  <Override PartName="/word/diagrams/data37.xml" ContentType="application/vnd.openxmlformats-officedocument.drawingml.diagramData+xml"/>
  <Override PartName="/word/diagrams/layout37.xml" ContentType="application/vnd.openxmlformats-officedocument.drawingml.diagramLayout+xml"/>
  <Override PartName="/word/diagrams/quickStyle37.xml" ContentType="application/vnd.openxmlformats-officedocument.drawingml.diagramStyle+xml"/>
  <Override PartName="/word/diagrams/colors37.xml" ContentType="application/vnd.openxmlformats-officedocument.drawingml.diagramColors+xml"/>
  <Override PartName="/word/diagrams/drawing37.xml" ContentType="application/vnd.ms-office.drawingml.diagramDrawing+xml"/>
  <Override PartName="/word/diagrams/data38.xml" ContentType="application/vnd.openxmlformats-officedocument.drawingml.diagramData+xml"/>
  <Override PartName="/word/diagrams/layout38.xml" ContentType="application/vnd.openxmlformats-officedocument.drawingml.diagramLayout+xml"/>
  <Override PartName="/word/diagrams/quickStyle38.xml" ContentType="application/vnd.openxmlformats-officedocument.drawingml.diagramStyle+xml"/>
  <Override PartName="/word/diagrams/colors38.xml" ContentType="application/vnd.openxmlformats-officedocument.drawingml.diagramColors+xml"/>
  <Override PartName="/word/diagrams/drawing38.xml" ContentType="application/vnd.ms-office.drawingml.diagramDrawing+xml"/>
  <Override PartName="/word/diagrams/data39.xml" ContentType="application/vnd.openxmlformats-officedocument.drawingml.diagramData+xml"/>
  <Override PartName="/word/diagrams/layout39.xml" ContentType="application/vnd.openxmlformats-officedocument.drawingml.diagramLayout+xml"/>
  <Override PartName="/word/diagrams/quickStyle39.xml" ContentType="application/vnd.openxmlformats-officedocument.drawingml.diagramStyle+xml"/>
  <Override PartName="/word/diagrams/colors39.xml" ContentType="application/vnd.openxmlformats-officedocument.drawingml.diagramColors+xml"/>
  <Override PartName="/word/diagrams/drawing39.xml" ContentType="application/vnd.ms-office.drawingml.diagramDrawing+xml"/>
  <Override PartName="/word/diagrams/data40.xml" ContentType="application/vnd.openxmlformats-officedocument.drawingml.diagramData+xml"/>
  <Override PartName="/word/diagrams/layout40.xml" ContentType="application/vnd.openxmlformats-officedocument.drawingml.diagramLayout+xml"/>
  <Override PartName="/word/diagrams/quickStyle40.xml" ContentType="application/vnd.openxmlformats-officedocument.drawingml.diagramStyle+xml"/>
  <Override PartName="/word/diagrams/colors40.xml" ContentType="application/vnd.openxmlformats-officedocument.drawingml.diagramColors+xml"/>
  <Override PartName="/word/diagrams/drawing40.xml" ContentType="application/vnd.ms-office.drawingml.diagramDrawing+xml"/>
  <Override PartName="/word/diagrams/data41.xml" ContentType="application/vnd.openxmlformats-officedocument.drawingml.diagramData+xml"/>
  <Override PartName="/word/diagrams/layout41.xml" ContentType="application/vnd.openxmlformats-officedocument.drawingml.diagramLayout+xml"/>
  <Override PartName="/word/diagrams/quickStyle41.xml" ContentType="application/vnd.openxmlformats-officedocument.drawingml.diagramStyle+xml"/>
  <Override PartName="/word/diagrams/colors41.xml" ContentType="application/vnd.openxmlformats-officedocument.drawingml.diagramColors+xml"/>
  <Override PartName="/word/diagrams/drawing41.xml" ContentType="application/vnd.ms-office.drawingml.diagramDrawing+xml"/>
  <Override PartName="/word/diagrams/data42.xml" ContentType="application/vnd.openxmlformats-officedocument.drawingml.diagramData+xml"/>
  <Override PartName="/word/diagrams/layout42.xml" ContentType="application/vnd.openxmlformats-officedocument.drawingml.diagramLayout+xml"/>
  <Override PartName="/word/diagrams/quickStyle42.xml" ContentType="application/vnd.openxmlformats-officedocument.drawingml.diagramStyle+xml"/>
  <Override PartName="/word/diagrams/colors42.xml" ContentType="application/vnd.openxmlformats-officedocument.drawingml.diagramColors+xml"/>
  <Override PartName="/word/diagrams/drawing42.xml" ContentType="application/vnd.ms-office.drawingml.diagramDrawing+xml"/>
  <Override PartName="/word/diagrams/data43.xml" ContentType="application/vnd.openxmlformats-officedocument.drawingml.diagramData+xml"/>
  <Override PartName="/word/diagrams/layout43.xml" ContentType="application/vnd.openxmlformats-officedocument.drawingml.diagramLayout+xml"/>
  <Override PartName="/word/diagrams/quickStyle43.xml" ContentType="application/vnd.openxmlformats-officedocument.drawingml.diagramStyle+xml"/>
  <Override PartName="/word/diagrams/colors43.xml" ContentType="application/vnd.openxmlformats-officedocument.drawingml.diagramColors+xml"/>
  <Override PartName="/word/diagrams/drawing43.xml" ContentType="application/vnd.ms-office.drawingml.diagramDrawing+xml"/>
  <Override PartName="/word/diagrams/data44.xml" ContentType="application/vnd.openxmlformats-officedocument.drawingml.diagramData+xml"/>
  <Override PartName="/word/diagrams/layout44.xml" ContentType="application/vnd.openxmlformats-officedocument.drawingml.diagramLayout+xml"/>
  <Override PartName="/word/diagrams/quickStyle44.xml" ContentType="application/vnd.openxmlformats-officedocument.drawingml.diagramStyle+xml"/>
  <Override PartName="/word/diagrams/colors44.xml" ContentType="application/vnd.openxmlformats-officedocument.drawingml.diagramColors+xml"/>
  <Override PartName="/word/diagrams/drawing44.xml" ContentType="application/vnd.ms-office.drawingml.diagramDrawing+xml"/>
  <Override PartName="/word/diagrams/data45.xml" ContentType="application/vnd.openxmlformats-officedocument.drawingml.diagramData+xml"/>
  <Override PartName="/word/diagrams/layout45.xml" ContentType="application/vnd.openxmlformats-officedocument.drawingml.diagramLayout+xml"/>
  <Override PartName="/word/diagrams/quickStyle45.xml" ContentType="application/vnd.openxmlformats-officedocument.drawingml.diagramStyle+xml"/>
  <Override PartName="/word/diagrams/colors45.xml" ContentType="application/vnd.openxmlformats-officedocument.drawingml.diagramColors+xml"/>
  <Override PartName="/word/diagrams/drawing45.xml" ContentType="application/vnd.ms-office.drawingml.diagramDrawing+xml"/>
  <Override PartName="/word/diagrams/data46.xml" ContentType="application/vnd.openxmlformats-officedocument.drawingml.diagramData+xml"/>
  <Override PartName="/word/diagrams/layout46.xml" ContentType="application/vnd.openxmlformats-officedocument.drawingml.diagramLayout+xml"/>
  <Override PartName="/word/diagrams/quickStyle46.xml" ContentType="application/vnd.openxmlformats-officedocument.drawingml.diagramStyle+xml"/>
  <Override PartName="/word/diagrams/colors46.xml" ContentType="application/vnd.openxmlformats-officedocument.drawingml.diagramColors+xml"/>
  <Override PartName="/word/diagrams/drawing46.xml" ContentType="application/vnd.ms-office.drawingml.diagramDrawing+xml"/>
  <Override PartName="/word/diagrams/data47.xml" ContentType="application/vnd.openxmlformats-officedocument.drawingml.diagramData+xml"/>
  <Override PartName="/word/diagrams/layout47.xml" ContentType="application/vnd.openxmlformats-officedocument.drawingml.diagramLayout+xml"/>
  <Override PartName="/word/diagrams/quickStyle47.xml" ContentType="application/vnd.openxmlformats-officedocument.drawingml.diagramStyle+xml"/>
  <Override PartName="/word/diagrams/colors47.xml" ContentType="application/vnd.openxmlformats-officedocument.drawingml.diagramColors+xml"/>
  <Override PartName="/word/diagrams/drawing47.xml" ContentType="application/vnd.ms-office.drawingml.diagramDrawing+xml"/>
  <Override PartName="/word/diagrams/data48.xml" ContentType="application/vnd.openxmlformats-officedocument.drawingml.diagramData+xml"/>
  <Override PartName="/word/diagrams/layout48.xml" ContentType="application/vnd.openxmlformats-officedocument.drawingml.diagramLayout+xml"/>
  <Override PartName="/word/diagrams/quickStyle48.xml" ContentType="application/vnd.openxmlformats-officedocument.drawingml.diagramStyle+xml"/>
  <Override PartName="/word/diagrams/colors48.xml" ContentType="application/vnd.openxmlformats-officedocument.drawingml.diagramColors+xml"/>
  <Override PartName="/word/diagrams/drawing48.xml" ContentType="application/vnd.ms-office.drawingml.diagramDrawing+xml"/>
  <Override PartName="/word/diagrams/data49.xml" ContentType="application/vnd.openxmlformats-officedocument.drawingml.diagramData+xml"/>
  <Override PartName="/word/diagrams/layout49.xml" ContentType="application/vnd.openxmlformats-officedocument.drawingml.diagramLayout+xml"/>
  <Override PartName="/word/diagrams/quickStyle49.xml" ContentType="application/vnd.openxmlformats-officedocument.drawingml.diagramStyle+xml"/>
  <Override PartName="/word/diagrams/colors49.xml" ContentType="application/vnd.openxmlformats-officedocument.drawingml.diagramColors+xml"/>
  <Override PartName="/word/diagrams/drawing49.xml" ContentType="application/vnd.ms-office.drawingml.diagramDrawing+xml"/>
  <Override PartName="/word/diagrams/data50.xml" ContentType="application/vnd.openxmlformats-officedocument.drawingml.diagramData+xml"/>
  <Override PartName="/word/diagrams/layout50.xml" ContentType="application/vnd.openxmlformats-officedocument.drawingml.diagramLayout+xml"/>
  <Override PartName="/word/diagrams/quickStyle50.xml" ContentType="application/vnd.openxmlformats-officedocument.drawingml.diagramStyle+xml"/>
  <Override PartName="/word/diagrams/colors50.xml" ContentType="application/vnd.openxmlformats-officedocument.drawingml.diagramColors+xml"/>
  <Override PartName="/word/diagrams/drawing50.xml" ContentType="application/vnd.ms-office.drawingml.diagramDrawing+xml"/>
  <Override PartName="/word/diagrams/data51.xml" ContentType="application/vnd.openxmlformats-officedocument.drawingml.diagramData+xml"/>
  <Override PartName="/word/diagrams/layout51.xml" ContentType="application/vnd.openxmlformats-officedocument.drawingml.diagramLayout+xml"/>
  <Override PartName="/word/diagrams/quickStyle51.xml" ContentType="application/vnd.openxmlformats-officedocument.drawingml.diagramStyle+xml"/>
  <Override PartName="/word/diagrams/colors51.xml" ContentType="application/vnd.openxmlformats-officedocument.drawingml.diagramColors+xml"/>
  <Override PartName="/word/diagrams/drawing51.xml" ContentType="application/vnd.ms-office.drawingml.diagramDrawing+xml"/>
  <Override PartName="/word/diagrams/data52.xml" ContentType="application/vnd.openxmlformats-officedocument.drawingml.diagramData+xml"/>
  <Override PartName="/word/diagrams/layout52.xml" ContentType="application/vnd.openxmlformats-officedocument.drawingml.diagramLayout+xml"/>
  <Override PartName="/word/diagrams/quickStyle52.xml" ContentType="application/vnd.openxmlformats-officedocument.drawingml.diagramStyle+xml"/>
  <Override PartName="/word/diagrams/colors52.xml" ContentType="application/vnd.openxmlformats-officedocument.drawingml.diagramColors+xml"/>
  <Override PartName="/word/diagrams/drawing52.xml" ContentType="application/vnd.ms-office.drawingml.diagramDrawing+xml"/>
  <Override PartName="/word/diagrams/data53.xml" ContentType="application/vnd.openxmlformats-officedocument.drawingml.diagramData+xml"/>
  <Override PartName="/word/diagrams/layout53.xml" ContentType="application/vnd.openxmlformats-officedocument.drawingml.diagramLayout+xml"/>
  <Override PartName="/word/diagrams/quickStyle53.xml" ContentType="application/vnd.openxmlformats-officedocument.drawingml.diagramStyle+xml"/>
  <Override PartName="/word/diagrams/colors53.xml" ContentType="application/vnd.openxmlformats-officedocument.drawingml.diagramColors+xml"/>
  <Override PartName="/word/diagrams/drawing53.xml" ContentType="application/vnd.ms-office.drawingml.diagramDrawing+xml"/>
  <Override PartName="/word/diagrams/data54.xml" ContentType="application/vnd.openxmlformats-officedocument.drawingml.diagramData+xml"/>
  <Override PartName="/word/diagrams/layout54.xml" ContentType="application/vnd.openxmlformats-officedocument.drawingml.diagramLayout+xml"/>
  <Override PartName="/word/diagrams/quickStyle54.xml" ContentType="application/vnd.openxmlformats-officedocument.drawingml.diagramStyle+xml"/>
  <Override PartName="/word/diagrams/colors54.xml" ContentType="application/vnd.openxmlformats-officedocument.drawingml.diagramColors+xml"/>
  <Override PartName="/word/diagrams/drawing54.xml" ContentType="application/vnd.ms-office.drawingml.diagramDrawing+xml"/>
  <Override PartName="/word/diagrams/data55.xml" ContentType="application/vnd.openxmlformats-officedocument.drawingml.diagramData+xml"/>
  <Override PartName="/word/diagrams/layout55.xml" ContentType="application/vnd.openxmlformats-officedocument.drawingml.diagramLayout+xml"/>
  <Override PartName="/word/diagrams/quickStyle55.xml" ContentType="application/vnd.openxmlformats-officedocument.drawingml.diagramStyle+xml"/>
  <Override PartName="/word/diagrams/colors55.xml" ContentType="application/vnd.openxmlformats-officedocument.drawingml.diagramColors+xml"/>
  <Override PartName="/word/diagrams/drawing55.xml" ContentType="application/vnd.ms-office.drawingml.diagramDrawing+xml"/>
  <Override PartName="/word/diagrams/data56.xml" ContentType="application/vnd.openxmlformats-officedocument.drawingml.diagramData+xml"/>
  <Override PartName="/word/diagrams/layout56.xml" ContentType="application/vnd.openxmlformats-officedocument.drawingml.diagramLayout+xml"/>
  <Override PartName="/word/diagrams/quickStyle56.xml" ContentType="application/vnd.openxmlformats-officedocument.drawingml.diagramStyle+xml"/>
  <Override PartName="/word/diagrams/colors56.xml" ContentType="application/vnd.openxmlformats-officedocument.drawingml.diagramColors+xml"/>
  <Override PartName="/word/diagrams/drawing56.xml" ContentType="application/vnd.ms-office.drawingml.diagramDrawing+xml"/>
  <Override PartName="/word/diagrams/data57.xml" ContentType="application/vnd.openxmlformats-officedocument.drawingml.diagramData+xml"/>
  <Override PartName="/word/diagrams/layout57.xml" ContentType="application/vnd.openxmlformats-officedocument.drawingml.diagramLayout+xml"/>
  <Override PartName="/word/diagrams/quickStyle57.xml" ContentType="application/vnd.openxmlformats-officedocument.drawingml.diagramStyle+xml"/>
  <Override PartName="/word/diagrams/colors57.xml" ContentType="application/vnd.openxmlformats-officedocument.drawingml.diagramColors+xml"/>
  <Override PartName="/word/diagrams/drawing57.xml" ContentType="application/vnd.ms-office.drawingml.diagramDrawing+xml"/>
  <Override PartName="/word/diagrams/data58.xml" ContentType="application/vnd.openxmlformats-officedocument.drawingml.diagramData+xml"/>
  <Override PartName="/word/diagrams/layout58.xml" ContentType="application/vnd.openxmlformats-officedocument.drawingml.diagramLayout+xml"/>
  <Override PartName="/word/diagrams/quickStyle58.xml" ContentType="application/vnd.openxmlformats-officedocument.drawingml.diagramStyle+xml"/>
  <Override PartName="/word/diagrams/colors58.xml" ContentType="application/vnd.openxmlformats-officedocument.drawingml.diagramColors+xml"/>
  <Override PartName="/word/diagrams/drawing58.xml" ContentType="application/vnd.ms-office.drawingml.diagramDrawing+xml"/>
  <Override PartName="/word/diagrams/data59.xml" ContentType="application/vnd.openxmlformats-officedocument.drawingml.diagramData+xml"/>
  <Override PartName="/word/diagrams/layout59.xml" ContentType="application/vnd.openxmlformats-officedocument.drawingml.diagramLayout+xml"/>
  <Override PartName="/word/diagrams/quickStyle59.xml" ContentType="application/vnd.openxmlformats-officedocument.drawingml.diagramStyle+xml"/>
  <Override PartName="/word/diagrams/colors59.xml" ContentType="application/vnd.openxmlformats-officedocument.drawingml.diagramColors+xml"/>
  <Override PartName="/word/diagrams/drawing59.xml" ContentType="application/vnd.ms-office.drawingml.diagramDrawing+xml"/>
  <Override PartName="/word/diagrams/data60.xml" ContentType="application/vnd.openxmlformats-officedocument.drawingml.diagramData+xml"/>
  <Override PartName="/word/diagrams/layout60.xml" ContentType="application/vnd.openxmlformats-officedocument.drawingml.diagramLayout+xml"/>
  <Override PartName="/word/diagrams/quickStyle60.xml" ContentType="application/vnd.openxmlformats-officedocument.drawingml.diagramStyle+xml"/>
  <Override PartName="/word/diagrams/colors60.xml" ContentType="application/vnd.openxmlformats-officedocument.drawingml.diagramColors+xml"/>
  <Override PartName="/word/diagrams/drawing60.xml" ContentType="application/vnd.ms-office.drawingml.diagramDrawing+xml"/>
  <Override PartName="/word/diagrams/data61.xml" ContentType="application/vnd.openxmlformats-officedocument.drawingml.diagramData+xml"/>
  <Override PartName="/word/diagrams/layout61.xml" ContentType="application/vnd.openxmlformats-officedocument.drawingml.diagramLayout+xml"/>
  <Override PartName="/word/diagrams/quickStyle61.xml" ContentType="application/vnd.openxmlformats-officedocument.drawingml.diagramStyle+xml"/>
  <Override PartName="/word/diagrams/colors61.xml" ContentType="application/vnd.openxmlformats-officedocument.drawingml.diagramColors+xml"/>
  <Override PartName="/word/diagrams/drawing61.xml" ContentType="application/vnd.ms-office.drawingml.diagramDrawing+xml"/>
  <Override PartName="/word/diagrams/data62.xml" ContentType="application/vnd.openxmlformats-officedocument.drawingml.diagramData+xml"/>
  <Override PartName="/word/diagrams/layout62.xml" ContentType="application/vnd.openxmlformats-officedocument.drawingml.diagramLayout+xml"/>
  <Override PartName="/word/diagrams/quickStyle62.xml" ContentType="application/vnd.openxmlformats-officedocument.drawingml.diagramStyle+xml"/>
  <Override PartName="/word/diagrams/colors62.xml" ContentType="application/vnd.openxmlformats-officedocument.drawingml.diagramColors+xml"/>
  <Override PartName="/word/diagrams/drawing62.xml" ContentType="application/vnd.ms-office.drawingml.diagramDrawing+xml"/>
  <Override PartName="/word/diagrams/data63.xml" ContentType="application/vnd.openxmlformats-officedocument.drawingml.diagramData+xml"/>
  <Override PartName="/word/diagrams/layout63.xml" ContentType="application/vnd.openxmlformats-officedocument.drawingml.diagramLayout+xml"/>
  <Override PartName="/word/diagrams/quickStyle63.xml" ContentType="application/vnd.openxmlformats-officedocument.drawingml.diagramStyle+xml"/>
  <Override PartName="/word/diagrams/colors63.xml" ContentType="application/vnd.openxmlformats-officedocument.drawingml.diagramColors+xml"/>
  <Override PartName="/word/diagrams/drawing63.xml" ContentType="application/vnd.ms-office.drawingml.diagramDrawing+xml"/>
  <Override PartName="/word/diagrams/data64.xml" ContentType="application/vnd.openxmlformats-officedocument.drawingml.diagramData+xml"/>
  <Override PartName="/word/diagrams/layout64.xml" ContentType="application/vnd.openxmlformats-officedocument.drawingml.diagramLayout+xml"/>
  <Override PartName="/word/diagrams/quickStyle64.xml" ContentType="application/vnd.openxmlformats-officedocument.drawingml.diagramStyle+xml"/>
  <Override PartName="/word/diagrams/colors64.xml" ContentType="application/vnd.openxmlformats-officedocument.drawingml.diagramColors+xml"/>
  <Override PartName="/word/diagrams/drawing6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17E7" w:rsidRPr="007517E7" w:rsidRDefault="007517E7" w:rsidP="007517E7">
      <w:pPr>
        <w:spacing w:after="0" w:line="240" w:lineRule="auto"/>
        <w:ind w:firstLine="709"/>
        <w:jc w:val="center"/>
        <w:rPr>
          <w:rFonts w:ascii="Times New Roman" w:hAnsi="Times New Roman" w:cs="Times New Roman"/>
          <w:caps/>
          <w:sz w:val="24"/>
          <w:szCs w:val="24"/>
        </w:rPr>
      </w:pPr>
      <w:r w:rsidRPr="007517E7">
        <w:rPr>
          <w:rFonts w:ascii="Times New Roman" w:hAnsi="Times New Roman" w:cs="Times New Roman"/>
          <w:caps/>
          <w:sz w:val="24"/>
          <w:szCs w:val="24"/>
        </w:rPr>
        <w:t xml:space="preserve">Федеральное государственное бюджетное </w:t>
      </w:r>
    </w:p>
    <w:p w:rsidR="007517E7" w:rsidRPr="007517E7" w:rsidRDefault="007517E7" w:rsidP="007517E7">
      <w:pPr>
        <w:spacing w:after="0" w:line="240" w:lineRule="auto"/>
        <w:ind w:firstLine="709"/>
        <w:jc w:val="center"/>
        <w:rPr>
          <w:rFonts w:ascii="Times New Roman" w:hAnsi="Times New Roman" w:cs="Times New Roman"/>
          <w:caps/>
          <w:sz w:val="24"/>
          <w:szCs w:val="24"/>
        </w:rPr>
      </w:pPr>
      <w:r w:rsidRPr="007517E7">
        <w:rPr>
          <w:rFonts w:ascii="Times New Roman" w:hAnsi="Times New Roman" w:cs="Times New Roman"/>
          <w:caps/>
          <w:sz w:val="24"/>
          <w:szCs w:val="24"/>
        </w:rPr>
        <w:t>образовательное учреждение высшего образования</w:t>
      </w:r>
    </w:p>
    <w:p w:rsidR="007517E7" w:rsidRPr="007517E7" w:rsidRDefault="007517E7" w:rsidP="007517E7">
      <w:pPr>
        <w:spacing w:after="0" w:line="240" w:lineRule="auto"/>
        <w:ind w:firstLine="709"/>
        <w:jc w:val="center"/>
        <w:rPr>
          <w:rFonts w:ascii="Times New Roman" w:hAnsi="Times New Roman" w:cs="Times New Roman"/>
          <w:b/>
          <w:caps/>
          <w:sz w:val="24"/>
          <w:szCs w:val="24"/>
        </w:rPr>
      </w:pPr>
      <w:r w:rsidRPr="007517E7">
        <w:rPr>
          <w:rFonts w:ascii="Times New Roman" w:hAnsi="Times New Roman" w:cs="Times New Roman"/>
          <w:b/>
          <w:caps/>
          <w:sz w:val="24"/>
          <w:szCs w:val="24"/>
        </w:rPr>
        <w:t xml:space="preserve">«Кубанский государственный медицинский </w:t>
      </w:r>
    </w:p>
    <w:p w:rsidR="007517E7" w:rsidRPr="007517E7" w:rsidRDefault="007517E7" w:rsidP="007517E7">
      <w:pPr>
        <w:spacing w:after="0" w:line="240" w:lineRule="auto"/>
        <w:ind w:firstLine="709"/>
        <w:jc w:val="center"/>
        <w:rPr>
          <w:rFonts w:ascii="Times New Roman" w:hAnsi="Times New Roman" w:cs="Times New Roman"/>
          <w:b/>
          <w:caps/>
          <w:sz w:val="24"/>
          <w:szCs w:val="24"/>
        </w:rPr>
      </w:pPr>
      <w:r w:rsidRPr="007517E7">
        <w:rPr>
          <w:rFonts w:ascii="Times New Roman" w:hAnsi="Times New Roman" w:cs="Times New Roman"/>
          <w:b/>
          <w:caps/>
          <w:sz w:val="24"/>
          <w:szCs w:val="24"/>
        </w:rPr>
        <w:t xml:space="preserve">университет» </w:t>
      </w:r>
    </w:p>
    <w:p w:rsidR="007517E7" w:rsidRPr="007517E7" w:rsidRDefault="007517E7" w:rsidP="007517E7">
      <w:pPr>
        <w:spacing w:after="0" w:line="240" w:lineRule="auto"/>
        <w:ind w:firstLine="709"/>
        <w:jc w:val="center"/>
        <w:rPr>
          <w:rFonts w:ascii="Times New Roman" w:hAnsi="Times New Roman" w:cs="Times New Roman"/>
          <w:caps/>
          <w:sz w:val="24"/>
          <w:szCs w:val="24"/>
        </w:rPr>
      </w:pPr>
      <w:r w:rsidRPr="007517E7">
        <w:rPr>
          <w:rFonts w:ascii="Times New Roman" w:hAnsi="Times New Roman" w:cs="Times New Roman"/>
          <w:caps/>
          <w:sz w:val="24"/>
          <w:szCs w:val="24"/>
        </w:rPr>
        <w:t>МИНИСТЕРСТВа ЗДРАВООХРАНЕНИЯ РОССИЙСКОЙ ФЕДЕРАЦИИ</w:t>
      </w:r>
    </w:p>
    <w:p w:rsidR="007517E7" w:rsidRPr="007517E7" w:rsidRDefault="007517E7" w:rsidP="007517E7">
      <w:pPr>
        <w:spacing w:after="0" w:line="240" w:lineRule="auto"/>
        <w:ind w:firstLine="709"/>
        <w:jc w:val="center"/>
        <w:rPr>
          <w:rFonts w:ascii="Times New Roman" w:hAnsi="Times New Roman" w:cs="Times New Roman"/>
          <w:sz w:val="24"/>
          <w:szCs w:val="24"/>
        </w:rPr>
      </w:pPr>
      <w:r w:rsidRPr="007517E7">
        <w:rPr>
          <w:rFonts w:ascii="Times New Roman" w:hAnsi="Times New Roman" w:cs="Times New Roman"/>
          <w:sz w:val="24"/>
          <w:szCs w:val="24"/>
        </w:rPr>
        <w:t>(ФГБОУ ВО КубГМУ Минздрава России)</w:t>
      </w:r>
    </w:p>
    <w:p w:rsidR="007517E7" w:rsidRPr="007517E7" w:rsidRDefault="007517E7" w:rsidP="007517E7">
      <w:pPr>
        <w:spacing w:after="0" w:line="240" w:lineRule="auto"/>
        <w:ind w:firstLine="709"/>
        <w:jc w:val="center"/>
        <w:rPr>
          <w:rFonts w:ascii="Times New Roman" w:hAnsi="Times New Roman" w:cs="Times New Roman"/>
          <w:sz w:val="24"/>
          <w:szCs w:val="24"/>
        </w:rPr>
      </w:pPr>
    </w:p>
    <w:p w:rsidR="007517E7" w:rsidRPr="007517E7" w:rsidRDefault="007517E7" w:rsidP="007517E7">
      <w:pPr>
        <w:spacing w:after="0" w:line="240" w:lineRule="auto"/>
        <w:ind w:firstLine="709"/>
        <w:jc w:val="center"/>
        <w:rPr>
          <w:rFonts w:ascii="Times New Roman" w:hAnsi="Times New Roman" w:cs="Times New Roman"/>
          <w:sz w:val="24"/>
          <w:szCs w:val="24"/>
        </w:rPr>
      </w:pPr>
    </w:p>
    <w:p w:rsidR="007517E7" w:rsidRPr="007517E7" w:rsidRDefault="007517E7" w:rsidP="007517E7">
      <w:pPr>
        <w:spacing w:after="0" w:line="240" w:lineRule="auto"/>
        <w:ind w:firstLine="709"/>
        <w:jc w:val="center"/>
        <w:rPr>
          <w:rFonts w:ascii="Times New Roman" w:hAnsi="Times New Roman" w:cs="Times New Roman"/>
          <w:caps/>
          <w:sz w:val="24"/>
          <w:szCs w:val="24"/>
        </w:rPr>
      </w:pPr>
    </w:p>
    <w:p w:rsidR="007517E7" w:rsidRPr="007517E7" w:rsidRDefault="007517E7" w:rsidP="007517E7">
      <w:pPr>
        <w:spacing w:after="0" w:line="240" w:lineRule="auto"/>
        <w:ind w:firstLine="709"/>
        <w:jc w:val="center"/>
        <w:rPr>
          <w:rFonts w:ascii="Times New Roman" w:hAnsi="Times New Roman" w:cs="Times New Roman"/>
          <w:b/>
          <w:bCs/>
          <w:sz w:val="24"/>
          <w:szCs w:val="24"/>
        </w:rPr>
      </w:pPr>
    </w:p>
    <w:p w:rsidR="007517E7" w:rsidRPr="007517E7" w:rsidRDefault="007517E7" w:rsidP="007517E7">
      <w:pPr>
        <w:spacing w:after="0" w:line="240" w:lineRule="auto"/>
        <w:ind w:firstLine="709"/>
        <w:jc w:val="center"/>
        <w:rPr>
          <w:rFonts w:ascii="Times New Roman" w:hAnsi="Times New Roman" w:cs="Times New Roman"/>
          <w:b/>
          <w:bCs/>
          <w:sz w:val="24"/>
          <w:szCs w:val="24"/>
        </w:rPr>
      </w:pPr>
      <w:r w:rsidRPr="007517E7">
        <w:rPr>
          <w:rFonts w:ascii="Times New Roman" w:hAnsi="Times New Roman" w:cs="Times New Roman"/>
          <w:b/>
          <w:noProof/>
          <w:sz w:val="24"/>
          <w:szCs w:val="24"/>
        </w:rPr>
        <w:drawing>
          <wp:inline distT="0" distB="0" distL="0" distR="0" wp14:anchorId="133CBA9A" wp14:editId="1BCF5D52">
            <wp:extent cx="1457325" cy="1485900"/>
            <wp:effectExtent l="0" t="0" r="0" b="0"/>
            <wp:docPr id="9" name="Рисунок 9" descr="Картинки по запросу кубгм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кубгму"/>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7325" cy="1485900"/>
                    </a:xfrm>
                    <a:prstGeom prst="rect">
                      <a:avLst/>
                    </a:prstGeom>
                    <a:noFill/>
                    <a:ln>
                      <a:noFill/>
                    </a:ln>
                  </pic:spPr>
                </pic:pic>
              </a:graphicData>
            </a:graphic>
          </wp:inline>
        </w:drawing>
      </w:r>
    </w:p>
    <w:p w:rsidR="007517E7" w:rsidRPr="007517E7" w:rsidRDefault="007517E7" w:rsidP="007517E7">
      <w:pPr>
        <w:spacing w:after="0" w:line="240" w:lineRule="auto"/>
        <w:ind w:firstLine="709"/>
        <w:jc w:val="center"/>
        <w:rPr>
          <w:rFonts w:ascii="Times New Roman" w:hAnsi="Times New Roman" w:cs="Times New Roman"/>
          <w:b/>
          <w:bCs/>
          <w:sz w:val="24"/>
          <w:szCs w:val="24"/>
        </w:rPr>
      </w:pPr>
    </w:p>
    <w:p w:rsidR="007517E7" w:rsidRPr="007517E7" w:rsidRDefault="007517E7" w:rsidP="007517E7">
      <w:pPr>
        <w:spacing w:after="0" w:line="240" w:lineRule="auto"/>
        <w:ind w:firstLine="709"/>
        <w:jc w:val="center"/>
        <w:rPr>
          <w:rFonts w:ascii="Times New Roman" w:hAnsi="Times New Roman" w:cs="Times New Roman"/>
          <w:bCs/>
          <w:sz w:val="24"/>
          <w:szCs w:val="24"/>
        </w:rPr>
      </w:pPr>
      <w:r w:rsidRPr="007517E7">
        <w:rPr>
          <w:rFonts w:ascii="Times New Roman" w:hAnsi="Times New Roman" w:cs="Times New Roman"/>
          <w:bCs/>
          <w:sz w:val="24"/>
          <w:szCs w:val="24"/>
        </w:rPr>
        <w:t>Кафедра дерматовенерологии</w:t>
      </w:r>
    </w:p>
    <w:p w:rsidR="00AB3F03" w:rsidRPr="00302DC8" w:rsidRDefault="00AB3F03" w:rsidP="009F77D9">
      <w:pPr>
        <w:spacing w:after="160" w:line="240" w:lineRule="auto"/>
        <w:ind w:firstLine="709"/>
        <w:jc w:val="center"/>
        <w:rPr>
          <w:rFonts w:ascii="Times New Roman" w:eastAsia="Arial" w:hAnsi="Times New Roman" w:cs="Times New Roman"/>
          <w:b/>
          <w:sz w:val="24"/>
          <w:szCs w:val="24"/>
        </w:rPr>
      </w:pPr>
    </w:p>
    <w:p w:rsidR="00AB3F03" w:rsidRPr="00302DC8" w:rsidRDefault="00AB3F03" w:rsidP="009F77D9">
      <w:pPr>
        <w:spacing w:after="160" w:line="240" w:lineRule="auto"/>
        <w:ind w:firstLine="709"/>
        <w:jc w:val="center"/>
        <w:rPr>
          <w:rFonts w:ascii="Times New Roman" w:eastAsia="Arial" w:hAnsi="Times New Roman" w:cs="Times New Roman"/>
          <w:b/>
          <w:sz w:val="24"/>
          <w:szCs w:val="24"/>
        </w:rPr>
      </w:pPr>
    </w:p>
    <w:p w:rsidR="00AB3F03" w:rsidRPr="00302DC8" w:rsidRDefault="00A3006E" w:rsidP="009F77D9">
      <w:pPr>
        <w:spacing w:after="160" w:line="240" w:lineRule="auto"/>
        <w:ind w:firstLine="709"/>
        <w:jc w:val="center"/>
        <w:rPr>
          <w:rFonts w:ascii="Times New Roman" w:eastAsia="Arial" w:hAnsi="Times New Roman" w:cs="Times New Roman"/>
          <w:b/>
          <w:sz w:val="24"/>
          <w:szCs w:val="24"/>
        </w:rPr>
      </w:pPr>
      <w:r w:rsidRPr="00302DC8">
        <w:rPr>
          <w:rFonts w:ascii="Times New Roman" w:eastAsia="Arial" w:hAnsi="Times New Roman" w:cs="Times New Roman"/>
          <w:b/>
          <w:sz w:val="24"/>
          <w:szCs w:val="24"/>
        </w:rPr>
        <w:t>МЕТОДЫ ДИАГНОСТИКИ В ДЕРМАТО</w:t>
      </w:r>
      <w:r w:rsidR="00535E2E" w:rsidRPr="00302DC8">
        <w:rPr>
          <w:rFonts w:ascii="Times New Roman" w:eastAsia="Arial" w:hAnsi="Times New Roman" w:cs="Times New Roman"/>
          <w:b/>
          <w:sz w:val="24"/>
          <w:szCs w:val="24"/>
        </w:rPr>
        <w:t>ВЕНЕРО</w:t>
      </w:r>
      <w:r w:rsidRPr="00302DC8">
        <w:rPr>
          <w:rFonts w:ascii="Times New Roman" w:eastAsia="Arial" w:hAnsi="Times New Roman" w:cs="Times New Roman"/>
          <w:b/>
          <w:sz w:val="24"/>
          <w:szCs w:val="24"/>
        </w:rPr>
        <w:t>ЛОГИИ</w:t>
      </w:r>
    </w:p>
    <w:p w:rsidR="008F3F1D" w:rsidRPr="00302DC8" w:rsidRDefault="00294B0F" w:rsidP="009F77D9">
      <w:pPr>
        <w:spacing w:after="0" w:line="240" w:lineRule="auto"/>
        <w:ind w:firstLine="709"/>
        <w:jc w:val="center"/>
        <w:rPr>
          <w:rFonts w:ascii="Times New Roman" w:hAnsi="Times New Roman" w:cs="Times New Roman"/>
          <w:sz w:val="24"/>
          <w:szCs w:val="24"/>
        </w:rPr>
      </w:pPr>
      <w:r w:rsidRPr="00302DC8">
        <w:rPr>
          <w:rFonts w:ascii="Times New Roman" w:hAnsi="Times New Roman" w:cs="Times New Roman"/>
          <w:sz w:val="24"/>
          <w:szCs w:val="24"/>
        </w:rPr>
        <w:t>Учебно-методическое пособие дл</w:t>
      </w:r>
      <w:r w:rsidR="008F3F1D" w:rsidRPr="00302DC8">
        <w:rPr>
          <w:rFonts w:ascii="Times New Roman" w:hAnsi="Times New Roman" w:cs="Times New Roman"/>
          <w:sz w:val="24"/>
          <w:szCs w:val="24"/>
        </w:rPr>
        <w:t>я студентов лечебного, педиатрического, стоматологического и медико-профилактического факультетов</w:t>
      </w:r>
    </w:p>
    <w:p w:rsidR="00AB3F03" w:rsidRPr="00302DC8" w:rsidRDefault="008F3F1D" w:rsidP="009F77D9">
      <w:pPr>
        <w:spacing w:after="0" w:line="240" w:lineRule="auto"/>
        <w:ind w:firstLine="709"/>
        <w:jc w:val="center"/>
        <w:rPr>
          <w:rFonts w:ascii="Times New Roman" w:eastAsia="Arial" w:hAnsi="Times New Roman" w:cs="Times New Roman"/>
          <w:b/>
          <w:sz w:val="24"/>
          <w:szCs w:val="24"/>
        </w:rPr>
      </w:pPr>
      <w:r w:rsidRPr="00302DC8">
        <w:rPr>
          <w:rFonts w:ascii="Times New Roman" w:hAnsi="Times New Roman" w:cs="Times New Roman"/>
          <w:sz w:val="24"/>
          <w:szCs w:val="24"/>
        </w:rPr>
        <w:t>по дисциплине «Дерматовенерология»</w:t>
      </w:r>
      <w:r w:rsidR="00294B0F" w:rsidRPr="00302DC8">
        <w:rPr>
          <w:rFonts w:ascii="Times New Roman" w:hAnsi="Times New Roman" w:cs="Times New Roman"/>
          <w:sz w:val="24"/>
          <w:szCs w:val="24"/>
        </w:rPr>
        <w:t>.</w:t>
      </w:r>
    </w:p>
    <w:p w:rsidR="00AB3F03" w:rsidRPr="00302DC8" w:rsidRDefault="00AB3F03" w:rsidP="009F77D9">
      <w:pPr>
        <w:spacing w:after="160" w:line="240" w:lineRule="auto"/>
        <w:ind w:firstLine="709"/>
        <w:jc w:val="center"/>
        <w:rPr>
          <w:rFonts w:ascii="Times New Roman" w:eastAsia="Arial" w:hAnsi="Times New Roman" w:cs="Times New Roman"/>
          <w:b/>
          <w:sz w:val="24"/>
          <w:szCs w:val="24"/>
        </w:rPr>
      </w:pPr>
    </w:p>
    <w:p w:rsidR="00AB3F03" w:rsidRPr="00302DC8" w:rsidRDefault="00AB3F03" w:rsidP="009F77D9">
      <w:pPr>
        <w:spacing w:after="160" w:line="240" w:lineRule="auto"/>
        <w:ind w:firstLine="709"/>
        <w:jc w:val="center"/>
        <w:rPr>
          <w:rFonts w:ascii="Times New Roman" w:eastAsia="Arial" w:hAnsi="Times New Roman" w:cs="Times New Roman"/>
          <w:b/>
          <w:sz w:val="24"/>
          <w:szCs w:val="24"/>
        </w:rPr>
      </w:pPr>
    </w:p>
    <w:p w:rsidR="000E60F6" w:rsidRPr="00302DC8" w:rsidRDefault="000E60F6" w:rsidP="009F77D9">
      <w:pPr>
        <w:spacing w:after="160" w:line="240" w:lineRule="auto"/>
        <w:ind w:firstLine="709"/>
        <w:jc w:val="center"/>
        <w:rPr>
          <w:rFonts w:ascii="Times New Roman" w:eastAsia="Arial" w:hAnsi="Times New Roman" w:cs="Times New Roman"/>
          <w:sz w:val="24"/>
          <w:szCs w:val="24"/>
        </w:rPr>
      </w:pPr>
    </w:p>
    <w:p w:rsidR="00294B0F" w:rsidRPr="00302DC8" w:rsidRDefault="00294B0F" w:rsidP="009F77D9">
      <w:pPr>
        <w:spacing w:after="160" w:line="240" w:lineRule="auto"/>
        <w:ind w:firstLine="709"/>
        <w:jc w:val="center"/>
        <w:rPr>
          <w:rFonts w:ascii="Times New Roman" w:eastAsia="Arial" w:hAnsi="Times New Roman" w:cs="Times New Roman"/>
          <w:b/>
          <w:sz w:val="24"/>
          <w:szCs w:val="24"/>
        </w:rPr>
      </w:pPr>
    </w:p>
    <w:p w:rsidR="00327AE2" w:rsidRPr="00302DC8" w:rsidRDefault="00327AE2" w:rsidP="009F77D9">
      <w:pPr>
        <w:spacing w:after="160" w:line="240" w:lineRule="auto"/>
        <w:ind w:firstLine="709"/>
        <w:jc w:val="center"/>
        <w:rPr>
          <w:rFonts w:ascii="Times New Roman" w:eastAsia="Arial" w:hAnsi="Times New Roman" w:cs="Times New Roman"/>
          <w:b/>
          <w:sz w:val="24"/>
          <w:szCs w:val="24"/>
        </w:rPr>
      </w:pPr>
    </w:p>
    <w:p w:rsidR="00287842" w:rsidRPr="00302DC8" w:rsidRDefault="00287842" w:rsidP="009F77D9">
      <w:pPr>
        <w:spacing w:after="160" w:line="240" w:lineRule="auto"/>
        <w:ind w:firstLine="709"/>
        <w:jc w:val="center"/>
        <w:rPr>
          <w:rFonts w:ascii="Times New Roman" w:eastAsia="Arial" w:hAnsi="Times New Roman" w:cs="Times New Roman"/>
          <w:b/>
          <w:sz w:val="24"/>
          <w:szCs w:val="24"/>
        </w:rPr>
      </w:pPr>
    </w:p>
    <w:p w:rsidR="00287842" w:rsidRPr="00302DC8" w:rsidRDefault="00287842" w:rsidP="009F77D9">
      <w:pPr>
        <w:spacing w:after="160" w:line="240" w:lineRule="auto"/>
        <w:ind w:firstLine="709"/>
        <w:jc w:val="center"/>
        <w:rPr>
          <w:rFonts w:ascii="Times New Roman" w:eastAsia="Arial" w:hAnsi="Times New Roman" w:cs="Times New Roman"/>
          <w:b/>
          <w:sz w:val="24"/>
          <w:szCs w:val="24"/>
        </w:rPr>
      </w:pPr>
    </w:p>
    <w:p w:rsidR="00287842" w:rsidRPr="00302DC8" w:rsidRDefault="00287842" w:rsidP="009F77D9">
      <w:pPr>
        <w:spacing w:after="160" w:line="240" w:lineRule="auto"/>
        <w:ind w:firstLine="709"/>
        <w:jc w:val="center"/>
        <w:rPr>
          <w:rFonts w:ascii="Times New Roman" w:eastAsia="Arial" w:hAnsi="Times New Roman" w:cs="Times New Roman"/>
          <w:b/>
          <w:sz w:val="24"/>
          <w:szCs w:val="24"/>
        </w:rPr>
      </w:pPr>
    </w:p>
    <w:p w:rsidR="009F77D9" w:rsidRDefault="009F77D9" w:rsidP="009F77D9">
      <w:pPr>
        <w:spacing w:after="160" w:line="240" w:lineRule="auto"/>
        <w:ind w:firstLine="709"/>
        <w:jc w:val="center"/>
        <w:rPr>
          <w:rFonts w:ascii="Times New Roman" w:eastAsia="Arial" w:hAnsi="Times New Roman" w:cs="Times New Roman"/>
          <w:b/>
          <w:sz w:val="24"/>
          <w:szCs w:val="24"/>
        </w:rPr>
      </w:pPr>
    </w:p>
    <w:p w:rsidR="007517E7" w:rsidRPr="00302DC8" w:rsidRDefault="007517E7" w:rsidP="009F77D9">
      <w:pPr>
        <w:spacing w:after="160" w:line="240" w:lineRule="auto"/>
        <w:ind w:firstLine="709"/>
        <w:jc w:val="center"/>
        <w:rPr>
          <w:rFonts w:ascii="Times New Roman" w:eastAsia="Arial" w:hAnsi="Times New Roman" w:cs="Times New Roman"/>
          <w:b/>
          <w:sz w:val="24"/>
          <w:szCs w:val="24"/>
        </w:rPr>
      </w:pPr>
    </w:p>
    <w:p w:rsidR="009F77D9" w:rsidRPr="00302DC8" w:rsidRDefault="009F77D9" w:rsidP="009F77D9">
      <w:pPr>
        <w:spacing w:after="160" w:line="240" w:lineRule="auto"/>
        <w:ind w:firstLine="709"/>
        <w:jc w:val="center"/>
        <w:rPr>
          <w:rFonts w:ascii="Times New Roman" w:eastAsia="Arial" w:hAnsi="Times New Roman" w:cs="Times New Roman"/>
          <w:b/>
          <w:sz w:val="24"/>
          <w:szCs w:val="24"/>
        </w:rPr>
      </w:pPr>
    </w:p>
    <w:p w:rsidR="00287842" w:rsidRPr="00302DC8" w:rsidRDefault="00287842" w:rsidP="009F77D9">
      <w:pPr>
        <w:spacing w:after="160" w:line="240" w:lineRule="auto"/>
        <w:ind w:firstLine="709"/>
        <w:jc w:val="center"/>
        <w:rPr>
          <w:rFonts w:ascii="Times New Roman" w:eastAsia="Arial" w:hAnsi="Times New Roman" w:cs="Times New Roman"/>
          <w:b/>
          <w:sz w:val="24"/>
          <w:szCs w:val="24"/>
        </w:rPr>
      </w:pPr>
    </w:p>
    <w:p w:rsidR="007517E7" w:rsidRDefault="007517E7" w:rsidP="007517E7">
      <w:pPr>
        <w:spacing w:after="0" w:line="240" w:lineRule="auto"/>
        <w:ind w:firstLine="709"/>
        <w:jc w:val="center"/>
        <w:rPr>
          <w:rFonts w:ascii="Times New Roman" w:eastAsia="Arial" w:hAnsi="Times New Roman" w:cs="Times New Roman"/>
          <w:b/>
          <w:sz w:val="24"/>
          <w:szCs w:val="24"/>
        </w:rPr>
      </w:pPr>
      <w:r>
        <w:rPr>
          <w:rFonts w:ascii="Times New Roman" w:eastAsia="Arial" w:hAnsi="Times New Roman" w:cs="Times New Roman"/>
          <w:b/>
          <w:sz w:val="24"/>
          <w:szCs w:val="24"/>
        </w:rPr>
        <w:t>Краснодар</w:t>
      </w:r>
    </w:p>
    <w:p w:rsidR="007517E7" w:rsidRPr="00302DC8" w:rsidRDefault="00294B0F" w:rsidP="007517E7">
      <w:pPr>
        <w:spacing w:after="0" w:line="240" w:lineRule="auto"/>
        <w:ind w:firstLine="709"/>
        <w:jc w:val="center"/>
        <w:rPr>
          <w:rFonts w:ascii="Times New Roman" w:eastAsia="Arial" w:hAnsi="Times New Roman" w:cs="Times New Roman"/>
          <w:b/>
          <w:sz w:val="24"/>
          <w:szCs w:val="24"/>
        </w:rPr>
      </w:pPr>
      <w:r w:rsidRPr="00302DC8">
        <w:rPr>
          <w:rFonts w:ascii="Times New Roman" w:eastAsia="Arial" w:hAnsi="Times New Roman" w:cs="Times New Roman"/>
          <w:b/>
          <w:sz w:val="24"/>
          <w:szCs w:val="24"/>
        </w:rPr>
        <w:t>2021</w:t>
      </w:r>
      <w:r w:rsidR="007517E7">
        <w:rPr>
          <w:rFonts w:ascii="Times New Roman" w:eastAsia="Arial" w:hAnsi="Times New Roman" w:cs="Times New Roman"/>
          <w:b/>
          <w:sz w:val="24"/>
          <w:szCs w:val="24"/>
        </w:rPr>
        <w:t>г.</w:t>
      </w:r>
    </w:p>
    <w:p w:rsidR="007C153F" w:rsidRPr="00302DC8" w:rsidRDefault="007C153F"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lastRenderedPageBreak/>
        <w:t>(616.6+616.97):616-07</w:t>
      </w:r>
    </w:p>
    <w:p w:rsidR="00BC3D8D" w:rsidRPr="00302DC8" w:rsidRDefault="007C153F"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ББК 55.8</w:t>
      </w:r>
    </w:p>
    <w:p w:rsidR="007C153F" w:rsidRPr="00302DC8" w:rsidRDefault="007C153F"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М54</w:t>
      </w:r>
    </w:p>
    <w:p w:rsidR="008F3F1D" w:rsidRPr="00302DC8" w:rsidRDefault="008F3F1D" w:rsidP="009F77D9">
      <w:pPr>
        <w:spacing w:after="0" w:line="240" w:lineRule="auto"/>
        <w:ind w:firstLine="709"/>
        <w:jc w:val="both"/>
        <w:rPr>
          <w:rFonts w:ascii="Times New Roman" w:eastAsia="Times New Roman" w:hAnsi="Times New Roman" w:cs="Times New Roman"/>
          <w:bCs/>
          <w:sz w:val="24"/>
          <w:szCs w:val="24"/>
        </w:rPr>
      </w:pPr>
    </w:p>
    <w:p w:rsidR="008F3F1D" w:rsidRPr="00302DC8" w:rsidRDefault="008F3F1D" w:rsidP="009F77D9">
      <w:pPr>
        <w:spacing w:after="0" w:line="240" w:lineRule="auto"/>
        <w:ind w:firstLine="709"/>
        <w:jc w:val="both"/>
        <w:rPr>
          <w:rFonts w:ascii="Times New Roman" w:eastAsia="Times New Roman" w:hAnsi="Times New Roman" w:cs="Times New Roman"/>
          <w:bCs/>
          <w:sz w:val="24"/>
          <w:szCs w:val="24"/>
        </w:rPr>
      </w:pPr>
      <w:r w:rsidRPr="00302DC8">
        <w:rPr>
          <w:rFonts w:ascii="Times New Roman" w:eastAsia="Times New Roman" w:hAnsi="Times New Roman" w:cs="Times New Roman"/>
          <w:bCs/>
          <w:sz w:val="24"/>
          <w:szCs w:val="24"/>
        </w:rPr>
        <w:t>Составители</w:t>
      </w:r>
      <w:r w:rsidR="009F77D9" w:rsidRPr="00302DC8">
        <w:rPr>
          <w:rFonts w:ascii="Times New Roman" w:eastAsia="Times New Roman" w:hAnsi="Times New Roman" w:cs="Times New Roman"/>
          <w:bCs/>
          <w:sz w:val="24"/>
          <w:szCs w:val="24"/>
        </w:rPr>
        <w:t xml:space="preserve"> - </w:t>
      </w:r>
      <w:r w:rsidRPr="00302DC8">
        <w:rPr>
          <w:rFonts w:ascii="Times New Roman" w:eastAsia="Times New Roman" w:hAnsi="Times New Roman" w:cs="Times New Roman"/>
          <w:bCs/>
          <w:sz w:val="24"/>
          <w:szCs w:val="24"/>
        </w:rPr>
        <w:t>сотрудники кафедры дерматовенерологии ФГБОУ ВО КубГМУ Минздрава России:</w:t>
      </w:r>
      <w:r w:rsidR="009F77D9" w:rsidRPr="00302DC8">
        <w:rPr>
          <w:rFonts w:ascii="Times New Roman" w:eastAsia="Times New Roman" w:hAnsi="Times New Roman" w:cs="Times New Roman"/>
          <w:sz w:val="24"/>
          <w:szCs w:val="24"/>
        </w:rPr>
        <w:t xml:space="preserve"> з</w:t>
      </w:r>
      <w:r w:rsidRPr="00302DC8">
        <w:rPr>
          <w:rFonts w:ascii="Times New Roman" w:eastAsia="Times New Roman" w:hAnsi="Times New Roman" w:cs="Times New Roman"/>
          <w:sz w:val="24"/>
          <w:szCs w:val="24"/>
        </w:rPr>
        <w:t xml:space="preserve">ав. кафедрой дерматовенерологии, д.м.н. профессор. – </w:t>
      </w:r>
      <w:proofErr w:type="gramStart"/>
      <w:r w:rsidRPr="00302DC8">
        <w:rPr>
          <w:rFonts w:ascii="Times New Roman" w:eastAsia="Times New Roman" w:hAnsi="Times New Roman" w:cs="Times New Roman"/>
          <w:sz w:val="24"/>
          <w:szCs w:val="24"/>
        </w:rPr>
        <w:t xml:space="preserve">М.М. </w:t>
      </w:r>
      <w:proofErr w:type="spellStart"/>
      <w:r w:rsidRPr="00302DC8">
        <w:rPr>
          <w:rFonts w:ascii="Times New Roman" w:eastAsia="Times New Roman" w:hAnsi="Times New Roman" w:cs="Times New Roman"/>
          <w:sz w:val="24"/>
          <w:szCs w:val="24"/>
        </w:rPr>
        <w:t>Тлиш</w:t>
      </w:r>
      <w:proofErr w:type="spellEnd"/>
      <w:r w:rsidRPr="00302DC8">
        <w:rPr>
          <w:rFonts w:ascii="Times New Roman" w:eastAsia="Times New Roman" w:hAnsi="Times New Roman" w:cs="Times New Roman"/>
          <w:sz w:val="24"/>
          <w:szCs w:val="24"/>
        </w:rPr>
        <w:t xml:space="preserve">, доценты: к.м.н. </w:t>
      </w:r>
      <w:r w:rsidR="00227850" w:rsidRPr="00302DC8">
        <w:rPr>
          <w:rFonts w:ascii="Times New Roman" w:eastAsia="Times New Roman" w:hAnsi="Times New Roman" w:cs="Times New Roman"/>
          <w:bCs/>
          <w:sz w:val="24"/>
          <w:szCs w:val="24"/>
        </w:rPr>
        <w:t xml:space="preserve">Т.Г. </w:t>
      </w:r>
      <w:r w:rsidRPr="00302DC8">
        <w:rPr>
          <w:rFonts w:ascii="Times New Roman" w:eastAsia="Times New Roman" w:hAnsi="Times New Roman" w:cs="Times New Roman"/>
          <w:bCs/>
          <w:sz w:val="24"/>
          <w:szCs w:val="24"/>
        </w:rPr>
        <w:t xml:space="preserve">Кузнецова, к.м.н. </w:t>
      </w:r>
      <w:proofErr w:type="spellStart"/>
      <w:r w:rsidR="00227850" w:rsidRPr="00302DC8">
        <w:rPr>
          <w:rFonts w:ascii="Times New Roman" w:eastAsia="Times New Roman" w:hAnsi="Times New Roman" w:cs="Times New Roman"/>
          <w:bCs/>
          <w:sz w:val="24"/>
          <w:szCs w:val="24"/>
        </w:rPr>
        <w:t>Ж.Ю.</w:t>
      </w:r>
      <w:r w:rsidRPr="00302DC8">
        <w:rPr>
          <w:rFonts w:ascii="Times New Roman" w:eastAsia="Times New Roman" w:hAnsi="Times New Roman" w:cs="Times New Roman"/>
          <w:bCs/>
          <w:sz w:val="24"/>
          <w:szCs w:val="24"/>
        </w:rPr>
        <w:t>Наатыж</w:t>
      </w:r>
      <w:proofErr w:type="spellEnd"/>
      <w:r w:rsidRPr="00302DC8">
        <w:rPr>
          <w:rFonts w:ascii="Times New Roman" w:eastAsia="Times New Roman" w:hAnsi="Times New Roman" w:cs="Times New Roman"/>
          <w:sz w:val="24"/>
          <w:szCs w:val="24"/>
        </w:rPr>
        <w:t>, а</w:t>
      </w:r>
      <w:r w:rsidRPr="00302DC8">
        <w:rPr>
          <w:rFonts w:ascii="Times New Roman" w:eastAsia="Times New Roman" w:hAnsi="Times New Roman" w:cs="Times New Roman"/>
          <w:bCs/>
          <w:sz w:val="24"/>
          <w:szCs w:val="24"/>
        </w:rPr>
        <w:t>ссистенты: к.м.н.</w:t>
      </w:r>
      <w:r w:rsidR="00227850" w:rsidRPr="00302DC8">
        <w:rPr>
          <w:rFonts w:ascii="Times New Roman" w:eastAsia="Times New Roman" w:hAnsi="Times New Roman" w:cs="Times New Roman"/>
          <w:bCs/>
          <w:sz w:val="24"/>
          <w:szCs w:val="24"/>
        </w:rPr>
        <w:t xml:space="preserve"> </w:t>
      </w:r>
      <w:proofErr w:type="spellStart"/>
      <w:r w:rsidR="00227850" w:rsidRPr="00302DC8">
        <w:rPr>
          <w:rFonts w:ascii="Times New Roman" w:eastAsia="Times New Roman" w:hAnsi="Times New Roman" w:cs="Times New Roman"/>
          <w:bCs/>
          <w:sz w:val="24"/>
          <w:szCs w:val="24"/>
        </w:rPr>
        <w:t>Н.В.</w:t>
      </w:r>
      <w:r w:rsidRPr="00302DC8">
        <w:rPr>
          <w:rFonts w:ascii="Times New Roman" w:eastAsia="Times New Roman" w:hAnsi="Times New Roman" w:cs="Times New Roman"/>
          <w:bCs/>
          <w:sz w:val="24"/>
          <w:szCs w:val="24"/>
        </w:rPr>
        <w:t>Гаврилова</w:t>
      </w:r>
      <w:proofErr w:type="spellEnd"/>
      <w:r w:rsidRPr="00302DC8">
        <w:rPr>
          <w:rFonts w:ascii="Times New Roman" w:eastAsia="Times New Roman" w:hAnsi="Times New Roman" w:cs="Times New Roman"/>
          <w:bCs/>
          <w:sz w:val="24"/>
          <w:szCs w:val="24"/>
        </w:rPr>
        <w:t xml:space="preserve">, </w:t>
      </w:r>
      <w:r w:rsidR="00227850" w:rsidRPr="00302DC8">
        <w:rPr>
          <w:rFonts w:ascii="Times New Roman" w:eastAsia="Times New Roman" w:hAnsi="Times New Roman" w:cs="Times New Roman"/>
          <w:bCs/>
          <w:sz w:val="24"/>
          <w:szCs w:val="24"/>
        </w:rPr>
        <w:t xml:space="preserve">П.С. </w:t>
      </w:r>
      <w:proofErr w:type="spellStart"/>
      <w:r w:rsidRPr="00302DC8">
        <w:rPr>
          <w:rFonts w:ascii="Times New Roman" w:eastAsia="Times New Roman" w:hAnsi="Times New Roman" w:cs="Times New Roman"/>
          <w:bCs/>
          <w:sz w:val="24"/>
          <w:szCs w:val="24"/>
        </w:rPr>
        <w:t>Осмоловская</w:t>
      </w:r>
      <w:proofErr w:type="spellEnd"/>
      <w:r w:rsidRPr="00302DC8">
        <w:rPr>
          <w:rFonts w:ascii="Times New Roman" w:eastAsia="Times New Roman" w:hAnsi="Times New Roman" w:cs="Times New Roman"/>
          <w:bCs/>
          <w:sz w:val="24"/>
          <w:szCs w:val="24"/>
        </w:rPr>
        <w:t xml:space="preserve">, </w:t>
      </w:r>
      <w:r w:rsidR="00227850" w:rsidRPr="00302DC8">
        <w:rPr>
          <w:rFonts w:ascii="Times New Roman" w:eastAsia="Times New Roman" w:hAnsi="Times New Roman" w:cs="Times New Roman"/>
          <w:bCs/>
          <w:sz w:val="24"/>
          <w:szCs w:val="24"/>
        </w:rPr>
        <w:t xml:space="preserve">М.Е. </w:t>
      </w:r>
      <w:proofErr w:type="spellStart"/>
      <w:r w:rsidR="00227850" w:rsidRPr="00302DC8">
        <w:rPr>
          <w:rFonts w:ascii="Times New Roman" w:eastAsia="Times New Roman" w:hAnsi="Times New Roman" w:cs="Times New Roman"/>
          <w:bCs/>
          <w:sz w:val="24"/>
          <w:szCs w:val="24"/>
        </w:rPr>
        <w:t>Шавилова</w:t>
      </w:r>
      <w:proofErr w:type="spellEnd"/>
      <w:r w:rsidR="00227850" w:rsidRPr="00302DC8">
        <w:rPr>
          <w:rFonts w:ascii="Times New Roman" w:eastAsia="Times New Roman" w:hAnsi="Times New Roman" w:cs="Times New Roman"/>
          <w:bCs/>
          <w:sz w:val="24"/>
          <w:szCs w:val="24"/>
        </w:rPr>
        <w:t>.</w:t>
      </w:r>
      <w:proofErr w:type="gramEnd"/>
    </w:p>
    <w:p w:rsidR="008F3F1D" w:rsidRPr="00302DC8" w:rsidRDefault="008F3F1D" w:rsidP="009F77D9">
      <w:pPr>
        <w:spacing w:after="0" w:line="240" w:lineRule="auto"/>
        <w:ind w:firstLine="709"/>
        <w:jc w:val="both"/>
        <w:rPr>
          <w:rFonts w:ascii="Times New Roman" w:eastAsia="Times New Roman" w:hAnsi="Times New Roman" w:cs="Times New Roman"/>
          <w:sz w:val="24"/>
          <w:szCs w:val="24"/>
        </w:rPr>
      </w:pPr>
    </w:p>
    <w:p w:rsidR="008F3F1D" w:rsidRPr="00302DC8" w:rsidRDefault="008F3F1D" w:rsidP="009F77D9">
      <w:pPr>
        <w:spacing w:after="0" w:line="240" w:lineRule="auto"/>
        <w:ind w:firstLine="709"/>
        <w:jc w:val="both"/>
        <w:rPr>
          <w:rFonts w:ascii="Times New Roman" w:hAnsi="Times New Roman" w:cs="Times New Roman"/>
          <w:sz w:val="24"/>
          <w:szCs w:val="24"/>
        </w:rPr>
      </w:pPr>
      <w:r w:rsidRPr="00302DC8">
        <w:rPr>
          <w:rFonts w:ascii="Times New Roman" w:eastAsia="Calibri" w:hAnsi="Times New Roman" w:cs="Times New Roman"/>
          <w:kern w:val="3"/>
          <w:sz w:val="24"/>
          <w:szCs w:val="24"/>
        </w:rPr>
        <w:t xml:space="preserve">«Методы диагностики в дерматологии»: учебно-методическое пособие для </w:t>
      </w:r>
      <w:r w:rsidRPr="00302DC8">
        <w:rPr>
          <w:rFonts w:ascii="Times New Roman" w:hAnsi="Times New Roman" w:cs="Times New Roman"/>
          <w:sz w:val="24"/>
          <w:szCs w:val="24"/>
        </w:rPr>
        <w:t>студентов лечебного, педиатрического, стоматологического и медико-профилактического факультетов  по дисциплине «Дерматовенерология»</w:t>
      </w:r>
      <w:r w:rsidRPr="00302DC8">
        <w:rPr>
          <w:rFonts w:ascii="Times New Roman" w:eastAsia="Calibri" w:hAnsi="Times New Roman" w:cs="Times New Roman"/>
          <w:kern w:val="3"/>
          <w:sz w:val="24"/>
          <w:szCs w:val="24"/>
        </w:rPr>
        <w:t xml:space="preserve">- Краснодар: ФГБОУ ВО КубГМУ Минздрава России, 2021.– </w:t>
      </w:r>
      <w:r w:rsidR="005356E4" w:rsidRPr="00302DC8">
        <w:rPr>
          <w:rFonts w:ascii="Times New Roman" w:eastAsia="Calibri" w:hAnsi="Times New Roman" w:cs="Times New Roman"/>
          <w:kern w:val="3"/>
          <w:sz w:val="24"/>
          <w:szCs w:val="24"/>
        </w:rPr>
        <w:t>1</w:t>
      </w:r>
      <w:r w:rsidR="00BE2F32" w:rsidRPr="00302DC8">
        <w:rPr>
          <w:rFonts w:ascii="Times New Roman" w:eastAsia="Calibri" w:hAnsi="Times New Roman" w:cs="Times New Roman"/>
          <w:kern w:val="3"/>
          <w:sz w:val="24"/>
          <w:szCs w:val="24"/>
        </w:rPr>
        <w:t>47</w:t>
      </w:r>
      <w:r w:rsidRPr="00302DC8">
        <w:rPr>
          <w:rFonts w:ascii="Times New Roman" w:eastAsia="Calibri" w:hAnsi="Times New Roman" w:cs="Times New Roman"/>
          <w:kern w:val="3"/>
          <w:sz w:val="24"/>
          <w:szCs w:val="24"/>
        </w:rPr>
        <w:t xml:space="preserve"> с.</w:t>
      </w:r>
    </w:p>
    <w:p w:rsidR="008F3F1D" w:rsidRPr="00302DC8" w:rsidRDefault="008F3F1D" w:rsidP="009F77D9">
      <w:pPr>
        <w:spacing w:after="0" w:line="240" w:lineRule="auto"/>
        <w:ind w:firstLine="709"/>
        <w:jc w:val="both"/>
        <w:rPr>
          <w:rFonts w:ascii="Times New Roman" w:eastAsia="Times New Roman" w:hAnsi="Times New Roman" w:cs="Times New Roman"/>
          <w:b/>
          <w:bCs/>
          <w:sz w:val="24"/>
          <w:szCs w:val="24"/>
        </w:rPr>
      </w:pPr>
    </w:p>
    <w:p w:rsidR="008F3F1D" w:rsidRPr="00302DC8" w:rsidRDefault="008F3F1D" w:rsidP="009F77D9">
      <w:pPr>
        <w:spacing w:after="0" w:line="240" w:lineRule="auto"/>
        <w:ind w:firstLine="709"/>
        <w:jc w:val="both"/>
        <w:rPr>
          <w:rFonts w:ascii="Times New Roman" w:eastAsia="Times New Roman" w:hAnsi="Times New Roman" w:cs="Times New Roman"/>
          <w:b/>
          <w:bCs/>
          <w:sz w:val="24"/>
          <w:szCs w:val="24"/>
        </w:rPr>
      </w:pPr>
      <w:r w:rsidRPr="00302DC8">
        <w:rPr>
          <w:rFonts w:ascii="Times New Roman" w:eastAsia="Times New Roman" w:hAnsi="Times New Roman" w:cs="Times New Roman"/>
          <w:b/>
          <w:bCs/>
          <w:sz w:val="24"/>
          <w:szCs w:val="24"/>
        </w:rPr>
        <w:t>Рецензенты:</w:t>
      </w:r>
    </w:p>
    <w:p w:rsidR="008F3F1D" w:rsidRPr="00302DC8" w:rsidRDefault="008F3F1D" w:rsidP="009F77D9">
      <w:pPr>
        <w:spacing w:after="0" w:line="240" w:lineRule="auto"/>
        <w:ind w:firstLine="709"/>
        <w:jc w:val="both"/>
        <w:rPr>
          <w:rFonts w:ascii="Times New Roman" w:hAnsi="Times New Roman" w:cs="Times New Roman"/>
          <w:b/>
          <w:sz w:val="24"/>
          <w:szCs w:val="24"/>
        </w:rPr>
      </w:pPr>
      <w:r w:rsidRPr="00302DC8">
        <w:rPr>
          <w:rFonts w:ascii="Times New Roman" w:hAnsi="Times New Roman" w:cs="Times New Roman"/>
          <w:sz w:val="24"/>
          <w:szCs w:val="24"/>
        </w:rPr>
        <w:t xml:space="preserve">Зав. кафедрой факультетской терапии ФГБОУ ВО КубГМУ Министерства здравоохранения России, профессор, д.м.н. </w:t>
      </w:r>
      <w:r w:rsidRPr="00302DC8">
        <w:rPr>
          <w:rFonts w:ascii="Times New Roman" w:hAnsi="Times New Roman" w:cs="Times New Roman"/>
          <w:b/>
          <w:sz w:val="24"/>
          <w:szCs w:val="24"/>
        </w:rPr>
        <w:t xml:space="preserve">Елисеева Л.Н. </w:t>
      </w:r>
    </w:p>
    <w:p w:rsidR="008F3F1D" w:rsidRPr="00302DC8" w:rsidRDefault="008F3F1D" w:rsidP="009F77D9">
      <w:pPr>
        <w:spacing w:after="0" w:line="240" w:lineRule="auto"/>
        <w:ind w:firstLine="709"/>
        <w:jc w:val="both"/>
        <w:rPr>
          <w:rFonts w:ascii="Times New Roman" w:hAnsi="Times New Roman" w:cs="Times New Roman"/>
          <w:b/>
          <w:sz w:val="24"/>
          <w:szCs w:val="24"/>
        </w:rPr>
      </w:pPr>
      <w:r w:rsidRPr="00302DC8">
        <w:rPr>
          <w:rFonts w:ascii="Times New Roman" w:hAnsi="Times New Roman" w:cs="Times New Roman"/>
          <w:sz w:val="24"/>
          <w:szCs w:val="24"/>
        </w:rPr>
        <w:t xml:space="preserve">Зав. кафедрой микробиологии ФГБОУ ВО КубГМУ Министерства здравоохранения России, к.м.н., доцент, </w:t>
      </w:r>
      <w:proofErr w:type="spellStart"/>
      <w:r w:rsidRPr="00302DC8">
        <w:rPr>
          <w:rFonts w:ascii="Times New Roman" w:hAnsi="Times New Roman" w:cs="Times New Roman"/>
          <w:b/>
          <w:sz w:val="24"/>
          <w:szCs w:val="24"/>
        </w:rPr>
        <w:t>Бабичев</w:t>
      </w:r>
      <w:proofErr w:type="spellEnd"/>
      <w:r w:rsidRPr="00302DC8">
        <w:rPr>
          <w:rFonts w:ascii="Times New Roman" w:hAnsi="Times New Roman" w:cs="Times New Roman"/>
          <w:b/>
          <w:sz w:val="24"/>
          <w:szCs w:val="24"/>
        </w:rPr>
        <w:t xml:space="preserve"> С.А.</w:t>
      </w:r>
    </w:p>
    <w:p w:rsidR="008F3F1D" w:rsidRPr="00302DC8" w:rsidRDefault="008F3F1D" w:rsidP="009F77D9">
      <w:pPr>
        <w:suppressAutoHyphens/>
        <w:autoSpaceDN w:val="0"/>
        <w:spacing w:after="0" w:line="240" w:lineRule="auto"/>
        <w:ind w:firstLine="709"/>
        <w:jc w:val="both"/>
        <w:textAlignment w:val="baseline"/>
        <w:rPr>
          <w:rFonts w:ascii="Times New Roman" w:eastAsia="Calibri" w:hAnsi="Times New Roman" w:cs="Times New Roman"/>
          <w:b/>
          <w:kern w:val="3"/>
          <w:sz w:val="24"/>
          <w:szCs w:val="24"/>
        </w:rPr>
      </w:pPr>
      <w:r w:rsidRPr="00302DC8">
        <w:rPr>
          <w:rFonts w:ascii="Times New Roman" w:eastAsia="Calibri" w:hAnsi="Times New Roman" w:cs="Times New Roman"/>
          <w:b/>
          <w:kern w:val="3"/>
          <w:sz w:val="24"/>
          <w:szCs w:val="24"/>
        </w:rPr>
        <w:t xml:space="preserve"> </w:t>
      </w:r>
    </w:p>
    <w:p w:rsidR="008F3F1D" w:rsidRPr="00302DC8" w:rsidRDefault="008F3F1D" w:rsidP="009F77D9">
      <w:pPr>
        <w:suppressAutoHyphens/>
        <w:spacing w:after="0" w:line="240" w:lineRule="auto"/>
        <w:ind w:firstLine="709"/>
        <w:jc w:val="both"/>
        <w:rPr>
          <w:rFonts w:ascii="Times New Roman" w:eastAsia="Times New Roman" w:hAnsi="Times New Roman" w:cs="Times New Roman"/>
          <w:color w:val="000000" w:themeColor="text1"/>
          <w:sz w:val="24"/>
          <w:szCs w:val="24"/>
        </w:rPr>
      </w:pPr>
      <w:r w:rsidRPr="00302DC8">
        <w:rPr>
          <w:rFonts w:ascii="Times New Roman" w:eastAsia="Times New Roman" w:hAnsi="Times New Roman" w:cs="Times New Roman"/>
          <w:color w:val="000000" w:themeColor="text1"/>
          <w:sz w:val="24"/>
          <w:szCs w:val="24"/>
          <w:lang w:eastAsia="ar-SA"/>
        </w:rPr>
        <w:t xml:space="preserve">Учебно-методическое пособие </w:t>
      </w:r>
      <w:r w:rsidRPr="00302DC8">
        <w:rPr>
          <w:rFonts w:ascii="Times New Roman" w:eastAsia="Times New Roman" w:hAnsi="Times New Roman" w:cs="Times New Roman"/>
          <w:sz w:val="24"/>
          <w:szCs w:val="24"/>
        </w:rPr>
        <w:t>«Методы диагностики в дермато</w:t>
      </w:r>
      <w:r w:rsidR="00535E2E" w:rsidRPr="00302DC8">
        <w:rPr>
          <w:rFonts w:ascii="Times New Roman" w:eastAsia="Times New Roman" w:hAnsi="Times New Roman" w:cs="Times New Roman"/>
          <w:sz w:val="24"/>
          <w:szCs w:val="24"/>
        </w:rPr>
        <w:t>венеро</w:t>
      </w:r>
      <w:r w:rsidRPr="00302DC8">
        <w:rPr>
          <w:rFonts w:ascii="Times New Roman" w:eastAsia="Times New Roman" w:hAnsi="Times New Roman" w:cs="Times New Roman"/>
          <w:sz w:val="24"/>
          <w:szCs w:val="24"/>
        </w:rPr>
        <w:t xml:space="preserve">логии» для </w:t>
      </w:r>
      <w:r w:rsidRPr="00302DC8">
        <w:rPr>
          <w:rFonts w:ascii="Times New Roman" w:hAnsi="Times New Roman" w:cs="Times New Roman"/>
          <w:sz w:val="24"/>
          <w:szCs w:val="24"/>
        </w:rPr>
        <w:t xml:space="preserve">студентов лечебного, педиатрического, стоматологического и медико-профилактического факультетов  по дисциплине «Дерматовенерология» </w:t>
      </w:r>
      <w:r w:rsidRPr="00302DC8">
        <w:rPr>
          <w:rFonts w:ascii="Times New Roman" w:eastAsia="Times New Roman" w:hAnsi="Times New Roman" w:cs="Times New Roman"/>
          <w:color w:val="000000" w:themeColor="text1"/>
          <w:sz w:val="24"/>
          <w:szCs w:val="24"/>
        </w:rPr>
        <w:t xml:space="preserve">составлено в соответствии с </w:t>
      </w:r>
      <w:r w:rsidR="00393D37" w:rsidRPr="00302DC8">
        <w:rPr>
          <w:rFonts w:ascii="Times New Roman" w:hAnsi="Times New Roman" w:cs="Times New Roman"/>
          <w:sz w:val="24"/>
          <w:szCs w:val="24"/>
        </w:rPr>
        <w:t>рабочими программами учебной дисциплины (модуля) «Дерматовенерология» по специальностям: 31.05.01 Лечебное дело, 31.05.02 Педиатрия, 31.05.03 Стоматология, 32.05.01 Медико-профилактическое дело.</w:t>
      </w:r>
    </w:p>
    <w:p w:rsidR="008F3F1D" w:rsidRPr="00302DC8" w:rsidRDefault="008F3F1D" w:rsidP="009F77D9">
      <w:pPr>
        <w:suppressAutoHyphens/>
        <w:spacing w:after="0" w:line="240" w:lineRule="auto"/>
        <w:ind w:firstLine="709"/>
        <w:jc w:val="both"/>
        <w:rPr>
          <w:rFonts w:ascii="Times New Roman" w:eastAsia="Calibri" w:hAnsi="Times New Roman" w:cs="Times New Roman"/>
          <w:color w:val="000000" w:themeColor="text1"/>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7517E7" w:rsidRDefault="007517E7"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7517E7" w:rsidRPr="00302DC8" w:rsidRDefault="007517E7"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8F3F1D" w:rsidRPr="00302DC8" w:rsidRDefault="008F3F1D"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r w:rsidRPr="00302DC8">
        <w:rPr>
          <w:rFonts w:ascii="Times New Roman" w:eastAsia="Calibri" w:hAnsi="Times New Roman" w:cs="Times New Roman"/>
          <w:kern w:val="3"/>
          <w:sz w:val="24"/>
          <w:szCs w:val="24"/>
        </w:rPr>
        <w:t xml:space="preserve">Рекомендовано к изданию ЦМС ФГБОУ ВО КубГМУ Минздрава России </w:t>
      </w:r>
    </w:p>
    <w:p w:rsidR="008F3F1D" w:rsidRPr="00302DC8" w:rsidRDefault="008F3F1D"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r w:rsidRPr="00302DC8">
        <w:rPr>
          <w:rFonts w:ascii="Times New Roman" w:eastAsia="Calibri" w:hAnsi="Times New Roman" w:cs="Times New Roman"/>
          <w:kern w:val="3"/>
          <w:sz w:val="24"/>
          <w:szCs w:val="24"/>
        </w:rPr>
        <w:t xml:space="preserve">протокол №   </w:t>
      </w:r>
      <w:r w:rsidR="0008571A">
        <w:rPr>
          <w:rFonts w:ascii="Times New Roman" w:eastAsia="Calibri" w:hAnsi="Times New Roman" w:cs="Times New Roman"/>
          <w:kern w:val="3"/>
          <w:sz w:val="24"/>
          <w:szCs w:val="24"/>
        </w:rPr>
        <w:t>6</w:t>
      </w:r>
      <w:r w:rsidRPr="00302DC8">
        <w:rPr>
          <w:rFonts w:ascii="Times New Roman" w:eastAsia="Calibri" w:hAnsi="Times New Roman" w:cs="Times New Roman"/>
          <w:kern w:val="3"/>
          <w:sz w:val="24"/>
          <w:szCs w:val="24"/>
        </w:rPr>
        <w:t xml:space="preserve"> </w:t>
      </w:r>
      <w:r w:rsidR="009F77D9" w:rsidRPr="00302DC8">
        <w:rPr>
          <w:rFonts w:ascii="Times New Roman" w:eastAsia="Calibri" w:hAnsi="Times New Roman" w:cs="Times New Roman"/>
          <w:kern w:val="3"/>
          <w:sz w:val="24"/>
          <w:szCs w:val="24"/>
        </w:rPr>
        <w:t xml:space="preserve">  </w:t>
      </w:r>
      <w:r w:rsidR="0008571A">
        <w:rPr>
          <w:rFonts w:ascii="Times New Roman" w:eastAsia="Calibri" w:hAnsi="Times New Roman" w:cs="Times New Roman"/>
          <w:kern w:val="3"/>
          <w:sz w:val="24"/>
          <w:szCs w:val="24"/>
        </w:rPr>
        <w:t xml:space="preserve">от 17 июня </w:t>
      </w:r>
      <w:bookmarkStart w:id="0" w:name="_GoBack"/>
      <w:bookmarkEnd w:id="0"/>
      <w:r w:rsidRPr="00302DC8">
        <w:rPr>
          <w:rFonts w:ascii="Times New Roman" w:eastAsia="Calibri" w:hAnsi="Times New Roman" w:cs="Times New Roman"/>
          <w:kern w:val="3"/>
          <w:sz w:val="24"/>
          <w:szCs w:val="24"/>
        </w:rPr>
        <w:t xml:space="preserve"> 2021 г.</w:t>
      </w:r>
    </w:p>
    <w:p w:rsidR="009F77D9" w:rsidRPr="00302DC8" w:rsidRDefault="009F77D9"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(616.6+616.97):616-07</w:t>
      </w:r>
    </w:p>
    <w:p w:rsidR="009F77D9" w:rsidRPr="00302DC8" w:rsidRDefault="009F77D9"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ББК 55.8</w:t>
      </w:r>
    </w:p>
    <w:p w:rsidR="009F77D9" w:rsidRPr="00302DC8" w:rsidRDefault="009F77D9"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М54</w:t>
      </w:r>
    </w:p>
    <w:p w:rsidR="009F77D9" w:rsidRPr="00302DC8" w:rsidRDefault="009F77D9" w:rsidP="009F77D9">
      <w:pPr>
        <w:suppressAutoHyphens/>
        <w:autoSpaceDN w:val="0"/>
        <w:spacing w:after="0" w:line="240" w:lineRule="auto"/>
        <w:ind w:firstLine="709"/>
        <w:jc w:val="both"/>
        <w:textAlignment w:val="baseline"/>
        <w:rPr>
          <w:rFonts w:ascii="Times New Roman" w:eastAsia="Calibri" w:hAnsi="Times New Roman" w:cs="Times New Roman"/>
          <w:kern w:val="3"/>
          <w:sz w:val="24"/>
          <w:szCs w:val="24"/>
        </w:rPr>
      </w:pPr>
    </w:p>
    <w:p w:rsidR="008F3F1D" w:rsidRPr="00302DC8" w:rsidRDefault="008F3F1D"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7517E7">
      <w:pPr>
        <w:spacing w:after="0" w:line="240" w:lineRule="auto"/>
        <w:jc w:val="both"/>
        <w:rPr>
          <w:rFonts w:ascii="Times New Roman" w:eastAsia="Times New Roman" w:hAnsi="Times New Roman" w:cs="Times New Roman"/>
          <w:color w:val="FF0000"/>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color w:val="FF0000"/>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color w:val="FF0000"/>
          <w:sz w:val="24"/>
          <w:szCs w:val="24"/>
        </w:rPr>
      </w:pPr>
    </w:p>
    <w:p w:rsidR="00BB2305" w:rsidRPr="00302DC8" w:rsidRDefault="009F77D9" w:rsidP="009F77D9">
      <w:pPr>
        <w:suppressAutoHyphens/>
        <w:autoSpaceDN w:val="0"/>
        <w:spacing w:after="0" w:line="240" w:lineRule="auto"/>
        <w:ind w:firstLine="709"/>
        <w:jc w:val="both"/>
        <w:textAlignment w:val="baseline"/>
        <w:rPr>
          <w:rFonts w:ascii="Times New Roman" w:hAnsi="Times New Roman" w:cs="Times New Roman"/>
          <w:sz w:val="24"/>
          <w:szCs w:val="24"/>
        </w:rPr>
      </w:pPr>
      <w:r w:rsidRPr="00302DC8">
        <w:rPr>
          <w:rFonts w:ascii="Times New Roman" w:eastAsia="Calibri" w:hAnsi="Times New Roman" w:cs="Times New Roman"/>
          <w:kern w:val="3"/>
          <w:sz w:val="24"/>
          <w:szCs w:val="24"/>
        </w:rPr>
        <w:t xml:space="preserve">Составители: </w:t>
      </w:r>
      <w:proofErr w:type="spellStart"/>
      <w:r w:rsidR="008F3F1D" w:rsidRPr="00302DC8">
        <w:rPr>
          <w:rFonts w:ascii="Times New Roman" w:eastAsia="Calibri" w:hAnsi="Times New Roman" w:cs="Times New Roman"/>
          <w:kern w:val="3"/>
          <w:sz w:val="24"/>
          <w:szCs w:val="24"/>
        </w:rPr>
        <w:t>Тлиш</w:t>
      </w:r>
      <w:proofErr w:type="spellEnd"/>
      <w:r w:rsidR="008F3F1D" w:rsidRPr="00302DC8">
        <w:rPr>
          <w:rFonts w:ascii="Times New Roman" w:eastAsia="Calibri" w:hAnsi="Times New Roman" w:cs="Times New Roman"/>
          <w:kern w:val="3"/>
          <w:sz w:val="24"/>
          <w:szCs w:val="24"/>
        </w:rPr>
        <w:t xml:space="preserve"> М.М., Кузнецова Т.Г., </w:t>
      </w:r>
      <w:proofErr w:type="spellStart"/>
      <w:r w:rsidR="008F3F1D" w:rsidRPr="00302DC8">
        <w:rPr>
          <w:rFonts w:ascii="Times New Roman" w:eastAsia="Calibri" w:hAnsi="Times New Roman" w:cs="Times New Roman"/>
          <w:kern w:val="3"/>
          <w:sz w:val="24"/>
          <w:szCs w:val="24"/>
        </w:rPr>
        <w:t>Наатыж</w:t>
      </w:r>
      <w:proofErr w:type="spellEnd"/>
      <w:r w:rsidR="008F3F1D" w:rsidRPr="00302DC8">
        <w:rPr>
          <w:rFonts w:ascii="Times New Roman" w:eastAsia="Calibri" w:hAnsi="Times New Roman" w:cs="Times New Roman"/>
          <w:kern w:val="3"/>
          <w:sz w:val="24"/>
          <w:szCs w:val="24"/>
        </w:rPr>
        <w:t xml:space="preserve"> Ж.Ю., Гаврилова Н.В., </w:t>
      </w:r>
      <w:proofErr w:type="spellStart"/>
      <w:r w:rsidR="008F3F1D" w:rsidRPr="00302DC8">
        <w:rPr>
          <w:rFonts w:ascii="Times New Roman" w:eastAsia="Calibri" w:hAnsi="Times New Roman" w:cs="Times New Roman"/>
          <w:kern w:val="3"/>
          <w:sz w:val="24"/>
          <w:szCs w:val="24"/>
        </w:rPr>
        <w:t>Осмоловская</w:t>
      </w:r>
      <w:proofErr w:type="spellEnd"/>
      <w:r w:rsidR="008F3F1D" w:rsidRPr="00302DC8">
        <w:rPr>
          <w:rFonts w:ascii="Times New Roman" w:eastAsia="Calibri" w:hAnsi="Times New Roman" w:cs="Times New Roman"/>
          <w:kern w:val="3"/>
          <w:sz w:val="24"/>
          <w:szCs w:val="24"/>
        </w:rPr>
        <w:t xml:space="preserve"> П.С.,</w:t>
      </w:r>
      <w:proofErr w:type="spellStart"/>
      <w:r w:rsidR="008F3F1D" w:rsidRPr="00302DC8">
        <w:rPr>
          <w:rFonts w:ascii="Times New Roman" w:eastAsia="Calibri" w:hAnsi="Times New Roman" w:cs="Times New Roman"/>
          <w:kern w:val="3"/>
          <w:sz w:val="24"/>
          <w:szCs w:val="24"/>
        </w:rPr>
        <w:t>Шавилова</w:t>
      </w:r>
      <w:proofErr w:type="spellEnd"/>
      <w:r w:rsidR="008F3F1D" w:rsidRPr="00302DC8">
        <w:rPr>
          <w:rFonts w:ascii="Times New Roman" w:eastAsia="Calibri" w:hAnsi="Times New Roman" w:cs="Times New Roman"/>
          <w:kern w:val="3"/>
          <w:sz w:val="24"/>
          <w:szCs w:val="24"/>
        </w:rPr>
        <w:t xml:space="preserve"> М.Е.</w:t>
      </w:r>
      <w:bookmarkStart w:id="1" w:name="_Toc73055593"/>
    </w:p>
    <w:p w:rsidR="007517E7" w:rsidRDefault="007517E7" w:rsidP="009F77D9">
      <w:pPr>
        <w:spacing w:before="90" w:line="240" w:lineRule="auto"/>
        <w:ind w:firstLine="709"/>
        <w:jc w:val="both"/>
        <w:rPr>
          <w:rFonts w:ascii="Times New Roman" w:hAnsi="Times New Roman" w:cs="Times New Roman"/>
          <w:b/>
          <w:color w:val="365F91"/>
          <w:sz w:val="24"/>
          <w:szCs w:val="24"/>
        </w:rPr>
      </w:pPr>
    </w:p>
    <w:p w:rsidR="00BB2305" w:rsidRPr="00302DC8" w:rsidRDefault="00BB2305" w:rsidP="009F77D9">
      <w:pPr>
        <w:spacing w:before="90" w:line="240" w:lineRule="auto"/>
        <w:ind w:firstLine="709"/>
        <w:jc w:val="both"/>
        <w:rPr>
          <w:rFonts w:ascii="Times New Roman" w:hAnsi="Times New Roman" w:cs="Times New Roman"/>
          <w:b/>
          <w:sz w:val="24"/>
          <w:szCs w:val="24"/>
        </w:rPr>
      </w:pPr>
      <w:r w:rsidRPr="00302DC8">
        <w:rPr>
          <w:rFonts w:ascii="Times New Roman" w:hAnsi="Times New Roman" w:cs="Times New Roman"/>
          <w:b/>
          <w:color w:val="365F91"/>
          <w:sz w:val="24"/>
          <w:szCs w:val="24"/>
        </w:rPr>
        <w:lastRenderedPageBreak/>
        <w:t>ОГЛАВЛЕНИЕ</w:t>
      </w:r>
    </w:p>
    <w:sdt>
      <w:sdtPr>
        <w:id w:val="-1867984841"/>
        <w:docPartObj>
          <w:docPartGallery w:val="Table of Contents"/>
          <w:docPartUnique/>
        </w:docPartObj>
      </w:sdtPr>
      <w:sdtEndPr>
        <w:rPr>
          <w:rFonts w:eastAsia="Calibri"/>
          <w:b/>
          <w:bCs/>
          <w:sz w:val="40"/>
          <w:szCs w:val="40"/>
        </w:rPr>
      </w:sdtEndPr>
      <w:sdtContent>
        <w:p w:rsidR="00BB2305" w:rsidRPr="00302DC8" w:rsidRDefault="00BB2305" w:rsidP="009F77D9">
          <w:pPr>
            <w:pStyle w:val="11"/>
            <w:tabs>
              <w:tab w:val="left" w:leader="dot" w:pos="9097"/>
            </w:tabs>
            <w:spacing w:before="37"/>
            <w:ind w:left="0" w:firstLine="709"/>
            <w:jc w:val="both"/>
          </w:pPr>
        </w:p>
        <w:p w:rsidR="00BB2305" w:rsidRPr="00302DC8" w:rsidRDefault="00D0309A" w:rsidP="009F77D9">
          <w:pPr>
            <w:pStyle w:val="11"/>
            <w:tabs>
              <w:tab w:val="left" w:leader="dot" w:pos="9097"/>
            </w:tabs>
            <w:ind w:left="0"/>
            <w:jc w:val="both"/>
          </w:pPr>
          <w:hyperlink w:anchor="_bookmark1" w:history="1">
            <w:r w:rsidR="00BB2305" w:rsidRPr="00302DC8">
              <w:t>ПРЕДИСЛОВИЕ</w:t>
            </w:r>
          </w:hyperlink>
          <w:r w:rsidR="00AD3182" w:rsidRPr="00302DC8">
            <w:tab/>
            <w:t>4</w:t>
          </w:r>
        </w:p>
        <w:p w:rsidR="00BB2305" w:rsidRPr="00302DC8" w:rsidRDefault="00D0309A" w:rsidP="009F77D9">
          <w:pPr>
            <w:pStyle w:val="11"/>
            <w:tabs>
              <w:tab w:val="left" w:leader="dot" w:pos="9097"/>
            </w:tabs>
            <w:spacing w:before="98"/>
            <w:ind w:left="0"/>
            <w:jc w:val="both"/>
          </w:pPr>
          <w:hyperlink w:anchor="_bookmark2" w:history="1">
            <w:r w:rsidR="00BB2305" w:rsidRPr="00302DC8">
              <w:t>ВВЕДЕНИЕ</w:t>
            </w:r>
          </w:hyperlink>
          <w:r w:rsidR="00AD3182" w:rsidRPr="00302DC8">
            <w:tab/>
            <w:t>5</w:t>
          </w:r>
        </w:p>
        <w:p w:rsidR="00BB2305" w:rsidRPr="00302DC8" w:rsidRDefault="00D0309A" w:rsidP="009F77D9">
          <w:pPr>
            <w:pStyle w:val="11"/>
            <w:tabs>
              <w:tab w:val="left" w:leader="dot" w:pos="9097"/>
            </w:tabs>
            <w:ind w:left="0" w:right="1127"/>
            <w:jc w:val="both"/>
          </w:pPr>
          <w:hyperlink w:anchor="_bookmark3" w:history="1">
            <w:r w:rsidR="00BB2305" w:rsidRPr="00302DC8">
              <w:t>Глава 1. МЕТОДЫ ДИАГНОСТИКИ ДЕРМАТОЗОВ</w:t>
            </w:r>
          </w:hyperlink>
          <w:r w:rsidR="00BB2305" w:rsidRPr="00302DC8">
            <w:tab/>
          </w:r>
          <w:r w:rsidR="00AD3182" w:rsidRPr="00302DC8">
            <w:rPr>
              <w:spacing w:val="-3"/>
            </w:rPr>
            <w:t>6</w:t>
          </w:r>
        </w:p>
        <w:p w:rsidR="00BB2305" w:rsidRPr="00302DC8" w:rsidRDefault="00D0309A" w:rsidP="009F77D9">
          <w:pPr>
            <w:pStyle w:val="11"/>
            <w:ind w:left="0"/>
            <w:jc w:val="both"/>
          </w:pPr>
          <w:hyperlink w:anchor="_bookmark4" w:history="1">
            <w:r w:rsidR="00BB2305" w:rsidRPr="00302DC8">
              <w:t>Глава</w:t>
            </w:r>
            <w:r w:rsidR="00BB2305" w:rsidRPr="00302DC8">
              <w:rPr>
                <w:spacing w:val="-4"/>
              </w:rPr>
              <w:t xml:space="preserve"> </w:t>
            </w:r>
            <w:r w:rsidR="00BB2305" w:rsidRPr="00302DC8">
              <w:t>2.</w:t>
            </w:r>
            <w:r w:rsidR="00BB2305" w:rsidRPr="00302DC8">
              <w:rPr>
                <w:spacing w:val="-3"/>
              </w:rPr>
              <w:t>МЕТОДЫ ДИАГНОСТИКИ ГРИБКОВЫХ ЗАБОЛЕВАНИЙ КОЖИ…</w:t>
            </w:r>
            <w:r w:rsidR="00BB2305" w:rsidRPr="00302DC8">
              <w:t>.</w:t>
            </w:r>
          </w:hyperlink>
          <w:r w:rsidR="00BB2305" w:rsidRPr="00302DC8">
            <w:t>................</w:t>
          </w:r>
          <w:r w:rsidR="0045114C">
            <w:t>91</w:t>
          </w:r>
        </w:p>
        <w:p w:rsidR="00BB2305" w:rsidRPr="00302DC8" w:rsidRDefault="00D0309A" w:rsidP="009F77D9">
          <w:pPr>
            <w:pStyle w:val="11"/>
            <w:tabs>
              <w:tab w:val="left" w:leader="dot" w:pos="8932"/>
            </w:tabs>
            <w:spacing w:before="102"/>
            <w:ind w:left="0" w:right="1171"/>
            <w:jc w:val="both"/>
          </w:pPr>
          <w:hyperlink w:anchor="_TOC_250001" w:history="1">
            <w:r w:rsidR="009F77D9" w:rsidRPr="00302DC8">
              <w:t xml:space="preserve">Глава </w:t>
            </w:r>
            <w:r w:rsidR="00BB2305" w:rsidRPr="00302DC8">
              <w:t xml:space="preserve">3. МЕТОДЫ ДИАГНОСТИКИ ИНФЕКЦИЙ, ПЕРЕДАВАЕМЫХ ПОЛОВЫМ ПУТЁМ </w:t>
            </w:r>
            <w:r w:rsidR="00BB2305" w:rsidRPr="00302DC8">
              <w:tab/>
            </w:r>
            <w:r w:rsidR="0062739C" w:rsidRPr="00302DC8">
              <w:t>.</w:t>
            </w:r>
            <w:r w:rsidR="00237279" w:rsidRPr="00302DC8">
              <w:t>.</w:t>
            </w:r>
            <w:r w:rsidR="0062739C" w:rsidRPr="00302DC8">
              <w:rPr>
                <w:spacing w:val="-1"/>
              </w:rPr>
              <w:t>9</w:t>
            </w:r>
            <w:r w:rsidR="0045114C">
              <w:rPr>
                <w:spacing w:val="-1"/>
              </w:rPr>
              <w:t>8</w:t>
            </w:r>
          </w:hyperlink>
        </w:p>
        <w:p w:rsidR="00BB2305" w:rsidRPr="00302DC8" w:rsidRDefault="009F77D9" w:rsidP="009F77D9">
          <w:pPr>
            <w:pStyle w:val="11"/>
            <w:tabs>
              <w:tab w:val="left" w:pos="1367"/>
              <w:tab w:val="left" w:leader="dot" w:pos="9214"/>
            </w:tabs>
            <w:ind w:left="0" w:right="-2"/>
            <w:jc w:val="both"/>
          </w:pPr>
          <w:r w:rsidRPr="00302DC8">
            <w:t xml:space="preserve">Глава </w:t>
          </w:r>
          <w:r w:rsidR="00BB2305" w:rsidRPr="00302DC8">
            <w:t>4.</w:t>
          </w:r>
          <w:r w:rsidR="00327AE2" w:rsidRPr="00302DC8">
            <w:t xml:space="preserve"> КЛИНИЧЕСКИЕ ЗАДАЧИ ТЕСТЫ</w:t>
          </w:r>
          <w:r w:rsidR="0062739C" w:rsidRPr="00302DC8">
            <w:t>…………………………………..</w:t>
          </w:r>
          <w:r w:rsidR="00237279" w:rsidRPr="00302DC8">
            <w:t>...</w:t>
          </w:r>
          <w:r w:rsidRPr="00302DC8">
            <w:t>…………………</w:t>
          </w:r>
          <w:r w:rsidR="00BB2305" w:rsidRPr="00302DC8">
            <w:t>………</w:t>
          </w:r>
          <w:r w:rsidRPr="00302DC8">
            <w:t>…………………….</w:t>
          </w:r>
          <w:r w:rsidR="00BB2305" w:rsidRPr="00302DC8">
            <w:t>..…</w:t>
          </w:r>
          <w:r w:rsidR="00BB2305" w:rsidRPr="00302DC8">
            <w:rPr>
              <w:spacing w:val="-2"/>
            </w:rPr>
            <w:t>12</w:t>
          </w:r>
          <w:r w:rsidR="0045114C">
            <w:rPr>
              <w:spacing w:val="-2"/>
            </w:rPr>
            <w:t>6</w:t>
          </w:r>
        </w:p>
        <w:p w:rsidR="00BB2305" w:rsidRPr="00302DC8" w:rsidRDefault="00BB2305" w:rsidP="009F77D9">
          <w:pPr>
            <w:pStyle w:val="11"/>
            <w:tabs>
              <w:tab w:val="left" w:leader="dot" w:pos="8977"/>
            </w:tabs>
            <w:ind w:left="0"/>
            <w:jc w:val="both"/>
          </w:pPr>
          <w:r w:rsidRPr="00302DC8">
            <w:rPr>
              <w:lang w:val="en-US"/>
            </w:rPr>
            <w:t>C</w:t>
          </w:r>
          <w:r w:rsidRPr="00302DC8">
            <w:t>ПИСОК ЛИТЕ</w:t>
          </w:r>
          <w:r w:rsidR="00237279" w:rsidRPr="00302DC8">
            <w:t>Р</w:t>
          </w:r>
          <w:r w:rsidR="0062739C" w:rsidRPr="00302DC8">
            <w:t>АТУРЫ…………………………………………..</w:t>
          </w:r>
          <w:r w:rsidR="00237279" w:rsidRPr="00302DC8">
            <w:t>…..</w:t>
          </w:r>
          <w:r w:rsidRPr="00302DC8">
            <w:t>…………………….14</w:t>
          </w:r>
          <w:r w:rsidR="00FF2DCF">
            <w:t>5</w:t>
          </w:r>
        </w:p>
      </w:sdtContent>
    </w:sdt>
    <w:p w:rsidR="002D49D7" w:rsidRPr="00302DC8" w:rsidRDefault="002D49D7" w:rsidP="009F77D9">
      <w:pPr>
        <w:spacing w:line="240" w:lineRule="auto"/>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9F77D9" w:rsidRPr="00302DC8" w:rsidRDefault="009F77D9"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2D49D7" w:rsidP="009F77D9">
      <w:pPr>
        <w:spacing w:line="240" w:lineRule="auto"/>
        <w:ind w:firstLine="709"/>
        <w:jc w:val="both"/>
        <w:rPr>
          <w:rFonts w:ascii="Times New Roman" w:eastAsiaTheme="majorEastAsia" w:hAnsi="Times New Roman" w:cs="Times New Roman"/>
          <w:b/>
          <w:bCs/>
          <w:color w:val="365F91" w:themeColor="accent1" w:themeShade="BF"/>
          <w:sz w:val="24"/>
          <w:szCs w:val="24"/>
        </w:rPr>
      </w:pPr>
    </w:p>
    <w:p w:rsidR="002D49D7" w:rsidRPr="00302DC8" w:rsidRDefault="00535E2E" w:rsidP="009F77D9">
      <w:pPr>
        <w:spacing w:line="240" w:lineRule="auto"/>
        <w:ind w:firstLine="709"/>
        <w:jc w:val="both"/>
        <w:rPr>
          <w:rFonts w:ascii="Times New Roman" w:eastAsia="Times New Roman" w:hAnsi="Times New Roman" w:cs="Times New Roman"/>
          <w:b/>
          <w:sz w:val="24"/>
          <w:szCs w:val="24"/>
        </w:rPr>
      </w:pPr>
      <w:r w:rsidRPr="00302DC8">
        <w:rPr>
          <w:rFonts w:ascii="Times New Roman" w:eastAsiaTheme="majorEastAsia" w:hAnsi="Times New Roman" w:cs="Times New Roman"/>
          <w:b/>
          <w:bCs/>
          <w:color w:val="365F91" w:themeColor="accent1" w:themeShade="BF"/>
          <w:sz w:val="24"/>
          <w:szCs w:val="24"/>
        </w:rPr>
        <w:lastRenderedPageBreak/>
        <w:t>ПРЕДИСЛОВИЕ</w:t>
      </w:r>
      <w:bookmarkEnd w:id="1"/>
      <w:r w:rsidR="002D49D7" w:rsidRPr="00302DC8">
        <w:rPr>
          <w:rFonts w:ascii="Times New Roman" w:eastAsia="Times New Roman" w:hAnsi="Times New Roman" w:cs="Times New Roman"/>
          <w:b/>
          <w:sz w:val="24"/>
          <w:szCs w:val="24"/>
        </w:rPr>
        <w:t xml:space="preserve"> </w:t>
      </w:r>
    </w:p>
    <w:p w:rsidR="002D49D7" w:rsidRPr="00302DC8" w:rsidRDefault="002D49D7" w:rsidP="00302DC8">
      <w:pPr>
        <w:spacing w:after="0" w:line="240" w:lineRule="auto"/>
        <w:ind w:firstLine="709"/>
        <w:jc w:val="both"/>
        <w:rPr>
          <w:rFonts w:ascii="Times New Roman" w:hAnsi="Times New Roman" w:cs="Times New Roman"/>
          <w:sz w:val="24"/>
          <w:szCs w:val="24"/>
        </w:rPr>
      </w:pPr>
      <w:r w:rsidRPr="00302DC8">
        <w:rPr>
          <w:rFonts w:ascii="Times New Roman" w:eastAsia="Times New Roman" w:hAnsi="Times New Roman" w:cs="Times New Roman"/>
          <w:b/>
          <w:sz w:val="24"/>
          <w:szCs w:val="24"/>
        </w:rPr>
        <w:t xml:space="preserve">    </w:t>
      </w:r>
      <w:r w:rsidRPr="00302DC8">
        <w:rPr>
          <w:rFonts w:ascii="Times New Roman" w:eastAsia="Times New Roman" w:hAnsi="Times New Roman" w:cs="Times New Roman"/>
          <w:sz w:val="24"/>
          <w:szCs w:val="24"/>
        </w:rPr>
        <w:t>Изучение</w:t>
      </w:r>
      <w:r w:rsidRPr="00302DC8">
        <w:rPr>
          <w:rFonts w:ascii="Times New Roman" w:hAnsi="Times New Roman" w:cs="Times New Roman"/>
          <w:sz w:val="24"/>
          <w:szCs w:val="24"/>
        </w:rPr>
        <w:t xml:space="preserve"> учебно-методического пособия для студентов лечебного, педиатрического, стоматологического и медико-профилактического факультетов «Методы диагностики в дерматовенерологии» </w:t>
      </w:r>
      <w:r w:rsidRPr="00302DC8">
        <w:rPr>
          <w:rFonts w:ascii="Times New Roman" w:eastAsia="Times New Roman" w:hAnsi="Times New Roman" w:cs="Times New Roman"/>
          <w:sz w:val="24"/>
          <w:szCs w:val="24"/>
        </w:rPr>
        <w:t>направлено на формирование у студентов следующих общекультурных, общепрофессиональных и профессиональных компетенций:</w:t>
      </w:r>
    </w:p>
    <w:p w:rsidR="002D49D7" w:rsidRPr="00302DC8" w:rsidRDefault="002D49D7" w:rsidP="00C725C0">
      <w:pPr>
        <w:numPr>
          <w:ilvl w:val="0"/>
          <w:numId w:val="193"/>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способность и готовность реализова</w:t>
      </w:r>
      <w:r w:rsidR="00302DC8" w:rsidRPr="00302DC8">
        <w:rPr>
          <w:rFonts w:ascii="Times New Roman" w:eastAsia="Times New Roman" w:hAnsi="Times New Roman" w:cs="Times New Roman"/>
          <w:sz w:val="24"/>
          <w:szCs w:val="24"/>
        </w:rPr>
        <w:t xml:space="preserve">ть этические и </w:t>
      </w:r>
      <w:proofErr w:type="spellStart"/>
      <w:r w:rsidR="00302DC8" w:rsidRPr="00302DC8">
        <w:rPr>
          <w:rFonts w:ascii="Times New Roman" w:eastAsia="Times New Roman" w:hAnsi="Times New Roman" w:cs="Times New Roman"/>
          <w:sz w:val="24"/>
          <w:szCs w:val="24"/>
        </w:rPr>
        <w:t>деонтологические</w:t>
      </w:r>
      <w:proofErr w:type="spellEnd"/>
      <w:r w:rsidR="00302DC8" w:rsidRPr="00302DC8">
        <w:rPr>
          <w:rFonts w:ascii="Times New Roman" w:eastAsia="Times New Roman" w:hAnsi="Times New Roman" w:cs="Times New Roman"/>
          <w:sz w:val="24"/>
          <w:szCs w:val="24"/>
        </w:rPr>
        <w:t xml:space="preserve"> </w:t>
      </w:r>
      <w:r w:rsidRPr="00302DC8">
        <w:rPr>
          <w:rFonts w:ascii="Times New Roman" w:eastAsia="Times New Roman" w:hAnsi="Times New Roman" w:cs="Times New Roman"/>
          <w:sz w:val="24"/>
          <w:szCs w:val="24"/>
        </w:rPr>
        <w:t>принципы в профессиональной деятельности;</w:t>
      </w:r>
    </w:p>
    <w:p w:rsidR="002D49D7" w:rsidRPr="00302DC8" w:rsidRDefault="002D49D7" w:rsidP="00C725C0">
      <w:pPr>
        <w:numPr>
          <w:ilvl w:val="0"/>
          <w:numId w:val="193"/>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готовность к сбору и анализу жалоб пациента, данных его анамнеза, результатов осмотра, лабораторных, инструментальных и иных исследований в целях распознавания состояния или установления факта наличия или отсутствия заболевания;</w:t>
      </w:r>
    </w:p>
    <w:p w:rsidR="002D49D7" w:rsidRPr="00302DC8" w:rsidRDefault="002D49D7" w:rsidP="00C725C0">
      <w:pPr>
        <w:numPr>
          <w:ilvl w:val="0"/>
          <w:numId w:val="193"/>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способность к определению у пациента основных патологических состояний, симптомов, синдромов заболеваний, нозологических форм по профилю дерматовенерология в соответствии с Международной статистической классификацией болезней и проблем, связанных со здоровьем, Х пересмотра;</w:t>
      </w:r>
    </w:p>
    <w:p w:rsidR="002D49D7" w:rsidRPr="00302DC8" w:rsidRDefault="002D49D7" w:rsidP="00C725C0">
      <w:pPr>
        <w:numPr>
          <w:ilvl w:val="0"/>
          <w:numId w:val="193"/>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готовность решать стандартные задачи профессиональной деятельности с использованием информационных, библиографических ресурсов, медико-биологической терминологии, информационно-коммуникационных технологий с учетом основных требований информационной безопасности;</w:t>
      </w:r>
    </w:p>
    <w:p w:rsidR="002D49D7" w:rsidRPr="00302DC8" w:rsidRDefault="002D49D7" w:rsidP="00C725C0">
      <w:pPr>
        <w:numPr>
          <w:ilvl w:val="0"/>
          <w:numId w:val="193"/>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 xml:space="preserve">способность и готовность анализировать результаты собственной работы для предотвращения профессиональных ошибок. </w:t>
      </w:r>
    </w:p>
    <w:p w:rsidR="002D49D7" w:rsidRPr="00302DC8" w:rsidRDefault="002D49D7" w:rsidP="00302DC8">
      <w:pPr>
        <w:spacing w:after="0" w:line="240" w:lineRule="auto"/>
        <w:ind w:firstLine="709"/>
        <w:jc w:val="both"/>
        <w:rPr>
          <w:rFonts w:ascii="Times New Roman" w:eastAsia="Times New Roman" w:hAnsi="Times New Roman" w:cs="Times New Roman"/>
          <w:sz w:val="24"/>
          <w:szCs w:val="24"/>
        </w:rPr>
      </w:pPr>
    </w:p>
    <w:p w:rsidR="002D49D7" w:rsidRPr="00302DC8" w:rsidRDefault="002D49D7" w:rsidP="00302DC8">
      <w:pPr>
        <w:spacing w:after="0" w:line="240" w:lineRule="auto"/>
        <w:ind w:firstLine="709"/>
        <w:jc w:val="both"/>
        <w:rPr>
          <w:rFonts w:ascii="Times New Roman" w:eastAsia="Times New Roman" w:hAnsi="Times New Roman" w:cs="Times New Roman"/>
          <w:b/>
          <w:sz w:val="24"/>
          <w:szCs w:val="24"/>
        </w:rPr>
      </w:pPr>
      <w:r w:rsidRPr="00302DC8">
        <w:rPr>
          <w:rFonts w:ascii="Times New Roman" w:eastAsia="Times New Roman" w:hAnsi="Times New Roman" w:cs="Times New Roman"/>
          <w:b/>
          <w:sz w:val="24"/>
          <w:szCs w:val="24"/>
        </w:rPr>
        <w:t>Цель у</w:t>
      </w:r>
      <w:r w:rsidRPr="00302DC8">
        <w:rPr>
          <w:rFonts w:ascii="Times New Roman" w:hAnsi="Times New Roman" w:cs="Times New Roman"/>
          <w:b/>
          <w:sz w:val="24"/>
          <w:szCs w:val="24"/>
        </w:rPr>
        <w:t>чебно-методического пособия</w:t>
      </w:r>
      <w:r w:rsidRPr="00302DC8">
        <w:rPr>
          <w:rFonts w:ascii="Times New Roman" w:eastAsia="Times New Roman" w:hAnsi="Times New Roman" w:cs="Times New Roman"/>
          <w:b/>
          <w:sz w:val="24"/>
          <w:szCs w:val="24"/>
        </w:rPr>
        <w:t>:</w:t>
      </w:r>
    </w:p>
    <w:p w:rsidR="002D49D7" w:rsidRPr="00302DC8" w:rsidRDefault="002D49D7" w:rsidP="00C725C0">
      <w:pPr>
        <w:numPr>
          <w:ilvl w:val="0"/>
          <w:numId w:val="194"/>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Сформировать у студентов умения и навыки самостоятельной работы на основе теоретического курса, а также научить навыкам самостоятельной работы, диагностических методов кожных болезней и инфекций, передаваемых половым путём;</w:t>
      </w:r>
    </w:p>
    <w:p w:rsidR="002D49D7" w:rsidRPr="00302DC8" w:rsidRDefault="002D49D7" w:rsidP="00C725C0">
      <w:pPr>
        <w:numPr>
          <w:ilvl w:val="0"/>
          <w:numId w:val="194"/>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Знать диагностику и дифференциальную  диагностику кожных болезней и инфекций, передаваемых половым путём;</w:t>
      </w:r>
    </w:p>
    <w:p w:rsidR="002D49D7" w:rsidRPr="00302DC8" w:rsidRDefault="002D49D7" w:rsidP="00C725C0">
      <w:pPr>
        <w:numPr>
          <w:ilvl w:val="0"/>
          <w:numId w:val="194"/>
        </w:numPr>
        <w:spacing w:after="0" w:line="240" w:lineRule="auto"/>
        <w:ind w:left="0" w:firstLine="709"/>
        <w:contextualSpacing/>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 xml:space="preserve">На основе полученных теоретических знаний самостоятельно применять их в решении постановки клинического диагноза. </w:t>
      </w:r>
    </w:p>
    <w:p w:rsidR="00535E2E" w:rsidRPr="00302DC8" w:rsidRDefault="00535E2E" w:rsidP="00302DC8">
      <w:pPr>
        <w:pBdr>
          <w:top w:val="nil"/>
          <w:left w:val="nil"/>
          <w:bottom w:val="nil"/>
          <w:right w:val="nil"/>
          <w:between w:val="nil"/>
          <w:bar w:val="nil"/>
        </w:pBdr>
        <w:spacing w:after="0" w:line="240" w:lineRule="auto"/>
        <w:ind w:right="267" w:hanging="11"/>
        <w:jc w:val="both"/>
        <w:rPr>
          <w:rFonts w:ascii="Times New Roman" w:eastAsia="Helvetica Neue" w:hAnsi="Times New Roman" w:cs="Times New Roman"/>
          <w:color w:val="000000"/>
          <w:sz w:val="24"/>
          <w:szCs w:val="24"/>
          <w:bdr w:val="nil"/>
        </w:rPr>
      </w:pPr>
    </w:p>
    <w:p w:rsidR="00535E2E" w:rsidRPr="00302DC8" w:rsidRDefault="00535E2E" w:rsidP="00302DC8">
      <w:pPr>
        <w:pBdr>
          <w:top w:val="nil"/>
          <w:left w:val="nil"/>
          <w:bottom w:val="nil"/>
          <w:right w:val="nil"/>
          <w:between w:val="nil"/>
          <w:bar w:val="nil"/>
        </w:pBdr>
        <w:spacing w:after="0" w:line="240" w:lineRule="auto"/>
        <w:ind w:right="267" w:firstLine="709"/>
        <w:jc w:val="both"/>
        <w:rPr>
          <w:rFonts w:ascii="Times New Roman" w:eastAsia="Helvetica Neue" w:hAnsi="Times New Roman" w:cs="Times New Roman"/>
          <w:color w:val="000000"/>
          <w:sz w:val="24"/>
          <w:szCs w:val="24"/>
          <w:bdr w:val="nil"/>
        </w:rPr>
      </w:pPr>
      <w:r w:rsidRPr="00302DC8">
        <w:rPr>
          <w:rFonts w:ascii="Times New Roman" w:eastAsia="Helvetica Neue" w:hAnsi="Times New Roman" w:cs="Times New Roman"/>
          <w:color w:val="000000"/>
          <w:sz w:val="24"/>
          <w:szCs w:val="24"/>
          <w:bdr w:val="nil"/>
        </w:rPr>
        <w:t>В пособии освещены</w:t>
      </w:r>
      <w:r w:rsidRPr="00302DC8">
        <w:rPr>
          <w:rFonts w:ascii="Times New Roman" w:eastAsia="Helvetica Neue" w:hAnsi="Times New Roman" w:cs="Times New Roman"/>
          <w:color w:val="000000"/>
          <w:spacing w:val="1"/>
          <w:sz w:val="24"/>
          <w:szCs w:val="24"/>
          <w:bdr w:val="nil"/>
        </w:rPr>
        <w:t xml:space="preserve"> </w:t>
      </w:r>
      <w:r w:rsidR="00FD5FC0" w:rsidRPr="00302DC8">
        <w:rPr>
          <w:rFonts w:ascii="Times New Roman" w:eastAsia="Helvetica Neue" w:hAnsi="Times New Roman" w:cs="Times New Roman"/>
          <w:color w:val="000000"/>
          <w:spacing w:val="1"/>
          <w:sz w:val="24"/>
          <w:szCs w:val="24"/>
          <w:bdr w:val="nil"/>
        </w:rPr>
        <w:t xml:space="preserve">основные клинико-диагностические критерии и </w:t>
      </w:r>
      <w:proofErr w:type="spellStart"/>
      <w:r w:rsidR="00FD5FC0" w:rsidRPr="00302DC8">
        <w:rPr>
          <w:rFonts w:ascii="Times New Roman" w:eastAsia="Helvetica Neue" w:hAnsi="Times New Roman" w:cs="Times New Roman"/>
          <w:color w:val="000000"/>
          <w:spacing w:val="1"/>
          <w:sz w:val="24"/>
          <w:szCs w:val="24"/>
          <w:bdr w:val="nil"/>
        </w:rPr>
        <w:t>алгориты</w:t>
      </w:r>
      <w:proofErr w:type="spellEnd"/>
      <w:r w:rsidR="00FD5FC0" w:rsidRPr="00302DC8">
        <w:rPr>
          <w:rFonts w:ascii="Times New Roman" w:eastAsia="Helvetica Neue" w:hAnsi="Times New Roman" w:cs="Times New Roman"/>
          <w:color w:val="000000"/>
          <w:spacing w:val="1"/>
          <w:sz w:val="24"/>
          <w:szCs w:val="24"/>
          <w:bdr w:val="nil"/>
        </w:rPr>
        <w:t xml:space="preserve"> установления диагнозов при различных кожных и венерических заболеваниях </w:t>
      </w:r>
      <w:r w:rsidRPr="00302DC8">
        <w:rPr>
          <w:rFonts w:ascii="Times New Roman" w:eastAsia="Helvetica Neue" w:hAnsi="Times New Roman" w:cs="Times New Roman"/>
          <w:color w:val="000000"/>
          <w:spacing w:val="1"/>
          <w:sz w:val="24"/>
          <w:szCs w:val="24"/>
          <w:bdr w:val="nil"/>
        </w:rPr>
        <w:t xml:space="preserve">Материал содержит </w:t>
      </w:r>
      <w:r w:rsidR="00FD5FC0" w:rsidRPr="00302DC8">
        <w:rPr>
          <w:rFonts w:ascii="Times New Roman" w:eastAsia="Helvetica Neue" w:hAnsi="Times New Roman" w:cs="Times New Roman"/>
          <w:color w:val="000000"/>
          <w:spacing w:val="1"/>
          <w:sz w:val="24"/>
          <w:szCs w:val="24"/>
          <w:bdr w:val="nil"/>
        </w:rPr>
        <w:t xml:space="preserve">схемы, таблицы. </w:t>
      </w:r>
      <w:r w:rsidRPr="00302DC8">
        <w:rPr>
          <w:rFonts w:ascii="Times New Roman" w:eastAsia="Helvetica Neue" w:hAnsi="Times New Roman" w:cs="Times New Roman"/>
          <w:color w:val="000000"/>
          <w:sz w:val="24"/>
          <w:szCs w:val="24"/>
          <w:bdr w:val="nil"/>
        </w:rPr>
        <w:t>П</w:t>
      </w:r>
      <w:r w:rsidR="00FD5FC0" w:rsidRPr="00302DC8">
        <w:rPr>
          <w:rFonts w:ascii="Times New Roman" w:eastAsia="Helvetica Neue" w:hAnsi="Times New Roman" w:cs="Times New Roman"/>
          <w:color w:val="000000"/>
          <w:sz w:val="24"/>
          <w:szCs w:val="24"/>
          <w:bdr w:val="nil"/>
        </w:rPr>
        <w:t>риложение включает</w:t>
      </w:r>
      <w:r w:rsidRPr="00302DC8">
        <w:rPr>
          <w:rFonts w:ascii="Times New Roman" w:eastAsia="Helvetica Neue" w:hAnsi="Times New Roman" w:cs="Times New Roman"/>
          <w:color w:val="000000"/>
          <w:sz w:val="24"/>
          <w:szCs w:val="24"/>
          <w:bdr w:val="nil"/>
        </w:rPr>
        <w:t xml:space="preserve"> обширный блок проблемно-ситуационных задач</w:t>
      </w:r>
      <w:r w:rsidR="00FD5FC0" w:rsidRPr="00302DC8">
        <w:rPr>
          <w:rFonts w:ascii="Times New Roman" w:eastAsia="Helvetica Neue" w:hAnsi="Times New Roman" w:cs="Times New Roman"/>
          <w:color w:val="000000"/>
          <w:sz w:val="24"/>
          <w:szCs w:val="24"/>
          <w:bdr w:val="nil"/>
        </w:rPr>
        <w:t xml:space="preserve"> иллюстрированных фотографиями и тестовые задания</w:t>
      </w:r>
      <w:proofErr w:type="gramStart"/>
      <w:r w:rsidR="00FD5FC0" w:rsidRPr="00302DC8">
        <w:rPr>
          <w:rFonts w:ascii="Times New Roman" w:eastAsia="Helvetica Neue" w:hAnsi="Times New Roman" w:cs="Times New Roman"/>
          <w:color w:val="000000"/>
          <w:sz w:val="24"/>
          <w:szCs w:val="24"/>
          <w:bdr w:val="nil"/>
        </w:rPr>
        <w:t>.</w:t>
      </w:r>
      <w:r w:rsidRPr="00302DC8">
        <w:rPr>
          <w:rFonts w:ascii="Times New Roman" w:eastAsia="Helvetica Neue" w:hAnsi="Times New Roman" w:cs="Times New Roman"/>
          <w:color w:val="000000"/>
          <w:sz w:val="24"/>
          <w:szCs w:val="24"/>
          <w:bdr w:val="nil"/>
        </w:rPr>
        <w:t>.</w:t>
      </w:r>
      <w:proofErr w:type="gramEnd"/>
    </w:p>
    <w:p w:rsidR="002D49D7" w:rsidRPr="00302DC8" w:rsidRDefault="00535E2E" w:rsidP="00302DC8">
      <w:pPr>
        <w:spacing w:after="0" w:line="240" w:lineRule="auto"/>
        <w:ind w:firstLine="709"/>
        <w:jc w:val="both"/>
        <w:rPr>
          <w:rFonts w:ascii="Times New Roman" w:eastAsia="Times New Roman" w:hAnsi="Times New Roman" w:cs="Times New Roman"/>
          <w:sz w:val="24"/>
          <w:szCs w:val="24"/>
        </w:rPr>
      </w:pPr>
      <w:r w:rsidRPr="00302DC8">
        <w:rPr>
          <w:rFonts w:ascii="Times New Roman" w:eastAsia="Times New Roman" w:hAnsi="Times New Roman" w:cs="Times New Roman"/>
          <w:sz w:val="24"/>
          <w:szCs w:val="24"/>
        </w:rPr>
        <w:t xml:space="preserve">  </w:t>
      </w:r>
    </w:p>
    <w:p w:rsidR="00FD5FC0" w:rsidRPr="00302DC8" w:rsidRDefault="00535E2E" w:rsidP="00302DC8">
      <w:pPr>
        <w:spacing w:after="0" w:line="240" w:lineRule="auto"/>
        <w:ind w:firstLine="709"/>
        <w:jc w:val="both"/>
        <w:rPr>
          <w:rFonts w:ascii="Times New Roman" w:hAnsi="Times New Roman" w:cs="Times New Roman"/>
          <w:sz w:val="24"/>
          <w:szCs w:val="24"/>
        </w:rPr>
      </w:pPr>
      <w:r w:rsidRPr="00302DC8">
        <w:rPr>
          <w:rFonts w:ascii="Times New Roman" w:eastAsia="Helvetica Neue" w:hAnsi="Times New Roman" w:cs="Times New Roman"/>
          <w:color w:val="000000"/>
          <w:sz w:val="24"/>
          <w:szCs w:val="24"/>
          <w:bdr w:val="nil"/>
        </w:rPr>
        <w:t>Учебно-методическое</w:t>
      </w:r>
      <w:r w:rsidRPr="00302DC8">
        <w:rPr>
          <w:rFonts w:ascii="Times New Roman" w:eastAsia="Helvetica Neue" w:hAnsi="Times New Roman" w:cs="Times New Roman"/>
          <w:color w:val="000000"/>
          <w:spacing w:val="1"/>
          <w:sz w:val="24"/>
          <w:szCs w:val="24"/>
          <w:bdr w:val="nil"/>
        </w:rPr>
        <w:t xml:space="preserve"> </w:t>
      </w:r>
      <w:r w:rsidRPr="00302DC8">
        <w:rPr>
          <w:rFonts w:ascii="Times New Roman" w:eastAsia="Helvetica Neue" w:hAnsi="Times New Roman" w:cs="Times New Roman"/>
          <w:color w:val="000000"/>
          <w:sz w:val="24"/>
          <w:szCs w:val="24"/>
          <w:bdr w:val="nil"/>
        </w:rPr>
        <w:t>пособие</w:t>
      </w:r>
      <w:r w:rsidRPr="00302DC8">
        <w:rPr>
          <w:rFonts w:ascii="Times New Roman" w:eastAsia="Helvetica Neue" w:hAnsi="Times New Roman" w:cs="Times New Roman"/>
          <w:color w:val="000000"/>
          <w:spacing w:val="1"/>
          <w:sz w:val="24"/>
          <w:szCs w:val="24"/>
          <w:bdr w:val="nil"/>
        </w:rPr>
        <w:t xml:space="preserve"> </w:t>
      </w:r>
      <w:r w:rsidRPr="00302DC8">
        <w:rPr>
          <w:rFonts w:ascii="Times New Roman" w:eastAsia="Helvetica Neue" w:hAnsi="Times New Roman" w:cs="Times New Roman"/>
          <w:color w:val="000000"/>
          <w:sz w:val="24"/>
          <w:szCs w:val="24"/>
          <w:bdr w:val="nil"/>
        </w:rPr>
        <w:t>рекомендуется</w:t>
      </w:r>
      <w:r w:rsidRPr="00302DC8">
        <w:rPr>
          <w:rFonts w:ascii="Times New Roman" w:eastAsia="Helvetica Neue" w:hAnsi="Times New Roman" w:cs="Times New Roman"/>
          <w:color w:val="000000"/>
          <w:spacing w:val="1"/>
          <w:sz w:val="24"/>
          <w:szCs w:val="24"/>
          <w:bdr w:val="nil"/>
        </w:rPr>
        <w:t xml:space="preserve"> </w:t>
      </w:r>
      <w:r w:rsidRPr="00302DC8">
        <w:rPr>
          <w:rFonts w:ascii="Times New Roman" w:eastAsia="Helvetica Neue" w:hAnsi="Times New Roman" w:cs="Times New Roman"/>
          <w:color w:val="000000"/>
          <w:sz w:val="24"/>
          <w:szCs w:val="24"/>
          <w:bdr w:val="nil"/>
        </w:rPr>
        <w:t>для</w:t>
      </w:r>
      <w:r w:rsidRPr="00302DC8">
        <w:rPr>
          <w:rFonts w:ascii="Times New Roman" w:eastAsia="Helvetica Neue" w:hAnsi="Times New Roman" w:cs="Times New Roman"/>
          <w:color w:val="000000"/>
          <w:spacing w:val="1"/>
          <w:sz w:val="24"/>
          <w:szCs w:val="24"/>
          <w:bdr w:val="nil"/>
        </w:rPr>
        <w:t xml:space="preserve"> </w:t>
      </w:r>
      <w:r w:rsidR="00FD5FC0" w:rsidRPr="00302DC8">
        <w:rPr>
          <w:rFonts w:ascii="Times New Roman" w:hAnsi="Times New Roman" w:cs="Times New Roman"/>
          <w:sz w:val="24"/>
          <w:szCs w:val="24"/>
        </w:rPr>
        <w:t>студентов лечебного, педиатрического, стоматологического и медико-профилактического факультетов по дисциплине «Дерматовенерология».</w:t>
      </w:r>
    </w:p>
    <w:p w:rsidR="00535E2E" w:rsidRPr="00302DC8" w:rsidRDefault="00535E2E"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sz w:val="24"/>
          <w:szCs w:val="24"/>
        </w:rPr>
      </w:pPr>
    </w:p>
    <w:p w:rsidR="009F77D9" w:rsidRPr="00302DC8" w:rsidRDefault="009F77D9" w:rsidP="009F77D9">
      <w:pPr>
        <w:spacing w:after="0" w:line="240" w:lineRule="auto"/>
        <w:ind w:firstLine="709"/>
        <w:jc w:val="both"/>
        <w:rPr>
          <w:rFonts w:ascii="Times New Roman" w:eastAsia="Times New Roman" w:hAnsi="Times New Roman" w:cs="Times New Roman"/>
          <w:sz w:val="24"/>
          <w:szCs w:val="24"/>
        </w:rPr>
      </w:pPr>
    </w:p>
    <w:p w:rsidR="002D49D7" w:rsidRDefault="002D49D7" w:rsidP="009F77D9">
      <w:pPr>
        <w:spacing w:after="160" w:line="240" w:lineRule="auto"/>
        <w:ind w:firstLine="709"/>
        <w:jc w:val="both"/>
        <w:rPr>
          <w:rFonts w:ascii="Times New Roman" w:hAnsi="Times New Roman" w:cs="Times New Roman"/>
          <w:b/>
          <w:color w:val="365F91" w:themeColor="accent1" w:themeShade="BF"/>
          <w:sz w:val="24"/>
          <w:szCs w:val="24"/>
        </w:rPr>
      </w:pPr>
    </w:p>
    <w:p w:rsidR="00C725C0" w:rsidRDefault="00C725C0" w:rsidP="009F77D9">
      <w:pPr>
        <w:spacing w:after="160" w:line="240" w:lineRule="auto"/>
        <w:ind w:firstLine="709"/>
        <w:jc w:val="both"/>
        <w:rPr>
          <w:rFonts w:ascii="Times New Roman" w:hAnsi="Times New Roman" w:cs="Times New Roman"/>
          <w:b/>
          <w:color w:val="365F91" w:themeColor="accent1" w:themeShade="BF"/>
          <w:sz w:val="24"/>
          <w:szCs w:val="24"/>
        </w:rPr>
      </w:pPr>
    </w:p>
    <w:p w:rsidR="00C725C0" w:rsidRPr="00302DC8" w:rsidRDefault="00C725C0" w:rsidP="009F77D9">
      <w:pPr>
        <w:spacing w:after="160" w:line="240" w:lineRule="auto"/>
        <w:ind w:firstLine="709"/>
        <w:jc w:val="both"/>
        <w:rPr>
          <w:rFonts w:ascii="Times New Roman" w:hAnsi="Times New Roman" w:cs="Times New Roman"/>
          <w:b/>
          <w:color w:val="365F91" w:themeColor="accent1" w:themeShade="BF"/>
          <w:sz w:val="24"/>
          <w:szCs w:val="24"/>
        </w:rPr>
      </w:pPr>
    </w:p>
    <w:p w:rsidR="00535E2E" w:rsidRPr="00302DC8" w:rsidRDefault="00FD5FC0" w:rsidP="009F77D9">
      <w:pPr>
        <w:spacing w:after="160" w:line="240" w:lineRule="auto"/>
        <w:ind w:firstLine="709"/>
        <w:jc w:val="both"/>
        <w:rPr>
          <w:rFonts w:ascii="Times New Roman" w:hAnsi="Times New Roman" w:cs="Times New Roman"/>
          <w:b/>
          <w:color w:val="365F91" w:themeColor="accent1" w:themeShade="BF"/>
          <w:sz w:val="24"/>
          <w:szCs w:val="24"/>
        </w:rPr>
      </w:pPr>
      <w:r w:rsidRPr="00302DC8">
        <w:rPr>
          <w:rFonts w:ascii="Times New Roman" w:hAnsi="Times New Roman" w:cs="Times New Roman"/>
          <w:b/>
          <w:color w:val="365F91" w:themeColor="accent1" w:themeShade="BF"/>
          <w:sz w:val="24"/>
          <w:szCs w:val="24"/>
        </w:rPr>
        <w:lastRenderedPageBreak/>
        <w:t>ВВЕДЕНИЕ</w:t>
      </w:r>
    </w:p>
    <w:p w:rsidR="00C649CA" w:rsidRPr="00302DC8" w:rsidRDefault="009366DB" w:rsidP="009F77D9">
      <w:pPr>
        <w:spacing w:after="0" w:line="240" w:lineRule="auto"/>
        <w:ind w:firstLine="709"/>
        <w:jc w:val="both"/>
        <w:rPr>
          <w:rFonts w:ascii="Times New Roman" w:hAnsi="Times New Roman" w:cs="Times New Roman"/>
          <w:color w:val="333333"/>
          <w:sz w:val="24"/>
          <w:szCs w:val="24"/>
          <w:shd w:val="clear" w:color="auto" w:fill="FFFFFF"/>
        </w:rPr>
      </w:pPr>
      <w:r w:rsidRPr="00302DC8">
        <w:rPr>
          <w:rFonts w:ascii="Times New Roman" w:hAnsi="Times New Roman" w:cs="Times New Roman"/>
          <w:color w:val="333333"/>
          <w:sz w:val="24"/>
          <w:szCs w:val="24"/>
          <w:shd w:val="clear" w:color="auto" w:fill="FFFFFF"/>
        </w:rPr>
        <w:t xml:space="preserve">  </w:t>
      </w:r>
    </w:p>
    <w:p w:rsidR="00C649CA" w:rsidRPr="00302DC8" w:rsidRDefault="00C649CA"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r w:rsidRPr="00302DC8">
        <w:rPr>
          <w:rFonts w:ascii="Times New Roman" w:eastAsia="Arial" w:hAnsi="Times New Roman" w:cs="Times New Roman"/>
          <w:i/>
          <w:sz w:val="24"/>
          <w:szCs w:val="24"/>
        </w:rPr>
        <w:t xml:space="preserve">Идентификация кожных </w:t>
      </w:r>
      <w:proofErr w:type="gramStart"/>
      <w:r w:rsidRPr="00302DC8">
        <w:rPr>
          <w:rFonts w:ascii="Times New Roman" w:eastAsia="Arial" w:hAnsi="Times New Roman" w:cs="Times New Roman"/>
          <w:i/>
          <w:sz w:val="24"/>
          <w:szCs w:val="24"/>
        </w:rPr>
        <w:t>повреждении</w:t>
      </w:r>
      <w:proofErr w:type="gramEnd"/>
      <w:r w:rsidRPr="00302DC8">
        <w:rPr>
          <w:rFonts w:ascii="Times New Roman" w:eastAsia="Arial" w:hAnsi="Times New Roman" w:cs="Times New Roman"/>
          <w:i/>
          <w:sz w:val="24"/>
          <w:szCs w:val="24"/>
        </w:rPr>
        <w:t>̆, или изменений, представляет собой проблему, сходную с таковой при распознавании клеток в мазке крови: мельчайшие детали имеют огромное значение</w:t>
      </w:r>
      <w:r w:rsidRPr="00302DC8">
        <w:rPr>
          <w:rFonts w:ascii="Times New Roman" w:eastAsia="Arial" w:hAnsi="Times New Roman" w:cs="Times New Roman"/>
          <w:sz w:val="24"/>
          <w:szCs w:val="24"/>
        </w:rPr>
        <w:t>».</w:t>
      </w:r>
    </w:p>
    <w:p w:rsidR="00C649CA" w:rsidRPr="00302DC8" w:rsidRDefault="00C649CA"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Т. Р. </w:t>
      </w:r>
      <w:proofErr w:type="spellStart"/>
      <w:r w:rsidRPr="00302DC8">
        <w:rPr>
          <w:rFonts w:ascii="Times New Roman" w:eastAsia="Arial" w:hAnsi="Times New Roman" w:cs="Times New Roman"/>
          <w:sz w:val="24"/>
          <w:szCs w:val="24"/>
        </w:rPr>
        <w:t>Харрисон</w:t>
      </w:r>
      <w:proofErr w:type="spellEnd"/>
    </w:p>
    <w:p w:rsidR="00C649CA" w:rsidRPr="00302DC8" w:rsidRDefault="00C649CA" w:rsidP="009F77D9">
      <w:pPr>
        <w:spacing w:after="160" w:line="240" w:lineRule="auto"/>
        <w:ind w:firstLine="709"/>
        <w:jc w:val="both"/>
        <w:rPr>
          <w:rFonts w:ascii="Times New Roman" w:eastAsia="Arial" w:hAnsi="Times New Roman" w:cs="Times New Roman"/>
          <w:b/>
          <w:i/>
          <w:sz w:val="24"/>
          <w:szCs w:val="24"/>
        </w:rPr>
      </w:pPr>
    </w:p>
    <w:p w:rsidR="00C649CA" w:rsidRPr="00302DC8" w:rsidRDefault="00C649CA"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Диагностика кожных болезней является одним из самых сложных разделов клинической диагностики и в большей степени зависит от субъективных особенностей </w:t>
      </w:r>
      <w:proofErr w:type="spellStart"/>
      <w:r w:rsidRPr="00302DC8">
        <w:rPr>
          <w:rFonts w:ascii="Times New Roman" w:eastAsia="Arial" w:hAnsi="Times New Roman" w:cs="Times New Roman"/>
          <w:sz w:val="24"/>
          <w:szCs w:val="24"/>
        </w:rPr>
        <w:t>врача</w:t>
      </w:r>
      <w:proofErr w:type="gramStart"/>
      <w:r w:rsidRPr="00302DC8">
        <w:rPr>
          <w:rFonts w:ascii="Times New Roman" w:eastAsia="Arial" w:hAnsi="Times New Roman" w:cs="Times New Roman"/>
          <w:sz w:val="24"/>
          <w:szCs w:val="24"/>
        </w:rPr>
        <w:t>.Т</w:t>
      </w:r>
      <w:proofErr w:type="gramEnd"/>
      <w:r w:rsidRPr="00302DC8">
        <w:rPr>
          <w:rFonts w:ascii="Times New Roman" w:eastAsia="Arial" w:hAnsi="Times New Roman" w:cs="Times New Roman"/>
          <w:sz w:val="24"/>
          <w:szCs w:val="24"/>
        </w:rPr>
        <w:t>рудность</w:t>
      </w:r>
      <w:proofErr w:type="spellEnd"/>
      <w:r w:rsidRPr="00302DC8">
        <w:rPr>
          <w:rFonts w:ascii="Times New Roman" w:eastAsia="Arial" w:hAnsi="Times New Roman" w:cs="Times New Roman"/>
          <w:sz w:val="24"/>
          <w:szCs w:val="24"/>
        </w:rPr>
        <w:t xml:space="preserve"> диагностики обусловлена многочисленностью дерматозов. По данным ряда авторов, их насчитывается до 2 тыс. и более. Число их постепенно возрастает вследствие включения в разряд отдельных нозологических единиц многочисленных синдромов, нередко являющихся лишь вариантами, клиническими разновидностями. Существует </w:t>
      </w:r>
      <w:r w:rsidR="006130BA">
        <w:rPr>
          <w:rFonts w:ascii="Times New Roman" w:eastAsia="Arial" w:hAnsi="Times New Roman" w:cs="Times New Roman"/>
          <w:sz w:val="24"/>
          <w:szCs w:val="24"/>
        </w:rPr>
        <w:t>небольшое количество только</w:t>
      </w:r>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кожных</w:t>
      </w:r>
      <w:proofErr w:type="gramEnd"/>
      <w:r w:rsidRPr="00302DC8">
        <w:rPr>
          <w:rFonts w:ascii="Times New Roman" w:eastAsia="Arial" w:hAnsi="Times New Roman" w:cs="Times New Roman"/>
          <w:sz w:val="24"/>
          <w:szCs w:val="24"/>
        </w:rPr>
        <w:t xml:space="preserve"> заболеваний, при которых патологический процесс ограничивается лишь общим покровом. В большинстве случаев заболевания кожи — это проявления на ее поверхности различных, подчас тяжелых, висцеральных нарушений, которые являются одним из признаков, свойственных данному заболеванию. Таким образом, правильная постановка диагноза требует от специалиста комплексного подхода, в том числе обращение к лабораторным и инструментальным методам диагностики.</w:t>
      </w:r>
    </w:p>
    <w:p w:rsidR="00FD5FC0" w:rsidRPr="006130BA" w:rsidRDefault="00C649CA" w:rsidP="009F77D9">
      <w:pPr>
        <w:spacing w:after="0" w:line="240" w:lineRule="auto"/>
        <w:ind w:firstLine="709"/>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sz w:val="24"/>
          <w:szCs w:val="24"/>
        </w:rPr>
        <w:t xml:space="preserve">    </w:t>
      </w:r>
      <w:r w:rsidR="009366DB" w:rsidRPr="00302DC8">
        <w:rPr>
          <w:rFonts w:ascii="Times New Roman" w:hAnsi="Times New Roman" w:cs="Times New Roman"/>
          <w:color w:val="333333"/>
          <w:sz w:val="24"/>
          <w:szCs w:val="24"/>
          <w:shd w:val="clear" w:color="auto" w:fill="FFFFFF"/>
        </w:rPr>
        <w:t xml:space="preserve"> </w:t>
      </w:r>
      <w:r w:rsidR="009366DB" w:rsidRPr="006130BA">
        <w:rPr>
          <w:rFonts w:ascii="Times New Roman" w:hAnsi="Times New Roman" w:cs="Times New Roman"/>
          <w:color w:val="000000" w:themeColor="text1"/>
          <w:sz w:val="24"/>
          <w:szCs w:val="24"/>
          <w:shd w:val="clear" w:color="auto" w:fill="FFFFFF"/>
        </w:rPr>
        <w:t>Развитие лаборатор</w:t>
      </w:r>
      <w:r w:rsidR="009366DB" w:rsidRPr="006130BA">
        <w:rPr>
          <w:rFonts w:ascii="Times New Roman" w:hAnsi="Times New Roman" w:cs="Times New Roman"/>
          <w:color w:val="000000" w:themeColor="text1"/>
          <w:sz w:val="24"/>
          <w:szCs w:val="24"/>
          <w:shd w:val="clear" w:color="auto" w:fill="FFFFFF"/>
        </w:rPr>
        <w:softHyphen/>
        <w:t>ной диагностики предоставляет врачу широкий спектр информации, которая требует грамотной интерпретации. Результаты лабораторных исследований при</w:t>
      </w:r>
      <w:r w:rsidR="009366DB" w:rsidRPr="006130BA">
        <w:rPr>
          <w:rFonts w:ascii="Times New Roman" w:hAnsi="Times New Roman" w:cs="Times New Roman"/>
          <w:color w:val="000000" w:themeColor="text1"/>
          <w:sz w:val="24"/>
          <w:szCs w:val="24"/>
          <w:shd w:val="clear" w:color="auto" w:fill="FFFFFF"/>
        </w:rPr>
        <w:softHyphen/>
        <w:t>обретают действительную ценность только при целенаправленном их назначении и корректной оценке совместно с данными клинической кар</w:t>
      </w:r>
      <w:r w:rsidR="009366DB" w:rsidRPr="006130BA">
        <w:rPr>
          <w:rFonts w:ascii="Times New Roman" w:hAnsi="Times New Roman" w:cs="Times New Roman"/>
          <w:color w:val="000000" w:themeColor="text1"/>
          <w:sz w:val="24"/>
          <w:szCs w:val="24"/>
          <w:shd w:val="clear" w:color="auto" w:fill="FFFFFF"/>
        </w:rPr>
        <w:softHyphen/>
        <w:t>тины заболевания.</w:t>
      </w:r>
    </w:p>
    <w:p w:rsidR="00535E2E" w:rsidRPr="006130BA" w:rsidRDefault="00186E24" w:rsidP="009F77D9">
      <w:pPr>
        <w:spacing w:after="0" w:line="240" w:lineRule="auto"/>
        <w:ind w:firstLine="709"/>
        <w:jc w:val="both"/>
        <w:rPr>
          <w:rFonts w:ascii="Times New Roman" w:hAnsi="Times New Roman" w:cs="Times New Roman"/>
          <w:color w:val="000000" w:themeColor="text1"/>
          <w:sz w:val="24"/>
          <w:szCs w:val="24"/>
          <w:shd w:val="clear" w:color="auto" w:fill="FFFFFF"/>
        </w:rPr>
      </w:pPr>
      <w:r w:rsidRPr="006130BA">
        <w:rPr>
          <w:rFonts w:ascii="Times New Roman" w:eastAsia="Helvetica Neue" w:hAnsi="Times New Roman" w:cs="Times New Roman"/>
          <w:color w:val="000000" w:themeColor="text1"/>
          <w:sz w:val="24"/>
          <w:szCs w:val="24"/>
          <w:bdr w:val="nil"/>
        </w:rPr>
        <w:t xml:space="preserve">       Учебно-методическое</w:t>
      </w:r>
      <w:r w:rsidRPr="006130BA">
        <w:rPr>
          <w:rFonts w:ascii="Times New Roman" w:eastAsia="Helvetica Neue" w:hAnsi="Times New Roman" w:cs="Times New Roman"/>
          <w:color w:val="000000" w:themeColor="text1"/>
          <w:spacing w:val="1"/>
          <w:sz w:val="24"/>
          <w:szCs w:val="24"/>
          <w:bdr w:val="nil"/>
        </w:rPr>
        <w:t xml:space="preserve"> </w:t>
      </w:r>
      <w:r w:rsidRPr="006130BA">
        <w:rPr>
          <w:rFonts w:ascii="Times New Roman" w:eastAsia="Helvetica Neue" w:hAnsi="Times New Roman" w:cs="Times New Roman"/>
          <w:color w:val="000000" w:themeColor="text1"/>
          <w:sz w:val="24"/>
          <w:szCs w:val="24"/>
          <w:bdr w:val="nil"/>
        </w:rPr>
        <w:t>пособие</w:t>
      </w:r>
      <w:r w:rsidRPr="006130BA">
        <w:rPr>
          <w:rFonts w:ascii="Times New Roman" w:eastAsia="Helvetica Neue" w:hAnsi="Times New Roman" w:cs="Times New Roman"/>
          <w:color w:val="000000" w:themeColor="text1"/>
          <w:spacing w:val="1"/>
          <w:sz w:val="24"/>
          <w:szCs w:val="24"/>
          <w:bdr w:val="nil"/>
        </w:rPr>
        <w:t xml:space="preserve"> </w:t>
      </w:r>
      <w:r w:rsidRPr="006130BA">
        <w:rPr>
          <w:rFonts w:ascii="Times New Roman" w:eastAsia="Helvetica Neue" w:hAnsi="Times New Roman" w:cs="Times New Roman"/>
          <w:color w:val="000000" w:themeColor="text1"/>
          <w:sz w:val="24"/>
          <w:szCs w:val="24"/>
          <w:bdr w:val="nil"/>
        </w:rPr>
        <w:t xml:space="preserve">«Методы диагностики в дерматовенерологии» для студентов поможет сформировать у учащихся важность  </w:t>
      </w:r>
      <w:r w:rsidRPr="006130BA">
        <w:rPr>
          <w:rFonts w:ascii="Times New Roman" w:hAnsi="Times New Roman" w:cs="Times New Roman"/>
          <w:color w:val="000000" w:themeColor="text1"/>
          <w:sz w:val="24"/>
          <w:szCs w:val="24"/>
          <w:shd w:val="clear" w:color="auto" w:fill="FFFFFF"/>
        </w:rPr>
        <w:t>лабораторных методов</w:t>
      </w:r>
      <w:r w:rsidR="009366DB" w:rsidRPr="006130BA">
        <w:rPr>
          <w:rFonts w:ascii="Times New Roman" w:hAnsi="Times New Roman" w:cs="Times New Roman"/>
          <w:color w:val="000000" w:themeColor="text1"/>
          <w:sz w:val="24"/>
          <w:szCs w:val="24"/>
          <w:shd w:val="clear" w:color="auto" w:fill="FFFFFF"/>
        </w:rPr>
        <w:t xml:space="preserve"> иссле</w:t>
      </w:r>
      <w:r w:rsidR="009366DB" w:rsidRPr="006130BA">
        <w:rPr>
          <w:rFonts w:ascii="Times New Roman" w:hAnsi="Times New Roman" w:cs="Times New Roman"/>
          <w:color w:val="000000" w:themeColor="text1"/>
          <w:sz w:val="24"/>
          <w:szCs w:val="24"/>
          <w:shd w:val="clear" w:color="auto" w:fill="FFFFFF"/>
        </w:rPr>
        <w:softHyphen/>
        <w:t>дования при ряде нозологических форм</w:t>
      </w:r>
      <w:r w:rsidRPr="006130BA">
        <w:rPr>
          <w:rFonts w:ascii="Times New Roman" w:hAnsi="Times New Roman" w:cs="Times New Roman"/>
          <w:color w:val="000000" w:themeColor="text1"/>
          <w:sz w:val="24"/>
          <w:szCs w:val="24"/>
          <w:shd w:val="clear" w:color="auto" w:fill="FFFFFF"/>
        </w:rPr>
        <w:t>, а также в</w:t>
      </w:r>
      <w:r w:rsidR="009366DB" w:rsidRPr="006130BA">
        <w:rPr>
          <w:rFonts w:ascii="Times New Roman" w:hAnsi="Times New Roman" w:cs="Times New Roman"/>
          <w:color w:val="000000" w:themeColor="text1"/>
          <w:sz w:val="24"/>
          <w:szCs w:val="24"/>
          <w:shd w:val="clear" w:color="auto" w:fill="FFFFFF"/>
        </w:rPr>
        <w:t xml:space="preserve"> </w:t>
      </w:r>
      <w:r w:rsidRPr="006130BA">
        <w:rPr>
          <w:rFonts w:ascii="Times New Roman" w:hAnsi="Times New Roman" w:cs="Times New Roman"/>
          <w:color w:val="000000" w:themeColor="text1"/>
          <w:sz w:val="24"/>
          <w:szCs w:val="24"/>
          <w:shd w:val="clear" w:color="auto" w:fill="FFFFFF"/>
        </w:rPr>
        <w:t xml:space="preserve">целом ряде клинических ситуаций, </w:t>
      </w:r>
      <w:r w:rsidR="009366DB" w:rsidRPr="006130BA">
        <w:rPr>
          <w:rFonts w:ascii="Times New Roman" w:hAnsi="Times New Roman" w:cs="Times New Roman"/>
          <w:color w:val="000000" w:themeColor="text1"/>
          <w:sz w:val="24"/>
          <w:szCs w:val="24"/>
          <w:shd w:val="clear" w:color="auto" w:fill="FFFFFF"/>
        </w:rPr>
        <w:t xml:space="preserve"> в определении конечного исхода заболевания. </w:t>
      </w:r>
      <w:r w:rsidR="00EF7241" w:rsidRPr="006130BA">
        <w:rPr>
          <w:rFonts w:ascii="Times New Roman" w:hAnsi="Times New Roman" w:cs="Times New Roman"/>
          <w:color w:val="000000" w:themeColor="text1"/>
          <w:sz w:val="24"/>
          <w:szCs w:val="24"/>
        </w:rPr>
        <w:t xml:space="preserve">Материал пособия содержит подробное описание как субъективных, так и основных, дополнительных объективных методов исследования необходимых для установления диагноза в дерматовенерологии. </w:t>
      </w:r>
    </w:p>
    <w:p w:rsidR="00535E2E" w:rsidRPr="006130BA" w:rsidRDefault="00535E2E" w:rsidP="009F77D9">
      <w:pPr>
        <w:spacing w:after="160" w:line="240" w:lineRule="auto"/>
        <w:ind w:firstLine="709"/>
        <w:jc w:val="both"/>
        <w:rPr>
          <w:rFonts w:ascii="Times New Roman" w:hAnsi="Times New Roman" w:cs="Times New Roman"/>
          <w:color w:val="000000" w:themeColor="text1"/>
          <w:sz w:val="24"/>
          <w:szCs w:val="24"/>
        </w:rPr>
      </w:pPr>
    </w:p>
    <w:p w:rsidR="00535E2E" w:rsidRPr="006130BA" w:rsidRDefault="00535E2E" w:rsidP="009F77D9">
      <w:pPr>
        <w:spacing w:after="160" w:line="240" w:lineRule="auto"/>
        <w:ind w:firstLine="709"/>
        <w:jc w:val="both"/>
        <w:rPr>
          <w:rFonts w:ascii="Times New Roman" w:hAnsi="Times New Roman" w:cs="Times New Roman"/>
          <w:color w:val="000000" w:themeColor="text1"/>
          <w:sz w:val="24"/>
          <w:szCs w:val="24"/>
        </w:rPr>
      </w:pPr>
    </w:p>
    <w:p w:rsidR="00535E2E" w:rsidRPr="00302DC8" w:rsidRDefault="00535E2E" w:rsidP="009F77D9">
      <w:pPr>
        <w:spacing w:after="160" w:line="240" w:lineRule="auto"/>
        <w:ind w:firstLine="709"/>
        <w:jc w:val="both"/>
        <w:rPr>
          <w:rFonts w:ascii="Times New Roman" w:hAnsi="Times New Roman" w:cs="Times New Roman"/>
          <w:sz w:val="24"/>
          <w:szCs w:val="24"/>
        </w:rPr>
      </w:pPr>
    </w:p>
    <w:p w:rsidR="00535E2E" w:rsidRPr="00302DC8" w:rsidRDefault="00535E2E" w:rsidP="009F77D9">
      <w:pPr>
        <w:spacing w:after="160" w:line="240" w:lineRule="auto"/>
        <w:ind w:firstLine="709"/>
        <w:jc w:val="both"/>
        <w:rPr>
          <w:rFonts w:ascii="Times New Roman" w:hAnsi="Times New Roman" w:cs="Times New Roman"/>
          <w:sz w:val="24"/>
          <w:szCs w:val="24"/>
        </w:rPr>
      </w:pPr>
    </w:p>
    <w:p w:rsidR="00535E2E" w:rsidRPr="00302DC8" w:rsidRDefault="00535E2E" w:rsidP="009F77D9">
      <w:pPr>
        <w:spacing w:after="160" w:line="240" w:lineRule="auto"/>
        <w:ind w:firstLine="709"/>
        <w:jc w:val="both"/>
        <w:rPr>
          <w:rFonts w:ascii="Times New Roman" w:hAnsi="Times New Roman" w:cs="Times New Roman"/>
          <w:sz w:val="24"/>
          <w:szCs w:val="24"/>
        </w:rPr>
      </w:pPr>
    </w:p>
    <w:p w:rsidR="00535E2E" w:rsidRPr="00302DC8" w:rsidRDefault="00535E2E" w:rsidP="009F77D9">
      <w:pPr>
        <w:spacing w:after="160" w:line="240" w:lineRule="auto"/>
        <w:ind w:firstLine="709"/>
        <w:jc w:val="both"/>
        <w:rPr>
          <w:rFonts w:ascii="Times New Roman" w:hAnsi="Times New Roman" w:cs="Times New Roman"/>
          <w:sz w:val="24"/>
          <w:szCs w:val="24"/>
        </w:rPr>
      </w:pPr>
    </w:p>
    <w:p w:rsidR="009F77D9" w:rsidRPr="00302DC8" w:rsidRDefault="009F77D9" w:rsidP="009F77D9">
      <w:pPr>
        <w:spacing w:after="160" w:line="240" w:lineRule="auto"/>
        <w:ind w:firstLine="709"/>
        <w:jc w:val="both"/>
        <w:rPr>
          <w:rFonts w:ascii="Times New Roman" w:hAnsi="Times New Roman" w:cs="Times New Roman"/>
          <w:sz w:val="24"/>
          <w:szCs w:val="24"/>
        </w:rPr>
      </w:pPr>
    </w:p>
    <w:p w:rsidR="009F77D9" w:rsidRPr="00302DC8" w:rsidRDefault="009F77D9" w:rsidP="009F77D9">
      <w:pPr>
        <w:spacing w:after="160" w:line="240" w:lineRule="auto"/>
        <w:ind w:firstLine="709"/>
        <w:jc w:val="both"/>
        <w:rPr>
          <w:rFonts w:ascii="Times New Roman" w:hAnsi="Times New Roman" w:cs="Times New Roman"/>
          <w:sz w:val="24"/>
          <w:szCs w:val="24"/>
        </w:rPr>
      </w:pPr>
    </w:p>
    <w:p w:rsidR="009F77D9" w:rsidRPr="00302DC8" w:rsidRDefault="009F77D9" w:rsidP="009F77D9">
      <w:pPr>
        <w:spacing w:after="160" w:line="240" w:lineRule="auto"/>
        <w:ind w:firstLine="709"/>
        <w:jc w:val="both"/>
        <w:rPr>
          <w:rFonts w:ascii="Times New Roman" w:hAnsi="Times New Roman" w:cs="Times New Roman"/>
          <w:sz w:val="24"/>
          <w:szCs w:val="24"/>
        </w:rPr>
      </w:pPr>
    </w:p>
    <w:p w:rsidR="009F77D9" w:rsidRPr="00302DC8" w:rsidRDefault="009F77D9" w:rsidP="009F77D9">
      <w:pPr>
        <w:spacing w:after="160" w:line="240" w:lineRule="auto"/>
        <w:ind w:firstLine="709"/>
        <w:jc w:val="both"/>
        <w:rPr>
          <w:rFonts w:ascii="Times New Roman" w:hAnsi="Times New Roman" w:cs="Times New Roman"/>
          <w:sz w:val="24"/>
          <w:szCs w:val="24"/>
        </w:rPr>
      </w:pPr>
    </w:p>
    <w:p w:rsidR="00535E2E" w:rsidRPr="00302DC8" w:rsidRDefault="00535E2E" w:rsidP="009F77D9">
      <w:pPr>
        <w:spacing w:after="160" w:line="240" w:lineRule="auto"/>
        <w:ind w:firstLine="709"/>
        <w:jc w:val="both"/>
        <w:rPr>
          <w:rFonts w:ascii="Times New Roman" w:hAnsi="Times New Roman" w:cs="Times New Roman"/>
          <w:sz w:val="24"/>
          <w:szCs w:val="24"/>
        </w:rPr>
      </w:pPr>
    </w:p>
    <w:p w:rsidR="00FC4870" w:rsidRPr="00302DC8" w:rsidRDefault="00FC4870" w:rsidP="009F77D9">
      <w:pPr>
        <w:pBdr>
          <w:top w:val="nil"/>
          <w:left w:val="nil"/>
          <w:bottom w:val="nil"/>
          <w:right w:val="nil"/>
          <w:between w:val="nil"/>
          <w:bar w:val="nil"/>
        </w:pBdr>
        <w:spacing w:after="0" w:line="240" w:lineRule="auto"/>
        <w:ind w:right="1372" w:firstLine="709"/>
        <w:jc w:val="both"/>
        <w:rPr>
          <w:rFonts w:ascii="Times New Roman" w:eastAsia="Helvetica Neue" w:hAnsi="Times New Roman" w:cs="Times New Roman"/>
          <w:color w:val="000000"/>
          <w:sz w:val="24"/>
          <w:szCs w:val="24"/>
          <w:bdr w:val="nil"/>
        </w:rPr>
      </w:pPr>
    </w:p>
    <w:p w:rsidR="00FC4870" w:rsidRPr="00302DC8" w:rsidRDefault="00FC4870" w:rsidP="009F77D9">
      <w:pPr>
        <w:pBdr>
          <w:top w:val="nil"/>
          <w:left w:val="nil"/>
          <w:bottom w:val="nil"/>
          <w:right w:val="nil"/>
          <w:between w:val="nil"/>
          <w:bar w:val="nil"/>
        </w:pBdr>
        <w:spacing w:after="0" w:line="240" w:lineRule="auto"/>
        <w:ind w:right="1372" w:firstLine="709"/>
        <w:jc w:val="both"/>
        <w:rPr>
          <w:rFonts w:ascii="Times New Roman" w:eastAsia="Helvetica Neue" w:hAnsi="Times New Roman" w:cs="Times New Roman"/>
          <w:b/>
          <w:color w:val="365F91" w:themeColor="accent1" w:themeShade="BF"/>
          <w:sz w:val="24"/>
          <w:szCs w:val="24"/>
          <w:bdr w:val="nil"/>
        </w:rPr>
      </w:pPr>
      <w:r w:rsidRPr="00302DC8">
        <w:rPr>
          <w:rFonts w:ascii="Times New Roman" w:eastAsia="Helvetica Neue" w:hAnsi="Times New Roman" w:cs="Times New Roman"/>
          <w:b/>
          <w:color w:val="365F91" w:themeColor="accent1" w:themeShade="BF"/>
          <w:sz w:val="24"/>
          <w:szCs w:val="24"/>
          <w:bdr w:val="nil"/>
        </w:rPr>
        <w:t xml:space="preserve">Глава </w:t>
      </w:r>
      <w:r w:rsidRPr="00302DC8">
        <w:rPr>
          <w:rFonts w:ascii="Times New Roman" w:eastAsia="Helvetica Neue" w:hAnsi="Times New Roman" w:cs="Times New Roman"/>
          <w:b/>
          <w:color w:val="365F91" w:themeColor="accent1" w:themeShade="BF"/>
          <w:sz w:val="24"/>
          <w:szCs w:val="24"/>
          <w:bdr w:val="nil"/>
          <w:lang w:val="en-US"/>
        </w:rPr>
        <w:t>I</w:t>
      </w:r>
      <w:r w:rsidRPr="00302DC8">
        <w:rPr>
          <w:rFonts w:ascii="Times New Roman" w:eastAsia="Helvetica Neue" w:hAnsi="Times New Roman" w:cs="Times New Roman"/>
          <w:b/>
          <w:color w:val="365F91" w:themeColor="accent1" w:themeShade="BF"/>
          <w:sz w:val="24"/>
          <w:szCs w:val="24"/>
          <w:bdr w:val="nil"/>
        </w:rPr>
        <w:t>. МЕТОДЫ ДИАГН</w:t>
      </w:r>
      <w:r w:rsidR="00C46780" w:rsidRPr="00302DC8">
        <w:rPr>
          <w:rFonts w:ascii="Times New Roman" w:eastAsia="Helvetica Neue" w:hAnsi="Times New Roman" w:cs="Times New Roman"/>
          <w:b/>
          <w:color w:val="365F91" w:themeColor="accent1" w:themeShade="BF"/>
          <w:sz w:val="24"/>
          <w:szCs w:val="24"/>
          <w:bdr w:val="nil"/>
        </w:rPr>
        <w:t xml:space="preserve">ОСТИКИ </w:t>
      </w:r>
      <w:r w:rsidRPr="00302DC8">
        <w:rPr>
          <w:rFonts w:ascii="Times New Roman" w:eastAsia="Helvetica Neue" w:hAnsi="Times New Roman" w:cs="Times New Roman"/>
          <w:b/>
          <w:color w:val="365F91" w:themeColor="accent1" w:themeShade="BF"/>
          <w:sz w:val="24"/>
          <w:szCs w:val="24"/>
          <w:bdr w:val="nil"/>
        </w:rPr>
        <w:t xml:space="preserve">ДЕРМАТОЗОВ.  </w:t>
      </w:r>
    </w:p>
    <w:p w:rsidR="00FC4870" w:rsidRPr="00302DC8" w:rsidRDefault="00FC4870" w:rsidP="009F77D9">
      <w:pPr>
        <w:pStyle w:val="21"/>
        <w:ind w:left="0" w:firstLine="709"/>
        <w:jc w:val="both"/>
        <w:rPr>
          <w:rFonts w:ascii="Times New Roman" w:eastAsia="Arial" w:hAnsi="Times New Roman" w:cs="Times New Roman"/>
          <w:b w:val="0"/>
          <w:i/>
          <w:sz w:val="24"/>
          <w:szCs w:val="24"/>
        </w:rPr>
      </w:pPr>
    </w:p>
    <w:p w:rsidR="009974F5" w:rsidRPr="00302DC8" w:rsidRDefault="009974F5"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АКНЕ</w:t>
      </w:r>
    </w:p>
    <w:p w:rsidR="009974F5" w:rsidRPr="006130BA" w:rsidRDefault="00D0309A" w:rsidP="009F77D9">
      <w:pPr>
        <w:pStyle w:val="aa"/>
        <w:spacing w:before="5"/>
        <w:ind w:firstLine="709"/>
        <w:jc w:val="both"/>
        <w:rPr>
          <w:rFonts w:ascii="Times New Roman" w:hAnsi="Times New Roman" w:cs="Times New Roman"/>
          <w:i/>
          <w:color w:val="000000" w:themeColor="text1"/>
          <w:sz w:val="24"/>
          <w:szCs w:val="24"/>
        </w:rPr>
      </w:pPr>
      <w:r>
        <w:rPr>
          <w:rFonts w:ascii="Times New Roman" w:hAnsi="Times New Roman" w:cs="Times New Roman"/>
          <w:i/>
          <w:noProof/>
          <w:color w:val="000000" w:themeColor="text1"/>
          <w:sz w:val="24"/>
          <w:szCs w:val="24"/>
          <w:lang w:eastAsia="ru-RU"/>
        </w:rPr>
        <w:pict>
          <v:line id="Line 60" o:spid="_x0000_s1026" style="position:absolute;left:0;text-align:left;z-index:-25163264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C2zOTIYAgAALgQAAA4AAAAAAAAAAAAAAAAALgIAAGRycy9lMm9Eb2MueG1sUEsBAi0AFAAG&#10;AAgAAAAhABazsHveAAAACQEAAA8AAAAAAAAAAAAAAAAAcgQAAGRycy9kb3ducmV2LnhtbFBLBQYA&#10;AAAABAAEAPMAAAB9BQAAAAA=&#10;" strokecolor="#c00000" strokeweight="1.5pt">
            <w10:wrap type="topAndBottom" anchorx="page"/>
          </v:line>
        </w:pict>
      </w:r>
      <w:r w:rsidR="009974F5" w:rsidRPr="006130BA">
        <w:rPr>
          <w:rFonts w:ascii="Times New Roman" w:hAnsi="Times New Roman" w:cs="Times New Roman"/>
          <w:i/>
          <w:color w:val="000000" w:themeColor="text1"/>
          <w:sz w:val="24"/>
          <w:szCs w:val="24"/>
        </w:rPr>
        <w:t xml:space="preserve">— </w:t>
      </w:r>
      <w:r w:rsidR="009974F5" w:rsidRPr="006130BA">
        <w:rPr>
          <w:rFonts w:ascii="Times New Roman" w:eastAsia="Arial" w:hAnsi="Times New Roman" w:cs="Times New Roman"/>
          <w:i/>
          <w:color w:val="000000" w:themeColor="text1"/>
          <w:sz w:val="24"/>
          <w:szCs w:val="24"/>
          <w:shd w:val="clear" w:color="auto" w:fill="FFFFFF"/>
        </w:rPr>
        <w:t xml:space="preserve">это хроническое воспалительное заболевание, проявляющееся открытыми или закрытыми </w:t>
      </w:r>
      <w:proofErr w:type="spellStart"/>
      <w:r w:rsidR="009974F5" w:rsidRPr="006130BA">
        <w:rPr>
          <w:rFonts w:ascii="Times New Roman" w:eastAsia="Arial" w:hAnsi="Times New Roman" w:cs="Times New Roman"/>
          <w:i/>
          <w:color w:val="000000" w:themeColor="text1"/>
          <w:sz w:val="24"/>
          <w:szCs w:val="24"/>
          <w:shd w:val="clear" w:color="auto" w:fill="FFFFFF"/>
        </w:rPr>
        <w:t>комедонами</w:t>
      </w:r>
      <w:proofErr w:type="spellEnd"/>
      <w:r w:rsidR="009974F5" w:rsidRPr="006130BA">
        <w:rPr>
          <w:rFonts w:ascii="Times New Roman" w:eastAsia="Arial" w:hAnsi="Times New Roman" w:cs="Times New Roman"/>
          <w:i/>
          <w:color w:val="000000" w:themeColor="text1"/>
          <w:sz w:val="24"/>
          <w:szCs w:val="24"/>
          <w:shd w:val="clear" w:color="auto" w:fill="FFFFFF"/>
        </w:rPr>
        <w:t xml:space="preserve"> и воспалительными поражениями кожи в виде папул, пустул, узлов.</w:t>
      </w:r>
    </w:p>
    <w:p w:rsidR="009974F5"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61" o:spid="_x0000_s1255" style="position:absolute;left:0;text-align:left;z-index:-25163161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" strokecolor="#c00000" strokeweight="1.5pt">
            <w10:wrap type="topAndBottom" anchorx="page"/>
          </v:line>
        </w:pict>
      </w:r>
    </w:p>
    <w:p w:rsidR="00692F2F" w:rsidRPr="00302DC8" w:rsidRDefault="00E4693F" w:rsidP="009F77D9">
      <w:pPr>
        <w:pStyle w:val="21"/>
        <w:ind w:left="0" w:firstLine="709"/>
        <w:jc w:val="both"/>
        <w:rPr>
          <w:rFonts w:ascii="Times New Roman" w:hAnsi="Times New Roman" w:cs="Times New Roman"/>
          <w:color w:val="4F6228" w:themeColor="accent3" w:themeShade="80"/>
          <w:sz w:val="24"/>
          <w:szCs w:val="24"/>
          <w:shd w:val="clear" w:color="auto" w:fill="FFFFFF"/>
        </w:rPr>
      </w:pPr>
      <w:r w:rsidRPr="00302DC8">
        <w:rPr>
          <w:rFonts w:ascii="Times New Roman" w:hAnsi="Times New Roman" w:cs="Times New Roman"/>
          <w:color w:val="4F6228" w:themeColor="accent3" w:themeShade="80"/>
          <w:sz w:val="24"/>
          <w:szCs w:val="24"/>
          <w:shd w:val="clear" w:color="auto" w:fill="FFFFFF"/>
        </w:rPr>
        <w:t>Жалобы и анамнез:</w:t>
      </w:r>
    </w:p>
    <w:p w:rsidR="00AB3F03" w:rsidRPr="006130BA" w:rsidRDefault="00692F2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П</w:t>
      </w:r>
      <w:r w:rsidR="00E4693F" w:rsidRPr="006130BA">
        <w:rPr>
          <w:rFonts w:ascii="Times New Roman" w:eastAsia="Arial" w:hAnsi="Times New Roman" w:cs="Times New Roman"/>
          <w:color w:val="000000" w:themeColor="text1"/>
          <w:sz w:val="24"/>
          <w:szCs w:val="24"/>
          <w:shd w:val="clear" w:color="auto" w:fill="FFFFFF"/>
        </w:rPr>
        <w:t xml:space="preserve">ациенты предъявляют жалобы на появление </w:t>
      </w:r>
      <w:proofErr w:type="spellStart"/>
      <w:r w:rsidR="00E4693F" w:rsidRPr="006130BA">
        <w:rPr>
          <w:rFonts w:ascii="Times New Roman" w:eastAsia="Arial" w:hAnsi="Times New Roman" w:cs="Times New Roman"/>
          <w:color w:val="000000" w:themeColor="text1"/>
          <w:sz w:val="24"/>
          <w:szCs w:val="24"/>
          <w:shd w:val="clear" w:color="auto" w:fill="FFFFFF"/>
        </w:rPr>
        <w:t>комедонов</w:t>
      </w:r>
      <w:proofErr w:type="spellEnd"/>
      <w:r w:rsidR="00E4693F" w:rsidRPr="006130BA">
        <w:rPr>
          <w:rFonts w:ascii="Times New Roman" w:eastAsia="Arial" w:hAnsi="Times New Roman" w:cs="Times New Roman"/>
          <w:color w:val="000000" w:themeColor="text1"/>
          <w:sz w:val="24"/>
          <w:szCs w:val="24"/>
          <w:shd w:val="clear" w:color="auto" w:fill="FFFFFF"/>
        </w:rPr>
        <w:t xml:space="preserve">, папул, </w:t>
      </w:r>
      <w:proofErr w:type="spellStart"/>
      <w:r w:rsidR="00E4693F" w:rsidRPr="006130BA">
        <w:rPr>
          <w:rFonts w:ascii="Times New Roman" w:eastAsia="Arial" w:hAnsi="Times New Roman" w:cs="Times New Roman"/>
          <w:color w:val="000000" w:themeColor="text1"/>
          <w:sz w:val="24"/>
          <w:szCs w:val="24"/>
          <w:shd w:val="clear" w:color="auto" w:fill="FFFFFF"/>
        </w:rPr>
        <w:t>папуло</w:t>
      </w:r>
      <w:proofErr w:type="spellEnd"/>
      <w:r w:rsidR="00E4693F" w:rsidRPr="006130BA">
        <w:rPr>
          <w:rFonts w:ascii="Times New Roman" w:eastAsia="Arial" w:hAnsi="Times New Roman" w:cs="Times New Roman"/>
          <w:color w:val="000000" w:themeColor="text1"/>
          <w:sz w:val="24"/>
          <w:szCs w:val="24"/>
          <w:shd w:val="clear" w:color="auto" w:fill="FFFFFF"/>
        </w:rPr>
        <w:t xml:space="preserve">-пустул, узлов, болезненность высыпаний; зуд в области высыпаний (редко) и сальность кожи. Высыпания беспокоят преимущественно на лице, спине, верхней части груди. После разрешения длительно сохраняется </w:t>
      </w:r>
      <w:proofErr w:type="spellStart"/>
      <w:r w:rsidR="00E4693F" w:rsidRPr="006130BA">
        <w:rPr>
          <w:rFonts w:ascii="Times New Roman" w:eastAsia="Arial" w:hAnsi="Times New Roman" w:cs="Times New Roman"/>
          <w:color w:val="000000" w:themeColor="text1"/>
          <w:sz w:val="24"/>
          <w:szCs w:val="24"/>
          <w:shd w:val="clear" w:color="auto" w:fill="FFFFFF"/>
        </w:rPr>
        <w:t>гиперпигментированное</w:t>
      </w:r>
      <w:proofErr w:type="spellEnd"/>
      <w:r w:rsidR="00E4693F" w:rsidRPr="006130BA">
        <w:rPr>
          <w:rFonts w:ascii="Times New Roman" w:eastAsia="Arial" w:hAnsi="Times New Roman" w:cs="Times New Roman"/>
          <w:color w:val="000000" w:themeColor="text1"/>
          <w:sz w:val="24"/>
          <w:szCs w:val="24"/>
          <w:shd w:val="clear" w:color="auto" w:fill="FFFFFF"/>
        </w:rPr>
        <w:t xml:space="preserve"> пятно, глубокие рубцы.</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Помимо выяснения жалоб необходимо выяснить подробно анамнез заболевания. Так, для стойких (</w:t>
      </w:r>
      <w:proofErr w:type="spellStart"/>
      <w:r w:rsidRPr="006130BA">
        <w:rPr>
          <w:rFonts w:ascii="Times New Roman" w:eastAsia="Arial" w:hAnsi="Times New Roman" w:cs="Times New Roman"/>
          <w:color w:val="000000" w:themeColor="text1"/>
          <w:sz w:val="24"/>
          <w:szCs w:val="24"/>
          <w:shd w:val="clear" w:color="auto" w:fill="FFFFFF"/>
        </w:rPr>
        <w:t>персистирующих</w:t>
      </w:r>
      <w:proofErr w:type="spellEnd"/>
      <w:r w:rsidRPr="006130BA">
        <w:rPr>
          <w:rFonts w:ascii="Times New Roman" w:eastAsia="Arial" w:hAnsi="Times New Roman" w:cs="Times New Roman"/>
          <w:color w:val="000000" w:themeColor="text1"/>
          <w:sz w:val="24"/>
          <w:szCs w:val="24"/>
          <w:shd w:val="clear" w:color="auto" w:fill="FFFFFF"/>
        </w:rPr>
        <w:t xml:space="preserve">) </w:t>
      </w:r>
      <w:proofErr w:type="spellStart"/>
      <w:r w:rsidRPr="006130BA">
        <w:rPr>
          <w:rFonts w:ascii="Times New Roman" w:eastAsia="Arial" w:hAnsi="Times New Roman" w:cs="Times New Roman"/>
          <w:color w:val="000000" w:themeColor="text1"/>
          <w:sz w:val="24"/>
          <w:szCs w:val="24"/>
          <w:shd w:val="clear" w:color="auto" w:fill="FFFFFF"/>
        </w:rPr>
        <w:t>акне</w:t>
      </w:r>
      <w:proofErr w:type="spellEnd"/>
      <w:r w:rsidRPr="006130BA">
        <w:rPr>
          <w:rFonts w:ascii="Times New Roman" w:eastAsia="Arial" w:hAnsi="Times New Roman" w:cs="Times New Roman"/>
          <w:color w:val="000000" w:themeColor="text1"/>
          <w:sz w:val="24"/>
          <w:szCs w:val="24"/>
          <w:shd w:val="clear" w:color="auto" w:fill="FFFFFF"/>
        </w:rPr>
        <w:t xml:space="preserve"> характерно начало заболевания в подростковом периоде с постепенным переходом во взрослый возраст; для акне с поздним началом манифестация у женщин после 25 лет. </w:t>
      </w:r>
      <w:proofErr w:type="gramStart"/>
      <w:r w:rsidRPr="006130BA">
        <w:rPr>
          <w:rFonts w:ascii="Times New Roman" w:eastAsia="Arial" w:hAnsi="Times New Roman" w:cs="Times New Roman"/>
          <w:color w:val="000000" w:themeColor="text1"/>
          <w:sz w:val="24"/>
          <w:szCs w:val="24"/>
          <w:shd w:val="clear" w:color="auto" w:fill="FFFFFF"/>
        </w:rPr>
        <w:t>Рецидивирующие</w:t>
      </w:r>
      <w:proofErr w:type="gramEnd"/>
      <w:r w:rsidRPr="006130BA">
        <w:rPr>
          <w:rFonts w:ascii="Times New Roman" w:eastAsia="Arial" w:hAnsi="Times New Roman" w:cs="Times New Roman"/>
          <w:color w:val="000000" w:themeColor="text1"/>
          <w:sz w:val="24"/>
          <w:szCs w:val="24"/>
          <w:shd w:val="clear" w:color="auto" w:fill="FFFFFF"/>
        </w:rPr>
        <w:t xml:space="preserve"> акне развиваются у женщин, имевших в анамнезе акне в подростковом возрасте, разрешившиеся в течение нескольких лет.</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Акне новорожденных. Обычно возникают в первые три недели после рождения.</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Акне раннего детского возраста. Обычно возникают в возрасте 6 недель и сохраняются в течение 6–12 месяцев, реже – более продолжительное время. Болеют чаще мальчики.</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Акне среднего детского возраста. Встречаются редко, появляются в возрасте от 1 до 7 лет.</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proofErr w:type="spellStart"/>
      <w:r w:rsidRPr="006130BA">
        <w:rPr>
          <w:rFonts w:ascii="Times New Roman" w:eastAsia="Arial" w:hAnsi="Times New Roman" w:cs="Times New Roman"/>
          <w:color w:val="000000" w:themeColor="text1"/>
          <w:sz w:val="24"/>
          <w:szCs w:val="24"/>
          <w:shd w:val="clear" w:color="auto" w:fill="FFFFFF"/>
        </w:rPr>
        <w:t>Преадолесцентные</w:t>
      </w:r>
      <w:proofErr w:type="spellEnd"/>
      <w:r w:rsidRPr="006130BA">
        <w:rPr>
          <w:rFonts w:ascii="Times New Roman" w:eastAsia="Arial" w:hAnsi="Times New Roman" w:cs="Times New Roman"/>
          <w:color w:val="000000" w:themeColor="text1"/>
          <w:sz w:val="24"/>
          <w:szCs w:val="24"/>
          <w:shd w:val="clear" w:color="auto" w:fill="FFFFFF"/>
        </w:rPr>
        <w:t xml:space="preserve"> (предподростковые) </w:t>
      </w:r>
      <w:proofErr w:type="spellStart"/>
      <w:r w:rsidRPr="006130BA">
        <w:rPr>
          <w:rFonts w:ascii="Times New Roman" w:eastAsia="Arial" w:hAnsi="Times New Roman" w:cs="Times New Roman"/>
          <w:color w:val="000000" w:themeColor="text1"/>
          <w:sz w:val="24"/>
          <w:szCs w:val="24"/>
          <w:shd w:val="clear" w:color="auto" w:fill="FFFFFF"/>
        </w:rPr>
        <w:t>акне</w:t>
      </w:r>
      <w:proofErr w:type="spellEnd"/>
      <w:r w:rsidRPr="006130BA">
        <w:rPr>
          <w:rFonts w:ascii="Times New Roman" w:eastAsia="Arial" w:hAnsi="Times New Roman" w:cs="Times New Roman"/>
          <w:color w:val="000000" w:themeColor="text1"/>
          <w:sz w:val="24"/>
          <w:szCs w:val="24"/>
          <w:shd w:val="clear" w:color="auto" w:fill="FFFFFF"/>
        </w:rPr>
        <w:t xml:space="preserve"> возникают в возрасте от 7 до 12 лет в среднем у 70% детей и являются первым признаком раннего полового созревания.</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 xml:space="preserve">Необходимо обратить внимание на семейную и личную истории пациента. Так, в семейном анамнезе важно выяснить наличие генетической предрасположенности к заболеваниям эндокринной и репродуктивной систем. </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 xml:space="preserve">В анамнезе важно выяснить время начала заболевания и полового созревания пациентов. Особое внимание необходимо уделить возрасту начала </w:t>
      </w:r>
      <w:proofErr w:type="spellStart"/>
      <w:r w:rsidRPr="006130BA">
        <w:rPr>
          <w:rFonts w:ascii="Times New Roman" w:eastAsia="Arial" w:hAnsi="Times New Roman" w:cs="Times New Roman"/>
          <w:color w:val="000000" w:themeColor="text1"/>
          <w:sz w:val="24"/>
          <w:szCs w:val="24"/>
          <w:shd w:val="clear" w:color="auto" w:fill="FFFFFF"/>
        </w:rPr>
        <w:t>менархе</w:t>
      </w:r>
      <w:proofErr w:type="spellEnd"/>
      <w:r w:rsidRPr="006130BA">
        <w:rPr>
          <w:rFonts w:ascii="Times New Roman" w:eastAsia="Arial" w:hAnsi="Times New Roman" w:cs="Times New Roman"/>
          <w:color w:val="000000" w:themeColor="text1"/>
          <w:sz w:val="24"/>
          <w:szCs w:val="24"/>
          <w:shd w:val="clear" w:color="auto" w:fill="FFFFFF"/>
        </w:rPr>
        <w:t xml:space="preserve"> и характеру менструаций. </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 xml:space="preserve">При сборе анамнеза у пациентов с акне необходимо уточнить сведения о перенесенных заболеваниях, наличии очагов фокальной инфекции. Также важно обращать внимание на такие анамнестические данные, как профессиональная деятельность, длительность заболевания, эффективность предыдущего лечения, психологический статус и соблюдение режима лечения пациентом. </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 xml:space="preserve">При осмотре пациента оценивается рост, вес, тип телосложения, т. к., например, избыточная масса тела может являться признаком эндокринной патологии. </w:t>
      </w:r>
    </w:p>
    <w:p w:rsidR="00AB3F03" w:rsidRPr="006130BA" w:rsidRDefault="00E4693F" w:rsidP="009F77D9">
      <w:pPr>
        <w:pStyle w:val="a3"/>
        <w:numPr>
          <w:ilvl w:val="0"/>
          <w:numId w:val="39"/>
        </w:numPr>
        <w:spacing w:after="0" w:line="240" w:lineRule="auto"/>
        <w:ind w:left="0"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У женщин необходимо выяснить частоту использования косметических средств, способы их удаления и очищения кожи.</w:t>
      </w:r>
    </w:p>
    <w:p w:rsidR="00AB3F03" w:rsidRPr="00302DC8" w:rsidRDefault="00AB3F03"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7A669E" w:rsidRPr="00302DC8" w:rsidRDefault="007A669E" w:rsidP="009F77D9">
      <w:pPr>
        <w:spacing w:after="0" w:line="240" w:lineRule="auto"/>
        <w:ind w:firstLine="709"/>
        <w:jc w:val="both"/>
        <w:rPr>
          <w:rFonts w:ascii="Times New Roman" w:hAnsi="Times New Roman" w:cs="Times New Roman"/>
          <w:color w:val="E36C0A" w:themeColor="accent6" w:themeShade="BF"/>
          <w:sz w:val="24"/>
          <w:szCs w:val="24"/>
          <w:shd w:val="clear" w:color="auto" w:fill="FFFFFF"/>
        </w:rPr>
      </w:pPr>
    </w:p>
    <w:p w:rsidR="007A669E" w:rsidRPr="00302DC8" w:rsidRDefault="007A669E" w:rsidP="009F77D9">
      <w:pPr>
        <w:spacing w:after="0" w:line="240" w:lineRule="auto"/>
        <w:ind w:firstLine="709"/>
        <w:jc w:val="both"/>
        <w:rPr>
          <w:rFonts w:ascii="Times New Roman" w:hAnsi="Times New Roman" w:cs="Times New Roman"/>
          <w:color w:val="E36C0A" w:themeColor="accent6" w:themeShade="BF"/>
          <w:sz w:val="24"/>
          <w:szCs w:val="24"/>
          <w:shd w:val="clear" w:color="auto" w:fill="FFFFFF"/>
        </w:rPr>
      </w:pPr>
    </w:p>
    <w:p w:rsidR="00AB3F03" w:rsidRPr="00302DC8" w:rsidRDefault="00E4693F" w:rsidP="009F77D9">
      <w:pPr>
        <w:spacing w:after="0" w:line="240" w:lineRule="auto"/>
        <w:ind w:firstLine="708"/>
        <w:jc w:val="both"/>
        <w:rPr>
          <w:rFonts w:ascii="Times New Roman" w:eastAsia="Arial" w:hAnsi="Times New Roman" w:cs="Times New Roman"/>
          <w:b/>
          <w:color w:val="212529"/>
          <w:sz w:val="24"/>
          <w:szCs w:val="24"/>
          <w:shd w:val="clear" w:color="auto" w:fill="FFFFFF"/>
        </w:rPr>
      </w:pPr>
      <w:proofErr w:type="spellStart"/>
      <w:r w:rsidRPr="00302DC8">
        <w:rPr>
          <w:rFonts w:ascii="Times New Roman" w:hAnsi="Times New Roman" w:cs="Times New Roman"/>
          <w:color w:val="E36C0A" w:themeColor="accent6" w:themeShade="BF"/>
          <w:sz w:val="24"/>
          <w:szCs w:val="24"/>
          <w:shd w:val="clear" w:color="auto" w:fill="FFFFFF"/>
        </w:rPr>
        <w:t>Физикальное</w:t>
      </w:r>
      <w:proofErr w:type="spellEnd"/>
      <w:r w:rsidRPr="00302DC8">
        <w:rPr>
          <w:rFonts w:ascii="Times New Roman" w:hAnsi="Times New Roman" w:cs="Times New Roman"/>
          <w:color w:val="E36C0A" w:themeColor="accent6" w:themeShade="BF"/>
          <w:sz w:val="24"/>
          <w:szCs w:val="24"/>
          <w:shd w:val="clear" w:color="auto" w:fill="FFFFFF"/>
        </w:rPr>
        <w:t xml:space="preserve"> обследование:</w:t>
      </w:r>
    </w:p>
    <w:p w:rsidR="00692F2F" w:rsidRPr="006130BA" w:rsidRDefault="00E4693F" w:rsidP="009F77D9">
      <w:pPr>
        <w:spacing w:after="0" w:line="240" w:lineRule="auto"/>
        <w:ind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 xml:space="preserve">Среди объективных симптомов у взрослых лиц наблюдаются: </w:t>
      </w:r>
    </w:p>
    <w:p w:rsidR="00AB3F03" w:rsidRPr="006130BA" w:rsidRDefault="00E4693F" w:rsidP="009F77D9">
      <w:pPr>
        <w:spacing w:after="0" w:line="240" w:lineRule="auto"/>
        <w:ind w:firstLine="709"/>
        <w:jc w:val="both"/>
        <w:rPr>
          <w:rFonts w:ascii="Times New Roman" w:eastAsia="Arial" w:hAnsi="Times New Roman" w:cs="Times New Roman"/>
          <w:color w:val="000000" w:themeColor="text1"/>
          <w:sz w:val="24"/>
          <w:szCs w:val="24"/>
          <w:shd w:val="clear" w:color="auto" w:fill="FFFFFF"/>
        </w:rPr>
      </w:pPr>
      <w:r w:rsidRPr="006130BA">
        <w:rPr>
          <w:rFonts w:ascii="Times New Roman" w:eastAsia="Arial" w:hAnsi="Times New Roman" w:cs="Times New Roman"/>
          <w:color w:val="000000" w:themeColor="text1"/>
          <w:sz w:val="24"/>
          <w:szCs w:val="24"/>
          <w:shd w:val="clear" w:color="auto" w:fill="FFFFFF"/>
        </w:rPr>
        <w:t>папулы, пустулы и узлы, локализующиеся преимущественно на коже лица, верхних конечностей, верхней части груди и спины и проявляющиеся;</w:t>
      </w:r>
    </w:p>
    <w:p w:rsidR="00692F2F" w:rsidRPr="00302DC8" w:rsidRDefault="00692F2F"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692F2F" w:rsidRPr="00302DC8" w:rsidRDefault="00692F2F"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692F2F" w:rsidRPr="00302DC8" w:rsidRDefault="003A0D39" w:rsidP="00FF2DCF">
      <w:pPr>
        <w:spacing w:after="0" w:line="240" w:lineRule="auto"/>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i/>
          <w:noProof/>
          <w:color w:val="212529"/>
          <w:sz w:val="24"/>
          <w:szCs w:val="24"/>
          <w:shd w:val="clear" w:color="auto" w:fill="FFFFFF"/>
        </w:rPr>
        <w:drawing>
          <wp:inline distT="0" distB="0" distL="0" distR="0" wp14:anchorId="47D9FB81" wp14:editId="1092546A">
            <wp:extent cx="5915025" cy="3514725"/>
            <wp:effectExtent l="0" t="0" r="0" b="28575"/>
            <wp:docPr id="22"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692F2F" w:rsidRPr="00302DC8" w:rsidRDefault="000A4A18" w:rsidP="009F77D9">
      <w:pPr>
        <w:spacing w:after="0" w:line="240" w:lineRule="auto"/>
        <w:ind w:firstLine="709"/>
        <w:jc w:val="both"/>
        <w:rPr>
          <w:rFonts w:ascii="Times New Roman" w:eastAsia="Arial" w:hAnsi="Times New Roman" w:cs="Times New Roman"/>
          <w:i/>
          <w:color w:val="212529"/>
          <w:sz w:val="24"/>
          <w:szCs w:val="24"/>
          <w:shd w:val="clear" w:color="auto" w:fill="FFFFFF"/>
        </w:rPr>
      </w:pPr>
      <w:r w:rsidRPr="00302DC8">
        <w:rPr>
          <w:rFonts w:ascii="Times New Roman" w:eastAsia="Arial" w:hAnsi="Times New Roman" w:cs="Times New Roman"/>
          <w:i/>
          <w:color w:val="212529"/>
          <w:sz w:val="24"/>
          <w:szCs w:val="24"/>
          <w:shd w:val="clear" w:color="auto" w:fill="FFFFFF"/>
        </w:rPr>
        <w:t xml:space="preserve">    </w:t>
      </w:r>
    </w:p>
    <w:p w:rsidR="00692F2F" w:rsidRPr="00302DC8" w:rsidRDefault="00692F2F" w:rsidP="009F77D9">
      <w:pPr>
        <w:spacing w:after="0" w:line="240" w:lineRule="auto"/>
        <w:ind w:firstLine="709"/>
        <w:jc w:val="both"/>
        <w:rPr>
          <w:rFonts w:ascii="Times New Roman" w:eastAsia="Arial" w:hAnsi="Times New Roman" w:cs="Times New Roman"/>
          <w:i/>
          <w:color w:val="212529"/>
          <w:sz w:val="24"/>
          <w:szCs w:val="24"/>
          <w:shd w:val="clear" w:color="auto" w:fill="FFFFFF"/>
        </w:rPr>
      </w:pPr>
    </w:p>
    <w:p w:rsidR="00692F2F" w:rsidRPr="00302DC8" w:rsidRDefault="00692F2F" w:rsidP="009F77D9">
      <w:pPr>
        <w:spacing w:after="0" w:line="240" w:lineRule="auto"/>
        <w:ind w:firstLine="709"/>
        <w:jc w:val="both"/>
        <w:rPr>
          <w:rFonts w:ascii="Times New Roman" w:eastAsia="Arial" w:hAnsi="Times New Roman" w:cs="Times New Roman"/>
          <w:i/>
          <w:color w:val="212529"/>
          <w:sz w:val="24"/>
          <w:szCs w:val="24"/>
          <w:shd w:val="clear" w:color="auto" w:fill="FFFFFF"/>
        </w:rPr>
      </w:pPr>
    </w:p>
    <w:p w:rsidR="009C7688" w:rsidRPr="00302DC8" w:rsidRDefault="00E469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r w:rsidRPr="00302DC8">
        <w:rPr>
          <w:rFonts w:ascii="Times New Roman" w:eastAsia="Arial" w:hAnsi="Times New Roman" w:cs="Times New Roman"/>
          <w:b/>
          <w:color w:val="17365D" w:themeColor="text2" w:themeShade="BF"/>
          <w:sz w:val="24"/>
          <w:szCs w:val="24"/>
          <w:u w:val="single"/>
          <w:shd w:val="clear" w:color="auto" w:fill="FFFFFF"/>
        </w:rPr>
        <w:t>рубцы после разрешения акне</w:t>
      </w:r>
      <w:r w:rsidRPr="00302DC8">
        <w:rPr>
          <w:rFonts w:ascii="Times New Roman" w:eastAsia="Arial" w:hAnsi="Times New Roman" w:cs="Times New Roman"/>
          <w:b/>
          <w:color w:val="17365D" w:themeColor="text2" w:themeShade="BF"/>
          <w:sz w:val="24"/>
          <w:szCs w:val="24"/>
          <w:shd w:val="clear" w:color="auto" w:fill="FFFFFF"/>
        </w:rPr>
        <w:t>:</w:t>
      </w:r>
    </w:p>
    <w:p w:rsidR="009C7688" w:rsidRPr="00302DC8" w:rsidRDefault="009C7688" w:rsidP="009F77D9">
      <w:pPr>
        <w:pStyle w:val="a3"/>
        <w:numPr>
          <w:ilvl w:val="0"/>
          <w:numId w:val="40"/>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атрофические</w:t>
      </w:r>
    </w:p>
    <w:p w:rsidR="00AB3F03" w:rsidRPr="00302DC8" w:rsidRDefault="00E4693F" w:rsidP="009F77D9">
      <w:pPr>
        <w:pStyle w:val="a3"/>
        <w:numPr>
          <w:ilvl w:val="0"/>
          <w:numId w:val="40"/>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реже – гипертрофические и келоидные;</w:t>
      </w:r>
    </w:p>
    <w:p w:rsidR="009C7688" w:rsidRPr="00302DC8" w:rsidRDefault="009C7688" w:rsidP="009F77D9">
      <w:pPr>
        <w:spacing w:after="0" w:line="240" w:lineRule="auto"/>
        <w:ind w:firstLine="709"/>
        <w:jc w:val="both"/>
        <w:rPr>
          <w:rFonts w:ascii="Times New Roman" w:eastAsia="Arial" w:hAnsi="Times New Roman" w:cs="Times New Roman"/>
          <w:b/>
          <w:color w:val="17365D" w:themeColor="text2" w:themeShade="BF"/>
          <w:sz w:val="24"/>
          <w:szCs w:val="24"/>
          <w:u w:val="single"/>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b/>
          <w:color w:val="17365D" w:themeColor="text2" w:themeShade="BF"/>
          <w:sz w:val="24"/>
          <w:szCs w:val="24"/>
          <w:u w:val="single"/>
          <w:shd w:val="clear" w:color="auto" w:fill="FFFFFF"/>
        </w:rPr>
        <w:t>комедоны</w:t>
      </w:r>
      <w:proofErr w:type="spellEnd"/>
      <w:r w:rsidRPr="00302DC8">
        <w:rPr>
          <w:rFonts w:ascii="Times New Roman" w:eastAsia="Arial" w:hAnsi="Times New Roman" w:cs="Times New Roman"/>
          <w:b/>
          <w:color w:val="17365D" w:themeColor="text2" w:themeShade="BF"/>
          <w:sz w:val="24"/>
          <w:szCs w:val="24"/>
          <w:u w:val="single"/>
          <w:shd w:val="clear" w:color="auto" w:fill="FFFFFF"/>
        </w:rPr>
        <w:t xml:space="preserve"> открытые и закрытые</w:t>
      </w:r>
      <w:r w:rsidRPr="00302DC8">
        <w:rPr>
          <w:rFonts w:ascii="Times New Roman" w:eastAsia="Arial" w:hAnsi="Times New Roman" w:cs="Times New Roman"/>
          <w:color w:val="212529"/>
          <w:sz w:val="24"/>
          <w:szCs w:val="24"/>
          <w:shd w:val="clear" w:color="auto" w:fill="FFFFFF"/>
        </w:rPr>
        <w:t xml:space="preserve"> – клиническое проявление скопления кожного сала и кератина в волосяном фолликуле.</w:t>
      </w:r>
    </w:p>
    <w:p w:rsidR="009C7688" w:rsidRPr="00302DC8" w:rsidRDefault="009C7688"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9C7688" w:rsidRPr="00302DC8" w:rsidRDefault="009C7688" w:rsidP="00FF2DCF">
      <w:pPr>
        <w:spacing w:after="0" w:line="240" w:lineRule="auto"/>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noProof/>
          <w:color w:val="212529"/>
          <w:sz w:val="24"/>
          <w:szCs w:val="24"/>
          <w:shd w:val="clear" w:color="auto" w:fill="FFFFFF"/>
        </w:rPr>
        <w:drawing>
          <wp:inline distT="0" distB="0" distL="0" distR="0" wp14:anchorId="58BD2419" wp14:editId="6B1EB8C2">
            <wp:extent cx="5753100" cy="2047875"/>
            <wp:effectExtent l="0" t="0" r="0" b="9525"/>
            <wp:docPr id="23"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9C7688" w:rsidRPr="00302DC8" w:rsidRDefault="009C7688"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9C7688" w:rsidRPr="00302DC8" w:rsidRDefault="009C7688" w:rsidP="00DB5E21">
      <w:pPr>
        <w:spacing w:after="0" w:line="240" w:lineRule="auto"/>
        <w:jc w:val="both"/>
        <w:rPr>
          <w:rFonts w:ascii="Times New Roman" w:eastAsia="Arial" w:hAnsi="Times New Roman" w:cs="Times New Roman"/>
          <w:color w:val="212529"/>
          <w:sz w:val="24"/>
          <w:szCs w:val="24"/>
          <w:shd w:val="clear" w:color="auto" w:fill="FFFFFF"/>
        </w:rPr>
      </w:pPr>
    </w:p>
    <w:p w:rsidR="009C7688" w:rsidRPr="00302DC8" w:rsidRDefault="009C7688" w:rsidP="00FF2DCF">
      <w:pPr>
        <w:spacing w:after="0" w:line="240" w:lineRule="auto"/>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noProof/>
          <w:color w:val="212529"/>
          <w:sz w:val="24"/>
          <w:szCs w:val="24"/>
          <w:shd w:val="clear" w:color="auto" w:fill="FFFFFF"/>
        </w:rPr>
        <w:drawing>
          <wp:inline distT="0" distB="0" distL="0" distR="0" wp14:anchorId="0BAC33CA" wp14:editId="684B900B">
            <wp:extent cx="5400675" cy="3886200"/>
            <wp:effectExtent l="38100" t="0" r="28575" b="0"/>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9C7688" w:rsidRPr="00302DC8" w:rsidRDefault="009C7688"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9C7688" w:rsidRPr="00302DC8" w:rsidRDefault="009C7688" w:rsidP="009F77D9">
      <w:pPr>
        <w:pStyle w:val="21"/>
        <w:ind w:left="0" w:firstLine="709"/>
        <w:jc w:val="both"/>
        <w:rPr>
          <w:rFonts w:ascii="Times New Roman" w:hAnsi="Times New Roman" w:cs="Times New Roman"/>
          <w:color w:val="943634" w:themeColor="accent2" w:themeShade="BF"/>
          <w:sz w:val="24"/>
          <w:szCs w:val="24"/>
          <w:shd w:val="clear" w:color="auto" w:fill="FFFFFF"/>
        </w:rPr>
      </w:pPr>
    </w:p>
    <w:p w:rsidR="009C7688" w:rsidRPr="006130BA" w:rsidRDefault="009C7688" w:rsidP="006130BA">
      <w:pPr>
        <w:pStyle w:val="21"/>
        <w:ind w:left="0" w:firstLine="709"/>
        <w:jc w:val="both"/>
        <w:rPr>
          <w:rFonts w:ascii="Times New Roman" w:hAnsi="Times New Roman" w:cs="Times New Roman"/>
          <w:color w:val="943634" w:themeColor="accent2" w:themeShade="BF"/>
          <w:sz w:val="24"/>
          <w:szCs w:val="24"/>
          <w:shd w:val="clear" w:color="auto" w:fill="FFFFFF"/>
        </w:rPr>
      </w:pPr>
      <w:r w:rsidRPr="00302DC8">
        <w:rPr>
          <w:rFonts w:ascii="Times New Roman" w:hAnsi="Times New Roman" w:cs="Times New Roman"/>
          <w:color w:val="943634" w:themeColor="accent2" w:themeShade="BF"/>
          <w:sz w:val="24"/>
          <w:szCs w:val="24"/>
          <w:shd w:val="clear" w:color="auto" w:fill="FFFFFF"/>
        </w:rPr>
        <w:t>Диагностика</w:t>
      </w:r>
    </w:p>
    <w:p w:rsidR="00D538B0" w:rsidRPr="00302DC8" w:rsidRDefault="00D538B0" w:rsidP="006130BA">
      <w:pPr>
        <w:spacing w:after="0" w:line="240" w:lineRule="auto"/>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noProof/>
          <w:color w:val="212529"/>
          <w:sz w:val="24"/>
          <w:szCs w:val="24"/>
          <w:shd w:val="clear" w:color="auto" w:fill="FFFFFF"/>
        </w:rPr>
        <w:drawing>
          <wp:inline distT="0" distB="0" distL="0" distR="0" wp14:anchorId="047C7C40" wp14:editId="36B75BAC">
            <wp:extent cx="5419725" cy="3819525"/>
            <wp:effectExtent l="19050" t="0" r="9525" b="0"/>
            <wp:docPr id="27" name="Схема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D538B0" w:rsidRPr="00302DC8" w:rsidRDefault="00D538B0" w:rsidP="006130BA">
      <w:pPr>
        <w:spacing w:after="0" w:line="240" w:lineRule="auto"/>
        <w:jc w:val="both"/>
        <w:rPr>
          <w:rFonts w:ascii="Times New Roman" w:eastAsia="Arial" w:hAnsi="Times New Roman" w:cs="Times New Roman"/>
          <w:b/>
          <w:color w:val="212529"/>
          <w:sz w:val="24"/>
          <w:szCs w:val="24"/>
          <w:shd w:val="clear" w:color="auto" w:fill="FFFFFF"/>
        </w:rPr>
      </w:pPr>
    </w:p>
    <w:p w:rsidR="009974F5" w:rsidRPr="00302DC8" w:rsidRDefault="009974F5" w:rsidP="009F77D9">
      <w:pPr>
        <w:spacing w:after="0" w:line="240" w:lineRule="auto"/>
        <w:ind w:firstLine="709"/>
        <w:jc w:val="both"/>
        <w:rPr>
          <w:rFonts w:ascii="Times New Roman" w:eastAsia="Arial" w:hAnsi="Times New Roman" w:cs="Times New Roman"/>
          <w:b/>
          <w:color w:val="212529"/>
          <w:sz w:val="24"/>
          <w:szCs w:val="24"/>
          <w:shd w:val="clear" w:color="auto" w:fill="FFFFFF"/>
        </w:rPr>
      </w:pPr>
      <w:r w:rsidRPr="00302DC8">
        <w:rPr>
          <w:rFonts w:ascii="Times New Roman" w:hAnsi="Times New Roman" w:cs="Times New Roman"/>
          <w:b/>
          <w:color w:val="548DD4" w:themeColor="text2" w:themeTint="99"/>
          <w:sz w:val="24"/>
          <w:szCs w:val="24"/>
        </w:rPr>
        <w:t>Рекомендуется консультация:</w:t>
      </w:r>
    </w:p>
    <w:p w:rsidR="00AB3F03" w:rsidRPr="00302DC8" w:rsidRDefault="00E4693F" w:rsidP="009F77D9">
      <w:pPr>
        <w:pStyle w:val="a3"/>
        <w:numPr>
          <w:ilvl w:val="0"/>
          <w:numId w:val="38"/>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врача акушера-гинеколога</w:t>
      </w:r>
      <w:r w:rsidRPr="00302DC8">
        <w:rPr>
          <w:rFonts w:ascii="Times New Roman" w:eastAsia="Arial" w:hAnsi="Times New Roman" w:cs="Times New Roman"/>
          <w:sz w:val="24"/>
          <w:szCs w:val="24"/>
          <w:shd w:val="clear" w:color="auto" w:fill="FFFFFF"/>
        </w:rPr>
        <w:t xml:space="preserve"> – с целью уточнения объема и характера дополнительного обследования и лечения;</w:t>
      </w:r>
    </w:p>
    <w:p w:rsidR="00896E7C" w:rsidRPr="00302DC8" w:rsidRDefault="00E4693F" w:rsidP="009F77D9">
      <w:pPr>
        <w:pStyle w:val="a3"/>
        <w:numPr>
          <w:ilvl w:val="0"/>
          <w:numId w:val="38"/>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врача-эндокринолога</w:t>
      </w:r>
      <w:r w:rsidRPr="00302DC8">
        <w:rPr>
          <w:rFonts w:ascii="Times New Roman" w:eastAsia="Arial" w:hAnsi="Times New Roman" w:cs="Times New Roman"/>
          <w:sz w:val="24"/>
          <w:szCs w:val="24"/>
          <w:shd w:val="clear" w:color="auto" w:fill="FFFFFF"/>
        </w:rPr>
        <w:t xml:space="preserve"> – с целью уточнения объема и характера дополнительного обследования и лечения</w:t>
      </w:r>
    </w:p>
    <w:p w:rsidR="00896E7C" w:rsidRPr="00302DC8" w:rsidRDefault="00896E7C"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АЛОПЕЦИЯ</w:t>
      </w:r>
    </w:p>
    <w:p w:rsidR="00896E7C" w:rsidRPr="00302DC8" w:rsidRDefault="00D0309A" w:rsidP="009F77D9">
      <w:pPr>
        <w:pStyle w:val="aa"/>
        <w:spacing w:before="5"/>
        <w:ind w:firstLine="709"/>
        <w:jc w:val="both"/>
        <w:rPr>
          <w:rFonts w:ascii="Times New Roman" w:hAnsi="Times New Roman" w:cs="Times New Roman"/>
          <w:b/>
          <w:sz w:val="24"/>
          <w:szCs w:val="24"/>
        </w:rPr>
      </w:pPr>
      <w:r>
        <w:rPr>
          <w:rFonts w:ascii="Times New Roman" w:hAnsi="Times New Roman" w:cs="Times New Roman"/>
          <w:noProof/>
          <w:sz w:val="24"/>
          <w:szCs w:val="24"/>
          <w:lang w:eastAsia="ru-RU"/>
        </w:rPr>
        <w:pict>
          <v:line id="Line 15" o:spid="_x0000_s1254" style="position:absolute;left:0;text-align:left;z-index:-251655168;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CrswnjGQIAAC4EAAAOAAAAAAAAAAAAAAAAAC4CAABkcnMvZTJvRG9jLnhtbFBLAQItABQA&#10;BgAIAAAAIQAWs7B73gAAAAkBAAAPAAAAAAAAAAAAAAAAAHMEAABkcnMvZG93bnJldi54bWxQSwUG&#10;AAAAAAQABADzAAAAfgUAAAAA&#10;" strokecolor="#c00000" strokeweight="1.5pt">
            <w10:wrap type="topAndBottom" anchorx="page"/>
          </v:line>
        </w:pict>
      </w:r>
    </w:p>
    <w:p w:rsidR="00896E7C" w:rsidRPr="00302DC8" w:rsidRDefault="00896E7C" w:rsidP="009F77D9">
      <w:pPr>
        <w:pStyle w:val="71"/>
        <w:spacing w:before="106"/>
        <w:ind w:left="0" w:right="717" w:firstLine="709"/>
        <w:rPr>
          <w:rFonts w:ascii="Times New Roman" w:hAnsi="Times New Roman" w:cs="Times New Roman"/>
          <w:sz w:val="24"/>
          <w:szCs w:val="24"/>
        </w:rPr>
      </w:pPr>
      <w:r w:rsidRPr="00302DC8">
        <w:rPr>
          <w:rFonts w:ascii="Times New Roman" w:hAnsi="Times New Roman" w:cs="Times New Roman"/>
          <w:i w:val="0"/>
          <w:sz w:val="24"/>
          <w:szCs w:val="24"/>
        </w:rPr>
        <w:t>—</w:t>
      </w:r>
      <w:r w:rsidRPr="00302DC8">
        <w:rPr>
          <w:rFonts w:ascii="Times New Roman" w:hAnsi="Times New Roman" w:cs="Times New Roman"/>
          <w:sz w:val="24"/>
          <w:szCs w:val="24"/>
        </w:rPr>
        <w:t>патологическое выпадение волос, приводящее к их поредению или полному исчезновению в определенных областях головы или туловища.</w:t>
      </w:r>
    </w:p>
    <w:p w:rsidR="00F832EC"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6" o:spid="_x0000_s1253" style="position:absolute;left:0;text-align:left;z-index:-251654144;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P4U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M0c/hQYAgAALgQAAA4AAAAAAAAAAAAAAAAALgIAAGRycy9lMm9Eb2MueG1sUEsBAi0AFAAG&#10;AAgAAAAhADwabuPeAAAACQEAAA8AAAAAAAAAAAAAAAAAcgQAAGRycy9kb3ducmV2LnhtbFBLBQYA&#10;AAAABAAEAPMAAAB9BQAAAAA=&#10;" strokecolor="#c00000" strokeweight="1.5pt">
            <w10:wrap type="topAndBottom" anchorx="page"/>
          </v:line>
        </w:pict>
      </w:r>
    </w:p>
    <w:p w:rsidR="0061459A" w:rsidRPr="00302DC8" w:rsidRDefault="0061459A" w:rsidP="009F77D9">
      <w:pPr>
        <w:pStyle w:val="aa"/>
        <w:spacing w:before="8"/>
        <w:ind w:firstLine="709"/>
        <w:jc w:val="both"/>
        <w:rPr>
          <w:rFonts w:ascii="Times New Roman" w:hAnsi="Times New Roman" w:cs="Times New Roman"/>
          <w:b/>
          <w:color w:val="933634"/>
          <w:sz w:val="24"/>
          <w:szCs w:val="24"/>
        </w:rPr>
      </w:pPr>
    </w:p>
    <w:p w:rsidR="006E4935" w:rsidRPr="00302DC8" w:rsidRDefault="006E4935" w:rsidP="009F77D9">
      <w:pPr>
        <w:pStyle w:val="ad"/>
        <w:ind w:firstLine="709"/>
        <w:jc w:val="both"/>
        <w:rPr>
          <w:rFonts w:ascii="Times New Roman" w:hAnsi="Times New Roman" w:cs="Times New Roman"/>
          <w:i/>
          <w:sz w:val="24"/>
          <w:szCs w:val="24"/>
        </w:rPr>
      </w:pPr>
      <w:r w:rsidRPr="00302DC8">
        <w:rPr>
          <w:rFonts w:ascii="Times New Roman" w:hAnsi="Times New Roman" w:cs="Times New Roman"/>
          <w:sz w:val="24"/>
          <w:szCs w:val="24"/>
        </w:rPr>
        <w:t xml:space="preserve">Андрогенетическая </w:t>
      </w:r>
      <w:proofErr w:type="spellStart"/>
      <w:r w:rsidRPr="00302DC8">
        <w:rPr>
          <w:rFonts w:ascii="Times New Roman" w:hAnsi="Times New Roman" w:cs="Times New Roman"/>
          <w:sz w:val="24"/>
          <w:szCs w:val="24"/>
        </w:rPr>
        <w:t>алопеция</w:t>
      </w:r>
      <w:proofErr w:type="spellEnd"/>
      <w:r w:rsidRPr="00302DC8">
        <w:rPr>
          <w:rFonts w:ascii="Times New Roman" w:hAnsi="Times New Roman" w:cs="Times New Roman"/>
          <w:sz w:val="24"/>
          <w:szCs w:val="24"/>
        </w:rPr>
        <w:t xml:space="preserve"> </w:t>
      </w:r>
      <w:proofErr w:type="gramStart"/>
      <w:r w:rsidRPr="00302DC8">
        <w:rPr>
          <w:rFonts w:ascii="Times New Roman" w:hAnsi="Times New Roman" w:cs="Times New Roman"/>
          <w:sz w:val="24"/>
          <w:szCs w:val="24"/>
        </w:rPr>
        <w:t xml:space="preserve">( </w:t>
      </w:r>
      <w:proofErr w:type="gramEnd"/>
      <w:r w:rsidRPr="00302DC8">
        <w:rPr>
          <w:rFonts w:ascii="Times New Roman" w:hAnsi="Times New Roman" w:cs="Times New Roman"/>
          <w:sz w:val="24"/>
          <w:szCs w:val="24"/>
        </w:rPr>
        <w:t>по мужскому типу)</w:t>
      </w:r>
    </w:p>
    <w:p w:rsidR="00AB3F03" w:rsidRPr="00302DC8" w:rsidRDefault="00AB3F03" w:rsidP="009F77D9">
      <w:pPr>
        <w:pStyle w:val="21"/>
        <w:ind w:left="0" w:firstLine="709"/>
        <w:jc w:val="both"/>
        <w:rPr>
          <w:rFonts w:ascii="Times New Roman" w:eastAsia="Arial" w:hAnsi="Times New Roman" w:cs="Times New Roman"/>
          <w:noProof/>
          <w:sz w:val="24"/>
          <w:szCs w:val="24"/>
          <w:lang w:eastAsia="ru-RU"/>
        </w:rPr>
      </w:pPr>
    </w:p>
    <w:p w:rsidR="00AB3F03" w:rsidRPr="00302DC8" w:rsidRDefault="00E4693F"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xml:space="preserve">- это преждевременное выпадение волос на </w:t>
      </w:r>
      <w:proofErr w:type="spellStart"/>
      <w:r w:rsidRPr="00302DC8">
        <w:rPr>
          <w:rFonts w:ascii="Times New Roman" w:eastAsia="Arial" w:hAnsi="Times New Roman" w:cs="Times New Roman"/>
          <w:i/>
          <w:sz w:val="24"/>
          <w:szCs w:val="24"/>
        </w:rPr>
        <w:t>андрогенчувствительных</w:t>
      </w:r>
      <w:proofErr w:type="spellEnd"/>
      <w:r w:rsidRPr="00302DC8">
        <w:rPr>
          <w:rFonts w:ascii="Times New Roman" w:eastAsia="Arial" w:hAnsi="Times New Roman" w:cs="Times New Roman"/>
          <w:i/>
          <w:sz w:val="24"/>
          <w:szCs w:val="24"/>
        </w:rPr>
        <w:t xml:space="preserve"> участках волосистой части головы у людей с генетической предрасположенностью к облысению.</w:t>
      </w:r>
    </w:p>
    <w:p w:rsidR="006E4935" w:rsidRPr="00302DC8" w:rsidRDefault="006E4935" w:rsidP="009F77D9">
      <w:pPr>
        <w:spacing w:before="14" w:line="240" w:lineRule="auto"/>
        <w:ind w:right="63" w:firstLine="709"/>
        <w:jc w:val="both"/>
        <w:rPr>
          <w:rFonts w:ascii="Times New Roman" w:eastAsia="Arial" w:hAnsi="Times New Roman" w:cs="Times New Roman"/>
          <w:sz w:val="24"/>
          <w:szCs w:val="24"/>
        </w:rPr>
      </w:pPr>
    </w:p>
    <w:p w:rsidR="006E4935" w:rsidRPr="00302DC8" w:rsidRDefault="006E4935" w:rsidP="009F77D9">
      <w:pPr>
        <w:spacing w:before="14"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4F6128"/>
          <w:sz w:val="24"/>
          <w:szCs w:val="24"/>
        </w:rPr>
        <w:t>Жалобы:</w:t>
      </w:r>
    </w:p>
    <w:p w:rsidR="006E4935" w:rsidRPr="00302DC8" w:rsidRDefault="006E4935" w:rsidP="009F77D9">
      <w:pPr>
        <w:pStyle w:val="a3"/>
        <w:widowControl w:val="0"/>
        <w:numPr>
          <w:ilvl w:val="0"/>
          <w:numId w:val="27"/>
        </w:numPr>
        <w:tabs>
          <w:tab w:val="left" w:pos="1072"/>
          <w:tab w:val="left" w:pos="1073"/>
        </w:tabs>
        <w:autoSpaceDE w:val="0"/>
        <w:autoSpaceDN w:val="0"/>
        <w:spacing w:before="122" w:after="0" w:line="240" w:lineRule="auto"/>
        <w:ind w:left="0" w:firstLine="709"/>
        <w:contextualSpacing w:val="0"/>
        <w:jc w:val="both"/>
        <w:rPr>
          <w:rFonts w:ascii="Times New Roman" w:hAnsi="Times New Roman" w:cs="Times New Roman"/>
          <w:b/>
          <w:sz w:val="24"/>
          <w:szCs w:val="24"/>
        </w:rPr>
      </w:pPr>
      <w:r w:rsidRPr="00302DC8">
        <w:rPr>
          <w:rFonts w:ascii="Times New Roman" w:eastAsia="Arial" w:hAnsi="Times New Roman" w:cs="Times New Roman"/>
          <w:sz w:val="24"/>
          <w:szCs w:val="24"/>
        </w:rPr>
        <w:t>на поредение волос на висках, которое прогрессирует до М-образной рецессии</w:t>
      </w:r>
      <w:r w:rsidRPr="00302DC8">
        <w:rPr>
          <w:rFonts w:ascii="Times New Roman" w:hAnsi="Times New Roman" w:cs="Times New Roman"/>
          <w:sz w:val="24"/>
          <w:szCs w:val="24"/>
        </w:rPr>
        <w:t xml:space="preserve"> </w:t>
      </w:r>
    </w:p>
    <w:p w:rsidR="006E4935" w:rsidRPr="00302DC8" w:rsidRDefault="006E4935" w:rsidP="009F77D9">
      <w:pPr>
        <w:pStyle w:val="a3"/>
        <w:widowControl w:val="0"/>
        <w:numPr>
          <w:ilvl w:val="0"/>
          <w:numId w:val="27"/>
        </w:numPr>
        <w:tabs>
          <w:tab w:val="left" w:pos="1072"/>
          <w:tab w:val="left" w:pos="1073"/>
        </w:tabs>
        <w:autoSpaceDE w:val="0"/>
        <w:autoSpaceDN w:val="0"/>
        <w:spacing w:before="122" w:after="0" w:line="240" w:lineRule="auto"/>
        <w:ind w:left="0" w:firstLine="709"/>
        <w:contextualSpacing w:val="0"/>
        <w:jc w:val="both"/>
        <w:rPr>
          <w:rFonts w:ascii="Times New Roman" w:hAnsi="Times New Roman" w:cs="Times New Roman"/>
          <w:color w:val="E26C09"/>
          <w:sz w:val="24"/>
          <w:szCs w:val="24"/>
        </w:rPr>
      </w:pPr>
      <w:r w:rsidRPr="00302DC8">
        <w:rPr>
          <w:rFonts w:ascii="Times New Roman" w:eastAsia="Arial" w:hAnsi="Times New Roman" w:cs="Times New Roman"/>
          <w:sz w:val="24"/>
          <w:szCs w:val="24"/>
        </w:rPr>
        <w:t>Затем начинается очаговая потеря волос на темени, которая прогрессирует до полной потери волос в центре.</w:t>
      </w:r>
    </w:p>
    <w:p w:rsidR="006E4935" w:rsidRPr="00302DC8" w:rsidRDefault="006E4935" w:rsidP="009F77D9">
      <w:pPr>
        <w:pStyle w:val="a3"/>
        <w:widowControl w:val="0"/>
        <w:numPr>
          <w:ilvl w:val="0"/>
          <w:numId w:val="27"/>
        </w:numPr>
        <w:tabs>
          <w:tab w:val="left" w:pos="1072"/>
          <w:tab w:val="left" w:pos="1073"/>
        </w:tabs>
        <w:autoSpaceDE w:val="0"/>
        <w:autoSpaceDN w:val="0"/>
        <w:spacing w:before="122" w:after="0" w:line="240" w:lineRule="auto"/>
        <w:ind w:left="0" w:firstLine="709"/>
        <w:contextualSpacing w:val="0"/>
        <w:jc w:val="both"/>
        <w:rPr>
          <w:rFonts w:ascii="Times New Roman" w:hAnsi="Times New Roman" w:cs="Times New Roman"/>
          <w:color w:val="E26C09"/>
          <w:sz w:val="24"/>
          <w:szCs w:val="24"/>
        </w:rPr>
      </w:pPr>
      <w:r w:rsidRPr="00302DC8">
        <w:rPr>
          <w:rFonts w:ascii="Times New Roman" w:eastAsia="Arial" w:hAnsi="Times New Roman" w:cs="Times New Roman"/>
          <w:sz w:val="24"/>
          <w:szCs w:val="24"/>
        </w:rPr>
        <w:t>Часто наблюдается усиленный рост вторичных половых волос (на груди, в подмышечной области, в области лобка и бороды).</w:t>
      </w:r>
    </w:p>
    <w:p w:rsidR="00280115" w:rsidRPr="00302DC8" w:rsidRDefault="00280115" w:rsidP="009F77D9">
      <w:pPr>
        <w:pStyle w:val="21"/>
        <w:ind w:left="0" w:firstLine="709"/>
        <w:jc w:val="both"/>
        <w:rPr>
          <w:rFonts w:ascii="Times New Roman" w:hAnsi="Times New Roman" w:cs="Times New Roman"/>
          <w:color w:val="943634" w:themeColor="accent2" w:themeShade="BF"/>
          <w:sz w:val="24"/>
          <w:szCs w:val="24"/>
        </w:rPr>
      </w:pPr>
    </w:p>
    <w:p w:rsidR="00280115"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eastAsia="Arial" w:hAnsi="Times New Roman" w:cs="Times New Roman"/>
          <w:noProof/>
          <w:sz w:val="24"/>
          <w:szCs w:val="24"/>
          <w:lang w:eastAsia="ru-RU"/>
        </w:rPr>
        <w:pict>
          <v:shapetype id="_x0000_t202" coordsize="21600,21600" o:spt="202" path="m,l,21600r21600,l21600,xe">
            <v:stroke joinstyle="miter"/>
            <v:path gradientshapeok="t" o:connecttype="rect"/>
          </v:shapetype>
          <v:shape id="Text Box 19" o:spid="_x0000_s1252" type="#_x0000_t202" style="position:absolute;left:0;text-align:left;margin-left:336.65pt;margin-top:47.65pt;width:203.35pt;height:163.85pt;z-index:-25165312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" fillcolor="#fff8c2" strokecolor="#a8422a" strokeweight=".51633mm">
            <v:textbox inset="0,0,0,0">
              <w:txbxContent>
                <w:p w:rsidR="009F77D9" w:rsidRPr="00C725C0" w:rsidRDefault="009F77D9" w:rsidP="003A723B">
                  <w:pPr>
                    <w:spacing w:before="53"/>
                    <w:ind w:left="898"/>
                    <w:rPr>
                      <w:rFonts w:ascii="Times New Roman" w:hAnsi="Times New Roman" w:cs="Times New Roman"/>
                      <w:b/>
                      <w:sz w:val="28"/>
                      <w:szCs w:val="32"/>
                    </w:rPr>
                  </w:pPr>
                  <w:proofErr w:type="spellStart"/>
                  <w:r w:rsidRPr="00C725C0">
                    <w:rPr>
                      <w:rFonts w:ascii="Times New Roman" w:hAnsi="Times New Roman" w:cs="Times New Roman"/>
                      <w:b/>
                      <w:color w:val="C00000"/>
                      <w:sz w:val="28"/>
                      <w:szCs w:val="32"/>
                    </w:rPr>
                    <w:t>Трихограмма</w:t>
                  </w:r>
                  <w:proofErr w:type="spellEnd"/>
                </w:p>
                <w:p w:rsidR="009F77D9" w:rsidRPr="00302DC8" w:rsidRDefault="009F77D9" w:rsidP="00113279">
                  <w:pPr>
                    <w:widowControl w:val="0"/>
                    <w:numPr>
                      <w:ilvl w:val="0"/>
                      <w:numId w:val="25"/>
                    </w:numPr>
                    <w:tabs>
                      <w:tab w:val="left" w:pos="459"/>
                    </w:tabs>
                    <w:autoSpaceDE w:val="0"/>
                    <w:autoSpaceDN w:val="0"/>
                    <w:spacing w:before="125" w:after="0" w:line="300" w:lineRule="exact"/>
                    <w:rPr>
                      <w:rFonts w:ascii="Times New Roman" w:hAnsi="Times New Roman" w:cs="Times New Roman"/>
                      <w:sz w:val="24"/>
                      <w:szCs w:val="24"/>
                    </w:rPr>
                  </w:pPr>
                  <w:r w:rsidRPr="00302DC8">
                    <w:rPr>
                      <w:rFonts w:ascii="Times New Roman" w:hAnsi="Times New Roman" w:cs="Times New Roman"/>
                      <w:sz w:val="24"/>
                      <w:szCs w:val="24"/>
                    </w:rPr>
                    <w:t>повышение доли</w:t>
                  </w:r>
                  <w:r w:rsidRPr="00302DC8">
                    <w:rPr>
                      <w:rFonts w:ascii="Times New Roman" w:hAnsi="Times New Roman" w:cs="Times New Roman"/>
                      <w:spacing w:val="-44"/>
                      <w:sz w:val="24"/>
                      <w:szCs w:val="24"/>
                    </w:rPr>
                    <w:t xml:space="preserve"> </w:t>
                  </w:r>
                  <w:r w:rsidRPr="00302DC8">
                    <w:rPr>
                      <w:rFonts w:ascii="Times New Roman" w:hAnsi="Times New Roman" w:cs="Times New Roman"/>
                      <w:sz w:val="24"/>
                      <w:szCs w:val="24"/>
                    </w:rPr>
                    <w:t xml:space="preserve">волос </w:t>
                  </w:r>
                  <w:proofErr w:type="gramStart"/>
                  <w:r w:rsidRPr="00302DC8">
                    <w:rPr>
                      <w:rFonts w:ascii="Times New Roman" w:hAnsi="Times New Roman" w:cs="Times New Roman"/>
                      <w:sz w:val="24"/>
                      <w:szCs w:val="24"/>
                    </w:rPr>
                    <w:t>в</w:t>
                  </w:r>
                  <w:proofErr w:type="gramEnd"/>
                </w:p>
                <w:p w:rsidR="009F77D9" w:rsidRPr="00302DC8" w:rsidRDefault="009F77D9" w:rsidP="003A723B">
                  <w:pPr>
                    <w:spacing w:line="300" w:lineRule="exact"/>
                    <w:ind w:left="458"/>
                    <w:rPr>
                      <w:rFonts w:ascii="Times New Roman" w:hAnsi="Times New Roman" w:cs="Times New Roman"/>
                      <w:sz w:val="24"/>
                      <w:szCs w:val="24"/>
                    </w:rPr>
                  </w:pPr>
                  <w:r w:rsidRPr="00302DC8">
                    <w:rPr>
                      <w:rFonts w:ascii="Times New Roman" w:hAnsi="Times New Roman" w:cs="Times New Roman"/>
                      <w:sz w:val="24"/>
                      <w:szCs w:val="24"/>
                    </w:rPr>
                    <w:t xml:space="preserve">стадии </w:t>
                  </w:r>
                  <w:proofErr w:type="spellStart"/>
                  <w:r w:rsidRPr="00302DC8">
                    <w:rPr>
                      <w:rFonts w:ascii="Times New Roman" w:hAnsi="Times New Roman" w:cs="Times New Roman"/>
                      <w:sz w:val="24"/>
                      <w:szCs w:val="24"/>
                    </w:rPr>
                    <w:t>телогена</w:t>
                  </w:r>
                  <w:proofErr w:type="spellEnd"/>
                </w:p>
                <w:p w:rsidR="009F77D9" w:rsidRPr="00302DC8" w:rsidRDefault="009F77D9" w:rsidP="00113279">
                  <w:pPr>
                    <w:widowControl w:val="0"/>
                    <w:numPr>
                      <w:ilvl w:val="0"/>
                      <w:numId w:val="26"/>
                    </w:numPr>
                    <w:tabs>
                      <w:tab w:val="left" w:pos="459"/>
                    </w:tabs>
                    <w:autoSpaceDE w:val="0"/>
                    <w:autoSpaceDN w:val="0"/>
                    <w:spacing w:before="69" w:after="0" w:line="218" w:lineRule="auto"/>
                    <w:ind w:left="458" w:right="564"/>
                    <w:rPr>
                      <w:rFonts w:ascii="Times New Roman" w:hAnsi="Times New Roman" w:cs="Times New Roman"/>
                      <w:sz w:val="24"/>
                      <w:szCs w:val="24"/>
                    </w:rPr>
                  </w:pPr>
                  <w:r w:rsidRPr="00302DC8">
                    <w:rPr>
                      <w:rFonts w:ascii="Times New Roman" w:hAnsi="Times New Roman" w:cs="Times New Roman"/>
                      <w:sz w:val="24"/>
                      <w:szCs w:val="24"/>
                    </w:rPr>
                    <w:t xml:space="preserve">волосяные фолликулы </w:t>
                  </w:r>
                  <w:r w:rsidRPr="00302DC8">
                    <w:rPr>
                      <w:rFonts w:ascii="Times New Roman" w:hAnsi="Times New Roman" w:cs="Times New Roman"/>
                      <w:spacing w:val="-3"/>
                      <w:sz w:val="24"/>
                      <w:szCs w:val="24"/>
                    </w:rPr>
                    <w:t xml:space="preserve">уменьшены </w:t>
                  </w:r>
                  <w:r w:rsidRPr="00302DC8">
                    <w:rPr>
                      <w:rFonts w:ascii="Times New Roman" w:hAnsi="Times New Roman" w:cs="Times New Roman"/>
                      <w:sz w:val="24"/>
                      <w:szCs w:val="24"/>
                    </w:rPr>
                    <w:t xml:space="preserve">в </w:t>
                  </w:r>
                  <w:r w:rsidRPr="00302DC8">
                    <w:rPr>
                      <w:rFonts w:ascii="Times New Roman" w:hAnsi="Times New Roman" w:cs="Times New Roman"/>
                      <w:spacing w:val="-3"/>
                      <w:sz w:val="24"/>
                      <w:szCs w:val="24"/>
                    </w:rPr>
                    <w:t xml:space="preserve">размере, некоторые </w:t>
                  </w:r>
                  <w:r w:rsidRPr="00302DC8">
                    <w:rPr>
                      <w:rFonts w:ascii="Times New Roman" w:hAnsi="Times New Roman" w:cs="Times New Roman"/>
                      <w:sz w:val="24"/>
                      <w:szCs w:val="24"/>
                    </w:rPr>
                    <w:t xml:space="preserve">почти </w:t>
                  </w:r>
                  <w:r w:rsidRPr="00302DC8">
                    <w:rPr>
                      <w:rFonts w:ascii="Times New Roman" w:hAnsi="Times New Roman" w:cs="Times New Roman"/>
                      <w:spacing w:val="-3"/>
                      <w:sz w:val="24"/>
                      <w:szCs w:val="24"/>
                    </w:rPr>
                    <w:t xml:space="preserve">полностью </w:t>
                  </w:r>
                  <w:r w:rsidRPr="00302DC8">
                    <w:rPr>
                      <w:rFonts w:ascii="Times New Roman" w:hAnsi="Times New Roman" w:cs="Times New Roman"/>
                      <w:sz w:val="24"/>
                      <w:szCs w:val="24"/>
                    </w:rPr>
                    <w:t>атрофированы</w:t>
                  </w:r>
                </w:p>
                <w:p w:rsidR="009F77D9" w:rsidRPr="00302DC8" w:rsidRDefault="009F77D9" w:rsidP="003A723B">
                  <w:pPr>
                    <w:spacing w:line="300" w:lineRule="exact"/>
                    <w:ind w:left="458"/>
                    <w:rPr>
                      <w:rFonts w:ascii="Times New Roman" w:hAnsi="Times New Roman" w:cs="Times New Roman"/>
                      <w:sz w:val="26"/>
                    </w:rPr>
                  </w:pPr>
                </w:p>
              </w:txbxContent>
            </v:textbox>
            <w10:wrap type="topAndBottom" anchorx="page"/>
          </v:shape>
        </w:pict>
      </w:r>
      <w:r>
        <w:rPr>
          <w:rFonts w:ascii="Times New Roman" w:eastAsia="Arial" w:hAnsi="Times New Roman" w:cs="Times New Roman"/>
          <w:noProof/>
          <w:sz w:val="24"/>
          <w:szCs w:val="24"/>
          <w:lang w:eastAsia="ru-RU"/>
        </w:rPr>
        <w:pict>
          <v:shape id="Text Box 21" o:spid="_x0000_s1027" type="#_x0000_t202" style="position:absolute;left:0;text-align:left;margin-left:95.25pt;margin-top:47.65pt;width:196.7pt;height:163.85pt;z-index:-2516510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" fillcolor="#fff8c2" strokecolor="#a8422a" strokeweight=".51633mm">
            <v:textbox inset="0,0,0,0">
              <w:txbxContent>
                <w:p w:rsidR="009F77D9" w:rsidRPr="00C725C0" w:rsidRDefault="009F77D9" w:rsidP="003A723B">
                  <w:pPr>
                    <w:spacing w:before="50"/>
                    <w:ind w:left="859"/>
                    <w:rPr>
                      <w:rFonts w:ascii="Times New Roman" w:hAnsi="Times New Roman" w:cs="Times New Roman"/>
                      <w:b/>
                      <w:sz w:val="28"/>
                      <w:szCs w:val="32"/>
                    </w:rPr>
                  </w:pPr>
                  <w:r w:rsidRPr="00C725C0">
                    <w:rPr>
                      <w:rFonts w:ascii="Times New Roman" w:hAnsi="Times New Roman" w:cs="Times New Roman"/>
                      <w:b/>
                      <w:color w:val="C00000"/>
                      <w:sz w:val="28"/>
                      <w:szCs w:val="32"/>
                    </w:rPr>
                    <w:t>Анализ крови</w:t>
                  </w:r>
                </w:p>
                <w:p w:rsidR="009F77D9" w:rsidRPr="000E60F6" w:rsidRDefault="009F77D9" w:rsidP="00113279">
                  <w:pPr>
                    <w:numPr>
                      <w:ilvl w:val="0"/>
                      <w:numId w:val="1"/>
                    </w:numPr>
                    <w:spacing w:after="0" w:line="259" w:lineRule="auto"/>
                    <w:ind w:left="720" w:hanging="360"/>
                    <w:rPr>
                      <w:rFonts w:ascii="Times New Roman" w:eastAsia="Arial" w:hAnsi="Times New Roman" w:cs="Times New Roman"/>
                      <w:sz w:val="26"/>
                      <w:szCs w:val="26"/>
                    </w:rPr>
                  </w:pPr>
                  <w:r w:rsidRPr="00302DC8">
                    <w:rPr>
                      <w:rFonts w:ascii="Times New Roman" w:eastAsia="Arial" w:hAnsi="Times New Roman" w:cs="Times New Roman"/>
                      <w:sz w:val="24"/>
                      <w:szCs w:val="24"/>
                    </w:rPr>
                    <w:t xml:space="preserve">ОАК, БХ, </w:t>
                  </w:r>
                  <w:proofErr w:type="spellStart"/>
                  <w:r w:rsidRPr="00302DC8">
                    <w:rPr>
                      <w:rFonts w:ascii="Times New Roman" w:eastAsia="Arial" w:hAnsi="Times New Roman" w:cs="Times New Roman"/>
                      <w:sz w:val="24"/>
                      <w:szCs w:val="24"/>
                    </w:rPr>
                    <w:t>ферритин</w:t>
                  </w:r>
                  <w:proofErr w:type="spellEnd"/>
                  <w:r w:rsidRPr="00302DC8">
                    <w:rPr>
                      <w:rFonts w:ascii="Times New Roman" w:eastAsia="Arial" w:hAnsi="Times New Roman" w:cs="Times New Roman"/>
                      <w:sz w:val="24"/>
                      <w:szCs w:val="24"/>
                    </w:rPr>
                    <w:t xml:space="preserve">, сывороточное железо, </w:t>
                  </w:r>
                  <w:proofErr w:type="spellStart"/>
                  <w:r w:rsidRPr="00302DC8">
                    <w:rPr>
                      <w:rFonts w:ascii="Times New Roman" w:hAnsi="Times New Roman" w:cs="Times New Roman"/>
                      <w:sz w:val="24"/>
                      <w:szCs w:val="24"/>
                    </w:rPr>
                    <w:t>железосвязывающая</w:t>
                  </w:r>
                  <w:proofErr w:type="spellEnd"/>
                  <w:r w:rsidRPr="00302DC8">
                    <w:rPr>
                      <w:rFonts w:ascii="Times New Roman" w:hAnsi="Times New Roman" w:cs="Times New Roman"/>
                      <w:sz w:val="24"/>
                      <w:szCs w:val="24"/>
                    </w:rPr>
                    <w:t xml:space="preserve"> </w:t>
                  </w:r>
                  <w:r w:rsidRPr="00302DC8">
                    <w:rPr>
                      <w:rFonts w:ascii="Times New Roman" w:hAnsi="Times New Roman" w:cs="Times New Roman"/>
                      <w:spacing w:val="-4"/>
                      <w:sz w:val="24"/>
                      <w:szCs w:val="24"/>
                    </w:rPr>
                    <w:t xml:space="preserve">способность </w:t>
                  </w:r>
                  <w:r w:rsidRPr="00302DC8">
                    <w:rPr>
                      <w:rFonts w:ascii="Times New Roman" w:hAnsi="Times New Roman" w:cs="Times New Roman"/>
                      <w:sz w:val="24"/>
                      <w:szCs w:val="24"/>
                    </w:rPr>
                    <w:t>сыворотки</w:t>
                  </w:r>
                  <w:r w:rsidRPr="00302DC8">
                    <w:rPr>
                      <w:rFonts w:ascii="Times New Roman" w:eastAsia="Arial" w:hAnsi="Times New Roman" w:cs="Times New Roman"/>
                      <w:sz w:val="24"/>
                      <w:szCs w:val="24"/>
                    </w:rPr>
                    <w:t xml:space="preserve"> тестостерон общий, ДГТ</w:t>
                  </w:r>
                  <w:r w:rsidRPr="000E60F6">
                    <w:rPr>
                      <w:rFonts w:ascii="Times New Roman" w:eastAsia="Arial" w:hAnsi="Times New Roman" w:cs="Times New Roman"/>
                      <w:sz w:val="26"/>
                      <w:szCs w:val="26"/>
                    </w:rPr>
                    <w:t>.</w:t>
                  </w:r>
                </w:p>
                <w:p w:rsidR="009F77D9" w:rsidRPr="000E60F6" w:rsidRDefault="009F77D9" w:rsidP="003A723B">
                  <w:pPr>
                    <w:spacing w:after="0" w:line="259" w:lineRule="auto"/>
                    <w:rPr>
                      <w:rFonts w:ascii="Times New Roman" w:eastAsia="Arial" w:hAnsi="Times New Roman" w:cs="Times New Roman"/>
                      <w:sz w:val="26"/>
                      <w:szCs w:val="26"/>
                    </w:rPr>
                  </w:pPr>
                </w:p>
              </w:txbxContent>
            </v:textbox>
            <w10:wrap type="topAndBottom" anchorx="page"/>
          </v:shape>
        </w:pict>
      </w:r>
      <w:r w:rsidR="00280115" w:rsidRPr="00302DC8">
        <w:rPr>
          <w:rFonts w:ascii="Times New Roman" w:hAnsi="Times New Roman" w:cs="Times New Roman"/>
          <w:color w:val="943634" w:themeColor="accent2" w:themeShade="BF"/>
          <w:sz w:val="24"/>
          <w:szCs w:val="24"/>
        </w:rPr>
        <w:t>Диагностика</w:t>
      </w:r>
    </w:p>
    <w:p w:rsidR="00280115" w:rsidRPr="00302DC8" w:rsidRDefault="00D0309A" w:rsidP="009F77D9">
      <w:pPr>
        <w:pStyle w:val="21"/>
        <w:ind w:left="0" w:firstLine="709"/>
        <w:jc w:val="both"/>
        <w:rPr>
          <w:rFonts w:ascii="Times New Roman" w:hAnsi="Times New Roman" w:cs="Times New Roman"/>
          <w:b w:val="0"/>
          <w:color w:val="548DD4" w:themeColor="text2" w:themeTint="99"/>
          <w:sz w:val="24"/>
          <w:szCs w:val="24"/>
        </w:rPr>
      </w:pPr>
      <w:r>
        <w:rPr>
          <w:rFonts w:ascii="Times New Roman" w:eastAsia="Arial" w:hAnsi="Times New Roman" w:cs="Times New Roman"/>
          <w:noProof/>
          <w:sz w:val="24"/>
          <w:szCs w:val="24"/>
          <w:lang w:eastAsia="ru-RU"/>
        </w:rPr>
        <w:lastRenderedPageBreak/>
        <w:pict>
          <v:shape id="Text Box 20" o:spid="_x0000_s1028" type="#_x0000_t202" style="position:absolute;left:0;text-align:left;margin-left:315.2pt;margin-top:4.2pt;width:217.3pt;height:323.25pt;z-index:-2516520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" fillcolor="#fff8c2" strokecolor="#a8422a" strokeweight=".51633mm">
            <v:textbox inset="0,0,0,0">
              <w:txbxContent>
                <w:p w:rsidR="009F77D9" w:rsidRPr="00C725C0" w:rsidRDefault="009F77D9" w:rsidP="003A723B">
                  <w:pPr>
                    <w:spacing w:before="53"/>
                    <w:ind w:left="135"/>
                    <w:jc w:val="center"/>
                    <w:rPr>
                      <w:rFonts w:ascii="Times New Roman" w:hAnsi="Times New Roman" w:cs="Times New Roman"/>
                      <w:b/>
                      <w:sz w:val="28"/>
                      <w:szCs w:val="32"/>
                    </w:rPr>
                  </w:pPr>
                  <w:proofErr w:type="spellStart"/>
                  <w:r w:rsidRPr="00C725C0">
                    <w:rPr>
                      <w:rFonts w:ascii="Times New Roman" w:hAnsi="Times New Roman" w:cs="Times New Roman"/>
                      <w:b/>
                      <w:color w:val="C00000"/>
                      <w:sz w:val="28"/>
                      <w:szCs w:val="32"/>
                    </w:rPr>
                    <w:t>Трихоскопия</w:t>
                  </w:r>
                  <w:proofErr w:type="spellEnd"/>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анизотрихоз</w:t>
                  </w:r>
                  <w:proofErr w:type="spellEnd"/>
                  <w:r w:rsidRPr="00302DC8">
                    <w:rPr>
                      <w:rFonts w:ascii="Times New Roman" w:eastAsia="Arial" w:hAnsi="Times New Roman" w:cs="Times New Roman"/>
                      <w:sz w:val="24"/>
                      <w:szCs w:val="24"/>
                    </w:rPr>
                    <w:t>;</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желтые точки;</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максимальная плотность в центре теменной зоны; </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по удалению от центра к </w:t>
                  </w:r>
                  <w:proofErr w:type="spellStart"/>
                  <w:r w:rsidRPr="00302DC8">
                    <w:rPr>
                      <w:rFonts w:ascii="Times New Roman" w:eastAsia="Arial" w:hAnsi="Times New Roman" w:cs="Times New Roman"/>
                      <w:sz w:val="24"/>
                      <w:szCs w:val="24"/>
                    </w:rPr>
                    <w:t>переферии</w:t>
                  </w:r>
                  <w:proofErr w:type="spellEnd"/>
                  <w:r w:rsidRPr="00302DC8">
                    <w:rPr>
                      <w:rFonts w:ascii="Times New Roman" w:eastAsia="Arial" w:hAnsi="Times New Roman" w:cs="Times New Roman"/>
                      <w:sz w:val="24"/>
                      <w:szCs w:val="24"/>
                    </w:rPr>
                    <w:t xml:space="preserve"> плотность волос уменьшается;</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уменьшение плотности по зонам: затылочная, лобная и боковые теменные области соответственно; </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соотношение плотности волос теменной зоны </w:t>
                  </w:r>
                  <w:proofErr w:type="gramStart"/>
                  <w:r w:rsidRPr="00302DC8">
                    <w:rPr>
                      <w:rFonts w:ascii="Times New Roman" w:eastAsia="Arial" w:hAnsi="Times New Roman" w:cs="Times New Roman"/>
                      <w:sz w:val="24"/>
                      <w:szCs w:val="24"/>
                    </w:rPr>
                    <w:t>к</w:t>
                  </w:r>
                  <w:proofErr w:type="gramEnd"/>
                  <w:r w:rsidRPr="00302DC8">
                    <w:rPr>
                      <w:rFonts w:ascii="Times New Roman" w:eastAsia="Arial" w:hAnsi="Times New Roman" w:cs="Times New Roman"/>
                      <w:sz w:val="24"/>
                      <w:szCs w:val="24"/>
                    </w:rPr>
                    <w:t xml:space="preserve"> затылочной 1,3 к 1 (важный критерий для диагностики АГА)</w:t>
                  </w:r>
                </w:p>
                <w:p w:rsidR="009F77D9" w:rsidRPr="00302DC8" w:rsidRDefault="009F77D9">
                  <w:pPr>
                    <w:rPr>
                      <w:rFonts w:ascii="Times New Roman" w:hAnsi="Times New Roman" w:cs="Times New Roman"/>
                    </w:rPr>
                  </w:pPr>
                </w:p>
              </w:txbxContent>
            </v:textbox>
            <w10:wrap type="topAndBottom" anchorx="page"/>
          </v:shape>
        </w:pict>
      </w:r>
      <w:r>
        <w:rPr>
          <w:rFonts w:ascii="Times New Roman" w:eastAsia="Arial" w:hAnsi="Times New Roman" w:cs="Times New Roman"/>
          <w:noProof/>
          <w:sz w:val="24"/>
          <w:szCs w:val="24"/>
          <w:lang w:eastAsia="ru-RU"/>
        </w:rPr>
        <w:pict>
          <v:shape id="Text Box 22" o:spid="_x0000_s1029" type="#_x0000_t202" style="position:absolute;left:0;text-align:left;margin-left:70.7pt;margin-top:4.2pt;width:220.3pt;height:428.25pt;z-index:-2516500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" fillcolor="#fff8c2" strokecolor="#a8422a" strokeweight=".51633mm">
            <v:textbox inset="0,0,0,0">
              <w:txbxContent>
                <w:p w:rsidR="009F77D9" w:rsidRPr="00C725C0" w:rsidRDefault="009F77D9" w:rsidP="003A723B">
                  <w:pPr>
                    <w:spacing w:before="50"/>
                    <w:ind w:left="1380" w:right="1375"/>
                    <w:jc w:val="center"/>
                    <w:rPr>
                      <w:rFonts w:ascii="Times New Roman" w:hAnsi="Times New Roman" w:cs="Times New Roman"/>
                      <w:b/>
                      <w:sz w:val="28"/>
                      <w:szCs w:val="32"/>
                    </w:rPr>
                  </w:pPr>
                  <w:r w:rsidRPr="00C725C0">
                    <w:rPr>
                      <w:rFonts w:ascii="Times New Roman" w:hAnsi="Times New Roman" w:cs="Times New Roman"/>
                      <w:b/>
                      <w:color w:val="C00000"/>
                      <w:sz w:val="28"/>
                      <w:szCs w:val="32"/>
                    </w:rPr>
                    <w:t xml:space="preserve">Общее </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Опрос (семейный анамнез, анализ биоритма жизни, оценка качества питания)</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302DC8">
                    <w:rPr>
                      <w:rFonts w:ascii="Times New Roman" w:eastAsia="Arial" w:hAnsi="Times New Roman" w:cs="Times New Roman"/>
                      <w:sz w:val="24"/>
                      <w:szCs w:val="24"/>
                    </w:rPr>
                    <w:t>Визуальный осмот</w:t>
                  </w:r>
                  <w:proofErr w:type="gramStart"/>
                  <w:r w:rsidRPr="00302DC8">
                    <w:rPr>
                      <w:rFonts w:ascii="Times New Roman" w:eastAsia="Arial" w:hAnsi="Times New Roman" w:cs="Times New Roman"/>
                      <w:sz w:val="24"/>
                      <w:szCs w:val="24"/>
                    </w:rPr>
                    <w:t>р-</w:t>
                  </w:r>
                  <w:proofErr w:type="gramEnd"/>
                  <w:r w:rsidRPr="00302DC8">
                    <w:rPr>
                      <w:rFonts w:ascii="Times New Roman" w:eastAsia="Arial" w:hAnsi="Times New Roman" w:cs="Times New Roman"/>
                      <w:sz w:val="24"/>
                      <w:szCs w:val="24"/>
                    </w:rPr>
                    <w:t xml:space="preserve"> классификация Гамильтона  (Треугольная лобно-височная рецессия обычно имеется у большинства молодых мужчин (тип I). Первые признаки облысени</w:t>
                  </w:r>
                  <w:proofErr w:type="gramStart"/>
                  <w:r w:rsidRPr="00302DC8">
                    <w:rPr>
                      <w:rFonts w:ascii="Times New Roman" w:eastAsia="Arial" w:hAnsi="Times New Roman" w:cs="Times New Roman"/>
                      <w:sz w:val="24"/>
                      <w:szCs w:val="24"/>
                    </w:rPr>
                    <w:t>я-</w:t>
                  </w:r>
                  <w:proofErr w:type="gramEnd"/>
                  <w:r w:rsidRPr="00302DC8">
                    <w:rPr>
                      <w:rFonts w:ascii="Times New Roman" w:eastAsia="Arial" w:hAnsi="Times New Roman" w:cs="Times New Roman"/>
                      <w:sz w:val="24"/>
                      <w:szCs w:val="24"/>
                    </w:rPr>
                    <w:t xml:space="preserve"> увеличение лобно-височной рецессии волос, которая сопровождается выпадением по средней фронтальной линии (тип II). Затем следует потеря волос на круглом участке темени, густота волос в верхней части головы уменьшается, иногда очень быстро (типы III-VII).</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Пулл</w:t>
                  </w:r>
                  <w:proofErr w:type="spellEnd"/>
                  <w:r w:rsidRPr="00302DC8">
                    <w:rPr>
                      <w:rFonts w:ascii="Times New Roman" w:eastAsia="Arial" w:hAnsi="Times New Roman" w:cs="Times New Roman"/>
                      <w:sz w:val="24"/>
                      <w:szCs w:val="24"/>
                    </w:rPr>
                    <w:t>-тест в теменной зоне (3-4 волоса выпадает, свыше 5-можно говорить об активном выпадении волос)</w:t>
                  </w:r>
                </w:p>
                <w:p w:rsidR="009F77D9" w:rsidRPr="0061459A" w:rsidRDefault="009F77D9" w:rsidP="003A723B">
                  <w:pPr>
                    <w:widowControl w:val="0"/>
                    <w:tabs>
                      <w:tab w:val="left" w:pos="468"/>
                    </w:tabs>
                    <w:autoSpaceDE w:val="0"/>
                    <w:autoSpaceDN w:val="0"/>
                    <w:spacing w:before="69" w:after="0" w:line="218" w:lineRule="auto"/>
                    <w:ind w:left="232" w:right="544"/>
                    <w:rPr>
                      <w:sz w:val="24"/>
                      <w:szCs w:val="24"/>
                    </w:rPr>
                  </w:pPr>
                </w:p>
              </w:txbxContent>
            </v:textbox>
            <w10:wrap type="topAndBottom" anchorx="page"/>
          </v:shape>
        </w:pict>
      </w:r>
    </w:p>
    <w:p w:rsidR="006F6B89" w:rsidRPr="00302DC8" w:rsidRDefault="006F6B89" w:rsidP="009F77D9">
      <w:pPr>
        <w:pStyle w:val="21"/>
        <w:ind w:left="0" w:firstLine="709"/>
        <w:jc w:val="both"/>
        <w:rPr>
          <w:rFonts w:ascii="Times New Roman" w:hAnsi="Times New Roman" w:cs="Times New Roman"/>
          <w:color w:val="933634"/>
          <w:sz w:val="24"/>
          <w:szCs w:val="24"/>
        </w:rPr>
      </w:pPr>
      <w:r w:rsidRPr="00302DC8">
        <w:rPr>
          <w:rFonts w:ascii="Times New Roman" w:hAnsi="Times New Roman" w:cs="Times New Roman"/>
          <w:b w:val="0"/>
          <w:color w:val="548DD4" w:themeColor="text2" w:themeTint="99"/>
          <w:sz w:val="24"/>
          <w:szCs w:val="24"/>
        </w:rPr>
        <w:t>Рекомендуется консультация:</w:t>
      </w:r>
    </w:p>
    <w:p w:rsidR="00AB3F03" w:rsidRPr="00302DC8" w:rsidRDefault="00E4693F" w:rsidP="009F77D9">
      <w:pPr>
        <w:pStyle w:val="a3"/>
        <w:numPr>
          <w:ilvl w:val="0"/>
          <w:numId w:val="28"/>
        </w:numPr>
        <w:spacing w:after="0" w:line="240" w:lineRule="auto"/>
        <w:ind w:left="0" w:firstLine="709"/>
        <w:jc w:val="both"/>
        <w:rPr>
          <w:rFonts w:ascii="Times New Roman" w:eastAsia="Arial" w:hAnsi="Times New Roman" w:cs="Times New Roman"/>
          <w:color w:val="1F497D" w:themeColor="text2"/>
          <w:sz w:val="24"/>
          <w:szCs w:val="24"/>
        </w:rPr>
      </w:pPr>
      <w:proofErr w:type="spellStart"/>
      <w:r w:rsidRPr="00302DC8">
        <w:rPr>
          <w:rFonts w:ascii="Times New Roman" w:eastAsia="Arial" w:hAnsi="Times New Roman" w:cs="Times New Roman"/>
          <w:b/>
          <w:color w:val="1F497D" w:themeColor="text2"/>
          <w:sz w:val="24"/>
          <w:szCs w:val="24"/>
        </w:rPr>
        <w:t>Андролога</w:t>
      </w:r>
      <w:proofErr w:type="spellEnd"/>
    </w:p>
    <w:p w:rsidR="00AB3F03" w:rsidRPr="00302DC8" w:rsidRDefault="00E4693F" w:rsidP="009F77D9">
      <w:pPr>
        <w:numPr>
          <w:ilvl w:val="0"/>
          <w:numId w:val="28"/>
        </w:numPr>
        <w:spacing w:after="0" w:line="240" w:lineRule="auto"/>
        <w:ind w:left="0" w:firstLine="709"/>
        <w:jc w:val="both"/>
        <w:rPr>
          <w:rFonts w:ascii="Times New Roman" w:eastAsia="Arial" w:hAnsi="Times New Roman" w:cs="Times New Roman"/>
          <w:color w:val="1F497D" w:themeColor="text2"/>
          <w:sz w:val="24"/>
          <w:szCs w:val="24"/>
        </w:rPr>
      </w:pPr>
      <w:r w:rsidRPr="00302DC8">
        <w:rPr>
          <w:rFonts w:ascii="Times New Roman" w:eastAsia="Arial" w:hAnsi="Times New Roman" w:cs="Times New Roman"/>
          <w:b/>
          <w:color w:val="1F497D" w:themeColor="text2"/>
          <w:sz w:val="24"/>
          <w:szCs w:val="24"/>
        </w:rPr>
        <w:t>Эндокринолога</w:t>
      </w:r>
    </w:p>
    <w:p w:rsidR="00AB3F03" w:rsidRPr="00302DC8" w:rsidRDefault="00E4693F" w:rsidP="009F77D9">
      <w:pPr>
        <w:numPr>
          <w:ilvl w:val="0"/>
          <w:numId w:val="28"/>
        </w:numPr>
        <w:spacing w:after="0" w:line="240" w:lineRule="auto"/>
        <w:ind w:left="0" w:firstLine="709"/>
        <w:jc w:val="both"/>
        <w:rPr>
          <w:rFonts w:ascii="Times New Roman" w:eastAsia="Arial" w:hAnsi="Times New Roman" w:cs="Times New Roman"/>
          <w:color w:val="1F497D" w:themeColor="text2"/>
          <w:sz w:val="24"/>
          <w:szCs w:val="24"/>
        </w:rPr>
      </w:pPr>
      <w:r w:rsidRPr="00302DC8">
        <w:rPr>
          <w:rFonts w:ascii="Times New Roman" w:eastAsia="Arial" w:hAnsi="Times New Roman" w:cs="Times New Roman"/>
          <w:b/>
          <w:color w:val="1F497D" w:themeColor="text2"/>
          <w:sz w:val="24"/>
          <w:szCs w:val="24"/>
        </w:rPr>
        <w:t>Уролога</w:t>
      </w:r>
    </w:p>
    <w:p w:rsidR="00AB3F03" w:rsidRPr="00302DC8" w:rsidRDefault="00E4693F" w:rsidP="009F77D9">
      <w:pPr>
        <w:numPr>
          <w:ilvl w:val="0"/>
          <w:numId w:val="28"/>
        </w:numPr>
        <w:spacing w:after="0" w:line="240" w:lineRule="auto"/>
        <w:ind w:left="0" w:firstLine="709"/>
        <w:jc w:val="both"/>
        <w:rPr>
          <w:rFonts w:ascii="Times New Roman" w:eastAsia="Arial" w:hAnsi="Times New Roman" w:cs="Times New Roman"/>
          <w:color w:val="1F497D" w:themeColor="text2"/>
          <w:sz w:val="24"/>
          <w:szCs w:val="24"/>
        </w:rPr>
      </w:pPr>
      <w:r w:rsidRPr="00302DC8">
        <w:rPr>
          <w:rFonts w:ascii="Times New Roman" w:eastAsia="Arial" w:hAnsi="Times New Roman" w:cs="Times New Roman"/>
          <w:b/>
          <w:color w:val="1F497D" w:themeColor="text2"/>
          <w:sz w:val="24"/>
          <w:szCs w:val="24"/>
        </w:rPr>
        <w:t>Психиатра</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d"/>
        <w:ind w:firstLine="709"/>
        <w:jc w:val="both"/>
        <w:rPr>
          <w:rFonts w:ascii="Times New Roman" w:eastAsiaTheme="minorEastAsia" w:hAnsi="Times New Roman" w:cs="Times New Roman"/>
          <w:sz w:val="24"/>
          <w:szCs w:val="24"/>
        </w:rPr>
      </w:pPr>
      <w:proofErr w:type="gramStart"/>
      <w:r w:rsidRPr="00302DC8">
        <w:rPr>
          <w:rFonts w:ascii="Times New Roman" w:eastAsiaTheme="minorEastAsia" w:hAnsi="Times New Roman" w:cs="Times New Roman"/>
          <w:sz w:val="24"/>
          <w:szCs w:val="24"/>
        </w:rPr>
        <w:t>Андрогенетич</w:t>
      </w:r>
      <w:r w:rsidR="006F6B89" w:rsidRPr="00302DC8">
        <w:rPr>
          <w:rFonts w:ascii="Times New Roman" w:hAnsi="Times New Roman" w:cs="Times New Roman"/>
          <w:sz w:val="24"/>
          <w:szCs w:val="24"/>
        </w:rPr>
        <w:t>еская</w:t>
      </w:r>
      <w:proofErr w:type="gramEnd"/>
      <w:r w:rsidR="006F6B89" w:rsidRPr="00302DC8">
        <w:rPr>
          <w:rFonts w:ascii="Times New Roman" w:hAnsi="Times New Roman" w:cs="Times New Roman"/>
          <w:sz w:val="24"/>
          <w:szCs w:val="24"/>
        </w:rPr>
        <w:t xml:space="preserve"> </w:t>
      </w:r>
      <w:proofErr w:type="spellStart"/>
      <w:r w:rsidR="006F6B89" w:rsidRPr="00302DC8">
        <w:rPr>
          <w:rFonts w:ascii="Times New Roman" w:hAnsi="Times New Roman" w:cs="Times New Roman"/>
          <w:sz w:val="24"/>
          <w:szCs w:val="24"/>
        </w:rPr>
        <w:t>алопеция</w:t>
      </w:r>
      <w:proofErr w:type="spellEnd"/>
      <w:r w:rsidR="006F6B89" w:rsidRPr="00302DC8">
        <w:rPr>
          <w:rFonts w:ascii="Times New Roman" w:hAnsi="Times New Roman" w:cs="Times New Roman"/>
          <w:sz w:val="24"/>
          <w:szCs w:val="24"/>
        </w:rPr>
        <w:t xml:space="preserve"> (</w:t>
      </w:r>
      <w:r w:rsidRPr="00302DC8">
        <w:rPr>
          <w:rFonts w:ascii="Times New Roman" w:eastAsiaTheme="minorEastAsia" w:hAnsi="Times New Roman" w:cs="Times New Roman"/>
          <w:sz w:val="24"/>
          <w:szCs w:val="24"/>
        </w:rPr>
        <w:t>по женскому типу)</w:t>
      </w:r>
    </w:p>
    <w:p w:rsidR="00AB3F03" w:rsidRPr="00302DC8" w:rsidRDefault="00E4693F"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это распространенное наследственное диффузное поредение волос в центре головы, которое начинается в относительно раннем возрасте. Оно отличается от потери волос в постменопаузе у женщин 5-7-го десятилетий жизни. Пораженные волосы на голове имеют укороченный цикл и прогрессирующую миниатюризацию волосяных фолликулов.</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9F77D9" w:rsidRPr="00302DC8" w:rsidRDefault="009F77D9" w:rsidP="009F77D9">
      <w:pPr>
        <w:spacing w:before="14" w:line="240" w:lineRule="auto"/>
        <w:ind w:right="63" w:firstLine="709"/>
        <w:jc w:val="both"/>
        <w:rPr>
          <w:rFonts w:ascii="Times New Roman" w:hAnsi="Times New Roman" w:cs="Times New Roman"/>
          <w:b/>
          <w:color w:val="4F6128"/>
          <w:sz w:val="24"/>
          <w:szCs w:val="24"/>
        </w:rPr>
      </w:pPr>
    </w:p>
    <w:p w:rsidR="00AB3F03" w:rsidRPr="00302DC8" w:rsidRDefault="00E4693F" w:rsidP="009F77D9">
      <w:pPr>
        <w:spacing w:before="14" w:line="240" w:lineRule="auto"/>
        <w:ind w:right="63" w:firstLine="709"/>
        <w:jc w:val="both"/>
        <w:rPr>
          <w:rFonts w:ascii="Times New Roman" w:eastAsia="Arial" w:hAnsi="Times New Roman" w:cs="Times New Roman"/>
          <w:b/>
          <w:sz w:val="24"/>
          <w:szCs w:val="24"/>
        </w:rPr>
      </w:pPr>
      <w:r w:rsidRPr="00302DC8">
        <w:rPr>
          <w:rFonts w:ascii="Times New Roman" w:hAnsi="Times New Roman" w:cs="Times New Roman"/>
          <w:b/>
          <w:color w:val="4F6128"/>
          <w:sz w:val="24"/>
          <w:szCs w:val="24"/>
        </w:rPr>
        <w:lastRenderedPageBreak/>
        <w:t>Жалобы</w:t>
      </w:r>
      <w:proofErr w:type="gramStart"/>
      <w:r w:rsidR="006F6B89" w:rsidRPr="00302DC8">
        <w:rPr>
          <w:rFonts w:ascii="Times New Roman" w:eastAsia="Arial" w:hAnsi="Times New Roman" w:cs="Times New Roman"/>
          <w:b/>
          <w:sz w:val="24"/>
          <w:szCs w:val="24"/>
        </w:rPr>
        <w:t xml:space="preserve"> </w:t>
      </w:r>
      <w:r w:rsidRPr="00302DC8">
        <w:rPr>
          <w:rFonts w:ascii="Times New Roman" w:eastAsia="Arial" w:hAnsi="Times New Roman" w:cs="Times New Roman"/>
          <w:b/>
          <w:sz w:val="24"/>
          <w:szCs w:val="24"/>
        </w:rPr>
        <w:t>:</w:t>
      </w:r>
      <w:proofErr w:type="gramEnd"/>
    </w:p>
    <w:p w:rsidR="00AB3F03" w:rsidRPr="00302DC8" w:rsidRDefault="00E4693F" w:rsidP="009F77D9">
      <w:pPr>
        <w:pStyle w:val="a3"/>
        <w:numPr>
          <w:ilvl w:val="0"/>
          <w:numId w:val="2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постепенную потерю волос у большинства женщин происходит на центральном </w:t>
      </w:r>
      <w:proofErr w:type="spellStart"/>
      <w:r w:rsidRPr="00302DC8">
        <w:rPr>
          <w:rFonts w:ascii="Times New Roman" w:eastAsia="Arial" w:hAnsi="Times New Roman" w:cs="Times New Roman"/>
          <w:sz w:val="24"/>
          <w:szCs w:val="24"/>
        </w:rPr>
        <w:t>участвке</w:t>
      </w:r>
      <w:proofErr w:type="spellEnd"/>
      <w:r w:rsidRPr="00302DC8">
        <w:rPr>
          <w:rFonts w:ascii="Times New Roman" w:eastAsia="Arial" w:hAnsi="Times New Roman" w:cs="Times New Roman"/>
          <w:sz w:val="24"/>
          <w:szCs w:val="24"/>
        </w:rPr>
        <w:t xml:space="preserve"> темени, при этом передняя граница роста волос остается нормальной, без лобно-височной рецессии, а кожа головы становится явно видимой.</w:t>
      </w:r>
    </w:p>
    <w:p w:rsidR="00AB3F03" w:rsidRPr="00302DC8" w:rsidRDefault="00E4693F" w:rsidP="009F77D9">
      <w:pPr>
        <w:pStyle w:val="a3"/>
        <w:numPr>
          <w:ilvl w:val="0"/>
          <w:numId w:val="2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выпадение волос вдоль вертикального пробора в лобной области  височно-теменной области над ушными раковинами по типу «рождественской елки»</w:t>
      </w:r>
    </w:p>
    <w:p w:rsidR="00AB3F03" w:rsidRPr="00302DC8" w:rsidRDefault="00E4693F" w:rsidP="009F77D9">
      <w:pPr>
        <w:pStyle w:val="a3"/>
        <w:numPr>
          <w:ilvl w:val="0"/>
          <w:numId w:val="2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расстояние между отдельными волосками увеличивается, часто возникают маленькие круглые участки (размером с ластик на конце карандаша), на </w:t>
      </w:r>
      <w:proofErr w:type="gramStart"/>
      <w:r w:rsidRPr="00302DC8">
        <w:rPr>
          <w:rFonts w:ascii="Times New Roman" w:eastAsia="Arial" w:hAnsi="Times New Roman" w:cs="Times New Roman"/>
          <w:sz w:val="24"/>
          <w:szCs w:val="24"/>
        </w:rPr>
        <w:t>которых</w:t>
      </w:r>
      <w:proofErr w:type="gramEnd"/>
      <w:r w:rsidRPr="00302DC8">
        <w:rPr>
          <w:rFonts w:ascii="Times New Roman" w:eastAsia="Arial" w:hAnsi="Times New Roman" w:cs="Times New Roman"/>
          <w:sz w:val="24"/>
          <w:szCs w:val="24"/>
        </w:rPr>
        <w:t xml:space="preserve"> видимые волосы отсутствуют.</w:t>
      </w:r>
    </w:p>
    <w:p w:rsidR="00AB3F03" w:rsidRPr="00302DC8" w:rsidRDefault="00E4693F" w:rsidP="009F77D9">
      <w:pPr>
        <w:pStyle w:val="a3"/>
        <w:numPr>
          <w:ilvl w:val="0"/>
          <w:numId w:val="2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диаметр волос на центральном участке кожи головы различен. Многие волоски подвергаются процессу миниатюризации (становятся тонкими и короткими). Волосы вдоль передней границы роста остаются нормальными.</w:t>
      </w:r>
    </w:p>
    <w:p w:rsidR="00280115" w:rsidRPr="00302DC8" w:rsidRDefault="00E4693F" w:rsidP="009F77D9">
      <w:pPr>
        <w:pStyle w:val="a3"/>
        <w:numPr>
          <w:ilvl w:val="0"/>
          <w:numId w:val="2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с течением времени диаметр волос уменьшается. Это заметно, когда волосы собираются на затылке в пучок.</w:t>
      </w:r>
    </w:p>
    <w:p w:rsidR="006F6B89" w:rsidRPr="00302DC8" w:rsidRDefault="00D0309A" w:rsidP="009F77D9">
      <w:pPr>
        <w:pStyle w:val="21"/>
        <w:ind w:left="0" w:firstLine="709"/>
        <w:jc w:val="both"/>
        <w:rPr>
          <w:rFonts w:ascii="Times New Roman" w:hAnsi="Times New Roman" w:cs="Times New Roman"/>
          <w:color w:val="933634"/>
          <w:sz w:val="24"/>
          <w:szCs w:val="24"/>
        </w:rPr>
      </w:pPr>
      <w:r>
        <w:rPr>
          <w:rFonts w:ascii="Times New Roman" w:hAnsi="Times New Roman" w:cs="Times New Roman"/>
          <w:noProof/>
          <w:color w:val="933634"/>
          <w:sz w:val="24"/>
          <w:szCs w:val="24"/>
          <w:lang w:eastAsia="ru-RU"/>
        </w:rPr>
        <w:pict>
          <v:shape id="Text Box 28" o:spid="_x0000_s1031" type="#_x0000_t202" style="position:absolute;left:0;text-align:left;margin-left:355.5pt;margin-top:365.85pt;width:174pt;height:120.95pt;z-index:-2516459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" fillcolor="#fff8c2" strokecolor="#a8422a" strokeweight=".51633mm">
            <v:textbox style="mso-next-textbox:#Text Box 28" inset="0,0,0,0">
              <w:txbxContent>
                <w:p w:rsidR="009F77D9" w:rsidRPr="00302DC8" w:rsidRDefault="009F77D9" w:rsidP="00DD75DF">
                  <w:pPr>
                    <w:spacing w:before="53"/>
                    <w:ind w:left="898"/>
                    <w:rPr>
                      <w:rFonts w:ascii="Times New Roman" w:hAnsi="Times New Roman" w:cs="Times New Roman"/>
                      <w:b/>
                      <w:sz w:val="32"/>
                      <w:szCs w:val="32"/>
                    </w:rPr>
                  </w:pPr>
                  <w:proofErr w:type="spellStart"/>
                  <w:r w:rsidRPr="00302DC8">
                    <w:rPr>
                      <w:rFonts w:ascii="Times New Roman" w:hAnsi="Times New Roman" w:cs="Times New Roman"/>
                      <w:b/>
                      <w:color w:val="C00000"/>
                      <w:sz w:val="32"/>
                      <w:szCs w:val="32"/>
                    </w:rPr>
                    <w:t>Трихограмма</w:t>
                  </w:r>
                  <w:proofErr w:type="spellEnd"/>
                </w:p>
                <w:p w:rsidR="009F77D9" w:rsidRPr="00861C05" w:rsidRDefault="009F77D9" w:rsidP="00113279">
                  <w:pPr>
                    <w:widowControl w:val="0"/>
                    <w:numPr>
                      <w:ilvl w:val="0"/>
                      <w:numId w:val="25"/>
                    </w:numPr>
                    <w:tabs>
                      <w:tab w:val="left" w:pos="459"/>
                    </w:tabs>
                    <w:autoSpaceDE w:val="0"/>
                    <w:autoSpaceDN w:val="0"/>
                    <w:spacing w:before="125" w:after="0" w:line="300" w:lineRule="exact"/>
                    <w:rPr>
                      <w:rFonts w:ascii="Times New Roman" w:hAnsi="Times New Roman" w:cs="Times New Roman"/>
                      <w:sz w:val="20"/>
                      <w:szCs w:val="20"/>
                    </w:rPr>
                  </w:pPr>
                  <w:r w:rsidRPr="00861C05">
                    <w:rPr>
                      <w:rFonts w:ascii="Times New Roman" w:hAnsi="Times New Roman" w:cs="Times New Roman"/>
                      <w:sz w:val="20"/>
                      <w:szCs w:val="20"/>
                    </w:rPr>
                    <w:t>повышение доли</w:t>
                  </w:r>
                  <w:r w:rsidRPr="00861C05">
                    <w:rPr>
                      <w:rFonts w:ascii="Times New Roman" w:hAnsi="Times New Roman" w:cs="Times New Roman"/>
                      <w:spacing w:val="-44"/>
                      <w:sz w:val="20"/>
                      <w:szCs w:val="20"/>
                    </w:rPr>
                    <w:t xml:space="preserve"> </w:t>
                  </w:r>
                  <w:r w:rsidRPr="00861C05">
                    <w:rPr>
                      <w:rFonts w:ascii="Times New Roman" w:hAnsi="Times New Roman" w:cs="Times New Roman"/>
                      <w:sz w:val="20"/>
                      <w:szCs w:val="20"/>
                    </w:rPr>
                    <w:t xml:space="preserve">волос </w:t>
                  </w:r>
                  <w:proofErr w:type="gramStart"/>
                  <w:r w:rsidRPr="00861C05">
                    <w:rPr>
                      <w:rFonts w:ascii="Times New Roman" w:hAnsi="Times New Roman" w:cs="Times New Roman"/>
                      <w:sz w:val="20"/>
                      <w:szCs w:val="20"/>
                    </w:rPr>
                    <w:t>в</w:t>
                  </w:r>
                  <w:proofErr w:type="gramEnd"/>
                </w:p>
                <w:p w:rsidR="009F77D9" w:rsidRPr="00861C05" w:rsidRDefault="009F77D9" w:rsidP="00DD75DF">
                  <w:pPr>
                    <w:spacing w:line="300" w:lineRule="exact"/>
                    <w:ind w:left="458"/>
                    <w:rPr>
                      <w:rFonts w:ascii="Times New Roman" w:hAnsi="Times New Roman" w:cs="Times New Roman"/>
                      <w:sz w:val="20"/>
                      <w:szCs w:val="20"/>
                    </w:rPr>
                  </w:pPr>
                  <w:r w:rsidRPr="00861C05">
                    <w:rPr>
                      <w:rFonts w:ascii="Times New Roman" w:hAnsi="Times New Roman" w:cs="Times New Roman"/>
                      <w:sz w:val="20"/>
                      <w:szCs w:val="20"/>
                    </w:rPr>
                    <w:t xml:space="preserve">стадии </w:t>
                  </w:r>
                  <w:proofErr w:type="spellStart"/>
                  <w:r w:rsidRPr="00861C05">
                    <w:rPr>
                      <w:rFonts w:ascii="Times New Roman" w:hAnsi="Times New Roman" w:cs="Times New Roman"/>
                      <w:sz w:val="20"/>
                      <w:szCs w:val="20"/>
                    </w:rPr>
                    <w:t>телогена</w:t>
                  </w:r>
                  <w:proofErr w:type="spellEnd"/>
                </w:p>
                <w:p w:rsidR="009F77D9" w:rsidRPr="00861C05" w:rsidRDefault="009F77D9" w:rsidP="00113279">
                  <w:pPr>
                    <w:widowControl w:val="0"/>
                    <w:numPr>
                      <w:ilvl w:val="0"/>
                      <w:numId w:val="26"/>
                    </w:numPr>
                    <w:tabs>
                      <w:tab w:val="left" w:pos="459"/>
                    </w:tabs>
                    <w:autoSpaceDE w:val="0"/>
                    <w:autoSpaceDN w:val="0"/>
                    <w:spacing w:before="69" w:after="0" w:line="218" w:lineRule="auto"/>
                    <w:ind w:left="458" w:right="564"/>
                    <w:rPr>
                      <w:rFonts w:ascii="Times New Roman" w:hAnsi="Times New Roman" w:cs="Times New Roman"/>
                      <w:sz w:val="20"/>
                      <w:szCs w:val="20"/>
                    </w:rPr>
                  </w:pPr>
                  <w:r w:rsidRPr="00861C05">
                    <w:rPr>
                      <w:rFonts w:ascii="Times New Roman" w:hAnsi="Times New Roman" w:cs="Times New Roman"/>
                      <w:sz w:val="20"/>
                      <w:szCs w:val="20"/>
                    </w:rPr>
                    <w:t xml:space="preserve">волосяные фолликулы </w:t>
                  </w:r>
                  <w:r w:rsidRPr="00861C05">
                    <w:rPr>
                      <w:rFonts w:ascii="Times New Roman" w:hAnsi="Times New Roman" w:cs="Times New Roman"/>
                      <w:spacing w:val="-3"/>
                      <w:sz w:val="20"/>
                      <w:szCs w:val="20"/>
                    </w:rPr>
                    <w:t xml:space="preserve">уменьшены </w:t>
                  </w:r>
                  <w:r w:rsidRPr="00861C05">
                    <w:rPr>
                      <w:rFonts w:ascii="Times New Roman" w:hAnsi="Times New Roman" w:cs="Times New Roman"/>
                      <w:sz w:val="20"/>
                      <w:szCs w:val="20"/>
                    </w:rPr>
                    <w:t xml:space="preserve">в </w:t>
                  </w:r>
                  <w:r w:rsidRPr="00861C05">
                    <w:rPr>
                      <w:rFonts w:ascii="Times New Roman" w:hAnsi="Times New Roman" w:cs="Times New Roman"/>
                      <w:spacing w:val="-3"/>
                      <w:sz w:val="20"/>
                      <w:szCs w:val="20"/>
                    </w:rPr>
                    <w:t xml:space="preserve">размере, некоторые </w:t>
                  </w:r>
                  <w:r w:rsidRPr="00861C05">
                    <w:rPr>
                      <w:rFonts w:ascii="Times New Roman" w:hAnsi="Times New Roman" w:cs="Times New Roman"/>
                      <w:sz w:val="20"/>
                      <w:szCs w:val="20"/>
                    </w:rPr>
                    <w:t xml:space="preserve">почти </w:t>
                  </w:r>
                  <w:r w:rsidRPr="00861C05">
                    <w:rPr>
                      <w:rFonts w:ascii="Times New Roman" w:hAnsi="Times New Roman" w:cs="Times New Roman"/>
                      <w:spacing w:val="-3"/>
                      <w:sz w:val="20"/>
                      <w:szCs w:val="20"/>
                    </w:rPr>
                    <w:t xml:space="preserve">полностью </w:t>
                  </w:r>
                  <w:r w:rsidRPr="00861C05">
                    <w:rPr>
                      <w:rFonts w:ascii="Times New Roman" w:hAnsi="Times New Roman" w:cs="Times New Roman"/>
                      <w:sz w:val="20"/>
                      <w:szCs w:val="20"/>
                    </w:rPr>
                    <w:t>атрофированы</w:t>
                  </w:r>
                </w:p>
                <w:p w:rsidR="009F77D9" w:rsidRPr="00861C05" w:rsidRDefault="009F77D9" w:rsidP="00DD75DF">
                  <w:pPr>
                    <w:spacing w:line="300" w:lineRule="exact"/>
                    <w:ind w:left="458"/>
                    <w:rPr>
                      <w:rFonts w:ascii="Times New Roman" w:hAnsi="Times New Roman" w:cs="Times New Roman"/>
                      <w:sz w:val="20"/>
                      <w:szCs w:val="20"/>
                    </w:rPr>
                  </w:pPr>
                </w:p>
              </w:txbxContent>
            </v:textbox>
            <w10:wrap type="topAndBottom" anchorx="page"/>
          </v:shape>
        </w:pict>
      </w:r>
      <w:r>
        <w:rPr>
          <w:rFonts w:ascii="Times New Roman" w:hAnsi="Times New Roman" w:cs="Times New Roman"/>
          <w:noProof/>
          <w:color w:val="933634"/>
          <w:sz w:val="24"/>
          <w:szCs w:val="24"/>
          <w:lang w:eastAsia="ru-RU"/>
        </w:rPr>
        <w:pict>
          <v:shape id="Text Box 26" o:spid="_x0000_s1032" type="#_x0000_t202" style="position:absolute;left:0;text-align:left;margin-left:355.5pt;margin-top:213.45pt;width:170.25pt;height:141.9pt;z-index:-2516480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" fillcolor="#fff8c2" strokecolor="#a8422a" strokeweight=".51633mm">
            <v:textbox style="mso-next-textbox:#Text Box 26" inset="0,0,0,0">
              <w:txbxContent>
                <w:p w:rsidR="009F77D9" w:rsidRPr="00302DC8" w:rsidRDefault="009F77D9" w:rsidP="006F6B89">
                  <w:pPr>
                    <w:spacing w:before="53"/>
                    <w:ind w:left="135"/>
                    <w:jc w:val="center"/>
                    <w:rPr>
                      <w:rFonts w:ascii="Times New Roman" w:hAnsi="Times New Roman" w:cs="Times New Roman"/>
                      <w:b/>
                      <w:sz w:val="32"/>
                      <w:szCs w:val="32"/>
                    </w:rPr>
                  </w:pPr>
                  <w:r w:rsidRPr="00302DC8">
                    <w:rPr>
                      <w:rFonts w:ascii="Times New Roman" w:hAnsi="Times New Roman" w:cs="Times New Roman"/>
                      <w:b/>
                      <w:color w:val="C00000"/>
                      <w:sz w:val="32"/>
                      <w:szCs w:val="32"/>
                    </w:rPr>
                    <w:t>Биопсия</w:t>
                  </w:r>
                </w:p>
                <w:p w:rsidR="009F77D9" w:rsidRPr="00861C05" w:rsidRDefault="009F77D9" w:rsidP="00113279">
                  <w:pPr>
                    <w:numPr>
                      <w:ilvl w:val="0"/>
                      <w:numId w:val="2"/>
                    </w:numPr>
                    <w:spacing w:after="0" w:line="259" w:lineRule="auto"/>
                    <w:ind w:left="720" w:hanging="360"/>
                    <w:rPr>
                      <w:rFonts w:ascii="Times New Roman" w:eastAsia="Arial" w:hAnsi="Times New Roman" w:cs="Times New Roman"/>
                      <w:sz w:val="20"/>
                      <w:szCs w:val="20"/>
                    </w:rPr>
                  </w:pPr>
                  <w:r w:rsidRPr="00861C05">
                    <w:rPr>
                      <w:rFonts w:ascii="Times New Roman" w:eastAsia="Arial" w:hAnsi="Times New Roman" w:cs="Times New Roman"/>
                      <w:sz w:val="20"/>
                      <w:szCs w:val="20"/>
                    </w:rPr>
                    <w:t xml:space="preserve">Биопсия кожи головы проводится пациенткам при подозрении на </w:t>
                  </w:r>
                  <w:proofErr w:type="gramStart"/>
                  <w:r w:rsidRPr="00861C05">
                    <w:rPr>
                      <w:rFonts w:ascii="Times New Roman" w:eastAsia="Arial" w:hAnsi="Times New Roman" w:cs="Times New Roman"/>
                      <w:sz w:val="20"/>
                      <w:szCs w:val="20"/>
                    </w:rPr>
                    <w:t>рубцовую</w:t>
                  </w:r>
                  <w:proofErr w:type="gramEnd"/>
                  <w:r w:rsidRPr="00861C05">
                    <w:rPr>
                      <w:rFonts w:ascii="Times New Roman" w:eastAsia="Arial" w:hAnsi="Times New Roman" w:cs="Times New Roman"/>
                      <w:sz w:val="20"/>
                      <w:szCs w:val="20"/>
                    </w:rPr>
                    <w:t xml:space="preserve"> </w:t>
                  </w:r>
                  <w:proofErr w:type="spellStart"/>
                  <w:r w:rsidRPr="00861C05">
                    <w:rPr>
                      <w:rFonts w:ascii="Times New Roman" w:eastAsia="Arial" w:hAnsi="Times New Roman" w:cs="Times New Roman"/>
                      <w:sz w:val="20"/>
                      <w:szCs w:val="20"/>
                    </w:rPr>
                    <w:t>алопецию</w:t>
                  </w:r>
                  <w:proofErr w:type="spellEnd"/>
                  <w:r w:rsidRPr="00861C05">
                    <w:rPr>
                      <w:rFonts w:ascii="Times New Roman" w:eastAsia="Arial" w:hAnsi="Times New Roman" w:cs="Times New Roman"/>
                      <w:sz w:val="20"/>
                      <w:szCs w:val="20"/>
                    </w:rPr>
                    <w:t xml:space="preserve">. Иногда биопсия проводится для исключения диффузной формы гнездной алопеции или </w:t>
                  </w:r>
                  <w:proofErr w:type="spellStart"/>
                  <w:r w:rsidRPr="00861C05">
                    <w:rPr>
                      <w:rFonts w:ascii="Times New Roman" w:eastAsia="Arial" w:hAnsi="Times New Roman" w:cs="Times New Roman"/>
                      <w:sz w:val="20"/>
                      <w:szCs w:val="20"/>
                    </w:rPr>
                    <w:t>телогенового</w:t>
                  </w:r>
                  <w:proofErr w:type="spellEnd"/>
                  <w:r w:rsidRPr="00861C05">
                    <w:rPr>
                      <w:rFonts w:ascii="Times New Roman" w:eastAsia="Arial" w:hAnsi="Times New Roman" w:cs="Times New Roman"/>
                      <w:sz w:val="20"/>
                      <w:szCs w:val="20"/>
                    </w:rPr>
                    <w:t xml:space="preserve"> выпадения волос.</w:t>
                  </w:r>
                </w:p>
                <w:p w:rsidR="009F77D9" w:rsidRPr="00280115" w:rsidRDefault="009F77D9" w:rsidP="006F6B89">
                  <w:pPr>
                    <w:rPr>
                      <w:sz w:val="24"/>
                      <w:szCs w:val="24"/>
                    </w:rPr>
                  </w:pPr>
                </w:p>
              </w:txbxContent>
            </v:textbox>
            <w10:wrap type="topAndBottom" anchorx="page"/>
          </v:shape>
        </w:pict>
      </w:r>
      <w:r>
        <w:rPr>
          <w:rFonts w:ascii="Times New Roman" w:hAnsi="Times New Roman" w:cs="Times New Roman"/>
          <w:noProof/>
          <w:color w:val="933634"/>
          <w:sz w:val="24"/>
          <w:szCs w:val="24"/>
          <w:lang w:eastAsia="ru-RU"/>
        </w:rPr>
        <w:pict>
          <v:shape id="Text Box 25" o:spid="_x0000_s1257" type="#_x0000_t202" style="position:absolute;left:0;text-align:left;margin-left:77.25pt;margin-top:213.45pt;width:243pt;height:250.65pt;z-index:-2514718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" fillcolor="#fff8c2" strokecolor="#a8422a" strokeweight=".51633mm">
            <v:textbox style="mso-next-textbox:#Text Box 25" inset="0,0,0,0">
              <w:txbxContent>
                <w:p w:rsidR="009F77D9" w:rsidRPr="00302DC8" w:rsidRDefault="009F77D9" w:rsidP="00861C05">
                  <w:pPr>
                    <w:spacing w:before="50"/>
                    <w:ind w:left="1380" w:right="1375"/>
                    <w:jc w:val="center"/>
                    <w:rPr>
                      <w:rFonts w:ascii="Times New Roman" w:hAnsi="Times New Roman" w:cs="Times New Roman"/>
                      <w:b/>
                      <w:sz w:val="32"/>
                      <w:szCs w:val="32"/>
                    </w:rPr>
                  </w:pPr>
                  <w:r w:rsidRPr="00302DC8">
                    <w:rPr>
                      <w:rFonts w:ascii="Times New Roman" w:hAnsi="Times New Roman" w:cs="Times New Roman"/>
                      <w:b/>
                      <w:color w:val="C00000"/>
                      <w:sz w:val="32"/>
                      <w:szCs w:val="32"/>
                    </w:rPr>
                    <w:t xml:space="preserve">Общее </w:t>
                  </w:r>
                </w:p>
                <w:p w:rsidR="009F77D9" w:rsidRPr="00861C05" w:rsidRDefault="009F77D9" w:rsidP="00861C05">
                  <w:pPr>
                    <w:numPr>
                      <w:ilvl w:val="0"/>
                      <w:numId w:val="1"/>
                    </w:numPr>
                    <w:spacing w:after="0" w:line="259" w:lineRule="auto"/>
                    <w:ind w:left="720" w:hanging="360"/>
                    <w:rPr>
                      <w:rFonts w:ascii="Times New Roman" w:eastAsia="Arial" w:hAnsi="Times New Roman" w:cs="Times New Roman"/>
                      <w:sz w:val="20"/>
                      <w:szCs w:val="20"/>
                    </w:rPr>
                  </w:pPr>
                  <w:r w:rsidRPr="00861C05">
                    <w:rPr>
                      <w:rFonts w:ascii="Times New Roman" w:eastAsia="Arial" w:hAnsi="Times New Roman" w:cs="Times New Roman"/>
                      <w:sz w:val="20"/>
                      <w:szCs w:val="20"/>
                    </w:rPr>
                    <w:t>Опрос (семейный анамнез, анализ биоритма жизни, оценка качества питания)</w:t>
                  </w:r>
                </w:p>
                <w:p w:rsidR="009F77D9" w:rsidRPr="00861C05" w:rsidRDefault="009F77D9" w:rsidP="00861C05">
                  <w:pPr>
                    <w:numPr>
                      <w:ilvl w:val="0"/>
                      <w:numId w:val="1"/>
                    </w:numPr>
                    <w:spacing w:after="0" w:line="259" w:lineRule="auto"/>
                    <w:ind w:left="720" w:hanging="360"/>
                    <w:rPr>
                      <w:rFonts w:ascii="Times New Roman" w:eastAsia="Arial" w:hAnsi="Times New Roman" w:cs="Times New Roman"/>
                      <w:sz w:val="20"/>
                      <w:szCs w:val="20"/>
                    </w:rPr>
                  </w:pPr>
                  <w:r w:rsidRPr="00861C05">
                    <w:rPr>
                      <w:rFonts w:ascii="Times New Roman" w:hAnsi="Times New Roman" w:cs="Times New Roman"/>
                      <w:sz w:val="20"/>
                      <w:szCs w:val="20"/>
                    </w:rPr>
                    <w:t xml:space="preserve">У женщин отличается </w:t>
                  </w:r>
                  <w:proofErr w:type="gramStart"/>
                  <w:r w:rsidRPr="00861C05">
                    <w:rPr>
                      <w:rFonts w:ascii="Times New Roman" w:hAnsi="Times New Roman" w:cs="Times New Roman"/>
                      <w:sz w:val="20"/>
                      <w:szCs w:val="20"/>
                    </w:rPr>
                    <w:t>более диффузным</w:t>
                  </w:r>
                  <w:proofErr w:type="gramEnd"/>
                  <w:r w:rsidRPr="00861C05">
                    <w:rPr>
                      <w:rFonts w:ascii="Times New Roman" w:hAnsi="Times New Roman" w:cs="Times New Roman"/>
                      <w:sz w:val="20"/>
                      <w:szCs w:val="20"/>
                    </w:rPr>
                    <w:t xml:space="preserve"> характером, с преобладанием в лобно-теменной области, височных областях, иногда возможно вовлечение затылочной зоны, а также формирование разреженного роста волос в лобно-височных углах</w:t>
                  </w:r>
                </w:p>
                <w:p w:rsidR="009F77D9" w:rsidRPr="0061459A" w:rsidRDefault="009F77D9" w:rsidP="00861C05">
                  <w:pPr>
                    <w:numPr>
                      <w:ilvl w:val="0"/>
                      <w:numId w:val="1"/>
                    </w:numPr>
                    <w:spacing w:after="0" w:line="259" w:lineRule="auto"/>
                    <w:ind w:left="720" w:hanging="360"/>
                    <w:rPr>
                      <w:rFonts w:eastAsia="Arial" w:cs="Times New Roman"/>
                      <w:sz w:val="24"/>
                      <w:szCs w:val="24"/>
                    </w:rPr>
                  </w:pPr>
                  <w:r w:rsidRPr="00861C05">
                    <w:rPr>
                      <w:rFonts w:ascii="Times New Roman" w:eastAsia="Arial" w:hAnsi="Times New Roman" w:cs="Times New Roman"/>
                      <w:sz w:val="20"/>
                      <w:szCs w:val="20"/>
                    </w:rPr>
                    <w:t xml:space="preserve">Симптомы </w:t>
                  </w:r>
                  <w:proofErr w:type="spellStart"/>
                  <w:r w:rsidRPr="00861C05">
                    <w:rPr>
                      <w:rFonts w:ascii="Times New Roman" w:eastAsia="Arial" w:hAnsi="Times New Roman" w:cs="Times New Roman"/>
                      <w:sz w:val="20"/>
                      <w:szCs w:val="20"/>
                    </w:rPr>
                    <w:t>андрогенности</w:t>
                  </w:r>
                  <w:proofErr w:type="spellEnd"/>
                  <w:r w:rsidRPr="00861C05">
                    <w:rPr>
                      <w:rFonts w:ascii="Times New Roman" w:eastAsia="Arial" w:hAnsi="Times New Roman" w:cs="Times New Roman"/>
                      <w:sz w:val="20"/>
                      <w:szCs w:val="20"/>
                    </w:rPr>
                    <w:t xml:space="preserve">: нерегулярные менструации, гирсутизм,  вирилизация, </w:t>
                  </w:r>
                  <w:proofErr w:type="spellStart"/>
                  <w:r w:rsidRPr="00861C05">
                    <w:rPr>
                      <w:rFonts w:ascii="Times New Roman" w:eastAsia="Arial" w:hAnsi="Times New Roman" w:cs="Times New Roman"/>
                      <w:sz w:val="20"/>
                      <w:szCs w:val="20"/>
                    </w:rPr>
                    <w:t>акне</w:t>
                  </w:r>
                  <w:proofErr w:type="spellEnd"/>
                  <w:r w:rsidRPr="00861C05">
                    <w:rPr>
                      <w:rFonts w:ascii="Times New Roman" w:eastAsia="Arial" w:hAnsi="Times New Roman" w:cs="Times New Roman"/>
                      <w:sz w:val="20"/>
                      <w:szCs w:val="20"/>
                    </w:rPr>
                    <w:t xml:space="preserve">, </w:t>
                  </w:r>
                  <w:proofErr w:type="spellStart"/>
                  <w:r w:rsidRPr="00861C05">
                    <w:rPr>
                      <w:rFonts w:ascii="Times New Roman" w:eastAsia="Arial" w:hAnsi="Times New Roman" w:cs="Times New Roman"/>
                      <w:sz w:val="20"/>
                      <w:szCs w:val="20"/>
                    </w:rPr>
                    <w:t>галакторея</w:t>
                  </w:r>
                  <w:proofErr w:type="spellEnd"/>
                  <w:r w:rsidRPr="00861C05">
                    <w:rPr>
                      <w:rFonts w:ascii="Times New Roman" w:eastAsia="Arial" w:hAnsi="Times New Roman" w:cs="Times New Roman"/>
                      <w:sz w:val="20"/>
                      <w:szCs w:val="20"/>
                    </w:rPr>
                    <w:t xml:space="preserve"> или бесплодие. У некоторых женщин может быть синдром поликистозных яичников и резистентность к инсулину</w:t>
                  </w:r>
                  <w:r w:rsidRPr="0061459A">
                    <w:rPr>
                      <w:rFonts w:eastAsia="Arial" w:cs="Times New Roman"/>
                      <w:sz w:val="24"/>
                      <w:szCs w:val="24"/>
                    </w:rPr>
                    <w:t>.</w:t>
                  </w:r>
                </w:p>
              </w:txbxContent>
            </v:textbox>
            <w10:wrap type="topAndBottom" anchorx="page"/>
          </v:shape>
        </w:pict>
      </w:r>
      <w:r w:rsidR="00896E7C" w:rsidRPr="00302DC8">
        <w:rPr>
          <w:rFonts w:ascii="Times New Roman" w:hAnsi="Times New Roman" w:cs="Times New Roman"/>
          <w:color w:val="933634"/>
          <w:sz w:val="24"/>
          <w:szCs w:val="24"/>
        </w:rPr>
        <w:t>Диагностика</w:t>
      </w:r>
      <w:r>
        <w:rPr>
          <w:rFonts w:ascii="Times New Roman" w:hAnsi="Times New Roman" w:cs="Times New Roman"/>
          <w:noProof/>
          <w:color w:val="933634"/>
          <w:sz w:val="24"/>
          <w:szCs w:val="24"/>
          <w:lang w:eastAsia="ru-RU"/>
        </w:rPr>
        <w:pict>
          <v:shape id="Text Box 27" o:spid="_x0000_s1033" type="#_x0000_t202" style="position:absolute;left:0;text-align:left;margin-left:67.7pt;margin-top:-35.7pt;width:458.05pt;height:158.25pt;z-index:-251646976;visibility:visible;mso-wrap-distance-left:0;mso-wrap-distance-right:0;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" fillcolor="#fff8c2" strokecolor="#a8422a" strokeweight=".51633mm">
            <v:textbox inset="0,0,0,0">
              <w:txbxContent>
                <w:p w:rsidR="009F77D9" w:rsidRPr="00302DC8" w:rsidRDefault="009F77D9" w:rsidP="00DD75DF">
                  <w:pPr>
                    <w:spacing w:before="50"/>
                    <w:ind w:left="859"/>
                    <w:rPr>
                      <w:rFonts w:ascii="Times New Roman" w:hAnsi="Times New Roman" w:cs="Times New Roman"/>
                      <w:b/>
                      <w:sz w:val="32"/>
                      <w:szCs w:val="32"/>
                    </w:rPr>
                  </w:pPr>
                  <w:r w:rsidRPr="00302DC8">
                    <w:rPr>
                      <w:rFonts w:ascii="Times New Roman" w:hAnsi="Times New Roman" w:cs="Times New Roman"/>
                      <w:b/>
                      <w:color w:val="C00000"/>
                      <w:sz w:val="32"/>
                      <w:szCs w:val="32"/>
                    </w:rPr>
                    <w:t>Анализ крови</w:t>
                  </w:r>
                </w:p>
                <w:p w:rsidR="009F77D9" w:rsidRPr="001963B5"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1963B5">
                    <w:rPr>
                      <w:rFonts w:ascii="Times New Roman" w:eastAsia="Arial" w:hAnsi="Times New Roman" w:cs="Times New Roman"/>
                      <w:sz w:val="24"/>
                      <w:szCs w:val="24"/>
                    </w:rPr>
                    <w:t xml:space="preserve">ОАК, БХ, </w:t>
                  </w:r>
                  <w:proofErr w:type="spellStart"/>
                  <w:r w:rsidRPr="001963B5">
                    <w:rPr>
                      <w:rFonts w:ascii="Times New Roman" w:eastAsia="Arial" w:hAnsi="Times New Roman" w:cs="Times New Roman"/>
                      <w:sz w:val="24"/>
                      <w:szCs w:val="24"/>
                    </w:rPr>
                    <w:t>ферритин</w:t>
                  </w:r>
                  <w:proofErr w:type="spellEnd"/>
                  <w:r w:rsidRPr="001963B5">
                    <w:rPr>
                      <w:rFonts w:ascii="Times New Roman" w:eastAsia="Arial" w:hAnsi="Times New Roman" w:cs="Times New Roman"/>
                      <w:sz w:val="24"/>
                      <w:szCs w:val="24"/>
                    </w:rPr>
                    <w:t xml:space="preserve">, сывороточное железо, </w:t>
                  </w:r>
                  <w:proofErr w:type="spellStart"/>
                  <w:r w:rsidRPr="001963B5">
                    <w:rPr>
                      <w:rFonts w:ascii="Times New Roman" w:hAnsi="Times New Roman" w:cs="Times New Roman"/>
                      <w:sz w:val="24"/>
                      <w:szCs w:val="24"/>
                    </w:rPr>
                    <w:t>железосвязывающая</w:t>
                  </w:r>
                  <w:proofErr w:type="spellEnd"/>
                  <w:r w:rsidRPr="001963B5">
                    <w:rPr>
                      <w:rFonts w:ascii="Times New Roman" w:hAnsi="Times New Roman" w:cs="Times New Roman"/>
                      <w:sz w:val="24"/>
                      <w:szCs w:val="24"/>
                    </w:rPr>
                    <w:t xml:space="preserve"> </w:t>
                  </w:r>
                  <w:r w:rsidRPr="001963B5">
                    <w:rPr>
                      <w:rFonts w:ascii="Times New Roman" w:hAnsi="Times New Roman" w:cs="Times New Roman"/>
                      <w:spacing w:val="-4"/>
                      <w:sz w:val="24"/>
                      <w:szCs w:val="24"/>
                    </w:rPr>
                    <w:t xml:space="preserve">способность </w:t>
                  </w:r>
                  <w:r w:rsidRPr="001963B5">
                    <w:rPr>
                      <w:rFonts w:ascii="Times New Roman" w:hAnsi="Times New Roman" w:cs="Times New Roman"/>
                      <w:sz w:val="24"/>
                      <w:szCs w:val="24"/>
                    </w:rPr>
                    <w:t>сыворотки</w:t>
                  </w:r>
                  <w:r w:rsidRPr="001963B5">
                    <w:rPr>
                      <w:rFonts w:ascii="Times New Roman" w:eastAsia="Arial" w:hAnsi="Times New Roman" w:cs="Times New Roman"/>
                      <w:sz w:val="24"/>
                      <w:szCs w:val="24"/>
                    </w:rPr>
                    <w:t>.</w:t>
                  </w:r>
                </w:p>
                <w:p w:rsidR="009F77D9" w:rsidRPr="001963B5"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1963B5">
                    <w:rPr>
                      <w:rFonts w:ascii="Times New Roman" w:eastAsia="Arial" w:hAnsi="Times New Roman" w:cs="Times New Roman"/>
                      <w:sz w:val="24"/>
                      <w:szCs w:val="24"/>
                    </w:rPr>
                    <w:t>анализы для исключения заболеваний щитовидной железы, дефицита железа, заболеваний соединительной ткани (антинуклеарные антитела)</w:t>
                  </w:r>
                  <w:proofErr w:type="gramStart"/>
                  <w:r w:rsidRPr="001963B5">
                    <w:rPr>
                      <w:rFonts w:ascii="Times New Roman" w:eastAsia="Arial" w:hAnsi="Times New Roman" w:cs="Times New Roman"/>
                      <w:sz w:val="24"/>
                      <w:szCs w:val="24"/>
                    </w:rPr>
                    <w:t>,Т</w:t>
                  </w:r>
                  <w:proofErr w:type="gramEnd"/>
                  <w:r w:rsidRPr="001963B5">
                    <w:rPr>
                      <w:rFonts w:ascii="Times New Roman" w:eastAsia="Arial" w:hAnsi="Times New Roman" w:cs="Times New Roman"/>
                      <w:sz w:val="24"/>
                      <w:szCs w:val="24"/>
                    </w:rPr>
                    <w:t>ТГ,Т4</w:t>
                  </w:r>
                </w:p>
                <w:p w:rsidR="009F77D9" w:rsidRPr="001963B5"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1963B5">
                    <w:rPr>
                      <w:rFonts w:ascii="Times New Roman" w:eastAsia="Arial" w:hAnsi="Times New Roman" w:cs="Times New Roman"/>
                      <w:sz w:val="24"/>
                      <w:szCs w:val="24"/>
                    </w:rPr>
                    <w:t>при СПКЯ: ЛГ, ФСГ</w:t>
                  </w:r>
                </w:p>
                <w:p w:rsidR="009F77D9" w:rsidRPr="001963B5" w:rsidRDefault="009F77D9" w:rsidP="00113279">
                  <w:pPr>
                    <w:numPr>
                      <w:ilvl w:val="0"/>
                      <w:numId w:val="1"/>
                    </w:numPr>
                    <w:spacing w:after="0" w:line="259" w:lineRule="auto"/>
                    <w:ind w:left="720" w:hanging="360"/>
                    <w:rPr>
                      <w:rFonts w:ascii="Times New Roman" w:eastAsia="Arial" w:hAnsi="Times New Roman" w:cs="Times New Roman"/>
                      <w:sz w:val="24"/>
                      <w:szCs w:val="24"/>
                    </w:rPr>
                  </w:pPr>
                  <w:r w:rsidRPr="001963B5">
                    <w:rPr>
                      <w:rFonts w:ascii="Times New Roman" w:eastAsia="Arial" w:hAnsi="Times New Roman" w:cs="Times New Roman"/>
                      <w:sz w:val="24"/>
                      <w:szCs w:val="24"/>
                    </w:rPr>
                    <w:t>5α-</w:t>
                  </w:r>
                  <w:proofErr w:type="spellStart"/>
                  <w:r w:rsidRPr="001963B5">
                    <w:rPr>
                      <w:rFonts w:ascii="Times New Roman" w:eastAsia="Arial" w:hAnsi="Times New Roman" w:cs="Times New Roman"/>
                      <w:sz w:val="24"/>
                      <w:szCs w:val="24"/>
                    </w:rPr>
                    <w:t>дигидротестостерон</w:t>
                  </w:r>
                  <w:proofErr w:type="spellEnd"/>
                  <w:r w:rsidRPr="001963B5">
                    <w:rPr>
                      <w:rFonts w:ascii="Times New Roman" w:eastAsia="Arial" w:hAnsi="Times New Roman" w:cs="Times New Roman"/>
                      <w:sz w:val="24"/>
                      <w:szCs w:val="24"/>
                    </w:rPr>
                    <w:t>, свободный тестостерон, 17β-</w:t>
                  </w:r>
                  <w:proofErr w:type="spellStart"/>
                  <w:r w:rsidRPr="001963B5">
                    <w:rPr>
                      <w:rFonts w:ascii="Times New Roman" w:eastAsia="Arial" w:hAnsi="Times New Roman" w:cs="Times New Roman"/>
                      <w:sz w:val="24"/>
                      <w:szCs w:val="24"/>
                    </w:rPr>
                    <w:t>гидроксипрогестерон</w:t>
                  </w:r>
                  <w:proofErr w:type="spellEnd"/>
                  <w:r w:rsidRPr="001963B5">
                    <w:rPr>
                      <w:rFonts w:ascii="Times New Roman" w:eastAsia="Arial" w:hAnsi="Times New Roman" w:cs="Times New Roman"/>
                      <w:sz w:val="24"/>
                      <w:szCs w:val="24"/>
                    </w:rPr>
                    <w:t>, γ4-андрогендион, глобулин, связывающий половые гормоны, кортизол, пролактин</w:t>
                  </w:r>
                </w:p>
              </w:txbxContent>
            </v:textbox>
            <w10:wrap type="topAndBottom" anchorx="page"/>
          </v:shape>
        </w:pict>
      </w:r>
    </w:p>
    <w:p w:rsidR="006F6B89" w:rsidRPr="00302DC8" w:rsidRDefault="00E4693F" w:rsidP="009F77D9">
      <w:pPr>
        <w:spacing w:before="240" w:line="240" w:lineRule="auto"/>
        <w:ind w:right="63" w:firstLine="709"/>
        <w:jc w:val="both"/>
        <w:rPr>
          <w:rFonts w:ascii="Times New Roman" w:hAnsi="Times New Roman" w:cs="Times New Roman"/>
          <w:b/>
          <w:color w:val="548DD4" w:themeColor="text2" w:themeTint="99"/>
          <w:sz w:val="24"/>
          <w:szCs w:val="24"/>
        </w:rPr>
      </w:pPr>
      <w:r w:rsidRPr="00302DC8">
        <w:rPr>
          <w:rFonts w:ascii="Times New Roman" w:hAnsi="Times New Roman" w:cs="Times New Roman"/>
          <w:b/>
          <w:color w:val="548DD4" w:themeColor="text2" w:themeTint="99"/>
          <w:sz w:val="24"/>
          <w:szCs w:val="24"/>
        </w:rPr>
        <w:lastRenderedPageBreak/>
        <w:t>Рекомендуется консультация:</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Эндокринолога</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Гинеколога</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Гематолога</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Психиатра</w:t>
      </w:r>
    </w:p>
    <w:p w:rsidR="00F832EC" w:rsidRPr="00302DC8" w:rsidRDefault="00F832EC" w:rsidP="009F77D9">
      <w:pPr>
        <w:pStyle w:val="21"/>
        <w:ind w:left="0" w:firstLine="709"/>
        <w:jc w:val="both"/>
        <w:rPr>
          <w:rFonts w:ascii="Times New Roman" w:hAnsi="Times New Roman" w:cs="Times New Roman"/>
          <w:color w:val="943634" w:themeColor="accent2" w:themeShade="BF"/>
          <w:sz w:val="24"/>
          <w:szCs w:val="24"/>
        </w:rPr>
      </w:pPr>
    </w:p>
    <w:p w:rsidR="00CE7D0B" w:rsidRPr="00302DC8" w:rsidRDefault="00CE7D0B" w:rsidP="009F77D9">
      <w:pPr>
        <w:pStyle w:val="21"/>
        <w:ind w:left="0" w:firstLine="709"/>
        <w:jc w:val="both"/>
        <w:rPr>
          <w:rFonts w:ascii="Times New Roman" w:hAnsi="Times New Roman" w:cs="Times New Roman"/>
          <w:color w:val="943634" w:themeColor="accent2" w:themeShade="BF"/>
          <w:sz w:val="24"/>
          <w:szCs w:val="24"/>
        </w:rPr>
      </w:pPr>
    </w:p>
    <w:p w:rsidR="00AB3F03" w:rsidRPr="00302DC8" w:rsidRDefault="00E4693F" w:rsidP="009F77D9">
      <w:pPr>
        <w:pStyle w:val="ad"/>
        <w:ind w:firstLine="709"/>
        <w:jc w:val="both"/>
        <w:rPr>
          <w:rFonts w:ascii="Times New Roman" w:hAnsi="Times New Roman" w:cs="Times New Roman"/>
          <w:sz w:val="24"/>
          <w:szCs w:val="24"/>
        </w:rPr>
      </w:pPr>
      <w:proofErr w:type="spellStart"/>
      <w:r w:rsidRPr="00302DC8">
        <w:rPr>
          <w:rFonts w:ascii="Times New Roman" w:hAnsi="Times New Roman" w:cs="Times New Roman"/>
          <w:sz w:val="24"/>
          <w:szCs w:val="24"/>
        </w:rPr>
        <w:t>Телогеновое</w:t>
      </w:r>
      <w:proofErr w:type="spellEnd"/>
      <w:r w:rsidRPr="00302DC8">
        <w:rPr>
          <w:rFonts w:ascii="Times New Roman" w:hAnsi="Times New Roman" w:cs="Times New Roman"/>
          <w:sz w:val="24"/>
          <w:szCs w:val="24"/>
        </w:rPr>
        <w:t xml:space="preserve"> выпадение волос</w:t>
      </w:r>
    </w:p>
    <w:p w:rsidR="00AB3F03" w:rsidRPr="00302DC8" w:rsidRDefault="00E4693F"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это диффузная потеря волос при отсутствии рубцевания и воспаления, которая начинается внезапно и случается через 3-5 месяцев пос</w:t>
      </w:r>
      <w:r w:rsidR="00CC1E20" w:rsidRPr="00302DC8">
        <w:rPr>
          <w:rFonts w:ascii="Times New Roman" w:eastAsia="Arial" w:hAnsi="Times New Roman" w:cs="Times New Roman"/>
          <w:i/>
          <w:sz w:val="24"/>
          <w:szCs w:val="24"/>
        </w:rPr>
        <w:t>ле воздействия вредного фактора:</w:t>
      </w:r>
      <w:r w:rsidRPr="00302DC8">
        <w:rPr>
          <w:rFonts w:ascii="Times New Roman" w:eastAsia="Arial" w:hAnsi="Times New Roman" w:cs="Times New Roman"/>
          <w:i/>
          <w:sz w:val="24"/>
          <w:szCs w:val="24"/>
        </w:rPr>
        <w:t xml:space="preserve"> перенесенного стресса, такого как рождение ребенка, тяжело</w:t>
      </w:r>
      <w:r w:rsidR="00CC1E20" w:rsidRPr="00302DC8">
        <w:rPr>
          <w:rFonts w:ascii="Times New Roman" w:eastAsia="Arial" w:hAnsi="Times New Roman" w:cs="Times New Roman"/>
          <w:i/>
          <w:sz w:val="24"/>
          <w:szCs w:val="24"/>
        </w:rPr>
        <w:t>го заболевания, соблюдения</w:t>
      </w:r>
      <w:r w:rsidRPr="00302DC8">
        <w:rPr>
          <w:rFonts w:ascii="Times New Roman" w:eastAsia="Arial" w:hAnsi="Times New Roman" w:cs="Times New Roman"/>
          <w:i/>
          <w:sz w:val="24"/>
          <w:szCs w:val="24"/>
        </w:rPr>
        <w:t xml:space="preserve"> строго</w:t>
      </w:r>
      <w:r w:rsidR="00CC1E20" w:rsidRPr="00302DC8">
        <w:rPr>
          <w:rFonts w:ascii="Times New Roman" w:eastAsia="Arial" w:hAnsi="Times New Roman" w:cs="Times New Roman"/>
          <w:i/>
          <w:sz w:val="24"/>
          <w:szCs w:val="24"/>
        </w:rPr>
        <w:t>й диеты, отрицательных эмоций, переживаний, хирургической операции, сильной</w:t>
      </w:r>
      <w:r w:rsidRPr="00302DC8">
        <w:rPr>
          <w:rFonts w:ascii="Times New Roman" w:eastAsia="Arial" w:hAnsi="Times New Roman" w:cs="Times New Roman"/>
          <w:i/>
          <w:sz w:val="24"/>
          <w:szCs w:val="24"/>
        </w:rPr>
        <w:t xml:space="preserve"> лихор</w:t>
      </w:r>
      <w:r w:rsidR="00CC1E20" w:rsidRPr="00302DC8">
        <w:rPr>
          <w:rFonts w:ascii="Times New Roman" w:eastAsia="Arial" w:hAnsi="Times New Roman" w:cs="Times New Roman"/>
          <w:i/>
          <w:sz w:val="24"/>
          <w:szCs w:val="24"/>
        </w:rPr>
        <w:t>адки</w:t>
      </w:r>
      <w:r w:rsidRPr="00302DC8">
        <w:rPr>
          <w:rFonts w:ascii="Times New Roman" w:eastAsia="Arial" w:hAnsi="Times New Roman" w:cs="Times New Roman"/>
          <w:i/>
          <w:sz w:val="24"/>
          <w:szCs w:val="24"/>
        </w:rPr>
        <w:t>, а иногда как реакция на прием лекарственных препаратов.</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CE7D0B" w:rsidRPr="00302DC8" w:rsidRDefault="00CE7D0B" w:rsidP="009F77D9">
      <w:pPr>
        <w:pStyle w:val="21"/>
        <w:ind w:left="0" w:firstLine="709"/>
        <w:jc w:val="both"/>
        <w:rPr>
          <w:rFonts w:ascii="Times New Roman" w:hAnsi="Times New Roman" w:cs="Times New Roman"/>
          <w:color w:val="4F6228" w:themeColor="accent3" w:themeShade="80"/>
          <w:sz w:val="24"/>
          <w:szCs w:val="24"/>
        </w:rPr>
      </w:pPr>
    </w:p>
    <w:p w:rsidR="00F832EC" w:rsidRPr="00302DC8" w:rsidRDefault="00A178AC"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анамнез</w:t>
      </w:r>
      <w:proofErr w:type="gramStart"/>
      <w:r w:rsidRPr="00302DC8">
        <w:rPr>
          <w:rFonts w:ascii="Times New Roman" w:hAnsi="Times New Roman" w:cs="Times New Roman"/>
          <w:color w:val="4F6228" w:themeColor="accent3" w:themeShade="80"/>
          <w:sz w:val="24"/>
          <w:szCs w:val="24"/>
        </w:rPr>
        <w:t xml:space="preserve"> :</w:t>
      </w:r>
      <w:proofErr w:type="gramEnd"/>
      <w:r w:rsidRPr="00302DC8">
        <w:rPr>
          <w:rFonts w:ascii="Times New Roman" w:hAnsi="Times New Roman" w:cs="Times New Roman"/>
          <w:color w:val="4F6228" w:themeColor="accent3" w:themeShade="80"/>
          <w:sz w:val="24"/>
          <w:szCs w:val="24"/>
        </w:rPr>
        <w:t xml:space="preserve"> </w:t>
      </w:r>
    </w:p>
    <w:p w:rsidR="00AB3F03" w:rsidRPr="00302DC8" w:rsidRDefault="00A178AC"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на</w:t>
      </w:r>
      <w:r w:rsidR="00E4693F" w:rsidRPr="00302DC8">
        <w:rPr>
          <w:rFonts w:ascii="Times New Roman" w:eastAsia="Arial" w:hAnsi="Times New Roman" w:cs="Times New Roman"/>
          <w:b/>
          <w:sz w:val="24"/>
          <w:szCs w:val="24"/>
        </w:rPr>
        <w:t xml:space="preserve"> </w:t>
      </w:r>
      <w:r w:rsidR="00E4693F" w:rsidRPr="00302DC8">
        <w:rPr>
          <w:rFonts w:ascii="Times New Roman" w:eastAsia="Arial" w:hAnsi="Times New Roman" w:cs="Times New Roman"/>
          <w:sz w:val="24"/>
          <w:szCs w:val="24"/>
        </w:rPr>
        <w:t xml:space="preserve"> потерю волос, пациент чаще всего замечает, когда на расческе или во время приема душа он обнаруживает клочья выпавших волос. Количество выпадающих ежедневно волос очень велико, явно заметно и угнетает пациента, хотя окружающие не всегда могут легко обнаружить ту потерю даже при внимательном осмотре. </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потеря волос типично начинается через 3 мес. после действия провоцирующего стрессового фактора, поскольку эта потеря является результатом перехода </w:t>
      </w:r>
      <w:proofErr w:type="spellStart"/>
      <w:r w:rsidRPr="00302DC8">
        <w:rPr>
          <w:rFonts w:ascii="Times New Roman" w:eastAsia="Arial" w:hAnsi="Times New Roman" w:cs="Times New Roman"/>
          <w:sz w:val="24"/>
          <w:szCs w:val="24"/>
        </w:rPr>
        <w:t>анагеновых</w:t>
      </w:r>
      <w:proofErr w:type="spellEnd"/>
      <w:r w:rsidRPr="00302DC8">
        <w:rPr>
          <w:rFonts w:ascii="Times New Roman" w:eastAsia="Arial" w:hAnsi="Times New Roman" w:cs="Times New Roman"/>
          <w:sz w:val="24"/>
          <w:szCs w:val="24"/>
        </w:rPr>
        <w:t xml:space="preserve"> волос (фаза роста) в </w:t>
      </w:r>
      <w:proofErr w:type="spellStart"/>
      <w:r w:rsidRPr="00302DC8">
        <w:rPr>
          <w:rFonts w:ascii="Times New Roman" w:eastAsia="Arial" w:hAnsi="Times New Roman" w:cs="Times New Roman"/>
          <w:sz w:val="24"/>
          <w:szCs w:val="24"/>
        </w:rPr>
        <w:t>катагеновые</w:t>
      </w:r>
      <w:proofErr w:type="spellEnd"/>
      <w:r w:rsidRPr="00302DC8">
        <w:rPr>
          <w:rFonts w:ascii="Times New Roman" w:eastAsia="Arial" w:hAnsi="Times New Roman" w:cs="Times New Roman"/>
          <w:sz w:val="24"/>
          <w:szCs w:val="24"/>
        </w:rPr>
        <w:t xml:space="preserve"> (фаза </w:t>
      </w:r>
      <w:proofErr w:type="spellStart"/>
      <w:r w:rsidRPr="00302DC8">
        <w:rPr>
          <w:rFonts w:ascii="Times New Roman" w:eastAsia="Arial" w:hAnsi="Times New Roman" w:cs="Times New Roman"/>
          <w:sz w:val="24"/>
          <w:szCs w:val="24"/>
        </w:rPr>
        <w:t>апаптоза</w:t>
      </w:r>
      <w:proofErr w:type="spellEnd"/>
      <w:r w:rsidRPr="00302DC8">
        <w:rPr>
          <w:rFonts w:ascii="Times New Roman" w:eastAsia="Arial" w:hAnsi="Times New Roman" w:cs="Times New Roman"/>
          <w:sz w:val="24"/>
          <w:szCs w:val="24"/>
        </w:rPr>
        <w:t xml:space="preserve">), а затем в </w:t>
      </w:r>
      <w:proofErr w:type="spellStart"/>
      <w:r w:rsidRPr="00302DC8">
        <w:rPr>
          <w:rFonts w:ascii="Times New Roman" w:eastAsia="Arial" w:hAnsi="Times New Roman" w:cs="Times New Roman"/>
          <w:sz w:val="24"/>
          <w:szCs w:val="24"/>
        </w:rPr>
        <w:t>телогеновые</w:t>
      </w:r>
      <w:proofErr w:type="spellEnd"/>
      <w:r w:rsidRPr="00302DC8">
        <w:rPr>
          <w:rFonts w:ascii="Times New Roman" w:eastAsia="Arial" w:hAnsi="Times New Roman" w:cs="Times New Roman"/>
          <w:sz w:val="24"/>
          <w:szCs w:val="24"/>
        </w:rPr>
        <w:t xml:space="preserve"> (фаза покоя), когда волосы выпадают.</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наиболее распространенная форма </w:t>
      </w:r>
      <w:proofErr w:type="spellStart"/>
      <w:r w:rsidRPr="00302DC8">
        <w:rPr>
          <w:rFonts w:ascii="Times New Roman" w:eastAsia="Arial" w:hAnsi="Times New Roman" w:cs="Times New Roman"/>
          <w:sz w:val="24"/>
          <w:szCs w:val="24"/>
        </w:rPr>
        <w:t>телогенового</w:t>
      </w:r>
      <w:proofErr w:type="spellEnd"/>
      <w:r w:rsidRPr="00302DC8">
        <w:rPr>
          <w:rFonts w:ascii="Times New Roman" w:eastAsia="Arial" w:hAnsi="Times New Roman" w:cs="Times New Roman"/>
          <w:sz w:val="24"/>
          <w:szCs w:val="24"/>
        </w:rPr>
        <w:t xml:space="preserve"> выпадения волос является результатом раннего перехода волос в фазу </w:t>
      </w:r>
      <w:proofErr w:type="spellStart"/>
      <w:r w:rsidRPr="00302DC8">
        <w:rPr>
          <w:rFonts w:ascii="Times New Roman" w:eastAsia="Arial" w:hAnsi="Times New Roman" w:cs="Times New Roman"/>
          <w:sz w:val="24"/>
          <w:szCs w:val="24"/>
        </w:rPr>
        <w:t>телогена</w:t>
      </w:r>
      <w:proofErr w:type="spellEnd"/>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 xml:space="preserve">( </w:t>
      </w:r>
      <w:proofErr w:type="gramEnd"/>
      <w:r w:rsidRPr="00302DC8">
        <w:rPr>
          <w:rFonts w:ascii="Times New Roman" w:eastAsia="Arial" w:hAnsi="Times New Roman" w:cs="Times New Roman"/>
          <w:sz w:val="24"/>
          <w:szCs w:val="24"/>
        </w:rPr>
        <w:t xml:space="preserve">преждевременное завершение фазы  </w:t>
      </w:r>
      <w:proofErr w:type="spellStart"/>
      <w:r w:rsidRPr="00302DC8">
        <w:rPr>
          <w:rFonts w:ascii="Times New Roman" w:eastAsia="Arial" w:hAnsi="Times New Roman" w:cs="Times New Roman"/>
          <w:sz w:val="24"/>
          <w:szCs w:val="24"/>
        </w:rPr>
        <w:t>анагена</w:t>
      </w:r>
      <w:proofErr w:type="spellEnd"/>
      <w:r w:rsidRPr="00302DC8">
        <w:rPr>
          <w:rFonts w:ascii="Times New Roman" w:eastAsia="Arial" w:hAnsi="Times New Roman" w:cs="Times New Roman"/>
          <w:sz w:val="24"/>
          <w:szCs w:val="24"/>
        </w:rPr>
        <w:t>) вследствие системного стресса, например, хирургической операции, серьезного заболевания или строгой диеты с быстрой потерей веса. Выпадение волос происходит через 3-5 месяцев после такого стресса.</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телогеновое</w:t>
      </w:r>
      <w:proofErr w:type="spellEnd"/>
      <w:r w:rsidRPr="00302DC8">
        <w:rPr>
          <w:rFonts w:ascii="Times New Roman" w:eastAsia="Arial" w:hAnsi="Times New Roman" w:cs="Times New Roman"/>
          <w:sz w:val="24"/>
          <w:szCs w:val="24"/>
        </w:rPr>
        <w:t xml:space="preserve"> выпадение волос может также вызываться запаздыванием фазы </w:t>
      </w:r>
      <w:proofErr w:type="spellStart"/>
      <w:r w:rsidRPr="00302DC8">
        <w:rPr>
          <w:rFonts w:ascii="Times New Roman" w:eastAsia="Arial" w:hAnsi="Times New Roman" w:cs="Times New Roman"/>
          <w:sz w:val="24"/>
          <w:szCs w:val="24"/>
        </w:rPr>
        <w:t>анагена</w:t>
      </w:r>
      <w:proofErr w:type="spellEnd"/>
      <w:r w:rsidRPr="00302DC8">
        <w:rPr>
          <w:rFonts w:ascii="Times New Roman" w:eastAsia="Arial" w:hAnsi="Times New Roman" w:cs="Times New Roman"/>
          <w:sz w:val="24"/>
          <w:szCs w:val="24"/>
        </w:rPr>
        <w:t xml:space="preserve">, когда переход пораженных волос в </w:t>
      </w:r>
      <w:proofErr w:type="spellStart"/>
      <w:r w:rsidRPr="00302DC8">
        <w:rPr>
          <w:rFonts w:ascii="Times New Roman" w:eastAsia="Arial" w:hAnsi="Times New Roman" w:cs="Times New Roman"/>
          <w:sz w:val="24"/>
          <w:szCs w:val="24"/>
        </w:rPr>
        <w:t>телогеновое</w:t>
      </w:r>
      <w:proofErr w:type="spellEnd"/>
      <w:r w:rsidRPr="00302DC8">
        <w:rPr>
          <w:rFonts w:ascii="Times New Roman" w:eastAsia="Arial" w:hAnsi="Times New Roman" w:cs="Times New Roman"/>
          <w:sz w:val="24"/>
          <w:szCs w:val="24"/>
        </w:rPr>
        <w:t xml:space="preserve"> запаздывает; такой тип </w:t>
      </w:r>
      <w:proofErr w:type="spellStart"/>
      <w:r w:rsidRPr="00302DC8">
        <w:rPr>
          <w:rFonts w:ascii="Times New Roman" w:eastAsia="Arial" w:hAnsi="Times New Roman" w:cs="Times New Roman"/>
          <w:sz w:val="24"/>
          <w:szCs w:val="24"/>
        </w:rPr>
        <w:t>телогенового</w:t>
      </w:r>
      <w:proofErr w:type="spellEnd"/>
      <w:r w:rsidRPr="00302DC8">
        <w:rPr>
          <w:rFonts w:ascii="Times New Roman" w:eastAsia="Arial" w:hAnsi="Times New Roman" w:cs="Times New Roman"/>
          <w:sz w:val="24"/>
          <w:szCs w:val="24"/>
        </w:rPr>
        <w:t xml:space="preserve"> выпадения волос наблюдается после родов. При запаздывании фазы </w:t>
      </w:r>
      <w:proofErr w:type="spellStart"/>
      <w:r w:rsidRPr="00302DC8">
        <w:rPr>
          <w:rFonts w:ascii="Times New Roman" w:eastAsia="Arial" w:hAnsi="Times New Roman" w:cs="Times New Roman"/>
          <w:sz w:val="24"/>
          <w:szCs w:val="24"/>
        </w:rPr>
        <w:t>анагена</w:t>
      </w:r>
      <w:proofErr w:type="spellEnd"/>
      <w:r w:rsidRPr="00302DC8">
        <w:rPr>
          <w:rFonts w:ascii="Times New Roman" w:eastAsia="Arial" w:hAnsi="Times New Roman" w:cs="Times New Roman"/>
          <w:sz w:val="24"/>
          <w:szCs w:val="24"/>
        </w:rPr>
        <w:t xml:space="preserve"> волосы переходят в </w:t>
      </w:r>
      <w:proofErr w:type="spellStart"/>
      <w:r w:rsidRPr="00302DC8">
        <w:rPr>
          <w:rFonts w:ascii="Times New Roman" w:eastAsia="Arial" w:hAnsi="Times New Roman" w:cs="Times New Roman"/>
          <w:sz w:val="24"/>
          <w:szCs w:val="24"/>
        </w:rPr>
        <w:t>телогеновую</w:t>
      </w:r>
      <w:proofErr w:type="spellEnd"/>
      <w:r w:rsidRPr="00302DC8">
        <w:rPr>
          <w:rFonts w:ascii="Times New Roman" w:eastAsia="Arial" w:hAnsi="Times New Roman" w:cs="Times New Roman"/>
          <w:sz w:val="24"/>
          <w:szCs w:val="24"/>
        </w:rPr>
        <w:t xml:space="preserve"> стадию и через 3-5 месяцев.</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прием лекарственных средст</w:t>
      </w:r>
      <w:proofErr w:type="gramStart"/>
      <w:r w:rsidRPr="00302DC8">
        <w:rPr>
          <w:rFonts w:ascii="Times New Roman" w:eastAsia="Arial" w:hAnsi="Times New Roman" w:cs="Times New Roman"/>
          <w:sz w:val="24"/>
          <w:szCs w:val="24"/>
        </w:rPr>
        <w:t>в-</w:t>
      </w:r>
      <w:proofErr w:type="gramEnd"/>
      <w:r w:rsidRPr="00302DC8">
        <w:rPr>
          <w:rFonts w:ascii="Times New Roman" w:eastAsia="Arial" w:hAnsi="Times New Roman" w:cs="Times New Roman"/>
          <w:sz w:val="24"/>
          <w:szCs w:val="24"/>
        </w:rPr>
        <w:t xml:space="preserve"> наиболее частая причина алопеции, вызывающая </w:t>
      </w:r>
      <w:proofErr w:type="spellStart"/>
      <w:r w:rsidRPr="00302DC8">
        <w:rPr>
          <w:rFonts w:ascii="Times New Roman" w:eastAsia="Arial" w:hAnsi="Times New Roman" w:cs="Times New Roman"/>
          <w:sz w:val="24"/>
          <w:szCs w:val="24"/>
        </w:rPr>
        <w:t>телогеновое</w:t>
      </w:r>
      <w:proofErr w:type="spellEnd"/>
      <w:r w:rsidRPr="00302DC8">
        <w:rPr>
          <w:rFonts w:ascii="Times New Roman" w:eastAsia="Arial" w:hAnsi="Times New Roman" w:cs="Times New Roman"/>
          <w:sz w:val="24"/>
          <w:szCs w:val="24"/>
        </w:rPr>
        <w:t xml:space="preserve"> выпадения волос. Более 200-300 выпавших волос в день.</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pStyle w:val="a3"/>
        <w:numPr>
          <w:ilvl w:val="0"/>
          <w:numId w:val="3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потеря волос у детей 1-го года жизни типично наблюдается в период от рождения до 4 месяцев, к 6 месяцам рост волос типично возобновляется.</w:t>
      </w:r>
    </w:p>
    <w:p w:rsidR="00BC6C38" w:rsidRPr="00302DC8" w:rsidRDefault="00D0309A" w:rsidP="00C725C0">
      <w:pPr>
        <w:spacing w:after="0" w:line="240" w:lineRule="auto"/>
        <w:ind w:firstLine="709"/>
        <w:jc w:val="both"/>
        <w:rPr>
          <w:rFonts w:ascii="Times New Roman" w:eastAsia="Arial" w:hAnsi="Times New Roman" w:cs="Times New Roman"/>
          <w:sz w:val="24"/>
          <w:szCs w:val="24"/>
        </w:rPr>
      </w:pPr>
      <w:r>
        <w:rPr>
          <w:rFonts w:ascii="Times New Roman" w:eastAsia="Arial" w:hAnsi="Times New Roman" w:cs="Times New Roman"/>
          <w:b/>
          <w:noProof/>
          <w:sz w:val="24"/>
          <w:szCs w:val="24"/>
        </w:rPr>
        <w:lastRenderedPageBreak/>
        <w:pict>
          <v:group id="Group 35" o:spid="_x0000_s1034" style="position:absolute;left:0;text-align:left;margin-left:89.35pt;margin-top:31.05pt;width:376.35pt;height:184.55pt;z-index:-251642880;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">
            <v:rect id="Rectangle 36" o:spid="_x0000_s1035"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J78UA&#10;AADcAAAADwAAAGRycy9kb3ducmV2LnhtbESPS2vDMBCE74H+B7GF3hK5ObjGjWyM29IcUkoel9wW&#10;a/2g1spYiuP8+6hQ6HGYmW+YTT6bXkw0us6ygudVBIK4srrjRsHp+LFMQDiPrLG3TApu5CDPHhYb&#10;TLW98p6mg29EgLBLUUHr/ZBK6aqWDLqVHYiDV9vRoA9ybKQe8RrgppfrKIqlwY7DQosDlS1VP4eL&#10;UeCS+nI+vyd6aN6+pS4+v8pd4ZV6epyLVxCeZv8f/mtvtYJ1/AK/Z8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4nvxQAAANwAAAAPAAAAAAAAAAAAAAAAAJgCAABkcnMv&#10;ZG93bnJldi54bWxQSwUGAAAAAAQABAD1AAAAigMAAAAA&#10;" filled="f" strokecolor="#d16248" strokeweight=".49711mm"/>
            <v:shape id="Freeform 37" o:spid="_x0000_s1036"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sbMAA&#10;AADcAAAADwAAAGRycy9kb3ducmV2LnhtbERPPW/CMBDdK/EfrENiKw4Z0jZgEFQKakegC9spPuJA&#10;fI5sN0n/fT1U6vj0vje7yXZiIB9axwpWywwEce10y42Cr0v1/AoiRGSNnWNS8EMBdtvZ0wZL7UY+&#10;0XCOjUghHEpUYGLsSylDbchiWLqeOHE35y3GBH0jtccxhdtO5llWSIstpwaDPb0bqh/nb6vAf7qr&#10;uxrWBzxW2XB6ud/C20WpxXzar0FEmuK/+M/9oRXkRVqbzqQj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6DsbMAAAADcAAAADwAAAAAAAAAAAAAAAACYAgAAZHJzL2Rvd25y&#10;ZXYueG1sUEsFBgAAAAAEAAQA9QAAAIU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38" o:spid="_x0000_s103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uU8QA&#10;AADcAAAADwAAAGRycy9kb3ducmV2LnhtbESPS2sCMRSF94L/IVyhO83UhdTRjLRioaW6cJzuL5M7&#10;D0xuxkmq039vCgWXh/P4OOvNYI24Uu9bxwqeZwkI4tLplmsFxel9+gLCB2SNxjEp+CUPm2w8WmOq&#10;3Y2PdM1DLeII+xQVNCF0qZS+bMiin7mOOHqV6y2GKPta6h5vcdwaOU+ShbTYciQ02NG2ofKc/9jI&#10;PRTbT5NfdslbXhztvvq2X2ej1NNkeF2BCDSER/i//aEVzBdL+Ds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3rlPEAAAA3AAAAA8AAAAAAAAAAAAAAAAAmAIAAGRycy9k&#10;b3ducmV2LnhtbFBLBQYAAAAABAAEAPUAAACJ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39" o:spid="_x0000_s1038"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1D7sEA&#10;AADcAAAADwAAAGRycy9kb3ducmV2LnhtbERPTYvCMBC9L/gfwgje1lQPuluNIqIgCIu1e/A4NmMb&#10;bCa1idr99+Yg7PHxvufLztbiQa03jhWMhgkI4sJpw6WC33z7+QXCB2SNtWNS8EcelovexxxT7Z6c&#10;0eMYShFD2KeooAqhSaX0RUUW/dA1xJG7uNZiiLAtpW7xGcNtLcdJMpEWDceGChtaV1Rcj3erYHXi&#10;bGNuP+dDdslMnn8nvJ9clRr0u9UMRKAu/Ivf7p1WMJ7G+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9Q+7BAAAA3AAAAA8AAAAAAAAAAAAAAAAAmAIAAGRycy9kb3du&#10;cmV2LnhtbFBLBQYAAAAABAAEAPUAAACGAwAAAAA=&#10;" filled="f" stroked="f">
              <v:textbox style="mso-next-textbox:#Text Box 39" inset="0,0,0,0">
                <w:txbxContent>
                  <w:p w:rsidR="009F77D9" w:rsidRPr="00302DC8" w:rsidRDefault="009F77D9" w:rsidP="00A2350B">
                    <w:pPr>
                      <w:spacing w:before="86"/>
                      <w:ind w:right="1197"/>
                      <w:jc w:val="center"/>
                      <w:rPr>
                        <w:rFonts w:ascii="Times New Roman" w:hAnsi="Times New Roman" w:cs="Times New Roman"/>
                        <w:b/>
                        <w:color w:val="FFFFFF" w:themeColor="background1"/>
                        <w:sz w:val="24"/>
                        <w:szCs w:val="24"/>
                      </w:rPr>
                    </w:pPr>
                    <w:proofErr w:type="spellStart"/>
                    <w:r w:rsidRPr="00302DC8">
                      <w:rPr>
                        <w:rFonts w:ascii="Times New Roman" w:hAnsi="Times New Roman" w:cs="Times New Roman"/>
                        <w:b/>
                        <w:color w:val="FFFFFF" w:themeColor="background1"/>
                        <w:sz w:val="24"/>
                        <w:szCs w:val="24"/>
                      </w:rPr>
                      <w:t>Физикальное</w:t>
                    </w:r>
                    <w:proofErr w:type="spellEnd"/>
                    <w:r w:rsidRPr="00302DC8">
                      <w:rPr>
                        <w:rFonts w:ascii="Times New Roman" w:hAnsi="Times New Roman" w:cs="Times New Roman"/>
                        <w:b/>
                        <w:color w:val="FFFFFF" w:themeColor="background1"/>
                        <w:sz w:val="24"/>
                        <w:szCs w:val="24"/>
                      </w:rPr>
                      <w:t xml:space="preserve"> обследование</w:t>
                    </w:r>
                  </w:p>
                  <w:p w:rsidR="009F77D9" w:rsidRPr="00302DC8" w:rsidRDefault="009F77D9" w:rsidP="00A2350B">
                    <w:pPr>
                      <w:spacing w:before="144"/>
                      <w:ind w:left="506"/>
                      <w:rPr>
                        <w:rFonts w:ascii="Times New Roman" w:hAnsi="Times New Roman" w:cs="Times New Roman"/>
                        <w:sz w:val="24"/>
                        <w:szCs w:val="24"/>
                      </w:rPr>
                    </w:pPr>
                  </w:p>
                  <w:p w:rsidR="009F77D9" w:rsidRPr="00302DC8" w:rsidRDefault="009F77D9" w:rsidP="00113279">
                    <w:pPr>
                      <w:pStyle w:val="a3"/>
                      <w:numPr>
                        <w:ilvl w:val="0"/>
                        <w:numId w:val="32"/>
                      </w:numPr>
                      <w:spacing w:after="0" w:line="256"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Пулл</w:t>
                    </w:r>
                    <w:proofErr w:type="spellEnd"/>
                    <w:r w:rsidRPr="00302DC8">
                      <w:rPr>
                        <w:rFonts w:ascii="Times New Roman" w:eastAsia="Arial" w:hAnsi="Times New Roman" w:cs="Times New Roman"/>
                        <w:sz w:val="24"/>
                        <w:szCs w:val="24"/>
                      </w:rPr>
                      <w:t>-тест положительный</w:t>
                    </w:r>
                    <w:proofErr w:type="gramStart"/>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б</w:t>
                    </w:r>
                    <w:proofErr w:type="gramEnd"/>
                    <w:r w:rsidRPr="00302DC8">
                      <w:rPr>
                        <w:rFonts w:ascii="Times New Roman" w:eastAsia="Arial" w:hAnsi="Times New Roman" w:cs="Times New Roman"/>
                        <w:sz w:val="24"/>
                        <w:szCs w:val="24"/>
                      </w:rPr>
                      <w:t xml:space="preserve">олее 2-3 </w:t>
                    </w:r>
                    <w:proofErr w:type="spellStart"/>
                    <w:r w:rsidRPr="00302DC8">
                      <w:rPr>
                        <w:rFonts w:ascii="Times New Roman" w:eastAsia="Arial" w:hAnsi="Times New Roman" w:cs="Times New Roman"/>
                        <w:sz w:val="24"/>
                        <w:szCs w:val="24"/>
                      </w:rPr>
                      <w:t>телогеновых</w:t>
                    </w:r>
                    <w:proofErr w:type="spellEnd"/>
                    <w:r w:rsidRPr="00302DC8">
                      <w:rPr>
                        <w:rFonts w:ascii="Times New Roman" w:eastAsia="Arial" w:hAnsi="Times New Roman" w:cs="Times New Roman"/>
                        <w:sz w:val="24"/>
                        <w:szCs w:val="24"/>
                      </w:rPr>
                      <w:t xml:space="preserve"> волос на каждое подергивание)</w:t>
                    </w:r>
                  </w:p>
                  <w:p w:rsidR="009F77D9" w:rsidRPr="00302DC8" w:rsidRDefault="009F77D9" w:rsidP="00113279">
                    <w:pPr>
                      <w:pStyle w:val="a3"/>
                      <w:numPr>
                        <w:ilvl w:val="0"/>
                        <w:numId w:val="32"/>
                      </w:numPr>
                      <w:spacing w:after="0" w:line="256"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поредение волос на обоих висках</w:t>
                    </w:r>
                  </w:p>
                  <w:p w:rsidR="009F77D9" w:rsidRPr="00302DC8" w:rsidRDefault="009F77D9" w:rsidP="00113279">
                    <w:pPr>
                      <w:pStyle w:val="a3"/>
                      <w:numPr>
                        <w:ilvl w:val="0"/>
                        <w:numId w:val="32"/>
                      </w:numPr>
                      <w:spacing w:after="0" w:line="259"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густота волос уменьшается в разной степени</w:t>
                    </w:r>
                  </w:p>
                  <w:p w:rsidR="009F77D9" w:rsidRPr="00302DC8" w:rsidRDefault="009F77D9" w:rsidP="00113279">
                    <w:pPr>
                      <w:pStyle w:val="a3"/>
                      <w:numPr>
                        <w:ilvl w:val="0"/>
                        <w:numId w:val="32"/>
                      </w:numPr>
                      <w:spacing w:after="0" w:line="259"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густота волос, о которой можно судить по ширине пробора, одинакова в затылочной части и на темени.</w:t>
                    </w:r>
                  </w:p>
                  <w:p w:rsidR="009F77D9" w:rsidRPr="00302DC8" w:rsidRDefault="009F77D9" w:rsidP="00A2350B">
                    <w:pPr>
                      <w:spacing w:before="6" w:line="216" w:lineRule="auto"/>
                      <w:ind w:left="703" w:right="603"/>
                      <w:jc w:val="both"/>
                      <w:rPr>
                        <w:rFonts w:ascii="Times New Roman" w:hAnsi="Times New Roman" w:cs="Times New Roman"/>
                        <w:sz w:val="24"/>
                        <w:szCs w:val="24"/>
                      </w:rPr>
                    </w:pPr>
                  </w:p>
                  <w:p w:rsidR="00302DC8" w:rsidRDefault="00302DC8"/>
                </w:txbxContent>
              </v:textbox>
            </v:shape>
            <w10:wrap type="topAndBottom" anchorx="page"/>
          </v:group>
        </w:pict>
      </w:r>
      <w:r>
        <w:rPr>
          <w:rFonts w:ascii="Times New Roman" w:eastAsia="Arial" w:hAnsi="Times New Roman" w:cs="Times New Roman"/>
          <w:b/>
          <w:noProof/>
          <w:sz w:val="24"/>
          <w:szCs w:val="24"/>
        </w:rPr>
        <w:pict>
          <v:group id="Group 40" o:spid="_x0000_s1039" style="position:absolute;left:0;text-align:left;margin-left:89.35pt;margin-top:211.65pt;width:391.6pt;height:184.55pt;z-index:-251641856;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">
            <v:rect id="Rectangle 41" o:spid="_x0000_s1040"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qd8IA&#10;AADcAAAADwAAAGRycy9kb3ducmV2LnhtbESPQYvCMBSE74L/ITzBm6bbg5RqlOIqelBE3Yu3R/Ns&#10;yzYvpYla/70RBI/DzHzDzBadqcWdWldZVvAzjkAQ51ZXXCj4O69HCQjnkTXWlknBkxws5v3eDFNt&#10;H3yk+8kXIkDYpaig9L5JpXR5SQbd2DbEwbva1qAPsi2kbvER4KaWcRRNpMGKw0KJDS1Lyv9PN6PA&#10;Jdfb5bJKdFP8HqTONvvlLvNKDQddNgXhqfPf8Ke91QriSQzvM+E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HCp3wgAAANwAAAAPAAAAAAAAAAAAAAAAAJgCAABkcnMvZG93&#10;bnJldi54bWxQSwUGAAAAAAQABAD1AAAAhwMAAAAA&#10;" filled="f" strokecolor="#d16248" strokeweight=".49711mm"/>
            <v:shape id="Freeform 42" o:spid="_x0000_s1041"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R+HcMA&#10;AADcAAAADwAAAGRycy9kb3ducmV2LnhtbESPQWsCMRSE74X+h/AK3mq2FqyuRqmCokdXL94em+dm&#10;dfOyJOm6/feNIPQ4zMw3zHzZ20Z05EPtWMHHMANBXDpdc6XgdNy8T0CEiKyxcUwKfinAcvH6Msdc&#10;uzsfqCtiJRKEQ44KTIxtLmUoDVkMQ9cSJ+/ivMWYpK+k9nhPcNvIUZaNpcWa04LBltaGylvxYxX4&#10;vTu7s2G9wu0m6w5f10uYHpUavPXfMxCR+vgffrZ3WsFo/AmPM+k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R+HcMAAADcAAAADwAAAAAAAAAAAAAAAACYAgAAZHJzL2Rv&#10;d25yZXYueG1sUEsFBgAAAAAEAAQA9QAAAIg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43" o:spid="_x0000_s104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YBzcQA&#10;AADcAAAADwAAAGRycy9kb3ducmV2LnhtbESPS2sCMRSF9wX/Q7iCu5qpiJTRjLSioLRdOE73l8md&#10;ByY34yTq9N83hYLLw3l8nNV6sEbcqPetYwUv0wQEcel0y7WC4rR7fgXhA7JG45gU/JCHdTZ6WmGq&#10;3Z2PdMtDLeII+xQVNCF0qZS+bMiin7qOOHqV6y2GKPta6h7vcdwaOUuShbTYciQ02NGmofKcX23k&#10;fhWbg8kv2+Q9L472s/q2H2ej1GQ8vC1BBBrCI/zf3msFs8Uc/s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Ac3EAAAA3AAAAA8AAAAAAAAAAAAAAAAAmAIAAGRycy9k&#10;b3ducmV2LnhtbFBLBQYAAAAABAAEAPUAAACJ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44" o:spid="_x0000_s1043"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2q8UA&#10;AADcAAAADwAAAGRycy9kb3ducmV2LnhtbESPQWvCQBSE7wX/w/KE3upGoaFGVxFpQSgUYzx4fGaf&#10;yWL2bcyumv77rlDwOMzMN8x82dtG3KjzxrGC8SgBQVw6bbhSsC++3j5A+ICssXFMCn7Jw3IxeJlj&#10;pt2dc7rtQiUihH2GCuoQ2kxKX9Zk0Y9cSxy9k+sshii7SuoO7xFuGzlJklRaNBwXamxpXVN53l2t&#10;gtWB809z+Tlu81NuimKa8Hd6Vup12K9mIAL14Rn+b2+0gk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U3arxQAAANwAAAAPAAAAAAAAAAAAAAAAAJgCAABkcnMv&#10;ZG93bnJldi54bWxQSwUGAAAAAAQABAD1AAAAigMAAAAA&#10;" filled="f" stroked="f">
              <v:textbox style="mso-next-textbox:#Text Box 44" inset="0,0,0,0">
                <w:txbxContent>
                  <w:p w:rsidR="00302DC8" w:rsidRDefault="00302DC8" w:rsidP="00A2350B">
                    <w:pPr>
                      <w:spacing w:after="0" w:line="259" w:lineRule="auto"/>
                      <w:jc w:val="center"/>
                      <w:rPr>
                        <w:rFonts w:ascii="Times New Roman" w:eastAsia="Arial" w:hAnsi="Times New Roman" w:cs="Times New Roman"/>
                        <w:b/>
                        <w:color w:val="FFFFFF" w:themeColor="background1"/>
                        <w:sz w:val="24"/>
                        <w:szCs w:val="24"/>
                      </w:rPr>
                    </w:pPr>
                  </w:p>
                  <w:p w:rsidR="009F77D9" w:rsidRPr="00302DC8" w:rsidRDefault="009F77D9" w:rsidP="00A2350B">
                    <w:pPr>
                      <w:spacing w:after="0" w:line="259" w:lineRule="auto"/>
                      <w:jc w:val="center"/>
                      <w:rPr>
                        <w:rFonts w:ascii="Times New Roman" w:eastAsia="Arial" w:hAnsi="Times New Roman" w:cs="Times New Roman"/>
                        <w:b/>
                        <w:color w:val="FFFFFF" w:themeColor="background1"/>
                        <w:sz w:val="24"/>
                        <w:szCs w:val="24"/>
                      </w:rPr>
                    </w:pPr>
                    <w:r w:rsidRPr="00302DC8">
                      <w:rPr>
                        <w:rFonts w:ascii="Times New Roman" w:eastAsia="Arial" w:hAnsi="Times New Roman" w:cs="Times New Roman"/>
                        <w:b/>
                        <w:color w:val="FFFFFF" w:themeColor="background1"/>
                        <w:sz w:val="24"/>
                        <w:szCs w:val="24"/>
                      </w:rPr>
                      <w:t>Другие признаки</w:t>
                    </w:r>
                  </w:p>
                  <w:p w:rsidR="009F77D9" w:rsidRPr="00302DC8" w:rsidRDefault="009F77D9" w:rsidP="00A2350B">
                    <w:pPr>
                      <w:spacing w:after="0" w:line="259" w:lineRule="auto"/>
                      <w:jc w:val="center"/>
                      <w:rPr>
                        <w:rFonts w:ascii="Times New Roman" w:eastAsia="Arial" w:hAnsi="Times New Roman" w:cs="Times New Roman"/>
                        <w:b/>
                        <w:color w:val="FFFFFF" w:themeColor="background1"/>
                        <w:sz w:val="24"/>
                        <w:szCs w:val="24"/>
                      </w:rPr>
                    </w:pPr>
                  </w:p>
                  <w:p w:rsidR="009F77D9" w:rsidRPr="00302DC8" w:rsidRDefault="009F77D9" w:rsidP="00A2350B">
                    <w:pPr>
                      <w:pStyle w:val="a3"/>
                      <w:spacing w:after="0" w:line="256" w:lineRule="auto"/>
                      <w:rPr>
                        <w:rFonts w:ascii="Times New Roman" w:eastAsia="Arial" w:hAnsi="Times New Roman" w:cs="Times New Roman"/>
                        <w:sz w:val="24"/>
                        <w:szCs w:val="24"/>
                      </w:rPr>
                    </w:pPr>
                  </w:p>
                  <w:p w:rsidR="009F77D9" w:rsidRPr="00302DC8" w:rsidRDefault="009F77D9" w:rsidP="00A2350B">
                    <w:pPr>
                      <w:spacing w:after="0" w:line="259" w:lineRule="auto"/>
                      <w:jc w:val="center"/>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Чаще всего при </w:t>
                    </w:r>
                    <w:proofErr w:type="gramStart"/>
                    <w:r w:rsidRPr="00302DC8">
                      <w:rPr>
                        <w:rFonts w:ascii="Times New Roman" w:eastAsia="Arial" w:hAnsi="Times New Roman" w:cs="Times New Roman"/>
                        <w:sz w:val="24"/>
                        <w:szCs w:val="24"/>
                      </w:rPr>
                      <w:t>приобретенном</w:t>
                    </w:r>
                    <w:proofErr w:type="gram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дифиците</w:t>
                    </w:r>
                    <w:proofErr w:type="spellEnd"/>
                    <w:r w:rsidRPr="00302DC8">
                      <w:rPr>
                        <w:rFonts w:ascii="Times New Roman" w:eastAsia="Arial" w:hAnsi="Times New Roman" w:cs="Times New Roman"/>
                        <w:sz w:val="24"/>
                        <w:szCs w:val="24"/>
                      </w:rPr>
                      <w:t xml:space="preserve"> цинка помимо выпадения         волос встречаются и другие изменения:</w:t>
                    </w:r>
                  </w:p>
                  <w:p w:rsidR="009F77D9" w:rsidRPr="00302DC8" w:rsidRDefault="009F77D9" w:rsidP="00113279">
                    <w:pPr>
                      <w:pStyle w:val="a3"/>
                      <w:numPr>
                        <w:ilvl w:val="0"/>
                        <w:numId w:val="33"/>
                      </w:numPr>
                      <w:spacing w:after="0" w:line="259"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на ногтях пальцев рук могут наблюдаться горизонтальные линии (линии </w:t>
                    </w:r>
                    <w:proofErr w:type="spellStart"/>
                    <w:r w:rsidRPr="00302DC8">
                      <w:rPr>
                        <w:rFonts w:ascii="Times New Roman" w:eastAsia="Arial" w:hAnsi="Times New Roman" w:cs="Times New Roman"/>
                        <w:sz w:val="24"/>
                        <w:szCs w:val="24"/>
                      </w:rPr>
                      <w:t>Б</w:t>
                    </w:r>
                    <w:proofErr w:type="gramStart"/>
                    <w:r w:rsidRPr="00302DC8">
                      <w:rPr>
                        <w:rFonts w:ascii="Times New Roman" w:eastAsia="Arial" w:hAnsi="Times New Roman" w:cs="Times New Roman"/>
                        <w:sz w:val="24"/>
                        <w:szCs w:val="24"/>
                      </w:rPr>
                      <w:t>о</w:t>
                    </w:r>
                    <w:proofErr w:type="spellEnd"/>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поперечные вдавления глубиной до 1мм).</w:t>
                    </w:r>
                  </w:p>
                  <w:p w:rsidR="009F77D9" w:rsidRPr="00302DC8" w:rsidRDefault="009F77D9" w:rsidP="00113279">
                    <w:pPr>
                      <w:pStyle w:val="a3"/>
                      <w:numPr>
                        <w:ilvl w:val="0"/>
                        <w:numId w:val="33"/>
                      </w:numPr>
                      <w:spacing w:after="0" w:line="259"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паронихии </w:t>
                    </w:r>
                    <w:proofErr w:type="gramStart"/>
                    <w:r w:rsidRPr="00302DC8">
                      <w:rPr>
                        <w:rFonts w:ascii="Times New Roman" w:eastAsia="Arial" w:hAnsi="Times New Roman" w:cs="Times New Roman"/>
                        <w:sz w:val="24"/>
                        <w:szCs w:val="24"/>
                      </w:rPr>
                      <w:t xml:space="preserve">( </w:t>
                    </w:r>
                    <w:proofErr w:type="gramEnd"/>
                    <w:r w:rsidRPr="00302DC8">
                      <w:rPr>
                        <w:rFonts w:ascii="Times New Roman" w:eastAsia="Arial" w:hAnsi="Times New Roman" w:cs="Times New Roman"/>
                        <w:sz w:val="24"/>
                        <w:szCs w:val="24"/>
                      </w:rPr>
                      <w:t>воспаления околоногтевого валика)</w:t>
                    </w:r>
                  </w:p>
                  <w:p w:rsidR="009F77D9" w:rsidRPr="00861C05" w:rsidRDefault="009F77D9" w:rsidP="00A2350B">
                    <w:pPr>
                      <w:pStyle w:val="a3"/>
                      <w:spacing w:after="0" w:line="256" w:lineRule="auto"/>
                      <w:rPr>
                        <w:rFonts w:ascii="Times New Roman" w:eastAsia="Arial" w:hAnsi="Times New Roman" w:cs="Times New Roman"/>
                        <w:sz w:val="24"/>
                        <w:szCs w:val="24"/>
                      </w:rPr>
                    </w:pPr>
                  </w:p>
                </w:txbxContent>
              </v:textbox>
            </v:shape>
            <w10:wrap type="topAndBottom" anchorx="page"/>
          </v:group>
        </w:pict>
      </w:r>
    </w:p>
    <w:p w:rsidR="00CE7D0B" w:rsidRPr="00302DC8" w:rsidRDefault="00CE7D0B" w:rsidP="009F77D9">
      <w:pPr>
        <w:pStyle w:val="21"/>
        <w:ind w:left="0" w:firstLine="709"/>
        <w:jc w:val="both"/>
        <w:rPr>
          <w:rFonts w:ascii="Times New Roman" w:hAnsi="Times New Roman" w:cs="Times New Roman"/>
          <w:color w:val="933634"/>
          <w:sz w:val="24"/>
          <w:szCs w:val="24"/>
        </w:rPr>
      </w:pPr>
      <w:r w:rsidRPr="00302DC8">
        <w:rPr>
          <w:rFonts w:ascii="Times New Roman" w:hAnsi="Times New Roman" w:cs="Times New Roman"/>
          <w:color w:val="933634"/>
          <w:sz w:val="24"/>
          <w:szCs w:val="24"/>
        </w:rPr>
        <w:t>Диагностика</w:t>
      </w:r>
    </w:p>
    <w:p w:rsidR="006130BA" w:rsidRDefault="006130BA" w:rsidP="009F77D9">
      <w:pPr>
        <w:spacing w:after="0" w:line="240" w:lineRule="auto"/>
        <w:ind w:firstLine="709"/>
        <w:jc w:val="both"/>
        <w:rPr>
          <w:rFonts w:ascii="Times New Roman" w:eastAsia="Arial" w:hAnsi="Times New Roman" w:cs="Times New Roman"/>
          <w:b/>
          <w:sz w:val="24"/>
          <w:szCs w:val="24"/>
        </w:rPr>
      </w:pPr>
    </w:p>
    <w:p w:rsidR="006130BA" w:rsidRDefault="006130BA" w:rsidP="009F77D9">
      <w:pPr>
        <w:spacing w:after="0" w:line="240" w:lineRule="auto"/>
        <w:ind w:firstLine="709"/>
        <w:jc w:val="both"/>
        <w:rPr>
          <w:rFonts w:ascii="Times New Roman" w:eastAsia="Arial" w:hAnsi="Times New Roman" w:cs="Times New Roman"/>
          <w:b/>
          <w:sz w:val="24"/>
          <w:szCs w:val="24"/>
        </w:rPr>
      </w:pPr>
    </w:p>
    <w:p w:rsidR="00A2350B"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noProof/>
          <w:sz w:val="24"/>
          <w:szCs w:val="24"/>
        </w:rPr>
        <w:pict>
          <v:shape id="Text Box 45" o:spid="_x0000_s1045" type="#_x0000_t202" style="position:absolute;left:0;text-align:left;margin-left:64.5pt;margin-top:27.9pt;width:224.25pt;height:246.55pt;z-index:-25164083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" fillcolor="#fff8c2" strokecolor="#a8422a" strokeweight=".51633mm">
            <v:textbox inset="0,0,0,0">
              <w:txbxContent>
                <w:p w:rsidR="009F77D9" w:rsidRPr="00302DC8" w:rsidRDefault="009F77D9" w:rsidP="00CE7D0B">
                  <w:pPr>
                    <w:spacing w:before="53"/>
                    <w:ind w:left="898"/>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t>Трихоскопия</w:t>
                  </w:r>
                  <w:proofErr w:type="spellEnd"/>
                </w:p>
                <w:p w:rsidR="009F77D9" w:rsidRPr="00302DC8" w:rsidRDefault="009F77D9" w:rsidP="00113279">
                  <w:pPr>
                    <w:pStyle w:val="a3"/>
                    <w:numPr>
                      <w:ilvl w:val="0"/>
                      <w:numId w:val="34"/>
                    </w:numPr>
                    <w:spacing w:before="53"/>
                    <w:rPr>
                      <w:rFonts w:ascii="Times New Roman" w:hAnsi="Times New Roman" w:cs="Times New Roman"/>
                      <w:b/>
                      <w:sz w:val="24"/>
                      <w:szCs w:val="24"/>
                    </w:rPr>
                  </w:pPr>
                  <w:r w:rsidRPr="00302DC8">
                    <w:rPr>
                      <w:rFonts w:ascii="Times New Roman" w:eastAsia="Arial" w:hAnsi="Times New Roman" w:cs="Times New Roman"/>
                      <w:sz w:val="24"/>
                      <w:szCs w:val="24"/>
                    </w:rPr>
                    <w:t xml:space="preserve">тест с исследованием выдернутых волос не совсем удобен и состоит в осмотре под световым </w:t>
                  </w:r>
                  <w:proofErr w:type="gramStart"/>
                  <w:r w:rsidRPr="00302DC8">
                    <w:rPr>
                      <w:rFonts w:ascii="Times New Roman" w:eastAsia="Arial" w:hAnsi="Times New Roman" w:cs="Times New Roman"/>
                      <w:sz w:val="24"/>
                      <w:szCs w:val="24"/>
                    </w:rPr>
                    <w:t>микроскопом</w:t>
                  </w:r>
                  <w:proofErr w:type="gramEnd"/>
                  <w:r w:rsidRPr="00302DC8">
                    <w:rPr>
                      <w:rFonts w:ascii="Times New Roman" w:eastAsia="Arial" w:hAnsi="Times New Roman" w:cs="Times New Roman"/>
                      <w:sz w:val="24"/>
                      <w:szCs w:val="24"/>
                    </w:rPr>
                    <w:t xml:space="preserve"> по меньшей мере 10 волосяных луковиц. Для </w:t>
                  </w:r>
                  <w:proofErr w:type="spellStart"/>
                  <w:r w:rsidRPr="00302DC8">
                    <w:rPr>
                      <w:rFonts w:ascii="Times New Roman" w:eastAsia="Arial" w:hAnsi="Times New Roman" w:cs="Times New Roman"/>
                      <w:sz w:val="24"/>
                      <w:szCs w:val="24"/>
                    </w:rPr>
                    <w:t>телогеновой</w:t>
                  </w:r>
                  <w:proofErr w:type="spellEnd"/>
                  <w:r w:rsidRPr="00302DC8">
                    <w:rPr>
                      <w:rFonts w:ascii="Times New Roman" w:eastAsia="Arial" w:hAnsi="Times New Roman" w:cs="Times New Roman"/>
                      <w:sz w:val="24"/>
                      <w:szCs w:val="24"/>
                    </w:rPr>
                    <w:t xml:space="preserve"> алопеции характерно увеличение соотношения волос в фазе </w:t>
                  </w:r>
                  <w:proofErr w:type="spellStart"/>
                  <w:r w:rsidRPr="00302DC8">
                    <w:rPr>
                      <w:rFonts w:ascii="Times New Roman" w:eastAsia="Arial" w:hAnsi="Times New Roman" w:cs="Times New Roman"/>
                      <w:sz w:val="24"/>
                      <w:szCs w:val="24"/>
                    </w:rPr>
                    <w:t>телогена</w:t>
                  </w:r>
                  <w:proofErr w:type="spellEnd"/>
                  <w:r w:rsidRPr="00302DC8">
                    <w:rPr>
                      <w:rFonts w:ascii="Times New Roman" w:eastAsia="Arial" w:hAnsi="Times New Roman" w:cs="Times New Roman"/>
                      <w:sz w:val="24"/>
                      <w:szCs w:val="24"/>
                    </w:rPr>
                    <w:t xml:space="preserve"> и </w:t>
                  </w:r>
                  <w:proofErr w:type="spellStart"/>
                  <w:r w:rsidRPr="00302DC8">
                    <w:rPr>
                      <w:rFonts w:ascii="Times New Roman" w:eastAsia="Arial" w:hAnsi="Times New Roman" w:cs="Times New Roman"/>
                      <w:sz w:val="24"/>
                      <w:szCs w:val="24"/>
                    </w:rPr>
                    <w:t>анагна</w:t>
                  </w:r>
                  <w:proofErr w:type="spellEnd"/>
                  <w:r w:rsidRPr="00302DC8">
                    <w:rPr>
                      <w:rFonts w:ascii="Times New Roman" w:eastAsia="Arial" w:hAnsi="Times New Roman" w:cs="Times New Roman"/>
                      <w:sz w:val="24"/>
                      <w:szCs w:val="24"/>
                    </w:rPr>
                    <w:t xml:space="preserve"> по сравнению с нормой, составляющей 1:10.</w:t>
                  </w:r>
                </w:p>
              </w:txbxContent>
            </v:textbox>
            <w10:wrap type="topAndBottom" anchorx="page"/>
          </v:shape>
        </w:pict>
      </w:r>
      <w:r>
        <w:rPr>
          <w:rFonts w:ascii="Times New Roman" w:eastAsia="Arial" w:hAnsi="Times New Roman" w:cs="Times New Roman"/>
          <w:noProof/>
          <w:sz w:val="24"/>
          <w:szCs w:val="24"/>
        </w:rPr>
        <w:pict>
          <v:shape id="Text Box 47" o:spid="_x0000_s1044" type="#_x0000_t202" style="position:absolute;left:0;text-align:left;margin-left:321.95pt;margin-top:27.9pt;width:225.55pt;height:246.55pt;z-index:-25163878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" fillcolor="#fff8c2" strokecolor="#a8422a" strokeweight=".51633mm">
            <v:textbox inset="0,0,0,0">
              <w:txbxContent>
                <w:p w:rsidR="009F77D9" w:rsidRPr="00302DC8" w:rsidRDefault="009F77D9" w:rsidP="00CE7D0B">
                  <w:pPr>
                    <w:spacing w:before="53"/>
                    <w:ind w:left="135"/>
                    <w:jc w:val="center"/>
                    <w:rPr>
                      <w:rFonts w:ascii="Times New Roman" w:hAnsi="Times New Roman" w:cs="Times New Roman"/>
                      <w:b/>
                      <w:sz w:val="24"/>
                      <w:szCs w:val="24"/>
                    </w:rPr>
                  </w:pPr>
                  <w:r w:rsidRPr="00302DC8">
                    <w:rPr>
                      <w:rFonts w:ascii="Times New Roman" w:hAnsi="Times New Roman" w:cs="Times New Roman"/>
                      <w:b/>
                      <w:color w:val="C00000"/>
                      <w:sz w:val="24"/>
                      <w:szCs w:val="24"/>
                    </w:rPr>
                    <w:t>Биопсия</w:t>
                  </w:r>
                </w:p>
                <w:p w:rsidR="009F77D9" w:rsidRPr="00302DC8" w:rsidRDefault="009F77D9" w:rsidP="00113279">
                  <w:pPr>
                    <w:pStyle w:val="a3"/>
                    <w:numPr>
                      <w:ilvl w:val="0"/>
                      <w:numId w:val="35"/>
                    </w:numPr>
                    <w:spacing w:after="0" w:line="259" w:lineRule="auto"/>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биопсия, как правило, не нужна, если клиническая картина и анамнез позволяют поставить диагноз. Биопсия покажет повышение количества </w:t>
                  </w:r>
                  <w:proofErr w:type="spellStart"/>
                  <w:r w:rsidRPr="00302DC8">
                    <w:rPr>
                      <w:rFonts w:ascii="Times New Roman" w:eastAsia="Arial" w:hAnsi="Times New Roman" w:cs="Times New Roman"/>
                      <w:sz w:val="24"/>
                      <w:szCs w:val="24"/>
                    </w:rPr>
                    <w:t>телогеноых</w:t>
                  </w:r>
                  <w:proofErr w:type="spellEnd"/>
                  <w:r w:rsidRPr="00302DC8">
                    <w:rPr>
                      <w:rFonts w:ascii="Times New Roman" w:eastAsia="Arial" w:hAnsi="Times New Roman" w:cs="Times New Roman"/>
                      <w:sz w:val="24"/>
                      <w:szCs w:val="24"/>
                    </w:rPr>
                    <w:t xml:space="preserve"> и </w:t>
                  </w:r>
                  <w:proofErr w:type="spellStart"/>
                  <w:r w:rsidRPr="00302DC8">
                    <w:rPr>
                      <w:rFonts w:ascii="Times New Roman" w:eastAsia="Arial" w:hAnsi="Times New Roman" w:cs="Times New Roman"/>
                      <w:sz w:val="24"/>
                      <w:szCs w:val="24"/>
                    </w:rPr>
                    <w:t>катагеновых</w:t>
                  </w:r>
                  <w:proofErr w:type="spellEnd"/>
                  <w:r w:rsidRPr="00302DC8">
                    <w:rPr>
                      <w:rFonts w:ascii="Times New Roman" w:eastAsia="Arial" w:hAnsi="Times New Roman" w:cs="Times New Roman"/>
                      <w:sz w:val="24"/>
                      <w:szCs w:val="24"/>
                    </w:rPr>
                    <w:t xml:space="preserve"> фолликулов, однако не выявит воспаление или миниатюризацию волосяных фолликулов. </w:t>
                  </w:r>
                  <w:proofErr w:type="spellStart"/>
                  <w:r w:rsidRPr="00302DC8">
                    <w:rPr>
                      <w:rFonts w:ascii="Times New Roman" w:eastAsia="Arial" w:hAnsi="Times New Roman" w:cs="Times New Roman"/>
                      <w:sz w:val="24"/>
                      <w:szCs w:val="24"/>
                    </w:rPr>
                    <w:t>Трепанобиопсия</w:t>
                  </w:r>
                  <w:proofErr w:type="spellEnd"/>
                  <w:r w:rsidRPr="00302DC8">
                    <w:rPr>
                      <w:rFonts w:ascii="Times New Roman" w:eastAsia="Arial" w:hAnsi="Times New Roman" w:cs="Times New Roman"/>
                      <w:sz w:val="24"/>
                      <w:szCs w:val="24"/>
                    </w:rPr>
                    <w:t xml:space="preserve"> иглой диаметром 4 мм для получения горизонтального среза кожи выявляет от 25-50 волосков, более чем 12-15% из них находятся в фазе </w:t>
                  </w:r>
                  <w:proofErr w:type="spellStart"/>
                  <w:r w:rsidRPr="00302DC8">
                    <w:rPr>
                      <w:rFonts w:ascii="Times New Roman" w:eastAsia="Arial" w:hAnsi="Times New Roman" w:cs="Times New Roman"/>
                      <w:sz w:val="24"/>
                      <w:szCs w:val="24"/>
                    </w:rPr>
                    <w:t>телогена</w:t>
                  </w:r>
                  <w:proofErr w:type="spellEnd"/>
                  <w:r w:rsidRPr="00302DC8">
                    <w:rPr>
                      <w:rFonts w:ascii="Times New Roman" w:eastAsia="Arial" w:hAnsi="Times New Roman" w:cs="Times New Roman"/>
                      <w:sz w:val="24"/>
                      <w:szCs w:val="24"/>
                    </w:rPr>
                    <w:t>.</w:t>
                  </w:r>
                </w:p>
                <w:p w:rsidR="009F77D9" w:rsidRPr="00752647" w:rsidRDefault="009F77D9" w:rsidP="00CE7D0B">
                  <w:pPr>
                    <w:rPr>
                      <w:rFonts w:ascii="Times New Roman" w:hAnsi="Times New Roman" w:cs="Times New Roman"/>
                    </w:rPr>
                  </w:pPr>
                </w:p>
              </w:txbxContent>
            </v:textbox>
            <w10:wrap type="topAndBottom" anchorx="page"/>
          </v:shape>
        </w:pict>
      </w:r>
    </w:p>
    <w:p w:rsidR="00280115" w:rsidRPr="00302DC8" w:rsidRDefault="00280115"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b/>
          <w:color w:val="548DD4" w:themeColor="text2" w:themeTint="99"/>
          <w:sz w:val="24"/>
          <w:szCs w:val="24"/>
        </w:rPr>
        <w:t>Рекомендуется консультация:</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эндокринолога</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гинеколога</w:t>
      </w:r>
    </w:p>
    <w:p w:rsidR="00AB3F03" w:rsidRPr="00302DC8" w:rsidRDefault="00E4693F" w:rsidP="009F77D9">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психиатра</w:t>
      </w:r>
    </w:p>
    <w:p w:rsidR="00C725C0" w:rsidRPr="006130BA" w:rsidRDefault="00E4693F" w:rsidP="00C725C0">
      <w:pPr>
        <w:pStyle w:val="a3"/>
        <w:numPr>
          <w:ilvl w:val="0"/>
          <w:numId w:val="30"/>
        </w:numPr>
        <w:spacing w:before="240" w:line="240" w:lineRule="auto"/>
        <w:ind w:left="0" w:right="63" w:firstLine="709"/>
        <w:jc w:val="both"/>
        <w:rPr>
          <w:rFonts w:ascii="Times New Roman" w:eastAsia="Arial" w:hAnsi="Times New Roman" w:cs="Times New Roman"/>
          <w:b/>
          <w:color w:val="1F497D" w:themeColor="text2"/>
          <w:sz w:val="24"/>
          <w:szCs w:val="24"/>
        </w:rPr>
      </w:pPr>
      <w:r w:rsidRPr="00302DC8">
        <w:rPr>
          <w:rFonts w:ascii="Times New Roman" w:eastAsia="Arial" w:hAnsi="Times New Roman" w:cs="Times New Roman"/>
          <w:b/>
          <w:color w:val="1F497D" w:themeColor="text2"/>
          <w:sz w:val="24"/>
          <w:szCs w:val="24"/>
        </w:rPr>
        <w:t>гематолога</w:t>
      </w:r>
    </w:p>
    <w:p w:rsidR="00C725C0" w:rsidRPr="00C725C0" w:rsidRDefault="00C725C0" w:rsidP="00C725C0"/>
    <w:p w:rsidR="00280115" w:rsidRPr="00302DC8" w:rsidRDefault="00280115" w:rsidP="009F77D9">
      <w:pPr>
        <w:pStyle w:val="ad"/>
        <w:ind w:firstLine="709"/>
        <w:jc w:val="both"/>
        <w:rPr>
          <w:rFonts w:ascii="Times New Roman" w:eastAsia="Arial" w:hAnsi="Times New Roman" w:cs="Times New Roman"/>
          <w:sz w:val="24"/>
          <w:szCs w:val="24"/>
        </w:rPr>
      </w:pPr>
    </w:p>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Гнездная </w:t>
      </w:r>
      <w:proofErr w:type="spellStart"/>
      <w:r w:rsidRPr="00302DC8">
        <w:rPr>
          <w:rFonts w:ascii="Times New Roman" w:eastAsia="Arial" w:hAnsi="Times New Roman" w:cs="Times New Roman"/>
          <w:sz w:val="24"/>
          <w:szCs w:val="24"/>
        </w:rPr>
        <w:t>алопеция</w:t>
      </w:r>
      <w:proofErr w:type="spellEnd"/>
    </w:p>
    <w:p w:rsidR="00CE7D0B" w:rsidRPr="00302DC8" w:rsidRDefault="00CE7D0B"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xml:space="preserve">— хроническое органоспецифическое аутоиммунное воспалительное заболевание с генетической предрасположенностью, характеризующееся поражением волосяных фолликулов и иногда ногтевых пластин (у 7-66% больных), стойким или временным </w:t>
      </w:r>
      <w:proofErr w:type="spellStart"/>
      <w:r w:rsidRPr="00302DC8">
        <w:rPr>
          <w:rFonts w:ascii="Times New Roman" w:eastAsia="Arial" w:hAnsi="Times New Roman" w:cs="Times New Roman"/>
          <w:i/>
          <w:sz w:val="24"/>
          <w:szCs w:val="24"/>
        </w:rPr>
        <w:t>нерубцовым</w:t>
      </w:r>
      <w:proofErr w:type="spellEnd"/>
      <w:r w:rsidRPr="00302DC8">
        <w:rPr>
          <w:rFonts w:ascii="Times New Roman" w:eastAsia="Arial" w:hAnsi="Times New Roman" w:cs="Times New Roman"/>
          <w:i/>
          <w:sz w:val="24"/>
          <w:szCs w:val="24"/>
        </w:rPr>
        <w:t xml:space="preserve"> выпадением волос.</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6811AD" w:rsidRPr="00302DC8" w:rsidRDefault="00D0309A" w:rsidP="009F77D9">
      <w:pPr>
        <w:pStyle w:val="21"/>
        <w:ind w:left="0" w:firstLine="709"/>
        <w:jc w:val="both"/>
        <w:rPr>
          <w:rFonts w:ascii="Times New Roman" w:hAnsi="Times New Roman" w:cs="Times New Roman"/>
          <w:b w:val="0"/>
          <w:color w:val="76923C" w:themeColor="accent3" w:themeShade="BF"/>
          <w:sz w:val="24"/>
          <w:szCs w:val="24"/>
        </w:rPr>
      </w:pPr>
      <w:r>
        <w:rPr>
          <w:rFonts w:ascii="Times New Roman" w:eastAsia="Arial" w:hAnsi="Times New Roman" w:cs="Times New Roman"/>
          <w:b w:val="0"/>
          <w:noProof/>
          <w:sz w:val="24"/>
          <w:szCs w:val="24"/>
        </w:rPr>
        <w:pict>
          <v:shape id="Text Box 48" o:spid="_x0000_s1046" type="#_x0000_t202" style="position:absolute;left:0;text-align:left;margin-left:80.25pt;margin-top:27.5pt;width:471.55pt;height:161.95pt;z-index:-25163776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" fillcolor="#fff8c2" strokecolor="#a8422a" strokeweight=".51633mm">
            <v:textbox inset="0,0,0,0">
              <w:txbxContent>
                <w:p w:rsidR="009F77D9" w:rsidRPr="00302DC8" w:rsidRDefault="009F77D9" w:rsidP="00CE7D0B">
                  <w:pPr>
                    <w:spacing w:before="50"/>
                    <w:ind w:left="859"/>
                    <w:rPr>
                      <w:rFonts w:ascii="Times New Roman" w:hAnsi="Times New Roman" w:cs="Times New Roman"/>
                      <w:b/>
                      <w:sz w:val="24"/>
                    </w:rPr>
                  </w:pPr>
                  <w:r w:rsidRPr="00302DC8">
                    <w:rPr>
                      <w:rFonts w:ascii="Times New Roman" w:hAnsi="Times New Roman" w:cs="Times New Roman"/>
                      <w:b/>
                      <w:color w:val="C00000"/>
                      <w:sz w:val="24"/>
                    </w:rPr>
                    <w:t>Анализ крови</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rPr>
                  </w:pPr>
                  <w:r w:rsidRPr="00302DC8">
                    <w:rPr>
                      <w:rFonts w:ascii="Times New Roman" w:eastAsia="Arial" w:hAnsi="Times New Roman" w:cs="Times New Roman"/>
                      <w:sz w:val="24"/>
                    </w:rPr>
                    <w:t xml:space="preserve">ОАК, БХ, </w:t>
                  </w:r>
                  <w:proofErr w:type="spellStart"/>
                  <w:r w:rsidRPr="00302DC8">
                    <w:rPr>
                      <w:rFonts w:ascii="Times New Roman" w:eastAsia="Arial" w:hAnsi="Times New Roman" w:cs="Times New Roman"/>
                      <w:sz w:val="24"/>
                    </w:rPr>
                    <w:t>ферритин</w:t>
                  </w:r>
                  <w:proofErr w:type="spellEnd"/>
                  <w:r w:rsidRPr="00302DC8">
                    <w:rPr>
                      <w:rFonts w:ascii="Times New Roman" w:eastAsia="Arial" w:hAnsi="Times New Roman" w:cs="Times New Roman"/>
                      <w:sz w:val="24"/>
                    </w:rPr>
                    <w:t xml:space="preserve">, сывороточное железо, </w:t>
                  </w:r>
                  <w:proofErr w:type="spellStart"/>
                  <w:r w:rsidRPr="00302DC8">
                    <w:rPr>
                      <w:rFonts w:ascii="Times New Roman" w:hAnsi="Times New Roman" w:cs="Times New Roman"/>
                      <w:sz w:val="24"/>
                    </w:rPr>
                    <w:t>железосвязывающая</w:t>
                  </w:r>
                  <w:proofErr w:type="spellEnd"/>
                  <w:r w:rsidRPr="00302DC8">
                    <w:rPr>
                      <w:rFonts w:ascii="Times New Roman" w:hAnsi="Times New Roman" w:cs="Times New Roman"/>
                      <w:sz w:val="24"/>
                    </w:rPr>
                    <w:t xml:space="preserve"> </w:t>
                  </w:r>
                  <w:r w:rsidRPr="00302DC8">
                    <w:rPr>
                      <w:rFonts w:ascii="Times New Roman" w:hAnsi="Times New Roman" w:cs="Times New Roman"/>
                      <w:spacing w:val="-4"/>
                      <w:sz w:val="24"/>
                    </w:rPr>
                    <w:t xml:space="preserve">способность </w:t>
                  </w:r>
                  <w:r w:rsidRPr="00302DC8">
                    <w:rPr>
                      <w:rFonts w:ascii="Times New Roman" w:hAnsi="Times New Roman" w:cs="Times New Roman"/>
                      <w:sz w:val="24"/>
                    </w:rPr>
                    <w:t>сыворотки</w:t>
                  </w:r>
                  <w:r w:rsidRPr="00302DC8">
                    <w:rPr>
                      <w:rFonts w:ascii="Times New Roman" w:eastAsia="Arial" w:hAnsi="Times New Roman" w:cs="Times New Roman"/>
                      <w:sz w:val="24"/>
                    </w:rPr>
                    <w:t>.</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rPr>
                  </w:pPr>
                  <w:r w:rsidRPr="00302DC8">
                    <w:rPr>
                      <w:rFonts w:ascii="Times New Roman" w:eastAsia="Arial" w:hAnsi="Times New Roman" w:cs="Times New Roman"/>
                      <w:sz w:val="24"/>
                    </w:rPr>
                    <w:t xml:space="preserve">Уровень </w:t>
                  </w:r>
                  <w:proofErr w:type="spellStart"/>
                  <w:r w:rsidRPr="00302DC8">
                    <w:rPr>
                      <w:rFonts w:ascii="Times New Roman" w:eastAsia="Arial" w:hAnsi="Times New Roman" w:cs="Times New Roman"/>
                      <w:sz w:val="24"/>
                    </w:rPr>
                    <w:t>ферритина</w:t>
                  </w:r>
                  <w:proofErr w:type="spellEnd"/>
                  <w:r w:rsidRPr="00302DC8">
                    <w:rPr>
                      <w:rFonts w:ascii="Times New Roman" w:eastAsia="Arial" w:hAnsi="Times New Roman" w:cs="Times New Roman"/>
                      <w:sz w:val="24"/>
                    </w:rPr>
                    <w:t xml:space="preserve"> может быть низким при анемии, вегетарианской диете или обильных менструациях в анамнезе. Анорексия, строгая диета или быстрая потеря веса могут также проявляться низким уровнем </w:t>
                  </w:r>
                  <w:proofErr w:type="spellStart"/>
                  <w:r w:rsidRPr="00302DC8">
                    <w:rPr>
                      <w:rFonts w:ascii="Times New Roman" w:eastAsia="Arial" w:hAnsi="Times New Roman" w:cs="Times New Roman"/>
                      <w:sz w:val="24"/>
                    </w:rPr>
                    <w:t>ферритина</w:t>
                  </w:r>
                  <w:proofErr w:type="spellEnd"/>
                  <w:r w:rsidRPr="00302DC8">
                    <w:rPr>
                      <w:rFonts w:ascii="Times New Roman" w:eastAsia="Arial" w:hAnsi="Times New Roman" w:cs="Times New Roman"/>
                      <w:sz w:val="24"/>
                    </w:rPr>
                    <w:t>, альбумина и общего белка.</w:t>
                  </w:r>
                </w:p>
                <w:p w:rsidR="009F77D9" w:rsidRPr="00302DC8" w:rsidRDefault="009F77D9" w:rsidP="00113279">
                  <w:pPr>
                    <w:numPr>
                      <w:ilvl w:val="0"/>
                      <w:numId w:val="1"/>
                    </w:numPr>
                    <w:spacing w:after="0" w:line="259" w:lineRule="auto"/>
                    <w:ind w:left="720" w:hanging="360"/>
                    <w:rPr>
                      <w:rFonts w:ascii="Times New Roman" w:eastAsia="Arial" w:hAnsi="Times New Roman" w:cs="Times New Roman"/>
                      <w:sz w:val="24"/>
                    </w:rPr>
                  </w:pPr>
                  <w:r w:rsidRPr="00302DC8">
                    <w:rPr>
                      <w:rFonts w:ascii="Times New Roman" w:eastAsia="Arial" w:hAnsi="Times New Roman" w:cs="Times New Roman"/>
                      <w:sz w:val="24"/>
                    </w:rPr>
                    <w:t xml:space="preserve">Тесты на функцию ЩЖ показаны при </w:t>
                  </w:r>
                  <w:proofErr w:type="spellStart"/>
                  <w:r w:rsidRPr="00302DC8">
                    <w:rPr>
                      <w:rFonts w:ascii="Times New Roman" w:eastAsia="Arial" w:hAnsi="Times New Roman" w:cs="Times New Roman"/>
                      <w:sz w:val="24"/>
                    </w:rPr>
                    <w:t>наичии</w:t>
                  </w:r>
                  <w:proofErr w:type="spellEnd"/>
                  <w:r w:rsidRPr="00302DC8">
                    <w:rPr>
                      <w:rFonts w:ascii="Times New Roman" w:eastAsia="Arial" w:hAnsi="Times New Roman" w:cs="Times New Roman"/>
                      <w:sz w:val="24"/>
                    </w:rPr>
                    <w:t xml:space="preserve"> симптомов или признаков ее заболевания.</w:t>
                  </w:r>
                </w:p>
                <w:p w:rsidR="009F77D9" w:rsidRPr="00302DC8" w:rsidRDefault="009F77D9" w:rsidP="00CE7D0B">
                  <w:pPr>
                    <w:spacing w:after="0" w:line="259" w:lineRule="auto"/>
                    <w:rPr>
                      <w:rFonts w:ascii="Times New Roman" w:eastAsia="Arial" w:hAnsi="Times New Roman" w:cs="Times New Roman"/>
                    </w:rPr>
                  </w:pPr>
                </w:p>
              </w:txbxContent>
            </v:textbox>
            <w10:wrap type="topAndBottom" anchorx="page"/>
          </v:shape>
        </w:pict>
      </w:r>
      <w:r w:rsidR="00E4693F" w:rsidRPr="00302DC8">
        <w:rPr>
          <w:rStyle w:val="20"/>
          <w:rFonts w:ascii="Times New Roman" w:eastAsia="Calibri" w:hAnsi="Times New Roman" w:cs="Times New Roman"/>
          <w:b/>
          <w:bCs/>
          <w:color w:val="76923C" w:themeColor="accent3" w:themeShade="BF"/>
          <w:sz w:val="24"/>
          <w:szCs w:val="24"/>
        </w:rPr>
        <w:t>Жалобы</w:t>
      </w:r>
      <w:r w:rsidR="00E4693F" w:rsidRPr="00302DC8">
        <w:rPr>
          <w:rFonts w:ascii="Times New Roman" w:hAnsi="Times New Roman" w:cs="Times New Roman"/>
          <w:b w:val="0"/>
          <w:color w:val="76923C" w:themeColor="accent3" w:themeShade="BF"/>
          <w:sz w:val="24"/>
          <w:szCs w:val="24"/>
        </w:rPr>
        <w:t xml:space="preserve"> </w:t>
      </w:r>
    </w:p>
    <w:p w:rsidR="0061459A"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при давности заболевания менее 1 месяца могут быть следующие субъективные симптомы: </w:t>
      </w:r>
    </w:p>
    <w:p w:rsidR="0061459A" w:rsidRPr="00302DC8" w:rsidRDefault="0061459A" w:rsidP="009F77D9">
      <w:pPr>
        <w:pStyle w:val="a3"/>
        <w:numPr>
          <w:ilvl w:val="0"/>
          <w:numId w:val="3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гиперемия</w:t>
      </w:r>
    </w:p>
    <w:p w:rsidR="0061459A" w:rsidRPr="00302DC8" w:rsidRDefault="0061459A" w:rsidP="009F77D9">
      <w:pPr>
        <w:pStyle w:val="a3"/>
        <w:numPr>
          <w:ilvl w:val="0"/>
          <w:numId w:val="3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жжение</w:t>
      </w:r>
    </w:p>
    <w:p w:rsidR="00AB3F03" w:rsidRPr="00302DC8" w:rsidRDefault="00E4693F" w:rsidP="009F77D9">
      <w:pPr>
        <w:pStyle w:val="a3"/>
        <w:numPr>
          <w:ilvl w:val="0"/>
          <w:numId w:val="3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зуд в области выпадения волос.</w:t>
      </w:r>
    </w:p>
    <w:p w:rsidR="00AB3F03" w:rsidRPr="00302DC8" w:rsidRDefault="00AB3F03" w:rsidP="009F77D9">
      <w:pPr>
        <w:spacing w:after="0" w:line="240" w:lineRule="auto"/>
        <w:ind w:firstLine="709"/>
        <w:jc w:val="both"/>
        <w:rPr>
          <w:rFonts w:ascii="Times New Roman" w:eastAsia="Arial" w:hAnsi="Times New Roman" w:cs="Times New Roman"/>
          <w:b/>
          <w:sz w:val="24"/>
          <w:szCs w:val="24"/>
        </w:rPr>
      </w:pPr>
    </w:p>
    <w:p w:rsidR="006811AD" w:rsidRPr="00302DC8" w:rsidRDefault="00E4693F"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color w:val="E36C0A" w:themeColor="accent6" w:themeShade="BF"/>
          <w:sz w:val="24"/>
          <w:szCs w:val="24"/>
        </w:rPr>
        <w:t>Физикальное</w:t>
      </w:r>
      <w:proofErr w:type="spellEnd"/>
      <w:r w:rsidRPr="00302DC8">
        <w:rPr>
          <w:rFonts w:ascii="Times New Roman" w:hAnsi="Times New Roman" w:cs="Times New Roman"/>
          <w:color w:val="E36C0A" w:themeColor="accent6" w:themeShade="BF"/>
          <w:sz w:val="24"/>
          <w:szCs w:val="24"/>
        </w:rPr>
        <w:t xml:space="preserve"> обследование: </w:t>
      </w: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осмотр кожи головы (капиллиций) показывает, есть ли видимое уменьшение количества волос (</w:t>
      </w:r>
      <w:proofErr w:type="spellStart"/>
      <w:r w:rsidRPr="00302DC8">
        <w:rPr>
          <w:rFonts w:ascii="Times New Roman" w:eastAsia="Arial" w:hAnsi="Times New Roman" w:cs="Times New Roman"/>
          <w:sz w:val="24"/>
          <w:szCs w:val="24"/>
        </w:rPr>
        <w:t>алопеция</w:t>
      </w:r>
      <w:proofErr w:type="spellEnd"/>
      <w:r w:rsidRPr="00302DC8">
        <w:rPr>
          <w:rFonts w:ascii="Times New Roman" w:eastAsia="Arial" w:hAnsi="Times New Roman" w:cs="Times New Roman"/>
          <w:sz w:val="24"/>
          <w:szCs w:val="24"/>
        </w:rPr>
        <w:t>) и, если да, то по какому типу.</w:t>
      </w:r>
    </w:p>
    <w:p w:rsidR="0061459A"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При </w:t>
      </w:r>
      <w:proofErr w:type="spellStart"/>
      <w:r w:rsidRPr="00302DC8">
        <w:rPr>
          <w:rFonts w:ascii="Times New Roman" w:eastAsia="Arial" w:hAnsi="Times New Roman" w:cs="Times New Roman"/>
          <w:sz w:val="24"/>
          <w:szCs w:val="24"/>
          <w:shd w:val="clear" w:color="auto" w:fill="FFFFFF"/>
        </w:rPr>
        <w:t>физикальном</w:t>
      </w:r>
      <w:proofErr w:type="spellEnd"/>
      <w:r w:rsidRPr="00302DC8">
        <w:rPr>
          <w:rFonts w:ascii="Times New Roman" w:eastAsia="Arial" w:hAnsi="Times New Roman" w:cs="Times New Roman"/>
          <w:sz w:val="24"/>
          <w:szCs w:val="24"/>
          <w:shd w:val="clear" w:color="auto" w:fill="FFFFFF"/>
        </w:rPr>
        <w:t xml:space="preserve"> обследовании опр</w:t>
      </w:r>
      <w:r w:rsidR="0061459A" w:rsidRPr="00302DC8">
        <w:rPr>
          <w:rFonts w:ascii="Times New Roman" w:eastAsia="Arial" w:hAnsi="Times New Roman" w:cs="Times New Roman"/>
          <w:sz w:val="24"/>
          <w:szCs w:val="24"/>
          <w:shd w:val="clear" w:color="auto" w:fill="FFFFFF"/>
        </w:rPr>
        <w:t xml:space="preserve">еделяются </w:t>
      </w:r>
      <w:proofErr w:type="gramStart"/>
      <w:r w:rsidR="0061459A" w:rsidRPr="00302DC8">
        <w:rPr>
          <w:rFonts w:ascii="Times New Roman" w:eastAsia="Arial" w:hAnsi="Times New Roman" w:cs="Times New Roman"/>
          <w:sz w:val="24"/>
          <w:szCs w:val="24"/>
          <w:shd w:val="clear" w:color="auto" w:fill="FFFFFF"/>
        </w:rPr>
        <w:t>следующие</w:t>
      </w:r>
      <w:proofErr w:type="gramEnd"/>
      <w:r w:rsidR="0061459A" w:rsidRPr="00302DC8">
        <w:rPr>
          <w:rFonts w:ascii="Times New Roman" w:eastAsia="Arial" w:hAnsi="Times New Roman" w:cs="Times New Roman"/>
          <w:sz w:val="24"/>
          <w:szCs w:val="24"/>
          <w:shd w:val="clear" w:color="auto" w:fill="FFFFFF"/>
        </w:rPr>
        <w:t xml:space="preserve"> объективные</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симптомы:</w:t>
      </w:r>
    </w:p>
    <w:p w:rsidR="00302DC8" w:rsidRPr="00302DC8" w:rsidRDefault="00302DC8" w:rsidP="009F77D9">
      <w:pPr>
        <w:spacing w:after="0" w:line="240" w:lineRule="auto"/>
        <w:ind w:firstLine="709"/>
        <w:jc w:val="both"/>
        <w:rPr>
          <w:rFonts w:ascii="Times New Roman" w:eastAsia="Arial" w:hAnsi="Times New Roman" w:cs="Times New Roman"/>
          <w:sz w:val="24"/>
          <w:szCs w:val="24"/>
          <w:shd w:val="clear" w:color="auto" w:fill="FFFFFF"/>
        </w:rPr>
      </w:pPr>
    </w:p>
    <w:p w:rsidR="00302DC8" w:rsidRDefault="00302DC8" w:rsidP="00302DC8">
      <w:pPr>
        <w:rPr>
          <w:rFonts w:ascii="Times New Roman" w:hAnsi="Times New Roman" w:cs="Times New Roman"/>
        </w:rPr>
      </w:pPr>
    </w:p>
    <w:p w:rsidR="006130BA" w:rsidRPr="00302DC8" w:rsidRDefault="006130BA" w:rsidP="00302DC8">
      <w:pPr>
        <w:rPr>
          <w:rFonts w:ascii="Times New Roman" w:hAnsi="Times New Roman" w:cs="Times New Roman"/>
        </w:rPr>
      </w:pPr>
    </w:p>
    <w:p w:rsidR="006B591D" w:rsidRPr="00302DC8" w:rsidRDefault="006B591D" w:rsidP="009F77D9">
      <w:pPr>
        <w:pStyle w:val="5"/>
        <w:spacing w:line="240" w:lineRule="auto"/>
        <w:ind w:firstLine="709"/>
        <w:jc w:val="both"/>
        <w:rPr>
          <w:rFonts w:ascii="Times New Roman" w:hAnsi="Times New Roman"/>
          <w:sz w:val="24"/>
          <w:szCs w:val="24"/>
        </w:rPr>
      </w:pPr>
      <w:r w:rsidRPr="00302DC8">
        <w:rPr>
          <w:rFonts w:ascii="Times New Roman" w:eastAsia="Arial" w:hAnsi="Times New Roman"/>
          <w:sz w:val="24"/>
          <w:szCs w:val="24"/>
          <w:shd w:val="clear" w:color="auto" w:fill="FFFFFF"/>
        </w:rPr>
        <w:lastRenderedPageBreak/>
        <w:t>При активной (</w:t>
      </w:r>
      <w:proofErr w:type="spellStart"/>
      <w:r w:rsidRPr="00302DC8">
        <w:rPr>
          <w:rFonts w:ascii="Times New Roman" w:eastAsia="Arial" w:hAnsi="Times New Roman"/>
          <w:sz w:val="24"/>
          <w:szCs w:val="24"/>
          <w:shd w:val="clear" w:color="auto" w:fill="FFFFFF"/>
        </w:rPr>
        <w:t>проградиентной</w:t>
      </w:r>
      <w:proofErr w:type="spellEnd"/>
      <w:r w:rsidRPr="00302DC8">
        <w:rPr>
          <w:rFonts w:ascii="Times New Roman" w:eastAsia="Arial" w:hAnsi="Times New Roman"/>
          <w:sz w:val="24"/>
          <w:szCs w:val="24"/>
          <w:shd w:val="clear" w:color="auto" w:fill="FFFFFF"/>
        </w:rPr>
        <w:t>, прогрессирующей) стадии</w:t>
      </w:r>
    </w:p>
    <w:p w:rsidR="00AE1510" w:rsidRPr="00302DC8" w:rsidRDefault="0028011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субъективные симптомы, как правило, отсутствуют, некоторые больные могут предъявлять жалобы на зуд, жжение или боль в местах поражения. </w:t>
      </w:r>
      <w:r w:rsidR="00AE1510"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Типичные очаги поражения представляют собой участки </w:t>
      </w:r>
      <w:proofErr w:type="spellStart"/>
      <w:r w:rsidR="00E4693F" w:rsidRPr="00302DC8">
        <w:rPr>
          <w:rFonts w:ascii="Times New Roman" w:eastAsia="Arial" w:hAnsi="Times New Roman" w:cs="Times New Roman"/>
          <w:sz w:val="24"/>
          <w:szCs w:val="24"/>
          <w:shd w:val="clear" w:color="auto" w:fill="FFFFFF"/>
        </w:rPr>
        <w:t>нерубцового</w:t>
      </w:r>
      <w:proofErr w:type="spellEnd"/>
      <w:r w:rsidR="00E4693F" w:rsidRPr="00302DC8">
        <w:rPr>
          <w:rFonts w:ascii="Times New Roman" w:eastAsia="Arial" w:hAnsi="Times New Roman" w:cs="Times New Roman"/>
          <w:sz w:val="24"/>
          <w:szCs w:val="24"/>
          <w:shd w:val="clear" w:color="auto" w:fill="FFFFFF"/>
        </w:rPr>
        <w:t xml:space="preserve"> облысения округлой или овальной формы с неизмененным цветом кожи. Реже наблюдаются очаги умеренно-красного или персикового цвета. Проксимально суженные и дистально широкие волосы в форме восклицательного знака являются характерным признаком, часто заметным на пораженном участке или по его периферии. В активной фазе заболевания на границах поражений тест на натяжение волос может быть положительным – зона так называемых «расшатанных волос». </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Граница зоны не превышает 0,5-1 см. </w:t>
      </w:r>
    </w:p>
    <w:p w:rsidR="006B591D" w:rsidRPr="00302DC8" w:rsidRDefault="006B591D" w:rsidP="009F77D9">
      <w:pPr>
        <w:spacing w:after="0" w:line="240" w:lineRule="auto"/>
        <w:ind w:firstLine="709"/>
        <w:jc w:val="both"/>
        <w:rPr>
          <w:rFonts w:ascii="Times New Roman" w:eastAsia="Arial" w:hAnsi="Times New Roman" w:cs="Times New Roman"/>
          <w:i/>
          <w:sz w:val="24"/>
          <w:szCs w:val="24"/>
          <w:shd w:val="clear" w:color="auto" w:fill="FFFFFF"/>
        </w:rPr>
      </w:pPr>
    </w:p>
    <w:p w:rsidR="00280115" w:rsidRPr="00302DC8" w:rsidRDefault="00E4693F" w:rsidP="009F77D9">
      <w:pPr>
        <w:pStyle w:val="5"/>
        <w:spacing w:line="240" w:lineRule="auto"/>
        <w:ind w:firstLine="709"/>
        <w:jc w:val="both"/>
        <w:rPr>
          <w:rFonts w:ascii="Times New Roman" w:eastAsia="Arial" w:hAnsi="Times New Roman"/>
          <w:b w:val="0"/>
          <w:i/>
          <w:color w:val="984806" w:themeColor="accent6" w:themeShade="80"/>
          <w:sz w:val="24"/>
          <w:szCs w:val="24"/>
          <w:shd w:val="clear" w:color="auto" w:fill="FFFFFF"/>
        </w:rPr>
      </w:pPr>
      <w:proofErr w:type="spellStart"/>
      <w:proofErr w:type="gramStart"/>
      <w:r w:rsidRPr="00302DC8">
        <w:rPr>
          <w:rFonts w:ascii="Times New Roman" w:eastAsia="Arial" w:hAnsi="Times New Roman"/>
          <w:b w:val="0"/>
          <w:i/>
          <w:color w:val="984806" w:themeColor="accent6" w:themeShade="80"/>
          <w:sz w:val="24"/>
          <w:szCs w:val="24"/>
          <w:shd w:val="clear" w:color="auto" w:fill="FFFFFF"/>
        </w:rPr>
        <w:t>Трихоскопия</w:t>
      </w:r>
      <w:proofErr w:type="spellEnd"/>
      <w:r w:rsidRPr="00302DC8">
        <w:rPr>
          <w:rFonts w:ascii="Times New Roman" w:eastAsia="Arial" w:hAnsi="Times New Roman"/>
          <w:b w:val="0"/>
          <w:i/>
          <w:color w:val="984806" w:themeColor="accent6" w:themeShade="80"/>
          <w:sz w:val="24"/>
          <w:szCs w:val="24"/>
          <w:shd w:val="clear" w:color="auto" w:fill="FFFFFF"/>
        </w:rPr>
        <w:t>:</w:t>
      </w:r>
      <w:r w:rsidR="006B591D" w:rsidRPr="00302DC8">
        <w:rPr>
          <w:rFonts w:ascii="Times New Roman" w:eastAsia="Arial" w:hAnsi="Times New Roman"/>
          <w:b w:val="0"/>
          <w:i/>
          <w:color w:val="984806" w:themeColor="accent6" w:themeShade="80"/>
          <w:sz w:val="24"/>
          <w:szCs w:val="24"/>
          <w:shd w:val="clear" w:color="auto" w:fill="FFFFFF"/>
        </w:rPr>
        <w:t xml:space="preserve">  </w:t>
      </w:r>
      <w:r w:rsidRPr="00302DC8">
        <w:rPr>
          <w:rFonts w:ascii="Times New Roman" w:eastAsia="Arial" w:hAnsi="Times New Roman"/>
          <w:b w:val="0"/>
          <w:i/>
          <w:color w:val="984806" w:themeColor="accent6" w:themeShade="80"/>
          <w:sz w:val="24"/>
          <w:szCs w:val="24"/>
          <w:shd w:val="clear" w:color="auto" w:fill="FFFFFF"/>
        </w:rPr>
        <w:t>наличие «желтых точек» (фолликулы, заполненные гиперкератотическими массами), «черных точек» (</w:t>
      </w:r>
      <w:proofErr w:type="spellStart"/>
      <w:r w:rsidRPr="00302DC8">
        <w:rPr>
          <w:rFonts w:ascii="Times New Roman" w:eastAsia="Arial" w:hAnsi="Times New Roman"/>
          <w:b w:val="0"/>
          <w:i/>
          <w:color w:val="984806" w:themeColor="accent6" w:themeShade="80"/>
          <w:sz w:val="24"/>
          <w:szCs w:val="24"/>
          <w:shd w:val="clear" w:color="auto" w:fill="FFFFFF"/>
        </w:rPr>
        <w:t>кадаверизированных</w:t>
      </w:r>
      <w:proofErr w:type="spellEnd"/>
      <w:r w:rsidRPr="00302DC8">
        <w:rPr>
          <w:rFonts w:ascii="Times New Roman" w:eastAsia="Arial" w:hAnsi="Times New Roman"/>
          <w:b w:val="0"/>
          <w:i/>
          <w:color w:val="984806" w:themeColor="accent6" w:themeShade="80"/>
          <w:sz w:val="24"/>
          <w:szCs w:val="24"/>
          <w:shd w:val="clear" w:color="auto" w:fill="FFFFFF"/>
        </w:rPr>
        <w:t xml:space="preserve"> волос, представляющих собой </w:t>
      </w:r>
      <w:proofErr w:type="spellStart"/>
      <w:r w:rsidRPr="00302DC8">
        <w:rPr>
          <w:rFonts w:ascii="Times New Roman" w:eastAsia="Arial" w:hAnsi="Times New Roman"/>
          <w:b w:val="0"/>
          <w:i/>
          <w:color w:val="984806" w:themeColor="accent6" w:themeShade="80"/>
          <w:sz w:val="24"/>
          <w:szCs w:val="24"/>
          <w:shd w:val="clear" w:color="auto" w:fill="FFFFFF"/>
        </w:rPr>
        <w:t>комедоноподобные</w:t>
      </w:r>
      <w:proofErr w:type="spellEnd"/>
      <w:r w:rsidRPr="00302DC8">
        <w:rPr>
          <w:rFonts w:ascii="Times New Roman" w:eastAsia="Arial" w:hAnsi="Times New Roman"/>
          <w:b w:val="0"/>
          <w:i/>
          <w:color w:val="984806" w:themeColor="accent6" w:themeShade="80"/>
          <w:sz w:val="24"/>
          <w:szCs w:val="24"/>
          <w:shd w:val="clear" w:color="auto" w:fill="FFFFFF"/>
        </w:rPr>
        <w:t xml:space="preserve"> фолликулярные закупоривания), волос  в виде «восклицательных знаков» (дистофически измененных волос, суженных в проксимальной части), могут присутствовать: обломанные волосы, конические, тюльпановидные, закрученные колечком в виде свиного хвостика, волосы по типу </w:t>
      </w:r>
      <w:proofErr w:type="spellStart"/>
      <w:r w:rsidRPr="00302DC8">
        <w:rPr>
          <w:rFonts w:ascii="Times New Roman" w:eastAsia="Arial" w:hAnsi="Times New Roman"/>
          <w:b w:val="0"/>
          <w:i/>
          <w:color w:val="984806" w:themeColor="accent6" w:themeShade="80"/>
          <w:sz w:val="24"/>
          <w:szCs w:val="24"/>
          <w:shd w:val="clear" w:color="auto" w:fill="FFFFFF"/>
        </w:rPr>
        <w:t>монилетрикс</w:t>
      </w:r>
      <w:proofErr w:type="spellEnd"/>
      <w:r w:rsidRPr="00302DC8">
        <w:rPr>
          <w:rFonts w:ascii="Times New Roman" w:eastAsia="Arial" w:hAnsi="Times New Roman"/>
          <w:b w:val="0"/>
          <w:i/>
          <w:color w:val="984806" w:themeColor="accent6" w:themeShade="80"/>
          <w:sz w:val="24"/>
          <w:szCs w:val="24"/>
          <w:shd w:val="clear" w:color="auto" w:fill="FFFFFF"/>
        </w:rPr>
        <w:t>, зигзагообразные.</w:t>
      </w:r>
      <w:proofErr w:type="gramEnd"/>
    </w:p>
    <w:p w:rsidR="00251533" w:rsidRPr="00302DC8" w:rsidRDefault="00E4693F" w:rsidP="009F77D9">
      <w:pPr>
        <w:pStyle w:val="5"/>
        <w:spacing w:line="240" w:lineRule="auto"/>
        <w:ind w:firstLine="709"/>
        <w:jc w:val="both"/>
        <w:rPr>
          <w:rFonts w:ascii="Times New Roman" w:eastAsia="Arial" w:hAnsi="Times New Roman"/>
          <w:b w:val="0"/>
          <w:i/>
          <w:color w:val="984806" w:themeColor="accent6" w:themeShade="80"/>
          <w:sz w:val="24"/>
          <w:szCs w:val="24"/>
          <w:shd w:val="clear" w:color="auto" w:fill="FFFFFF"/>
        </w:rPr>
      </w:pPr>
      <w:r w:rsidRPr="00302DC8">
        <w:rPr>
          <w:rFonts w:ascii="Times New Roman" w:eastAsia="Arial" w:hAnsi="Times New Roman"/>
          <w:sz w:val="24"/>
          <w:szCs w:val="24"/>
          <w:shd w:val="clear" w:color="auto" w:fill="FFFFFF"/>
        </w:rPr>
        <w:t>При стационарной стадии</w:t>
      </w:r>
    </w:p>
    <w:p w:rsidR="00251533" w:rsidRPr="00302DC8" w:rsidRDefault="0061459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вокруг очага алопеции зона «расшатанных волос» не определяется, кожа в очаге неизмененная.</w:t>
      </w:r>
    </w:p>
    <w:p w:rsidR="00AB3F03" w:rsidRPr="00302DC8" w:rsidRDefault="00E4693F" w:rsidP="009F77D9">
      <w:pPr>
        <w:shd w:val="clear" w:color="auto" w:fill="FFFFCC"/>
        <w:spacing w:line="240" w:lineRule="auto"/>
        <w:ind w:firstLine="709"/>
        <w:jc w:val="both"/>
        <w:rPr>
          <w:rFonts w:ascii="Times New Roman" w:hAnsi="Times New Roman" w:cs="Times New Roman"/>
          <w:i/>
          <w:color w:val="984806" w:themeColor="accent6" w:themeShade="80"/>
          <w:sz w:val="24"/>
          <w:szCs w:val="24"/>
        </w:rPr>
      </w:pPr>
      <w:r w:rsidRPr="00302DC8">
        <w:rPr>
          <w:rFonts w:ascii="Times New Roman" w:hAnsi="Times New Roman" w:cs="Times New Roman"/>
          <w:i/>
          <w:sz w:val="24"/>
          <w:szCs w:val="24"/>
        </w:rPr>
        <w:t xml:space="preserve"> </w:t>
      </w:r>
      <w:proofErr w:type="spellStart"/>
      <w:r w:rsidRPr="00302DC8">
        <w:rPr>
          <w:rFonts w:ascii="Times New Roman" w:hAnsi="Times New Roman" w:cs="Times New Roman"/>
          <w:i/>
          <w:color w:val="984806" w:themeColor="accent6" w:themeShade="80"/>
          <w:sz w:val="24"/>
          <w:szCs w:val="24"/>
        </w:rPr>
        <w:t>Трихоскопия</w:t>
      </w:r>
      <w:proofErr w:type="spellEnd"/>
      <w:r w:rsidRPr="00302DC8">
        <w:rPr>
          <w:rFonts w:ascii="Times New Roman" w:hAnsi="Times New Roman" w:cs="Times New Roman"/>
          <w:i/>
          <w:color w:val="984806" w:themeColor="accent6" w:themeShade="80"/>
          <w:sz w:val="24"/>
          <w:szCs w:val="24"/>
        </w:rPr>
        <w:t xml:space="preserve">: могут присутствовать желтые точки, </w:t>
      </w:r>
      <w:proofErr w:type="spellStart"/>
      <w:r w:rsidRPr="00302DC8">
        <w:rPr>
          <w:rFonts w:ascii="Times New Roman" w:hAnsi="Times New Roman" w:cs="Times New Roman"/>
          <w:i/>
          <w:color w:val="984806" w:themeColor="accent6" w:themeShade="80"/>
          <w:sz w:val="24"/>
          <w:szCs w:val="24"/>
        </w:rPr>
        <w:t>веллус</w:t>
      </w:r>
      <w:proofErr w:type="spellEnd"/>
      <w:r w:rsidRPr="00302DC8">
        <w:rPr>
          <w:rFonts w:ascii="Times New Roman" w:hAnsi="Times New Roman" w:cs="Times New Roman"/>
          <w:i/>
          <w:color w:val="984806" w:themeColor="accent6" w:themeShade="80"/>
          <w:sz w:val="24"/>
          <w:szCs w:val="24"/>
        </w:rPr>
        <w:t xml:space="preserve">. </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251533" w:rsidRPr="00302DC8" w:rsidRDefault="00E4693F" w:rsidP="009F77D9">
      <w:pPr>
        <w:pStyle w:val="5"/>
        <w:spacing w:line="240" w:lineRule="auto"/>
        <w:ind w:firstLine="709"/>
        <w:jc w:val="both"/>
        <w:rPr>
          <w:rFonts w:ascii="Times New Roman" w:eastAsia="Arial" w:hAnsi="Times New Roman"/>
          <w:sz w:val="24"/>
          <w:szCs w:val="24"/>
          <w:shd w:val="clear" w:color="auto" w:fill="FFFFFF"/>
        </w:rPr>
      </w:pPr>
      <w:r w:rsidRPr="00302DC8">
        <w:rPr>
          <w:rFonts w:ascii="Times New Roman" w:eastAsia="Arial" w:hAnsi="Times New Roman"/>
          <w:sz w:val="24"/>
          <w:szCs w:val="24"/>
          <w:shd w:val="clear" w:color="auto" w:fill="FFFFFF"/>
        </w:rPr>
        <w:t>При регрессирующей стадии</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61459A" w:rsidRPr="00302DC8">
        <w:rPr>
          <w:rFonts w:ascii="Times New Roman" w:eastAsia="Arial" w:hAnsi="Times New Roman" w:cs="Times New Roman"/>
          <w:sz w:val="24"/>
          <w:szCs w:val="24"/>
          <w:shd w:val="clear" w:color="auto" w:fill="FFFFFF"/>
        </w:rPr>
        <w:t xml:space="preserve">      </w:t>
      </w:r>
      <w:r w:rsidRPr="00302DC8">
        <w:rPr>
          <w:rFonts w:ascii="Times New Roman" w:eastAsia="Arial" w:hAnsi="Times New Roman" w:cs="Times New Roman"/>
          <w:sz w:val="24"/>
          <w:szCs w:val="24"/>
          <w:shd w:val="clear" w:color="auto" w:fill="FFFFFF"/>
        </w:rPr>
        <w:t xml:space="preserve">в очаге алопеции наблюдается рост </w:t>
      </w:r>
      <w:proofErr w:type="spellStart"/>
      <w:r w:rsidRPr="00302DC8">
        <w:rPr>
          <w:rFonts w:ascii="Times New Roman" w:eastAsia="Arial" w:hAnsi="Times New Roman" w:cs="Times New Roman"/>
          <w:sz w:val="24"/>
          <w:szCs w:val="24"/>
          <w:shd w:val="clear" w:color="auto" w:fill="FFFFFF"/>
        </w:rPr>
        <w:t>веллюса</w:t>
      </w:r>
      <w:proofErr w:type="spellEnd"/>
      <w:r w:rsidRPr="00302DC8">
        <w:rPr>
          <w:rFonts w:ascii="Times New Roman" w:eastAsia="Arial" w:hAnsi="Times New Roman" w:cs="Times New Roman"/>
          <w:sz w:val="24"/>
          <w:szCs w:val="24"/>
          <w:shd w:val="clear" w:color="auto" w:fill="FFFFFF"/>
        </w:rPr>
        <w:t xml:space="preserve"> – </w:t>
      </w:r>
      <w:proofErr w:type="spellStart"/>
      <w:r w:rsidRPr="00302DC8">
        <w:rPr>
          <w:rFonts w:ascii="Times New Roman" w:eastAsia="Arial" w:hAnsi="Times New Roman" w:cs="Times New Roman"/>
          <w:sz w:val="24"/>
          <w:szCs w:val="24"/>
          <w:shd w:val="clear" w:color="auto" w:fill="FFFFFF"/>
        </w:rPr>
        <w:t>пушковых</w:t>
      </w:r>
      <w:proofErr w:type="spellEnd"/>
      <w:r w:rsidRPr="00302DC8">
        <w:rPr>
          <w:rFonts w:ascii="Times New Roman" w:eastAsia="Arial" w:hAnsi="Times New Roman" w:cs="Times New Roman"/>
          <w:sz w:val="24"/>
          <w:szCs w:val="24"/>
          <w:shd w:val="clear" w:color="auto" w:fill="FFFFFF"/>
        </w:rPr>
        <w:t xml:space="preserve"> депигментированных волос, а также частичный рост терминальных пигментированных волос. При возобновлении роста волос, как правило, первоначальные волосы </w:t>
      </w:r>
      <w:proofErr w:type="spellStart"/>
      <w:r w:rsidRPr="00302DC8">
        <w:rPr>
          <w:rFonts w:ascii="Times New Roman" w:eastAsia="Arial" w:hAnsi="Times New Roman" w:cs="Times New Roman"/>
          <w:sz w:val="24"/>
          <w:szCs w:val="24"/>
          <w:shd w:val="clear" w:color="auto" w:fill="FFFFFF"/>
        </w:rPr>
        <w:t>гипопигментированы</w:t>
      </w:r>
      <w:proofErr w:type="spellEnd"/>
      <w:r w:rsidRPr="00302DC8">
        <w:rPr>
          <w:rFonts w:ascii="Times New Roman" w:eastAsia="Arial" w:hAnsi="Times New Roman" w:cs="Times New Roman"/>
          <w:sz w:val="24"/>
          <w:szCs w:val="24"/>
          <w:shd w:val="clear" w:color="auto" w:fill="FFFFFF"/>
        </w:rPr>
        <w:t>, но с течением времени цвет обычно возвращается</w:t>
      </w:r>
      <w:r w:rsidRPr="00302DC8">
        <w:rPr>
          <w:rFonts w:ascii="Times New Roman" w:eastAsia="Arial" w:hAnsi="Times New Roman" w:cs="Times New Roman"/>
          <w:color w:val="212529"/>
          <w:sz w:val="24"/>
          <w:szCs w:val="24"/>
          <w:shd w:val="clear" w:color="auto" w:fill="FFFFFF"/>
        </w:rPr>
        <w:t>.</w:t>
      </w:r>
      <w:r w:rsidRPr="00302DC8">
        <w:rPr>
          <w:rFonts w:ascii="Times New Roman" w:eastAsia="Arial" w:hAnsi="Times New Roman" w:cs="Times New Roman"/>
          <w:sz w:val="24"/>
          <w:szCs w:val="24"/>
          <w:shd w:val="clear" w:color="auto" w:fill="FFFFFF"/>
        </w:rPr>
        <w:t xml:space="preserve"> </w:t>
      </w:r>
    </w:p>
    <w:p w:rsidR="00251533" w:rsidRPr="00302DC8" w:rsidRDefault="00251533" w:rsidP="009F77D9">
      <w:pPr>
        <w:spacing w:after="0" w:line="240" w:lineRule="auto"/>
        <w:ind w:firstLine="709"/>
        <w:jc w:val="both"/>
        <w:rPr>
          <w:rFonts w:ascii="Times New Roman" w:eastAsia="Arial" w:hAnsi="Times New Roman" w:cs="Times New Roman"/>
          <w:sz w:val="24"/>
          <w:szCs w:val="24"/>
          <w:shd w:val="clear" w:color="auto" w:fill="FFFFFF"/>
        </w:rPr>
      </w:pPr>
    </w:p>
    <w:p w:rsidR="00251533" w:rsidRPr="00302DC8" w:rsidRDefault="00251533" w:rsidP="009F77D9">
      <w:pPr>
        <w:spacing w:after="0" w:line="240" w:lineRule="auto"/>
        <w:ind w:firstLine="709"/>
        <w:jc w:val="both"/>
        <w:rPr>
          <w:rFonts w:ascii="Times New Roman" w:eastAsia="Arial" w:hAnsi="Times New Roman" w:cs="Times New Roman"/>
          <w:sz w:val="24"/>
          <w:szCs w:val="24"/>
          <w:shd w:val="clear" w:color="auto" w:fill="FFFFFF"/>
        </w:rPr>
      </w:pPr>
    </w:p>
    <w:p w:rsidR="00251533" w:rsidRPr="00302DC8" w:rsidRDefault="00E4693F" w:rsidP="009F77D9">
      <w:pPr>
        <w:pStyle w:val="5"/>
        <w:spacing w:line="240" w:lineRule="auto"/>
        <w:ind w:firstLine="709"/>
        <w:jc w:val="both"/>
        <w:rPr>
          <w:rFonts w:ascii="Times New Roman" w:eastAsia="Arial" w:hAnsi="Times New Roman"/>
          <w:b w:val="0"/>
          <w:i/>
          <w:color w:val="984806" w:themeColor="accent6" w:themeShade="80"/>
          <w:sz w:val="24"/>
          <w:szCs w:val="24"/>
          <w:shd w:val="clear" w:color="auto" w:fill="FFFFFF"/>
        </w:rPr>
      </w:pPr>
      <w:r w:rsidRPr="00302DC8">
        <w:rPr>
          <w:rFonts w:ascii="Times New Roman" w:eastAsia="Arial" w:hAnsi="Times New Roman"/>
          <w:b w:val="0"/>
          <w:i/>
          <w:color w:val="984806" w:themeColor="accent6" w:themeShade="80"/>
          <w:sz w:val="24"/>
          <w:szCs w:val="24"/>
          <w:shd w:val="clear" w:color="auto" w:fill="FFFFFF"/>
        </w:rPr>
        <w:t xml:space="preserve">У больных </w:t>
      </w:r>
      <w:proofErr w:type="gramStart"/>
      <w:r w:rsidRPr="00302DC8">
        <w:rPr>
          <w:rFonts w:ascii="Times New Roman" w:eastAsia="Arial" w:hAnsi="Times New Roman"/>
          <w:b w:val="0"/>
          <w:i/>
          <w:color w:val="984806" w:themeColor="accent6" w:themeShade="80"/>
          <w:sz w:val="24"/>
          <w:szCs w:val="24"/>
          <w:shd w:val="clear" w:color="auto" w:fill="FFFFFF"/>
        </w:rPr>
        <w:t>гнездной</w:t>
      </w:r>
      <w:proofErr w:type="gramEnd"/>
      <w:r w:rsidRPr="00302DC8">
        <w:rPr>
          <w:rFonts w:ascii="Times New Roman" w:eastAsia="Arial" w:hAnsi="Times New Roman"/>
          <w:b w:val="0"/>
          <w:i/>
          <w:color w:val="984806" w:themeColor="accent6" w:themeShade="80"/>
          <w:sz w:val="24"/>
          <w:szCs w:val="24"/>
          <w:shd w:val="clear" w:color="auto" w:fill="FFFFFF"/>
        </w:rPr>
        <w:t xml:space="preserve"> алопеции (у 7-66%) могут наблюдаться специфические дистрофические изменения ногтей: </w:t>
      </w:r>
    </w:p>
    <w:p w:rsidR="00251533" w:rsidRPr="00302DC8" w:rsidRDefault="00E4693F"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точечное изъ</w:t>
      </w:r>
      <w:r w:rsidR="00251533" w:rsidRPr="00302DC8">
        <w:rPr>
          <w:rFonts w:ascii="Times New Roman" w:hAnsi="Times New Roman" w:cs="Times New Roman"/>
          <w:sz w:val="24"/>
          <w:szCs w:val="24"/>
        </w:rPr>
        <w:t>язвление ногтей</w:t>
      </w:r>
      <w:r w:rsidRPr="00302DC8">
        <w:rPr>
          <w:rFonts w:ascii="Times New Roman" w:hAnsi="Times New Roman" w:cs="Times New Roman"/>
          <w:sz w:val="24"/>
          <w:szCs w:val="24"/>
        </w:rPr>
        <w:t xml:space="preserve"> </w:t>
      </w:r>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proofErr w:type="spellStart"/>
      <w:r w:rsidRPr="00302DC8">
        <w:rPr>
          <w:rFonts w:ascii="Times New Roman" w:hAnsi="Times New Roman" w:cs="Times New Roman"/>
          <w:sz w:val="24"/>
          <w:szCs w:val="24"/>
        </w:rPr>
        <w:t>трахионихия</w:t>
      </w:r>
      <w:proofErr w:type="spellEnd"/>
      <w:r w:rsidR="00E4693F" w:rsidRPr="00302DC8">
        <w:rPr>
          <w:rFonts w:ascii="Times New Roman" w:hAnsi="Times New Roman" w:cs="Times New Roman"/>
          <w:sz w:val="24"/>
          <w:szCs w:val="24"/>
        </w:rPr>
        <w:t xml:space="preserve"> </w:t>
      </w:r>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линии </w:t>
      </w:r>
      <w:proofErr w:type="spellStart"/>
      <w:r w:rsidRPr="00302DC8">
        <w:rPr>
          <w:rFonts w:ascii="Times New Roman" w:hAnsi="Times New Roman" w:cs="Times New Roman"/>
          <w:sz w:val="24"/>
          <w:szCs w:val="24"/>
        </w:rPr>
        <w:t>Бо</w:t>
      </w:r>
      <w:proofErr w:type="spellEnd"/>
      <w:r w:rsidR="00E4693F" w:rsidRPr="00302DC8">
        <w:rPr>
          <w:rFonts w:ascii="Times New Roman" w:hAnsi="Times New Roman" w:cs="Times New Roman"/>
          <w:sz w:val="24"/>
          <w:szCs w:val="24"/>
        </w:rPr>
        <w:t xml:space="preserve"> </w:t>
      </w:r>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proofErr w:type="spellStart"/>
      <w:r w:rsidRPr="00302DC8">
        <w:rPr>
          <w:rFonts w:ascii="Times New Roman" w:hAnsi="Times New Roman" w:cs="Times New Roman"/>
          <w:sz w:val="24"/>
          <w:szCs w:val="24"/>
        </w:rPr>
        <w:t>онихорексис</w:t>
      </w:r>
      <w:proofErr w:type="spellEnd"/>
      <w:r w:rsidR="00E4693F" w:rsidRPr="00302DC8">
        <w:rPr>
          <w:rFonts w:ascii="Times New Roman" w:hAnsi="Times New Roman" w:cs="Times New Roman"/>
          <w:sz w:val="24"/>
          <w:szCs w:val="24"/>
        </w:rPr>
        <w:t xml:space="preserve"> </w:t>
      </w:r>
    </w:p>
    <w:p w:rsidR="00251533" w:rsidRPr="00302DC8" w:rsidRDefault="00E4693F"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и</w:t>
      </w:r>
      <w:r w:rsidR="00251533" w:rsidRPr="00302DC8">
        <w:rPr>
          <w:rFonts w:ascii="Times New Roman" w:hAnsi="Times New Roman" w:cs="Times New Roman"/>
          <w:sz w:val="24"/>
          <w:szCs w:val="24"/>
        </w:rPr>
        <w:t>стончение или уплотнение ногтей</w:t>
      </w:r>
      <w:r w:rsidRPr="00302DC8">
        <w:rPr>
          <w:rFonts w:ascii="Times New Roman" w:hAnsi="Times New Roman" w:cs="Times New Roman"/>
          <w:sz w:val="24"/>
          <w:szCs w:val="24"/>
        </w:rPr>
        <w:t xml:space="preserve"> </w:t>
      </w:r>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proofErr w:type="spellStart"/>
      <w:r w:rsidRPr="00302DC8">
        <w:rPr>
          <w:rFonts w:ascii="Times New Roman" w:hAnsi="Times New Roman" w:cs="Times New Roman"/>
          <w:sz w:val="24"/>
          <w:szCs w:val="24"/>
        </w:rPr>
        <w:t>онихомадезиз</w:t>
      </w:r>
      <w:proofErr w:type="spellEnd"/>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proofErr w:type="spellStart"/>
      <w:r w:rsidRPr="00302DC8">
        <w:rPr>
          <w:rFonts w:ascii="Times New Roman" w:hAnsi="Times New Roman" w:cs="Times New Roman"/>
          <w:sz w:val="24"/>
          <w:szCs w:val="24"/>
        </w:rPr>
        <w:t>койлонихия</w:t>
      </w:r>
      <w:proofErr w:type="spellEnd"/>
      <w:r w:rsidR="00E4693F" w:rsidRPr="00302DC8">
        <w:rPr>
          <w:rFonts w:ascii="Times New Roman" w:hAnsi="Times New Roman" w:cs="Times New Roman"/>
          <w:sz w:val="24"/>
          <w:szCs w:val="24"/>
        </w:rPr>
        <w:t xml:space="preserve"> </w:t>
      </w:r>
    </w:p>
    <w:p w:rsidR="00251533" w:rsidRPr="00302DC8" w:rsidRDefault="00E4693F"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точ</w:t>
      </w:r>
      <w:r w:rsidR="00251533" w:rsidRPr="00302DC8">
        <w:rPr>
          <w:rFonts w:ascii="Times New Roman" w:hAnsi="Times New Roman" w:cs="Times New Roman"/>
          <w:sz w:val="24"/>
          <w:szCs w:val="24"/>
        </w:rPr>
        <w:t xml:space="preserve">ечная или поперечная </w:t>
      </w:r>
      <w:proofErr w:type="spellStart"/>
      <w:r w:rsidR="00251533" w:rsidRPr="00302DC8">
        <w:rPr>
          <w:rFonts w:ascii="Times New Roman" w:hAnsi="Times New Roman" w:cs="Times New Roman"/>
          <w:sz w:val="24"/>
          <w:szCs w:val="24"/>
        </w:rPr>
        <w:t>лейконихия</w:t>
      </w:r>
      <w:proofErr w:type="spellEnd"/>
      <w:r w:rsidRPr="00302DC8">
        <w:rPr>
          <w:rFonts w:ascii="Times New Roman" w:hAnsi="Times New Roman" w:cs="Times New Roman"/>
          <w:sz w:val="24"/>
          <w:szCs w:val="24"/>
        </w:rPr>
        <w:t xml:space="preserve"> </w:t>
      </w:r>
    </w:p>
    <w:p w:rsidR="00251533" w:rsidRPr="00302DC8" w:rsidRDefault="00251533"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красные пятнистые </w:t>
      </w:r>
      <w:proofErr w:type="spellStart"/>
      <w:r w:rsidRPr="00302DC8">
        <w:rPr>
          <w:rFonts w:ascii="Times New Roman" w:hAnsi="Times New Roman" w:cs="Times New Roman"/>
          <w:sz w:val="24"/>
          <w:szCs w:val="24"/>
        </w:rPr>
        <w:t>лунулы</w:t>
      </w:r>
      <w:proofErr w:type="spellEnd"/>
      <w:r w:rsidR="00E4693F" w:rsidRPr="00302DC8">
        <w:rPr>
          <w:rFonts w:ascii="Times New Roman" w:hAnsi="Times New Roman" w:cs="Times New Roman"/>
          <w:sz w:val="24"/>
          <w:szCs w:val="24"/>
        </w:rPr>
        <w:t xml:space="preserve"> </w:t>
      </w:r>
    </w:p>
    <w:p w:rsidR="00AB3F03" w:rsidRPr="00302DC8" w:rsidRDefault="00E4693F" w:rsidP="009F77D9">
      <w:pPr>
        <w:pStyle w:val="a3"/>
        <w:numPr>
          <w:ilvl w:val="0"/>
          <w:numId w:val="120"/>
        </w:numPr>
        <w:shd w:val="clear" w:color="auto" w:fill="FFFFCC"/>
        <w:spacing w:line="240" w:lineRule="auto"/>
        <w:ind w:left="0"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изменений свободного края в виде волнистых </w:t>
      </w:r>
      <w:proofErr w:type="spellStart"/>
      <w:r w:rsidRPr="00302DC8">
        <w:rPr>
          <w:rFonts w:ascii="Times New Roman" w:hAnsi="Times New Roman" w:cs="Times New Roman"/>
          <w:sz w:val="24"/>
          <w:szCs w:val="24"/>
        </w:rPr>
        <w:t>узур</w:t>
      </w:r>
      <w:proofErr w:type="spellEnd"/>
      <w:r w:rsidRPr="00302DC8">
        <w:rPr>
          <w:rFonts w:ascii="Times New Roman" w:hAnsi="Times New Roman" w:cs="Times New Roman"/>
          <w:sz w:val="24"/>
          <w:szCs w:val="24"/>
        </w:rPr>
        <w:t xml:space="preserve">. </w:t>
      </w: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lastRenderedPageBreak/>
        <w:t xml:space="preserve">    Клинический тест на выдергивание волос дополняется тестом на </w:t>
      </w:r>
      <w:proofErr w:type="spellStart"/>
      <w:r w:rsidRPr="00302DC8">
        <w:rPr>
          <w:rFonts w:ascii="Times New Roman" w:eastAsia="Arial" w:hAnsi="Times New Roman" w:cs="Times New Roman"/>
          <w:color w:val="212529"/>
          <w:sz w:val="24"/>
          <w:szCs w:val="24"/>
          <w:shd w:val="clear" w:color="auto" w:fill="FFFFFF"/>
        </w:rPr>
        <w:t>трихо</w:t>
      </w:r>
      <w:proofErr w:type="spellEnd"/>
      <w:r w:rsidRPr="00302DC8">
        <w:rPr>
          <w:rFonts w:ascii="Times New Roman" w:eastAsia="Arial" w:hAnsi="Times New Roman" w:cs="Times New Roman"/>
          <w:color w:val="212529"/>
          <w:sz w:val="24"/>
          <w:szCs w:val="24"/>
          <w:shd w:val="clear" w:color="auto" w:fill="FFFFFF"/>
        </w:rPr>
        <w:t xml:space="preserve"> (</w:t>
      </w:r>
      <w:proofErr w:type="spellStart"/>
      <w:r w:rsidRPr="00302DC8">
        <w:rPr>
          <w:rFonts w:ascii="Times New Roman" w:eastAsia="Arial" w:hAnsi="Times New Roman" w:cs="Times New Roman"/>
          <w:color w:val="212529"/>
          <w:sz w:val="24"/>
          <w:szCs w:val="24"/>
          <w:shd w:val="clear" w:color="auto" w:fill="FFFFFF"/>
        </w:rPr>
        <w:t>ризо</w:t>
      </w:r>
      <w:proofErr w:type="spellEnd"/>
      <w:r w:rsidRPr="00302DC8">
        <w:rPr>
          <w:rFonts w:ascii="Times New Roman" w:eastAsia="Arial" w:hAnsi="Times New Roman" w:cs="Times New Roman"/>
          <w:color w:val="212529"/>
          <w:sz w:val="24"/>
          <w:szCs w:val="24"/>
          <w:shd w:val="clear" w:color="auto" w:fill="FFFFFF"/>
        </w:rPr>
        <w:t xml:space="preserve">) грамма, при котором 20–50 волосков </w:t>
      </w:r>
      <w:proofErr w:type="spellStart"/>
      <w:r w:rsidRPr="00302DC8">
        <w:rPr>
          <w:rFonts w:ascii="Times New Roman" w:eastAsia="Arial" w:hAnsi="Times New Roman" w:cs="Times New Roman"/>
          <w:color w:val="212529"/>
          <w:sz w:val="24"/>
          <w:szCs w:val="24"/>
          <w:shd w:val="clear" w:color="auto" w:fill="FFFFFF"/>
        </w:rPr>
        <w:t>эпилируются</w:t>
      </w:r>
      <w:proofErr w:type="spellEnd"/>
      <w:r w:rsidRPr="00302DC8">
        <w:rPr>
          <w:rFonts w:ascii="Times New Roman" w:eastAsia="Arial" w:hAnsi="Times New Roman" w:cs="Times New Roman"/>
          <w:color w:val="212529"/>
          <w:sz w:val="24"/>
          <w:szCs w:val="24"/>
          <w:shd w:val="clear" w:color="auto" w:fill="FFFFFF"/>
        </w:rPr>
        <w:t xml:space="preserve"> с помощью зажима для артерии с резиновым покрытием и затем анализируются под микроскопом. Затем можно подсчитать корни различной формы в каждой из фаз роста. Процент волос в фазе </w:t>
      </w:r>
      <w:proofErr w:type="spellStart"/>
      <w:r w:rsidRPr="00302DC8">
        <w:rPr>
          <w:rFonts w:ascii="Times New Roman" w:eastAsia="Arial" w:hAnsi="Times New Roman" w:cs="Times New Roman"/>
          <w:color w:val="212529"/>
          <w:sz w:val="24"/>
          <w:szCs w:val="24"/>
          <w:shd w:val="clear" w:color="auto" w:fill="FFFFFF"/>
        </w:rPr>
        <w:t>телогена</w:t>
      </w:r>
      <w:proofErr w:type="spellEnd"/>
      <w:r w:rsidRPr="00302DC8">
        <w:rPr>
          <w:rFonts w:ascii="Times New Roman" w:eastAsia="Arial" w:hAnsi="Times New Roman" w:cs="Times New Roman"/>
          <w:color w:val="212529"/>
          <w:sz w:val="24"/>
          <w:szCs w:val="24"/>
          <w:shd w:val="clear" w:color="auto" w:fill="FFFFFF"/>
        </w:rPr>
        <w:t xml:space="preserve">, превышающий 20%, указывает на усиление выпадения волос. </w:t>
      </w:r>
      <w:proofErr w:type="spellStart"/>
      <w:r w:rsidRPr="00302DC8">
        <w:rPr>
          <w:rFonts w:ascii="Times New Roman" w:eastAsia="Arial" w:hAnsi="Times New Roman" w:cs="Times New Roman"/>
          <w:color w:val="212529"/>
          <w:sz w:val="24"/>
          <w:szCs w:val="24"/>
          <w:shd w:val="clear" w:color="auto" w:fill="FFFFFF"/>
        </w:rPr>
        <w:t>Неинвазивная</w:t>
      </w:r>
      <w:proofErr w:type="spellEnd"/>
      <w:r w:rsidRPr="00302DC8">
        <w:rPr>
          <w:rFonts w:ascii="Times New Roman" w:eastAsia="Arial" w:hAnsi="Times New Roman" w:cs="Times New Roman"/>
          <w:color w:val="212529"/>
          <w:sz w:val="24"/>
          <w:szCs w:val="24"/>
          <w:shd w:val="clear" w:color="auto" w:fill="FFFFFF"/>
        </w:rPr>
        <w:t xml:space="preserve"> </w:t>
      </w:r>
      <w:proofErr w:type="spellStart"/>
      <w:r w:rsidRPr="00302DC8">
        <w:rPr>
          <w:rFonts w:ascii="Times New Roman" w:eastAsia="Arial" w:hAnsi="Times New Roman" w:cs="Times New Roman"/>
          <w:color w:val="212529"/>
          <w:sz w:val="24"/>
          <w:szCs w:val="24"/>
          <w:shd w:val="clear" w:color="auto" w:fill="FFFFFF"/>
        </w:rPr>
        <w:t>фототрихограмма</w:t>
      </w:r>
      <w:proofErr w:type="spellEnd"/>
      <w:r w:rsidRPr="00302DC8">
        <w:rPr>
          <w:rFonts w:ascii="Times New Roman" w:eastAsia="Arial" w:hAnsi="Times New Roman" w:cs="Times New Roman"/>
          <w:color w:val="212529"/>
          <w:sz w:val="24"/>
          <w:szCs w:val="24"/>
          <w:shd w:val="clear" w:color="auto" w:fill="FFFFFF"/>
        </w:rPr>
        <w:t xml:space="preserve"> также может дать оценку отношения </w:t>
      </w:r>
      <w:proofErr w:type="spellStart"/>
      <w:r w:rsidRPr="00302DC8">
        <w:rPr>
          <w:rFonts w:ascii="Times New Roman" w:eastAsia="Arial" w:hAnsi="Times New Roman" w:cs="Times New Roman"/>
          <w:color w:val="212529"/>
          <w:sz w:val="24"/>
          <w:szCs w:val="24"/>
          <w:shd w:val="clear" w:color="auto" w:fill="FFFFFF"/>
        </w:rPr>
        <w:t>анагена</w:t>
      </w:r>
      <w:proofErr w:type="spellEnd"/>
      <w:r w:rsidRPr="00302DC8">
        <w:rPr>
          <w:rFonts w:ascii="Times New Roman" w:eastAsia="Arial" w:hAnsi="Times New Roman" w:cs="Times New Roman"/>
          <w:color w:val="212529"/>
          <w:sz w:val="24"/>
          <w:szCs w:val="24"/>
          <w:shd w:val="clear" w:color="auto" w:fill="FFFFFF"/>
        </w:rPr>
        <w:t xml:space="preserve"> к </w:t>
      </w:r>
      <w:proofErr w:type="spellStart"/>
      <w:r w:rsidRPr="00302DC8">
        <w:rPr>
          <w:rFonts w:ascii="Times New Roman" w:eastAsia="Arial" w:hAnsi="Times New Roman" w:cs="Times New Roman"/>
          <w:color w:val="212529"/>
          <w:sz w:val="24"/>
          <w:szCs w:val="24"/>
          <w:shd w:val="clear" w:color="auto" w:fill="FFFFFF"/>
        </w:rPr>
        <w:t>телогену</w:t>
      </w:r>
      <w:proofErr w:type="spellEnd"/>
      <w:r w:rsidRPr="00302DC8">
        <w:rPr>
          <w:rFonts w:ascii="Times New Roman" w:eastAsia="Arial" w:hAnsi="Times New Roman" w:cs="Times New Roman"/>
          <w:color w:val="212529"/>
          <w:sz w:val="24"/>
          <w:szCs w:val="24"/>
          <w:shd w:val="clear" w:color="auto" w:fill="FFFFFF"/>
        </w:rPr>
        <w:t>, но не может выявить корневые аномалии, такие как дистрофические волосы.</w:t>
      </w:r>
    </w:p>
    <w:p w:rsidR="00AB3F03" w:rsidRPr="00302DC8" w:rsidRDefault="00AB3F03" w:rsidP="009F77D9">
      <w:pPr>
        <w:spacing w:after="0" w:line="240" w:lineRule="auto"/>
        <w:ind w:firstLine="709"/>
        <w:jc w:val="both"/>
        <w:rPr>
          <w:rFonts w:ascii="Times New Roman" w:eastAsia="Arial" w:hAnsi="Times New Roman" w:cs="Times New Roman"/>
          <w:b/>
          <w:color w:val="212529"/>
          <w:sz w:val="24"/>
          <w:szCs w:val="24"/>
          <w:shd w:val="clear" w:color="auto" w:fill="FFFFFF"/>
        </w:rPr>
      </w:pPr>
    </w:p>
    <w:p w:rsidR="00280115" w:rsidRPr="00302DC8" w:rsidRDefault="00280115" w:rsidP="00DB5E21">
      <w:pPr>
        <w:pStyle w:val="21"/>
        <w:jc w:val="both"/>
        <w:rPr>
          <w:rFonts w:ascii="Times New Roman" w:hAnsi="Times New Roman" w:cs="Times New Roman"/>
          <w:color w:val="943634" w:themeColor="accent2" w:themeShade="BF"/>
          <w:sz w:val="24"/>
          <w:szCs w:val="24"/>
          <w:shd w:val="clear" w:color="auto" w:fill="FFFFFF"/>
        </w:rPr>
      </w:pPr>
    </w:p>
    <w:p w:rsidR="00C725C0" w:rsidRPr="00302DC8" w:rsidRDefault="00C725C0" w:rsidP="009F77D9">
      <w:pPr>
        <w:pStyle w:val="21"/>
        <w:ind w:left="0" w:firstLine="709"/>
        <w:jc w:val="both"/>
        <w:rPr>
          <w:rFonts w:ascii="Times New Roman" w:hAnsi="Times New Roman" w:cs="Times New Roman"/>
          <w:color w:val="943634" w:themeColor="accent2" w:themeShade="BF"/>
          <w:sz w:val="24"/>
          <w:szCs w:val="24"/>
          <w:shd w:val="clear" w:color="auto" w:fill="FFFFFF"/>
        </w:rPr>
      </w:pPr>
    </w:p>
    <w:p w:rsidR="00AB3F03" w:rsidRPr="00302DC8" w:rsidRDefault="00217713" w:rsidP="009F77D9">
      <w:pPr>
        <w:pStyle w:val="21"/>
        <w:ind w:left="0" w:firstLine="709"/>
        <w:jc w:val="both"/>
        <w:rPr>
          <w:rFonts w:ascii="Times New Roman" w:hAnsi="Times New Roman" w:cs="Times New Roman"/>
          <w:color w:val="943634" w:themeColor="accent2" w:themeShade="BF"/>
          <w:sz w:val="24"/>
          <w:szCs w:val="24"/>
          <w:shd w:val="clear" w:color="auto" w:fill="FFFFFF"/>
        </w:rPr>
      </w:pPr>
      <w:r w:rsidRPr="00302DC8">
        <w:rPr>
          <w:rFonts w:ascii="Times New Roman" w:hAnsi="Times New Roman" w:cs="Times New Roman"/>
          <w:color w:val="943634" w:themeColor="accent2" w:themeShade="BF"/>
          <w:sz w:val="24"/>
          <w:szCs w:val="24"/>
          <w:shd w:val="clear" w:color="auto" w:fill="FFFFFF"/>
        </w:rPr>
        <w:t>Д</w:t>
      </w:r>
      <w:r w:rsidR="00E4693F" w:rsidRPr="00302DC8">
        <w:rPr>
          <w:rFonts w:ascii="Times New Roman" w:hAnsi="Times New Roman" w:cs="Times New Roman"/>
          <w:color w:val="943634" w:themeColor="accent2" w:themeShade="BF"/>
          <w:sz w:val="24"/>
          <w:szCs w:val="24"/>
          <w:shd w:val="clear" w:color="auto" w:fill="FFFFFF"/>
        </w:rPr>
        <w:t>иагностика:</w:t>
      </w:r>
    </w:p>
    <w:p w:rsidR="00AB3F03" w:rsidRPr="00302DC8" w:rsidRDefault="00E4693F" w:rsidP="009F77D9">
      <w:pPr>
        <w:pStyle w:val="2"/>
        <w:spacing w:line="240" w:lineRule="auto"/>
        <w:ind w:firstLine="709"/>
        <w:jc w:val="both"/>
        <w:rPr>
          <w:rStyle w:val="ac"/>
          <w:rFonts w:ascii="Times New Roman" w:hAnsi="Times New Roman" w:cs="Times New Roman"/>
          <w:sz w:val="24"/>
          <w:szCs w:val="24"/>
        </w:rPr>
      </w:pPr>
      <w:r w:rsidRPr="00302DC8">
        <w:rPr>
          <w:rStyle w:val="ac"/>
          <w:rFonts w:ascii="Times New Roman" w:hAnsi="Times New Roman" w:cs="Times New Roman"/>
          <w:sz w:val="24"/>
          <w:szCs w:val="24"/>
        </w:rPr>
        <w:t xml:space="preserve">Диагноз ставится на основании клинической картины заболевания: </w:t>
      </w:r>
    </w:p>
    <w:p w:rsidR="00086C08" w:rsidRPr="00DB5E21" w:rsidRDefault="00AE1510" w:rsidP="00DB5E21">
      <w:pPr>
        <w:pStyle w:val="a3"/>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noProof/>
          <w:color w:val="212529"/>
          <w:sz w:val="24"/>
          <w:szCs w:val="24"/>
          <w:shd w:val="clear" w:color="auto" w:fill="FFFFFF"/>
        </w:rPr>
        <w:drawing>
          <wp:inline distT="0" distB="0" distL="0" distR="0" wp14:anchorId="4FCCF775" wp14:editId="053E2E5B">
            <wp:extent cx="5362575" cy="3657600"/>
            <wp:effectExtent l="19050" t="0" r="47625" b="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202D4D" w:rsidRPr="00302DC8" w:rsidRDefault="00DB5E21" w:rsidP="009F77D9">
      <w:pPr>
        <w:pStyle w:val="1"/>
        <w:spacing w:line="240" w:lineRule="auto"/>
        <w:ind w:firstLine="709"/>
        <w:jc w:val="both"/>
        <w:rPr>
          <w:rFonts w:ascii="Times New Roman" w:eastAsia="Arial" w:hAnsi="Times New Roman" w:cs="Times New Roman"/>
          <w:i/>
          <w:sz w:val="24"/>
          <w:szCs w:val="24"/>
          <w:shd w:val="clear" w:color="auto" w:fill="FFFFFF"/>
        </w:rPr>
      </w:pPr>
      <w:r>
        <w:rPr>
          <w:rFonts w:ascii="Times New Roman" w:eastAsia="Arial" w:hAnsi="Times New Roman" w:cs="Times New Roman"/>
          <w:b w:val="0"/>
          <w:i/>
          <w:sz w:val="24"/>
          <w:szCs w:val="24"/>
          <w:shd w:val="clear" w:color="auto" w:fill="FFFFFF"/>
        </w:rPr>
        <w:t>При с</w:t>
      </w:r>
      <w:r w:rsidR="00202D4D" w:rsidRPr="00302DC8">
        <w:rPr>
          <w:rFonts w:ascii="Times New Roman" w:eastAsia="Arial" w:hAnsi="Times New Roman" w:cs="Times New Roman"/>
          <w:b w:val="0"/>
          <w:i/>
          <w:sz w:val="24"/>
          <w:szCs w:val="24"/>
          <w:shd w:val="clear" w:color="auto" w:fill="FFFFFF"/>
        </w:rPr>
        <w:t>омнительном диагнозе, а также перед назначением лечения, рекомендуется проведение</w:t>
      </w:r>
      <w:r w:rsidR="00202D4D" w:rsidRPr="00302DC8">
        <w:rPr>
          <w:rFonts w:ascii="Times New Roman" w:eastAsia="Arial" w:hAnsi="Times New Roman" w:cs="Times New Roman"/>
          <w:i/>
          <w:sz w:val="24"/>
          <w:szCs w:val="24"/>
          <w:shd w:val="clear" w:color="auto" w:fill="FFFFFF"/>
        </w:rPr>
        <w:t xml:space="preserve"> лабораторных исследований: </w:t>
      </w:r>
    </w:p>
    <w:p w:rsidR="00AE1510" w:rsidRPr="00302DC8" w:rsidRDefault="00AE1510" w:rsidP="00DB5E21">
      <w:pPr>
        <w:pStyle w:val="1"/>
        <w:spacing w:line="240" w:lineRule="auto"/>
        <w:jc w:val="both"/>
        <w:rPr>
          <w:rFonts w:ascii="Times New Roman" w:eastAsia="Arial" w:hAnsi="Times New Roman" w:cs="Times New Roman"/>
          <w:i/>
          <w:sz w:val="24"/>
          <w:szCs w:val="24"/>
          <w:shd w:val="clear" w:color="auto" w:fill="FFFFFF"/>
        </w:rPr>
      </w:pPr>
    </w:p>
    <w:p w:rsidR="00AE1510" w:rsidRPr="00302DC8" w:rsidRDefault="00AE1510"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E1510" w:rsidRPr="00302DC8" w:rsidRDefault="00AE1510"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E1510" w:rsidRPr="00302DC8" w:rsidRDefault="00AE1510" w:rsidP="003D2D57">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noProof/>
          <w:color w:val="212529"/>
          <w:sz w:val="24"/>
          <w:szCs w:val="24"/>
          <w:shd w:val="clear" w:color="auto" w:fill="FFFFFF"/>
        </w:rPr>
        <w:lastRenderedPageBreak/>
        <w:drawing>
          <wp:inline distT="0" distB="0" distL="0" distR="0" wp14:anchorId="307DEA9E" wp14:editId="699E790D">
            <wp:extent cx="5410200" cy="7105650"/>
            <wp:effectExtent l="19050" t="0" r="19050" b="0"/>
            <wp:docPr id="15" name="Схема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AE1510" w:rsidRPr="00302DC8" w:rsidRDefault="00AE1510"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365F91" w:themeColor="accent1" w:themeShade="BF"/>
          <w:sz w:val="24"/>
          <w:szCs w:val="24"/>
          <w:shd w:val="clear" w:color="auto" w:fill="FFFFFF"/>
        </w:rPr>
      </w:pPr>
      <w:r w:rsidRPr="00302DC8">
        <w:rPr>
          <w:rFonts w:ascii="Times New Roman" w:hAnsi="Times New Roman" w:cs="Times New Roman"/>
          <w:color w:val="365F91" w:themeColor="accent1" w:themeShade="BF"/>
          <w:sz w:val="24"/>
          <w:szCs w:val="24"/>
          <w:shd w:val="clear" w:color="auto" w:fill="FFFFFF"/>
        </w:rPr>
        <w:t>Рекомендуются консультации:</w:t>
      </w:r>
    </w:p>
    <w:p w:rsidR="00AB3F03" w:rsidRPr="00302DC8" w:rsidRDefault="00E4693F" w:rsidP="009F77D9">
      <w:pPr>
        <w:pStyle w:val="a3"/>
        <w:numPr>
          <w:ilvl w:val="0"/>
          <w:numId w:val="37"/>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548DD4" w:themeColor="text2" w:themeTint="99"/>
          <w:sz w:val="24"/>
          <w:szCs w:val="24"/>
          <w:shd w:val="clear" w:color="auto" w:fill="FFFFFF"/>
        </w:rPr>
        <w:t>врача-психиатра</w:t>
      </w:r>
      <w:r w:rsidRPr="00302DC8">
        <w:rPr>
          <w:rFonts w:ascii="Times New Roman" w:eastAsia="Arial" w:hAnsi="Times New Roman" w:cs="Times New Roman"/>
          <w:sz w:val="24"/>
          <w:szCs w:val="24"/>
          <w:shd w:val="clear" w:color="auto" w:fill="FFFFFF"/>
        </w:rPr>
        <w:t xml:space="preserve"> при наличии психоэмоциональных нарушений, тревожности, депрессивного состояния и </w:t>
      </w:r>
      <w:proofErr w:type="spellStart"/>
      <w:r w:rsidRPr="00302DC8">
        <w:rPr>
          <w:rFonts w:ascii="Times New Roman" w:eastAsia="Arial" w:hAnsi="Times New Roman" w:cs="Times New Roman"/>
          <w:sz w:val="24"/>
          <w:szCs w:val="24"/>
          <w:shd w:val="clear" w:color="auto" w:fill="FFFFFF"/>
        </w:rPr>
        <w:t>т</w:t>
      </w:r>
      <w:proofErr w:type="gramStart"/>
      <w:r w:rsidRPr="00302DC8">
        <w:rPr>
          <w:rFonts w:ascii="Times New Roman" w:eastAsia="Arial" w:hAnsi="Times New Roman" w:cs="Times New Roman"/>
          <w:sz w:val="24"/>
          <w:szCs w:val="24"/>
          <w:shd w:val="clear" w:color="auto" w:fill="FFFFFF"/>
        </w:rPr>
        <w:t>.п</w:t>
      </w:r>
      <w:proofErr w:type="spellEnd"/>
      <w:proofErr w:type="gramEnd"/>
      <w:r w:rsidRPr="00302DC8">
        <w:rPr>
          <w:rFonts w:ascii="Times New Roman" w:eastAsia="Arial" w:hAnsi="Times New Roman" w:cs="Times New Roman"/>
          <w:sz w:val="24"/>
          <w:szCs w:val="24"/>
          <w:shd w:val="clear" w:color="auto" w:fill="FFFFFF"/>
        </w:rPr>
        <w:t>;</w:t>
      </w:r>
    </w:p>
    <w:p w:rsidR="00AB3F03" w:rsidRPr="00302DC8" w:rsidRDefault="00E4693F" w:rsidP="009F77D9">
      <w:pPr>
        <w:pStyle w:val="a3"/>
        <w:numPr>
          <w:ilvl w:val="0"/>
          <w:numId w:val="37"/>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548DD4" w:themeColor="text2" w:themeTint="99"/>
          <w:sz w:val="24"/>
          <w:szCs w:val="24"/>
          <w:shd w:val="clear" w:color="auto" w:fill="FFFFFF"/>
        </w:rPr>
        <w:t>врача-эндокринолога</w:t>
      </w:r>
      <w:r w:rsidRPr="00302DC8">
        <w:rPr>
          <w:rFonts w:ascii="Times New Roman" w:eastAsia="Arial" w:hAnsi="Times New Roman" w:cs="Times New Roman"/>
          <w:sz w:val="24"/>
          <w:szCs w:val="24"/>
          <w:shd w:val="clear" w:color="auto" w:fill="FFFFFF"/>
        </w:rPr>
        <w:t xml:space="preserve"> при выявлении эндокринной патологии, в том числе заболеваний щитовидной железы;</w:t>
      </w:r>
    </w:p>
    <w:p w:rsidR="00AB3F03" w:rsidRPr="00302DC8" w:rsidRDefault="00E4693F" w:rsidP="009F77D9">
      <w:pPr>
        <w:pStyle w:val="a3"/>
        <w:numPr>
          <w:ilvl w:val="0"/>
          <w:numId w:val="37"/>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548DD4" w:themeColor="text2" w:themeTint="99"/>
          <w:sz w:val="24"/>
          <w:szCs w:val="24"/>
          <w:shd w:val="clear" w:color="auto" w:fill="FFFFFF"/>
        </w:rPr>
        <w:t>врача-невролога</w:t>
      </w:r>
      <w:r w:rsidRPr="00302DC8">
        <w:rPr>
          <w:rFonts w:ascii="Times New Roman" w:eastAsia="Arial" w:hAnsi="Times New Roman" w:cs="Times New Roman"/>
          <w:sz w:val="24"/>
          <w:szCs w:val="24"/>
          <w:shd w:val="clear" w:color="auto" w:fill="FFFFFF"/>
        </w:rPr>
        <w:t xml:space="preserve"> при сопутствующей неврологической симптоматике</w:t>
      </w:r>
      <w:r w:rsidR="007A669E" w:rsidRPr="00302DC8">
        <w:rPr>
          <w:rFonts w:ascii="Times New Roman" w:eastAsia="Arial" w:hAnsi="Times New Roman" w:cs="Times New Roman"/>
          <w:sz w:val="24"/>
          <w:szCs w:val="24"/>
          <w:shd w:val="clear" w:color="auto" w:fill="FFFFFF"/>
        </w:rPr>
        <w:t>, нарушениях сна</w:t>
      </w:r>
    </w:p>
    <w:p w:rsidR="009974F5" w:rsidRPr="00302DC8" w:rsidRDefault="009974F5"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РОЗАЦЕА</w:t>
      </w:r>
    </w:p>
    <w:p w:rsidR="009974F5" w:rsidRPr="00302DC8" w:rsidRDefault="00D0309A" w:rsidP="009F77D9">
      <w:pPr>
        <w:pStyle w:val="aa"/>
        <w:spacing w:before="5"/>
        <w:ind w:firstLine="709"/>
        <w:jc w:val="both"/>
        <w:rPr>
          <w:rFonts w:ascii="Times New Roman" w:hAnsi="Times New Roman" w:cs="Times New Roman"/>
          <w:b/>
          <w:sz w:val="24"/>
          <w:szCs w:val="24"/>
        </w:rPr>
      </w:pPr>
      <w:r>
        <w:rPr>
          <w:rFonts w:ascii="Times New Roman" w:hAnsi="Times New Roman" w:cs="Times New Roman"/>
          <w:noProof/>
          <w:sz w:val="24"/>
          <w:szCs w:val="24"/>
          <w:lang w:eastAsia="ru-RU"/>
        </w:rPr>
        <w:pict>
          <v:line id="Line 58" o:spid="_x0000_s1251" style="position:absolute;left:0;text-align:left;z-index:-25163571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kA5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Ha2QDkYAgAALgQAAA4AAAAAAAAAAAAAAAAALgIAAGRycy9lMm9Eb2MueG1sUEsBAi0AFAAG&#10;AAgAAAAhABazsHveAAAACQEAAA8AAAAAAAAAAAAAAAAAcgQAAGRycy9kb3ducmV2LnhtbFBLBQYA&#10;AAAABAAEAPMAAAB9BQAAAAA=&#10;" strokecolor="#c00000" strokeweight="1.5pt">
            <w10:wrap type="topAndBottom" anchorx="page"/>
          </v:line>
        </w:pict>
      </w:r>
      <w:r w:rsidR="009974F5" w:rsidRPr="00302DC8">
        <w:rPr>
          <w:rFonts w:ascii="Times New Roman" w:hAnsi="Times New Roman" w:cs="Times New Roman"/>
          <w:i/>
          <w:sz w:val="24"/>
          <w:szCs w:val="24"/>
        </w:rPr>
        <w:t xml:space="preserve">— </w:t>
      </w:r>
      <w:r w:rsidR="009974F5" w:rsidRPr="00302DC8">
        <w:rPr>
          <w:rFonts w:ascii="Times New Roman" w:eastAsia="Arial" w:hAnsi="Times New Roman" w:cs="Times New Roman"/>
          <w:i/>
          <w:color w:val="212529"/>
          <w:sz w:val="24"/>
          <w:szCs w:val="24"/>
          <w:shd w:val="clear" w:color="auto" w:fill="FFFFFF"/>
        </w:rPr>
        <w:t xml:space="preserve">хронический  дерматоз, характеризующийся поражением кожи лица в виде эритемы и </w:t>
      </w:r>
      <w:proofErr w:type="spellStart"/>
      <w:r w:rsidR="009974F5" w:rsidRPr="00302DC8">
        <w:rPr>
          <w:rFonts w:ascii="Times New Roman" w:eastAsia="Arial" w:hAnsi="Times New Roman" w:cs="Times New Roman"/>
          <w:i/>
          <w:color w:val="212529"/>
          <w:sz w:val="24"/>
          <w:szCs w:val="24"/>
          <w:shd w:val="clear" w:color="auto" w:fill="FFFFFF"/>
        </w:rPr>
        <w:t>папулопустулезных</w:t>
      </w:r>
      <w:proofErr w:type="spellEnd"/>
      <w:r w:rsidR="009974F5" w:rsidRPr="00302DC8">
        <w:rPr>
          <w:rFonts w:ascii="Times New Roman" w:eastAsia="Arial" w:hAnsi="Times New Roman" w:cs="Times New Roman"/>
          <w:i/>
          <w:color w:val="212529"/>
          <w:sz w:val="24"/>
          <w:szCs w:val="24"/>
          <w:shd w:val="clear" w:color="auto" w:fill="FFFFFF"/>
        </w:rPr>
        <w:t xml:space="preserve"> элементов.</w:t>
      </w:r>
    </w:p>
    <w:p w:rsidR="009974F5"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59" o:spid="_x0000_s1250" style="position:absolute;left:0;text-align:left;z-index:-25163468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CH5wFM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Розацеа диагностируется на основании сопоставимого анамнеза и </w:t>
      </w:r>
      <w:proofErr w:type="spellStart"/>
      <w:r w:rsidRPr="00302DC8">
        <w:rPr>
          <w:rFonts w:ascii="Times New Roman" w:eastAsia="Arial" w:hAnsi="Times New Roman" w:cs="Times New Roman"/>
          <w:color w:val="212529"/>
          <w:sz w:val="24"/>
          <w:szCs w:val="24"/>
          <w:shd w:val="clear" w:color="auto" w:fill="FFFFFF"/>
        </w:rPr>
        <w:t>физикального</w:t>
      </w:r>
      <w:proofErr w:type="spellEnd"/>
      <w:r w:rsidRPr="00302DC8">
        <w:rPr>
          <w:rFonts w:ascii="Times New Roman" w:eastAsia="Arial" w:hAnsi="Times New Roman" w:cs="Times New Roman"/>
          <w:color w:val="212529"/>
          <w:sz w:val="24"/>
          <w:szCs w:val="24"/>
          <w:shd w:val="clear" w:color="auto" w:fill="FFFFFF"/>
        </w:rPr>
        <w:t xml:space="preserve"> обследования.</w:t>
      </w:r>
    </w:p>
    <w:p w:rsidR="00AB3F03" w:rsidRPr="00302DC8" w:rsidRDefault="00AB3F03"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4F6228" w:themeColor="accent3" w:themeShade="80"/>
          <w:sz w:val="24"/>
          <w:szCs w:val="24"/>
          <w:shd w:val="clear" w:color="auto" w:fill="FFFFFF"/>
        </w:rPr>
      </w:pPr>
      <w:r w:rsidRPr="00302DC8">
        <w:rPr>
          <w:rFonts w:ascii="Times New Roman" w:eastAsia="Arial" w:hAnsi="Times New Roman" w:cs="Times New Roman"/>
          <w:b/>
          <w:color w:val="4F6228" w:themeColor="accent3" w:themeShade="80"/>
          <w:sz w:val="24"/>
          <w:szCs w:val="24"/>
          <w:shd w:val="clear" w:color="auto" w:fill="FFFFFF"/>
        </w:rPr>
        <w:t>Жалобы и анамнез:</w:t>
      </w:r>
    </w:p>
    <w:p w:rsidR="00D538B0" w:rsidRPr="00302DC8" w:rsidRDefault="00D538B0" w:rsidP="009F77D9">
      <w:pPr>
        <w:spacing w:after="0" w:line="240" w:lineRule="auto"/>
        <w:ind w:firstLine="709"/>
        <w:jc w:val="both"/>
        <w:rPr>
          <w:rFonts w:ascii="Times New Roman" w:eastAsia="Arial" w:hAnsi="Times New Roman" w:cs="Times New Roman"/>
          <w:b/>
          <w:color w:val="4F6228" w:themeColor="accent3" w:themeShade="80"/>
          <w:sz w:val="24"/>
          <w:szCs w:val="24"/>
          <w:shd w:val="clear" w:color="auto" w:fill="FFFFFF"/>
        </w:rPr>
      </w:pPr>
    </w:p>
    <w:p w:rsidR="00E76F3F" w:rsidRPr="00302DC8" w:rsidRDefault="00CB297B" w:rsidP="009F77D9">
      <w:pPr>
        <w:spacing w:after="0" w:line="240" w:lineRule="auto"/>
        <w:jc w:val="both"/>
        <w:rPr>
          <w:rFonts w:ascii="Times New Roman" w:eastAsia="Arial" w:hAnsi="Times New Roman" w:cs="Times New Roman"/>
          <w:b/>
          <w:color w:val="E36C0A" w:themeColor="accent6" w:themeShade="BF"/>
          <w:sz w:val="24"/>
          <w:szCs w:val="24"/>
          <w:shd w:val="clear" w:color="auto" w:fill="FFFFFF"/>
        </w:rPr>
      </w:pPr>
      <w:r w:rsidRPr="00302DC8">
        <w:rPr>
          <w:rFonts w:ascii="Times New Roman" w:eastAsia="Arial" w:hAnsi="Times New Roman" w:cs="Times New Roman"/>
          <w:b/>
          <w:noProof/>
          <w:color w:val="4F6228" w:themeColor="accent3" w:themeShade="80"/>
          <w:sz w:val="24"/>
          <w:szCs w:val="24"/>
          <w:shd w:val="clear" w:color="auto" w:fill="FFFFFF"/>
        </w:rPr>
        <w:drawing>
          <wp:inline distT="0" distB="0" distL="0" distR="0" wp14:anchorId="7F96D6C3" wp14:editId="58B9FE62">
            <wp:extent cx="5829300" cy="6257925"/>
            <wp:effectExtent l="19050" t="0" r="0" b="0"/>
            <wp:docPr id="30" name="Схема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3D2D57" w:rsidRPr="00302DC8" w:rsidRDefault="003D2D57" w:rsidP="009F77D9">
      <w:pPr>
        <w:spacing w:after="0" w:line="240" w:lineRule="auto"/>
        <w:ind w:firstLine="709"/>
        <w:jc w:val="both"/>
        <w:rPr>
          <w:rFonts w:ascii="Times New Roman" w:eastAsia="Arial" w:hAnsi="Times New Roman" w:cs="Times New Roman"/>
          <w:b/>
          <w:color w:val="E36C0A" w:themeColor="accent6" w:themeShade="BF"/>
          <w:sz w:val="24"/>
          <w:szCs w:val="24"/>
          <w:shd w:val="clear" w:color="auto" w:fill="FFFFFF"/>
        </w:rPr>
      </w:pPr>
    </w:p>
    <w:p w:rsidR="003D2D57" w:rsidRPr="00302DC8" w:rsidRDefault="003D2D57" w:rsidP="009F77D9">
      <w:pPr>
        <w:spacing w:after="0" w:line="240" w:lineRule="auto"/>
        <w:ind w:firstLine="709"/>
        <w:jc w:val="both"/>
        <w:rPr>
          <w:rFonts w:ascii="Times New Roman" w:eastAsia="Arial" w:hAnsi="Times New Roman" w:cs="Times New Roman"/>
          <w:b/>
          <w:color w:val="E36C0A" w:themeColor="accent6" w:themeShade="BF"/>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E36C0A" w:themeColor="accent6" w:themeShade="BF"/>
          <w:sz w:val="24"/>
          <w:szCs w:val="24"/>
          <w:shd w:val="clear" w:color="auto" w:fill="FFFFFF"/>
        </w:rPr>
      </w:pPr>
      <w:proofErr w:type="spellStart"/>
      <w:r w:rsidRPr="00302DC8">
        <w:rPr>
          <w:rFonts w:ascii="Times New Roman" w:eastAsia="Arial" w:hAnsi="Times New Roman" w:cs="Times New Roman"/>
          <w:b/>
          <w:color w:val="E36C0A" w:themeColor="accent6" w:themeShade="BF"/>
          <w:sz w:val="24"/>
          <w:szCs w:val="24"/>
          <w:shd w:val="clear" w:color="auto" w:fill="FFFFFF"/>
        </w:rPr>
        <w:lastRenderedPageBreak/>
        <w:t>Физикальное</w:t>
      </w:r>
      <w:proofErr w:type="spellEnd"/>
      <w:r w:rsidRPr="00302DC8">
        <w:rPr>
          <w:rFonts w:ascii="Times New Roman" w:eastAsia="Arial" w:hAnsi="Times New Roman" w:cs="Times New Roman"/>
          <w:b/>
          <w:color w:val="E36C0A" w:themeColor="accent6" w:themeShade="BF"/>
          <w:sz w:val="24"/>
          <w:szCs w:val="24"/>
          <w:shd w:val="clear" w:color="auto" w:fill="FFFFFF"/>
        </w:rPr>
        <w:t xml:space="preserve"> обследование:</w:t>
      </w:r>
    </w:p>
    <w:p w:rsidR="00E76F3F" w:rsidRPr="00302DC8" w:rsidRDefault="00E76F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proofErr w:type="spellStart"/>
      <w:r w:rsidRPr="00302DC8">
        <w:rPr>
          <w:rFonts w:ascii="Times New Roman" w:eastAsia="Arial" w:hAnsi="Times New Roman" w:cs="Times New Roman"/>
          <w:b/>
          <w:color w:val="17365D" w:themeColor="text2" w:themeShade="BF"/>
          <w:sz w:val="24"/>
          <w:szCs w:val="24"/>
          <w:shd w:val="clear" w:color="auto" w:fill="FFFFFF"/>
        </w:rPr>
        <w:t>Эритемато</w:t>
      </w:r>
      <w:proofErr w:type="spellEnd"/>
      <w:r w:rsidRPr="00302DC8">
        <w:rPr>
          <w:rFonts w:ascii="Times New Roman" w:eastAsia="Arial" w:hAnsi="Times New Roman" w:cs="Times New Roman"/>
          <w:b/>
          <w:color w:val="17365D" w:themeColor="text2" w:themeShade="BF"/>
          <w:sz w:val="24"/>
          <w:szCs w:val="24"/>
          <w:shd w:val="clear" w:color="auto" w:fill="FFFFFF"/>
        </w:rPr>
        <w:t>-телеангиэктатический подтип.</w:t>
      </w:r>
    </w:p>
    <w:p w:rsidR="00AB3F03" w:rsidRPr="00302DC8" w:rsidRDefault="00E4693F" w:rsidP="009F77D9">
      <w:pPr>
        <w:pStyle w:val="a3"/>
        <w:numPr>
          <w:ilvl w:val="0"/>
          <w:numId w:val="41"/>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Возникновение транзиторной, усиливающейся приливами, а затем превращающейся в </w:t>
      </w:r>
      <w:proofErr w:type="gramStart"/>
      <w:r w:rsidRPr="00302DC8">
        <w:rPr>
          <w:rFonts w:ascii="Times New Roman" w:eastAsia="Arial" w:hAnsi="Times New Roman" w:cs="Times New Roman"/>
          <w:color w:val="212529"/>
          <w:sz w:val="24"/>
          <w:szCs w:val="24"/>
          <w:shd w:val="clear" w:color="auto" w:fill="FFFFFF"/>
        </w:rPr>
        <w:t>стойкую</w:t>
      </w:r>
      <w:proofErr w:type="gramEnd"/>
      <w:r w:rsidRPr="00302DC8">
        <w:rPr>
          <w:rFonts w:ascii="Times New Roman" w:eastAsia="Arial" w:hAnsi="Times New Roman" w:cs="Times New Roman"/>
          <w:color w:val="212529"/>
          <w:sz w:val="24"/>
          <w:szCs w:val="24"/>
          <w:shd w:val="clear" w:color="auto" w:fill="FFFFFF"/>
        </w:rPr>
        <w:t>, эритемой, локализующуюся преимущественно на щеках и боковых поверхностях носа (</w:t>
      </w:r>
      <w:proofErr w:type="spellStart"/>
      <w:r w:rsidRPr="00302DC8">
        <w:rPr>
          <w:rFonts w:ascii="Times New Roman" w:eastAsia="Arial" w:hAnsi="Times New Roman" w:cs="Times New Roman"/>
          <w:color w:val="212529"/>
          <w:sz w:val="24"/>
          <w:szCs w:val="24"/>
          <w:shd w:val="clear" w:color="auto" w:fill="FFFFFF"/>
        </w:rPr>
        <w:t>центрофациальная</w:t>
      </w:r>
      <w:proofErr w:type="spellEnd"/>
      <w:r w:rsidRPr="00302DC8">
        <w:rPr>
          <w:rFonts w:ascii="Times New Roman" w:eastAsia="Arial" w:hAnsi="Times New Roman" w:cs="Times New Roman"/>
          <w:color w:val="212529"/>
          <w:sz w:val="24"/>
          <w:szCs w:val="24"/>
          <w:shd w:val="clear" w:color="auto" w:fill="FFFFFF"/>
        </w:rPr>
        <w:t xml:space="preserve"> эритема).</w:t>
      </w:r>
    </w:p>
    <w:p w:rsidR="00AB3F03" w:rsidRPr="00302DC8" w:rsidRDefault="00E4693F" w:rsidP="009F77D9">
      <w:pPr>
        <w:pStyle w:val="a3"/>
        <w:numPr>
          <w:ilvl w:val="0"/>
          <w:numId w:val="41"/>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Цвет эритемы варьирует от </w:t>
      </w:r>
      <w:proofErr w:type="gramStart"/>
      <w:r w:rsidRPr="00302DC8">
        <w:rPr>
          <w:rFonts w:ascii="Times New Roman" w:eastAsia="Arial" w:hAnsi="Times New Roman" w:cs="Times New Roman"/>
          <w:color w:val="212529"/>
          <w:sz w:val="24"/>
          <w:szCs w:val="24"/>
          <w:shd w:val="clear" w:color="auto" w:fill="FFFFFF"/>
        </w:rPr>
        <w:t>ярко-розового</w:t>
      </w:r>
      <w:proofErr w:type="gramEnd"/>
      <w:r w:rsidRPr="00302DC8">
        <w:rPr>
          <w:rFonts w:ascii="Times New Roman" w:eastAsia="Arial" w:hAnsi="Times New Roman" w:cs="Times New Roman"/>
          <w:color w:val="212529"/>
          <w:sz w:val="24"/>
          <w:szCs w:val="24"/>
          <w:shd w:val="clear" w:color="auto" w:fill="FFFFFF"/>
        </w:rPr>
        <w:t xml:space="preserve"> до синюшно-красного в зависимости от продолжительности болезни.</w:t>
      </w:r>
    </w:p>
    <w:p w:rsidR="00AB3F03" w:rsidRPr="00302DC8" w:rsidRDefault="00E4693F" w:rsidP="009F77D9">
      <w:pPr>
        <w:pStyle w:val="a3"/>
        <w:numPr>
          <w:ilvl w:val="0"/>
          <w:numId w:val="41"/>
        </w:numPr>
        <w:spacing w:after="0" w:line="240" w:lineRule="auto"/>
        <w:ind w:left="0"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Телеангиэктазии</w:t>
      </w:r>
      <w:proofErr w:type="spellEnd"/>
      <w:r w:rsidRPr="00302DC8">
        <w:rPr>
          <w:rFonts w:ascii="Times New Roman" w:eastAsia="Arial" w:hAnsi="Times New Roman" w:cs="Times New Roman"/>
          <w:color w:val="212529"/>
          <w:sz w:val="24"/>
          <w:szCs w:val="24"/>
          <w:shd w:val="clear" w:color="auto" w:fill="FFFFFF"/>
        </w:rPr>
        <w:t xml:space="preserve"> различного диаметра на фоне эритемы и отечность кожи.</w:t>
      </w:r>
    </w:p>
    <w:p w:rsidR="00E76F3F" w:rsidRPr="00302DC8" w:rsidRDefault="00E76F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proofErr w:type="spellStart"/>
      <w:r w:rsidRPr="00302DC8">
        <w:rPr>
          <w:rFonts w:ascii="Times New Roman" w:eastAsia="Arial" w:hAnsi="Times New Roman" w:cs="Times New Roman"/>
          <w:b/>
          <w:color w:val="17365D" w:themeColor="text2" w:themeShade="BF"/>
          <w:sz w:val="24"/>
          <w:szCs w:val="24"/>
          <w:shd w:val="clear" w:color="auto" w:fill="FFFFFF"/>
        </w:rPr>
        <w:t>Папулопустулезный</w:t>
      </w:r>
      <w:proofErr w:type="spellEnd"/>
      <w:r w:rsidRPr="00302DC8">
        <w:rPr>
          <w:rFonts w:ascii="Times New Roman" w:eastAsia="Arial" w:hAnsi="Times New Roman" w:cs="Times New Roman"/>
          <w:b/>
          <w:color w:val="17365D" w:themeColor="text2" w:themeShade="BF"/>
          <w:sz w:val="24"/>
          <w:szCs w:val="24"/>
          <w:shd w:val="clear" w:color="auto" w:fill="FFFFFF"/>
        </w:rPr>
        <w:t xml:space="preserve"> подтип.</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Эритема, локализующаяся преимущественно на щеках и боковых поверхностях носа (</w:t>
      </w:r>
      <w:proofErr w:type="spellStart"/>
      <w:r w:rsidRPr="00302DC8">
        <w:rPr>
          <w:rFonts w:ascii="Times New Roman" w:eastAsia="Arial" w:hAnsi="Times New Roman" w:cs="Times New Roman"/>
          <w:color w:val="212529"/>
          <w:sz w:val="24"/>
          <w:szCs w:val="24"/>
          <w:shd w:val="clear" w:color="auto" w:fill="FFFFFF"/>
        </w:rPr>
        <w:t>центрофациальная</w:t>
      </w:r>
      <w:proofErr w:type="spellEnd"/>
      <w:r w:rsidRPr="00302DC8">
        <w:rPr>
          <w:rFonts w:ascii="Times New Roman" w:eastAsia="Arial" w:hAnsi="Times New Roman" w:cs="Times New Roman"/>
          <w:color w:val="212529"/>
          <w:sz w:val="24"/>
          <w:szCs w:val="24"/>
          <w:shd w:val="clear" w:color="auto" w:fill="FFFFFF"/>
        </w:rPr>
        <w:t xml:space="preserve"> эритема) различной степени выраженности</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Цвет эритемы варьирует от </w:t>
      </w:r>
      <w:proofErr w:type="gramStart"/>
      <w:r w:rsidRPr="00302DC8">
        <w:rPr>
          <w:rFonts w:ascii="Times New Roman" w:eastAsia="Arial" w:hAnsi="Times New Roman" w:cs="Times New Roman"/>
          <w:color w:val="212529"/>
          <w:sz w:val="24"/>
          <w:szCs w:val="24"/>
          <w:shd w:val="clear" w:color="auto" w:fill="FFFFFF"/>
        </w:rPr>
        <w:t>ярко-розового</w:t>
      </w:r>
      <w:proofErr w:type="gramEnd"/>
      <w:r w:rsidRPr="00302DC8">
        <w:rPr>
          <w:rFonts w:ascii="Times New Roman" w:eastAsia="Arial" w:hAnsi="Times New Roman" w:cs="Times New Roman"/>
          <w:color w:val="212529"/>
          <w:sz w:val="24"/>
          <w:szCs w:val="24"/>
          <w:shd w:val="clear" w:color="auto" w:fill="FFFFFF"/>
        </w:rPr>
        <w:t xml:space="preserve"> до синюшно-красного в зависимости от продолжительности болезни.</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Телеангиэктазии</w:t>
      </w:r>
      <w:proofErr w:type="spellEnd"/>
      <w:r w:rsidRPr="00302DC8">
        <w:rPr>
          <w:rFonts w:ascii="Times New Roman" w:eastAsia="Arial" w:hAnsi="Times New Roman" w:cs="Times New Roman"/>
          <w:color w:val="212529"/>
          <w:sz w:val="24"/>
          <w:szCs w:val="24"/>
          <w:shd w:val="clear" w:color="auto" w:fill="FFFFFF"/>
        </w:rPr>
        <w:t xml:space="preserve"> различного диаметра на фоне эритемы.</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Перифолликулярные</w:t>
      </w:r>
      <w:proofErr w:type="spellEnd"/>
      <w:r w:rsidRPr="00302DC8">
        <w:rPr>
          <w:rFonts w:ascii="Times New Roman" w:eastAsia="Arial" w:hAnsi="Times New Roman" w:cs="Times New Roman"/>
          <w:color w:val="212529"/>
          <w:sz w:val="24"/>
          <w:szCs w:val="24"/>
          <w:shd w:val="clear" w:color="auto" w:fill="FFFFFF"/>
        </w:rPr>
        <w:t xml:space="preserve"> папулы ярко-красной окраски на фоне эритема.</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Отдельные папулы могут быть увенчаны небольшой округлой пустулой.</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Редко: папулы сливаются в бляшки.</w:t>
      </w:r>
    </w:p>
    <w:p w:rsidR="00AB3F03" w:rsidRPr="00302DC8" w:rsidRDefault="00E4693F" w:rsidP="009F77D9">
      <w:pPr>
        <w:numPr>
          <w:ilvl w:val="0"/>
          <w:numId w:val="42"/>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Возможен стойкий отек по месту распространенной эритемы (чаще встречается у мужчин).</w:t>
      </w:r>
    </w:p>
    <w:p w:rsidR="00E76F3F" w:rsidRPr="00302DC8" w:rsidRDefault="00E76F3F"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proofErr w:type="spellStart"/>
      <w:r w:rsidRPr="00302DC8">
        <w:rPr>
          <w:rFonts w:ascii="Times New Roman" w:eastAsia="Arial" w:hAnsi="Times New Roman" w:cs="Times New Roman"/>
          <w:b/>
          <w:color w:val="17365D" w:themeColor="text2" w:themeShade="BF"/>
          <w:sz w:val="24"/>
          <w:szCs w:val="24"/>
          <w:shd w:val="clear" w:color="auto" w:fill="FFFFFF"/>
        </w:rPr>
        <w:t>Фиматозный</w:t>
      </w:r>
      <w:proofErr w:type="spellEnd"/>
      <w:r w:rsidRPr="00302DC8">
        <w:rPr>
          <w:rFonts w:ascii="Times New Roman" w:eastAsia="Arial" w:hAnsi="Times New Roman" w:cs="Times New Roman"/>
          <w:b/>
          <w:color w:val="17365D" w:themeColor="text2" w:themeShade="BF"/>
          <w:sz w:val="24"/>
          <w:szCs w:val="24"/>
          <w:shd w:val="clear" w:color="auto" w:fill="FFFFFF"/>
        </w:rPr>
        <w:t>, или гипертрофический, подтип.</w:t>
      </w:r>
    </w:p>
    <w:p w:rsidR="00AB3F03" w:rsidRPr="00302DC8" w:rsidRDefault="00E4693F" w:rsidP="009F77D9">
      <w:pPr>
        <w:numPr>
          <w:ilvl w:val="0"/>
          <w:numId w:val="43"/>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Расширенные устья сально-волосяного аппарата;</w:t>
      </w:r>
    </w:p>
    <w:p w:rsidR="00AB3F03" w:rsidRPr="00302DC8" w:rsidRDefault="00E4693F" w:rsidP="009F77D9">
      <w:pPr>
        <w:numPr>
          <w:ilvl w:val="0"/>
          <w:numId w:val="43"/>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Утолщение ткани и неравномерная бугристость (от умеренной до значительной) поверхности кожи носа (</w:t>
      </w:r>
      <w:proofErr w:type="spellStart"/>
      <w:r w:rsidRPr="00302DC8">
        <w:rPr>
          <w:rFonts w:ascii="Times New Roman" w:eastAsia="Arial" w:hAnsi="Times New Roman" w:cs="Times New Roman"/>
          <w:color w:val="212529"/>
          <w:sz w:val="24"/>
          <w:szCs w:val="24"/>
          <w:shd w:val="clear" w:color="auto" w:fill="FFFFFF"/>
        </w:rPr>
        <w:t>ринофима</w:t>
      </w:r>
      <w:proofErr w:type="spellEnd"/>
      <w:r w:rsidRPr="00302DC8">
        <w:rPr>
          <w:rFonts w:ascii="Times New Roman" w:eastAsia="Arial" w:hAnsi="Times New Roman" w:cs="Times New Roman"/>
          <w:color w:val="212529"/>
          <w:sz w:val="24"/>
          <w:szCs w:val="24"/>
          <w:shd w:val="clear" w:color="auto" w:fill="FFFFFF"/>
        </w:rPr>
        <w:t>), лба (</w:t>
      </w:r>
      <w:proofErr w:type="spellStart"/>
      <w:r w:rsidRPr="00302DC8">
        <w:rPr>
          <w:rFonts w:ascii="Times New Roman" w:eastAsia="Arial" w:hAnsi="Times New Roman" w:cs="Times New Roman"/>
          <w:color w:val="212529"/>
          <w:sz w:val="24"/>
          <w:szCs w:val="24"/>
          <w:shd w:val="clear" w:color="auto" w:fill="FFFFFF"/>
        </w:rPr>
        <w:t>метафима</w:t>
      </w:r>
      <w:proofErr w:type="spellEnd"/>
      <w:r w:rsidRPr="00302DC8">
        <w:rPr>
          <w:rFonts w:ascii="Times New Roman" w:eastAsia="Arial" w:hAnsi="Times New Roman" w:cs="Times New Roman"/>
          <w:color w:val="212529"/>
          <w:sz w:val="24"/>
          <w:szCs w:val="24"/>
          <w:shd w:val="clear" w:color="auto" w:fill="FFFFFF"/>
        </w:rPr>
        <w:t>), подбородка (</w:t>
      </w:r>
      <w:proofErr w:type="spellStart"/>
      <w:r w:rsidRPr="00302DC8">
        <w:rPr>
          <w:rFonts w:ascii="Times New Roman" w:eastAsia="Arial" w:hAnsi="Times New Roman" w:cs="Times New Roman"/>
          <w:color w:val="212529"/>
          <w:sz w:val="24"/>
          <w:szCs w:val="24"/>
          <w:shd w:val="clear" w:color="auto" w:fill="FFFFFF"/>
        </w:rPr>
        <w:t>гнатофима</w:t>
      </w:r>
      <w:proofErr w:type="spellEnd"/>
      <w:r w:rsidRPr="00302DC8">
        <w:rPr>
          <w:rFonts w:ascii="Times New Roman" w:eastAsia="Arial" w:hAnsi="Times New Roman" w:cs="Times New Roman"/>
          <w:color w:val="212529"/>
          <w:sz w:val="24"/>
          <w:szCs w:val="24"/>
          <w:shd w:val="clear" w:color="auto" w:fill="FFFFFF"/>
        </w:rPr>
        <w:t>), ушных раковин (</w:t>
      </w:r>
      <w:proofErr w:type="spellStart"/>
      <w:r w:rsidRPr="00302DC8">
        <w:rPr>
          <w:rFonts w:ascii="Times New Roman" w:eastAsia="Arial" w:hAnsi="Times New Roman" w:cs="Times New Roman"/>
          <w:color w:val="212529"/>
          <w:sz w:val="24"/>
          <w:szCs w:val="24"/>
          <w:shd w:val="clear" w:color="auto" w:fill="FFFFFF"/>
        </w:rPr>
        <w:t>отофима</w:t>
      </w:r>
      <w:proofErr w:type="spellEnd"/>
      <w:r w:rsidRPr="00302DC8">
        <w:rPr>
          <w:rFonts w:ascii="Times New Roman" w:eastAsia="Arial" w:hAnsi="Times New Roman" w:cs="Times New Roman"/>
          <w:color w:val="212529"/>
          <w:sz w:val="24"/>
          <w:szCs w:val="24"/>
          <w:shd w:val="clear" w:color="auto" w:fill="FFFFFF"/>
        </w:rPr>
        <w:t>), реже – век (</w:t>
      </w:r>
      <w:proofErr w:type="spellStart"/>
      <w:r w:rsidRPr="00302DC8">
        <w:rPr>
          <w:rFonts w:ascii="Times New Roman" w:eastAsia="Arial" w:hAnsi="Times New Roman" w:cs="Times New Roman"/>
          <w:color w:val="212529"/>
          <w:sz w:val="24"/>
          <w:szCs w:val="24"/>
          <w:shd w:val="clear" w:color="auto" w:fill="FFFFFF"/>
        </w:rPr>
        <w:t>блефарофима</w:t>
      </w:r>
      <w:proofErr w:type="spellEnd"/>
      <w:r w:rsidRPr="00302DC8">
        <w:rPr>
          <w:rFonts w:ascii="Times New Roman" w:eastAsia="Arial" w:hAnsi="Times New Roman" w:cs="Times New Roman"/>
          <w:color w:val="212529"/>
          <w:sz w:val="24"/>
          <w:szCs w:val="24"/>
          <w:shd w:val="clear" w:color="auto" w:fill="FFFFFF"/>
        </w:rPr>
        <w:t>).</w:t>
      </w:r>
    </w:p>
    <w:p w:rsidR="00AB3F03" w:rsidRPr="00302DC8" w:rsidRDefault="00E4693F" w:rsidP="009F77D9">
      <w:pPr>
        <w:numPr>
          <w:ilvl w:val="0"/>
          <w:numId w:val="43"/>
        </w:numPr>
        <w:spacing w:after="0" w:line="240" w:lineRule="auto"/>
        <w:ind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Телеангиэктазии</w:t>
      </w:r>
      <w:proofErr w:type="spellEnd"/>
      <w:r w:rsidRPr="00302DC8">
        <w:rPr>
          <w:rFonts w:ascii="Times New Roman" w:eastAsia="Arial" w:hAnsi="Times New Roman" w:cs="Times New Roman"/>
          <w:color w:val="212529"/>
          <w:sz w:val="24"/>
          <w:szCs w:val="24"/>
          <w:shd w:val="clear" w:color="auto" w:fill="FFFFFF"/>
        </w:rPr>
        <w:t xml:space="preserve"> разного диаметра на фоне очагов поражения.</w:t>
      </w:r>
    </w:p>
    <w:p w:rsidR="00AB3F03" w:rsidRPr="00302DC8" w:rsidRDefault="00E4693F" w:rsidP="009F77D9">
      <w:pPr>
        <w:numPr>
          <w:ilvl w:val="0"/>
          <w:numId w:val="43"/>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Эритема лица различной степени выраженности.</w:t>
      </w:r>
    </w:p>
    <w:p w:rsidR="00E76F3F" w:rsidRPr="00302DC8" w:rsidRDefault="00E76F3F"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17365D" w:themeColor="text2" w:themeShade="BF"/>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 xml:space="preserve">Окулярный подтип, или </w:t>
      </w:r>
      <w:proofErr w:type="spellStart"/>
      <w:r w:rsidRPr="00302DC8">
        <w:rPr>
          <w:rFonts w:ascii="Times New Roman" w:eastAsia="Arial" w:hAnsi="Times New Roman" w:cs="Times New Roman"/>
          <w:b/>
          <w:color w:val="17365D" w:themeColor="text2" w:themeShade="BF"/>
          <w:sz w:val="24"/>
          <w:szCs w:val="24"/>
          <w:shd w:val="clear" w:color="auto" w:fill="FFFFFF"/>
        </w:rPr>
        <w:t>офтальморозацеа</w:t>
      </w:r>
      <w:proofErr w:type="spellEnd"/>
      <w:r w:rsidRPr="00302DC8">
        <w:rPr>
          <w:rFonts w:ascii="Times New Roman" w:eastAsia="Arial" w:hAnsi="Times New Roman" w:cs="Times New Roman"/>
          <w:b/>
          <w:color w:val="17365D" w:themeColor="text2" w:themeShade="BF"/>
          <w:sz w:val="24"/>
          <w:szCs w:val="24"/>
          <w:shd w:val="clear" w:color="auto" w:fill="FFFFFF"/>
        </w:rPr>
        <w:t>.</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Сухость глаз</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proofErr w:type="gramStart"/>
      <w:r w:rsidRPr="00302DC8">
        <w:rPr>
          <w:rFonts w:ascii="Times New Roman" w:eastAsia="Arial" w:hAnsi="Times New Roman" w:cs="Times New Roman"/>
          <w:color w:val="212529"/>
          <w:sz w:val="24"/>
          <w:szCs w:val="24"/>
          <w:shd w:val="clear" w:color="auto" w:fill="FFFFFF"/>
        </w:rPr>
        <w:t>Конъюнктивальная</w:t>
      </w:r>
      <w:proofErr w:type="gramEnd"/>
      <w:r w:rsidRPr="00302DC8">
        <w:rPr>
          <w:rFonts w:ascii="Times New Roman" w:eastAsia="Arial" w:hAnsi="Times New Roman" w:cs="Times New Roman"/>
          <w:color w:val="212529"/>
          <w:sz w:val="24"/>
          <w:szCs w:val="24"/>
          <w:shd w:val="clear" w:color="auto" w:fill="FFFFFF"/>
        </w:rPr>
        <w:t xml:space="preserve"> и </w:t>
      </w:r>
      <w:proofErr w:type="spellStart"/>
      <w:r w:rsidRPr="00302DC8">
        <w:rPr>
          <w:rFonts w:ascii="Times New Roman" w:eastAsia="Arial" w:hAnsi="Times New Roman" w:cs="Times New Roman"/>
          <w:color w:val="212529"/>
          <w:sz w:val="24"/>
          <w:szCs w:val="24"/>
          <w:shd w:val="clear" w:color="auto" w:fill="FFFFFF"/>
        </w:rPr>
        <w:t>перикорнеальная</w:t>
      </w:r>
      <w:proofErr w:type="spellEnd"/>
      <w:r w:rsidRPr="00302DC8">
        <w:rPr>
          <w:rFonts w:ascii="Times New Roman" w:eastAsia="Arial" w:hAnsi="Times New Roman" w:cs="Times New Roman"/>
          <w:color w:val="212529"/>
          <w:sz w:val="24"/>
          <w:szCs w:val="24"/>
          <w:shd w:val="clear" w:color="auto" w:fill="FFFFFF"/>
        </w:rPr>
        <w:t xml:space="preserve"> инъекции.</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Конъюнктивальные </w:t>
      </w:r>
      <w:proofErr w:type="spellStart"/>
      <w:r w:rsidRPr="00302DC8">
        <w:rPr>
          <w:rFonts w:ascii="Times New Roman" w:eastAsia="Arial" w:hAnsi="Times New Roman" w:cs="Times New Roman"/>
          <w:color w:val="212529"/>
          <w:sz w:val="24"/>
          <w:szCs w:val="24"/>
          <w:shd w:val="clear" w:color="auto" w:fill="FFFFFF"/>
        </w:rPr>
        <w:t>телеангиэктазии</w:t>
      </w:r>
      <w:proofErr w:type="spellEnd"/>
      <w:r w:rsidRPr="00302DC8">
        <w:rPr>
          <w:rFonts w:ascii="Times New Roman" w:eastAsia="Arial" w:hAnsi="Times New Roman" w:cs="Times New Roman"/>
          <w:color w:val="212529"/>
          <w:sz w:val="24"/>
          <w:szCs w:val="24"/>
          <w:shd w:val="clear" w:color="auto" w:fill="FFFFFF"/>
        </w:rPr>
        <w:t>.</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Телеангиэктазии</w:t>
      </w:r>
      <w:proofErr w:type="spellEnd"/>
      <w:r w:rsidRPr="00302DC8">
        <w:rPr>
          <w:rFonts w:ascii="Times New Roman" w:eastAsia="Arial" w:hAnsi="Times New Roman" w:cs="Times New Roman"/>
          <w:color w:val="212529"/>
          <w:sz w:val="24"/>
          <w:szCs w:val="24"/>
          <w:shd w:val="clear" w:color="auto" w:fill="FFFFFF"/>
        </w:rPr>
        <w:t xml:space="preserve"> по ресничному краю века.</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Эритема, отек век.</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Беловатый налет в углах глаз.</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Рецидивирующий </w:t>
      </w:r>
      <w:proofErr w:type="spellStart"/>
      <w:r w:rsidRPr="00302DC8">
        <w:rPr>
          <w:rFonts w:ascii="Times New Roman" w:eastAsia="Arial" w:hAnsi="Times New Roman" w:cs="Times New Roman"/>
          <w:color w:val="212529"/>
          <w:sz w:val="24"/>
          <w:szCs w:val="24"/>
          <w:shd w:val="clear" w:color="auto" w:fill="FFFFFF"/>
        </w:rPr>
        <w:t>гордеолум</w:t>
      </w:r>
      <w:proofErr w:type="spellEnd"/>
      <w:r w:rsidRPr="00302DC8">
        <w:rPr>
          <w:rFonts w:ascii="Times New Roman" w:eastAsia="Arial" w:hAnsi="Times New Roman" w:cs="Times New Roman"/>
          <w:color w:val="212529"/>
          <w:sz w:val="24"/>
          <w:szCs w:val="24"/>
          <w:shd w:val="clear" w:color="auto" w:fill="FFFFFF"/>
        </w:rPr>
        <w:t xml:space="preserve">, </w:t>
      </w:r>
      <w:proofErr w:type="spellStart"/>
      <w:r w:rsidRPr="00302DC8">
        <w:rPr>
          <w:rFonts w:ascii="Times New Roman" w:eastAsia="Arial" w:hAnsi="Times New Roman" w:cs="Times New Roman"/>
          <w:color w:val="212529"/>
          <w:sz w:val="24"/>
          <w:szCs w:val="24"/>
          <w:shd w:val="clear" w:color="auto" w:fill="FFFFFF"/>
        </w:rPr>
        <w:t>халязион</w:t>
      </w:r>
      <w:proofErr w:type="spellEnd"/>
      <w:r w:rsidRPr="00302DC8">
        <w:rPr>
          <w:rFonts w:ascii="Times New Roman" w:eastAsia="Arial" w:hAnsi="Times New Roman" w:cs="Times New Roman"/>
          <w:color w:val="212529"/>
          <w:sz w:val="24"/>
          <w:szCs w:val="24"/>
          <w:shd w:val="clear" w:color="auto" w:fill="FFFFFF"/>
        </w:rPr>
        <w:t>.</w:t>
      </w:r>
    </w:p>
    <w:p w:rsidR="00AB3F03"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Рецидивирующий </w:t>
      </w:r>
      <w:proofErr w:type="spellStart"/>
      <w:r w:rsidRPr="00302DC8">
        <w:rPr>
          <w:rFonts w:ascii="Times New Roman" w:eastAsia="Arial" w:hAnsi="Times New Roman" w:cs="Times New Roman"/>
          <w:color w:val="212529"/>
          <w:sz w:val="24"/>
          <w:szCs w:val="24"/>
          <w:shd w:val="clear" w:color="auto" w:fill="FFFFFF"/>
        </w:rPr>
        <w:t>мейбомиит</w:t>
      </w:r>
      <w:proofErr w:type="spellEnd"/>
      <w:r w:rsidRPr="00302DC8">
        <w:rPr>
          <w:rFonts w:ascii="Times New Roman" w:eastAsia="Arial" w:hAnsi="Times New Roman" w:cs="Times New Roman"/>
          <w:color w:val="212529"/>
          <w:sz w:val="24"/>
          <w:szCs w:val="24"/>
          <w:shd w:val="clear" w:color="auto" w:fill="FFFFFF"/>
        </w:rPr>
        <w:t>.</w:t>
      </w:r>
    </w:p>
    <w:p w:rsidR="00B55721" w:rsidRPr="00302DC8" w:rsidRDefault="00E4693F" w:rsidP="009F77D9">
      <w:pPr>
        <w:numPr>
          <w:ilvl w:val="0"/>
          <w:numId w:val="44"/>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Осложнения (редко): кератит, склерит, ирит, </w:t>
      </w:r>
      <w:proofErr w:type="spellStart"/>
      <w:r w:rsidRPr="00302DC8">
        <w:rPr>
          <w:rFonts w:ascii="Times New Roman" w:eastAsia="Arial" w:hAnsi="Times New Roman" w:cs="Times New Roman"/>
          <w:color w:val="212529"/>
          <w:sz w:val="24"/>
          <w:szCs w:val="24"/>
          <w:shd w:val="clear" w:color="auto" w:fill="FFFFFF"/>
        </w:rPr>
        <w:t>идидоциклит</w:t>
      </w:r>
      <w:proofErr w:type="spellEnd"/>
      <w:r w:rsidRPr="00302DC8">
        <w:rPr>
          <w:rFonts w:ascii="Times New Roman" w:eastAsia="Arial" w:hAnsi="Times New Roman" w:cs="Times New Roman"/>
          <w:color w:val="212529"/>
          <w:sz w:val="24"/>
          <w:szCs w:val="24"/>
          <w:shd w:val="clear" w:color="auto" w:fill="FFFFFF"/>
        </w:rPr>
        <w:t>.</w:t>
      </w: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Гранулематозная розацеа.</w:t>
      </w:r>
    </w:p>
    <w:p w:rsidR="00AB3F03" w:rsidRPr="00302DC8" w:rsidRDefault="00E4693F" w:rsidP="009F77D9">
      <w:pPr>
        <w:numPr>
          <w:ilvl w:val="0"/>
          <w:numId w:val="45"/>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Эритема лица, выраженная существенно меньше, чем при </w:t>
      </w:r>
      <w:proofErr w:type="gramStart"/>
      <w:r w:rsidRPr="00302DC8">
        <w:rPr>
          <w:rFonts w:ascii="Times New Roman" w:eastAsia="Arial" w:hAnsi="Times New Roman" w:cs="Times New Roman"/>
          <w:color w:val="212529"/>
          <w:sz w:val="24"/>
          <w:szCs w:val="24"/>
          <w:shd w:val="clear" w:color="auto" w:fill="FFFFFF"/>
        </w:rPr>
        <w:t>классической</w:t>
      </w:r>
      <w:proofErr w:type="gramEnd"/>
      <w:r w:rsidRPr="00302DC8">
        <w:rPr>
          <w:rFonts w:ascii="Times New Roman" w:eastAsia="Arial" w:hAnsi="Times New Roman" w:cs="Times New Roman"/>
          <w:color w:val="212529"/>
          <w:sz w:val="24"/>
          <w:szCs w:val="24"/>
          <w:shd w:val="clear" w:color="auto" w:fill="FFFFFF"/>
        </w:rPr>
        <w:t xml:space="preserve"> розацеа или совсем незначительная.</w:t>
      </w:r>
    </w:p>
    <w:p w:rsidR="00AB3F03" w:rsidRPr="00302DC8" w:rsidRDefault="00E4693F" w:rsidP="009F77D9">
      <w:pPr>
        <w:numPr>
          <w:ilvl w:val="0"/>
          <w:numId w:val="45"/>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Плотные, желтые, коричневатые или красные папулы, которые по </w:t>
      </w:r>
      <w:proofErr w:type="gramStart"/>
      <w:r w:rsidRPr="00302DC8">
        <w:rPr>
          <w:rFonts w:ascii="Times New Roman" w:eastAsia="Arial" w:hAnsi="Times New Roman" w:cs="Times New Roman"/>
          <w:color w:val="212529"/>
          <w:sz w:val="24"/>
          <w:szCs w:val="24"/>
          <w:shd w:val="clear" w:color="auto" w:fill="FFFFFF"/>
        </w:rPr>
        <w:t>разрешении</w:t>
      </w:r>
      <w:proofErr w:type="gramEnd"/>
      <w:r w:rsidRPr="00302DC8">
        <w:rPr>
          <w:rFonts w:ascii="Times New Roman" w:eastAsia="Arial" w:hAnsi="Times New Roman" w:cs="Times New Roman"/>
          <w:color w:val="212529"/>
          <w:sz w:val="24"/>
          <w:szCs w:val="24"/>
          <w:shd w:val="clear" w:color="auto" w:fill="FFFFFF"/>
        </w:rPr>
        <w:t xml:space="preserve"> могут оставлять рубцы, локализующиеся преимущественно в области щек и </w:t>
      </w:r>
      <w:proofErr w:type="spellStart"/>
      <w:r w:rsidRPr="00302DC8">
        <w:rPr>
          <w:rFonts w:ascii="Times New Roman" w:eastAsia="Arial" w:hAnsi="Times New Roman" w:cs="Times New Roman"/>
          <w:color w:val="212529"/>
          <w:sz w:val="24"/>
          <w:szCs w:val="24"/>
          <w:shd w:val="clear" w:color="auto" w:fill="FFFFFF"/>
        </w:rPr>
        <w:t>периорифициально</w:t>
      </w:r>
      <w:proofErr w:type="spellEnd"/>
      <w:r w:rsidRPr="00302DC8">
        <w:rPr>
          <w:rFonts w:ascii="Times New Roman" w:eastAsia="Arial" w:hAnsi="Times New Roman" w:cs="Times New Roman"/>
          <w:color w:val="212529"/>
          <w:sz w:val="24"/>
          <w:szCs w:val="24"/>
          <w:shd w:val="clear" w:color="auto" w:fill="FFFFFF"/>
        </w:rPr>
        <w:t>.</w:t>
      </w:r>
    </w:p>
    <w:p w:rsidR="00AB3F03" w:rsidRPr="00302DC8" w:rsidRDefault="00E4693F" w:rsidP="009F77D9">
      <w:pPr>
        <w:numPr>
          <w:ilvl w:val="0"/>
          <w:numId w:val="45"/>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lastRenderedPageBreak/>
        <w:t>Размеры папул варьируют, однако у одного больного они одинаковы.</w:t>
      </w:r>
    </w:p>
    <w:p w:rsidR="00AB3F03" w:rsidRPr="00302DC8" w:rsidRDefault="00E4693F" w:rsidP="009F77D9">
      <w:pPr>
        <w:numPr>
          <w:ilvl w:val="0"/>
          <w:numId w:val="45"/>
        </w:num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При диаскопии: папулы, располагающиеся на фоне эритемы, имеют желтоватое окрашивание.</w:t>
      </w:r>
    </w:p>
    <w:p w:rsidR="007A7A82" w:rsidRPr="00302DC8" w:rsidRDefault="007A7A82"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Для практической работы также важно определять тяжесть течения каждо</w:t>
      </w:r>
      <w:r w:rsidR="009315A7" w:rsidRPr="00302DC8">
        <w:rPr>
          <w:rFonts w:ascii="Times New Roman" w:eastAsia="Arial" w:hAnsi="Times New Roman" w:cs="Times New Roman"/>
          <w:color w:val="212529"/>
          <w:sz w:val="24"/>
          <w:szCs w:val="24"/>
          <w:shd w:val="clear" w:color="auto" w:fill="FFFFFF"/>
        </w:rPr>
        <w:t>го из подтипов.</w:t>
      </w:r>
    </w:p>
    <w:p w:rsidR="007A7A82" w:rsidRPr="00302DC8" w:rsidRDefault="007A7A82"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Характеристика тяжести течения </w:t>
      </w:r>
      <w:proofErr w:type="spellStart"/>
      <w:r w:rsidRPr="00302DC8">
        <w:rPr>
          <w:rFonts w:ascii="Times New Roman" w:eastAsia="Arial" w:hAnsi="Times New Roman" w:cs="Times New Roman"/>
          <w:b/>
          <w:sz w:val="24"/>
          <w:szCs w:val="24"/>
        </w:rPr>
        <w:t>эритемато</w:t>
      </w:r>
      <w:proofErr w:type="spellEnd"/>
      <w:r w:rsidRPr="00302DC8">
        <w:rPr>
          <w:rFonts w:ascii="Times New Roman" w:eastAsia="Arial" w:hAnsi="Times New Roman" w:cs="Times New Roman"/>
          <w:b/>
          <w:sz w:val="24"/>
          <w:szCs w:val="24"/>
        </w:rPr>
        <w:t>-телеангиэктатического подтипа</w:t>
      </w:r>
    </w:p>
    <w:tbl>
      <w:tblPr>
        <w:tblW w:w="0" w:type="auto"/>
        <w:tblInd w:w="-2" w:type="dxa"/>
        <w:tblCellMar>
          <w:left w:w="10" w:type="dxa"/>
          <w:right w:w="10" w:type="dxa"/>
        </w:tblCellMar>
        <w:tblLook w:val="0000" w:firstRow="0" w:lastRow="0" w:firstColumn="0" w:lastColumn="0" w:noHBand="0" w:noVBand="0"/>
      </w:tblPr>
      <w:tblGrid>
        <w:gridCol w:w="2362"/>
        <w:gridCol w:w="2135"/>
        <w:gridCol w:w="2602"/>
        <w:gridCol w:w="2240"/>
      </w:tblGrid>
      <w:tr w:rsidR="00AB3F03" w:rsidRPr="00302DC8" w:rsidTr="007A7A82">
        <w:trPr>
          <w:trHeight w:val="1"/>
        </w:trPr>
        <w:tc>
          <w:tcPr>
            <w:tcW w:w="236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Клинические проявления</w:t>
            </w:r>
          </w:p>
        </w:tc>
        <w:tc>
          <w:tcPr>
            <w:tcW w:w="213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Легкое течение</w:t>
            </w:r>
          </w:p>
        </w:tc>
        <w:tc>
          <w:tcPr>
            <w:tcW w:w="260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Среднетяжелое течение</w:t>
            </w:r>
          </w:p>
        </w:tc>
        <w:tc>
          <w:tcPr>
            <w:tcW w:w="224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Тяжелое течение</w:t>
            </w:r>
          </w:p>
        </w:tc>
      </w:tr>
      <w:tr w:rsidR="00AB3F03" w:rsidRPr="00302DC8" w:rsidTr="007A7A82">
        <w:trPr>
          <w:trHeight w:val="1"/>
        </w:trPr>
        <w:tc>
          <w:tcPr>
            <w:tcW w:w="236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Эритема</w:t>
            </w:r>
          </w:p>
        </w:tc>
        <w:tc>
          <w:tcPr>
            <w:tcW w:w="213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Незначительная, сначала нестойкая, позднее - стойкая</w:t>
            </w:r>
          </w:p>
        </w:tc>
        <w:tc>
          <w:tcPr>
            <w:tcW w:w="260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Умеренная стойкая</w:t>
            </w:r>
          </w:p>
        </w:tc>
        <w:tc>
          <w:tcPr>
            <w:tcW w:w="224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Выраженная</w:t>
            </w:r>
          </w:p>
        </w:tc>
      </w:tr>
      <w:tr w:rsidR="00AB3F03" w:rsidRPr="00302DC8" w:rsidTr="007A7A82">
        <w:trPr>
          <w:trHeight w:val="1"/>
        </w:trPr>
        <w:tc>
          <w:tcPr>
            <w:tcW w:w="236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Приливы (эпизоды внезапного покраснения)</w:t>
            </w:r>
          </w:p>
        </w:tc>
        <w:tc>
          <w:tcPr>
            <w:tcW w:w="213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Редкие</w:t>
            </w:r>
          </w:p>
        </w:tc>
        <w:tc>
          <w:tcPr>
            <w:tcW w:w="260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Частые</w:t>
            </w:r>
          </w:p>
        </w:tc>
        <w:tc>
          <w:tcPr>
            <w:tcW w:w="224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Частые продолжительные</w:t>
            </w:r>
          </w:p>
        </w:tc>
      </w:tr>
      <w:tr w:rsidR="00AB3F03" w:rsidRPr="00302DC8" w:rsidTr="007A7A82">
        <w:trPr>
          <w:trHeight w:val="1"/>
        </w:trPr>
        <w:tc>
          <w:tcPr>
            <w:tcW w:w="236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proofErr w:type="spellStart"/>
            <w:r w:rsidRPr="00302DC8">
              <w:rPr>
                <w:rFonts w:ascii="Times New Roman" w:eastAsia="Arial" w:hAnsi="Times New Roman" w:cs="Times New Roman"/>
                <w:sz w:val="24"/>
                <w:szCs w:val="24"/>
              </w:rPr>
              <w:t>Телеангиэктазии</w:t>
            </w:r>
            <w:proofErr w:type="spellEnd"/>
          </w:p>
        </w:tc>
        <w:tc>
          <w:tcPr>
            <w:tcW w:w="213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Мелкие, едва заметные</w:t>
            </w:r>
          </w:p>
        </w:tc>
        <w:tc>
          <w:tcPr>
            <w:tcW w:w="2602"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Заметные</w:t>
            </w:r>
          </w:p>
        </w:tc>
        <w:tc>
          <w:tcPr>
            <w:tcW w:w="224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Множественные заметные</w:t>
            </w:r>
          </w:p>
        </w:tc>
      </w:tr>
    </w:tbl>
    <w:p w:rsidR="007A7A82" w:rsidRPr="00302DC8" w:rsidRDefault="007A7A82"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Характеристика тяжести течения </w:t>
      </w:r>
      <w:proofErr w:type="spellStart"/>
      <w:r w:rsidRPr="00302DC8">
        <w:rPr>
          <w:rFonts w:ascii="Times New Roman" w:eastAsia="Arial" w:hAnsi="Times New Roman" w:cs="Times New Roman"/>
          <w:b/>
          <w:sz w:val="24"/>
          <w:szCs w:val="24"/>
        </w:rPr>
        <w:t>папул</w:t>
      </w:r>
      <w:proofErr w:type="gramStart"/>
      <w:r w:rsidRPr="00302DC8">
        <w:rPr>
          <w:rFonts w:ascii="Times New Roman" w:eastAsia="Arial" w:hAnsi="Times New Roman" w:cs="Times New Roman"/>
          <w:b/>
          <w:sz w:val="24"/>
          <w:szCs w:val="24"/>
        </w:rPr>
        <w:t>о</w:t>
      </w:r>
      <w:proofErr w:type="spellEnd"/>
      <w:r w:rsidRPr="00302DC8">
        <w:rPr>
          <w:rFonts w:ascii="Times New Roman" w:eastAsia="Arial" w:hAnsi="Times New Roman" w:cs="Times New Roman"/>
          <w:b/>
          <w:sz w:val="24"/>
          <w:szCs w:val="24"/>
        </w:rPr>
        <w:t>-</w:t>
      </w:r>
      <w:proofErr w:type="gramEnd"/>
      <w:r w:rsidRPr="00302DC8">
        <w:rPr>
          <w:rFonts w:ascii="Times New Roman" w:eastAsia="Arial" w:hAnsi="Times New Roman" w:cs="Times New Roman"/>
          <w:b/>
          <w:sz w:val="24"/>
          <w:szCs w:val="24"/>
        </w:rPr>
        <w:t xml:space="preserve"> пустулезного подтипа</w:t>
      </w:r>
    </w:p>
    <w:tbl>
      <w:tblPr>
        <w:tblW w:w="0" w:type="auto"/>
        <w:tblInd w:w="-2" w:type="dxa"/>
        <w:tblCellMar>
          <w:left w:w="10" w:type="dxa"/>
          <w:right w:w="10" w:type="dxa"/>
        </w:tblCellMar>
        <w:tblLook w:val="0000" w:firstRow="0" w:lastRow="0" w:firstColumn="0" w:lastColumn="0" w:noHBand="0" w:noVBand="0"/>
      </w:tblPr>
      <w:tblGrid>
        <w:gridCol w:w="3080"/>
        <w:gridCol w:w="3154"/>
        <w:gridCol w:w="3105"/>
      </w:tblGrid>
      <w:tr w:rsidR="00AB3F03" w:rsidRPr="00302DC8">
        <w:trPr>
          <w:trHeight w:val="1"/>
        </w:trPr>
        <w:tc>
          <w:tcPr>
            <w:tcW w:w="308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Легкое течение</w:t>
            </w:r>
          </w:p>
        </w:tc>
        <w:tc>
          <w:tcPr>
            <w:tcW w:w="3154"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Среднетяжелое течение</w:t>
            </w:r>
          </w:p>
        </w:tc>
        <w:tc>
          <w:tcPr>
            <w:tcW w:w="310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Тяжелое течение</w:t>
            </w:r>
          </w:p>
        </w:tc>
      </w:tr>
      <w:tr w:rsidR="00AB3F03" w:rsidRPr="00302DC8">
        <w:trPr>
          <w:trHeight w:val="1"/>
        </w:trPr>
        <w:tc>
          <w:tcPr>
            <w:tcW w:w="308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Малое количество папул/пустул</w:t>
            </w:r>
          </w:p>
        </w:tc>
        <w:tc>
          <w:tcPr>
            <w:tcW w:w="3154"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Умеренное количество папул/пустул</w:t>
            </w:r>
          </w:p>
        </w:tc>
        <w:tc>
          <w:tcPr>
            <w:tcW w:w="310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Множественные папулы/пустулы, могут сливаться в бляшки</w:t>
            </w:r>
          </w:p>
        </w:tc>
      </w:tr>
    </w:tbl>
    <w:p w:rsidR="007A7A82" w:rsidRPr="00302DC8" w:rsidRDefault="007A7A82"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Характеристика тяжести течения </w:t>
      </w:r>
      <w:proofErr w:type="spellStart"/>
      <w:r w:rsidRPr="00302DC8">
        <w:rPr>
          <w:rFonts w:ascii="Times New Roman" w:eastAsia="Arial" w:hAnsi="Times New Roman" w:cs="Times New Roman"/>
          <w:b/>
          <w:sz w:val="24"/>
          <w:szCs w:val="24"/>
        </w:rPr>
        <w:t>фиматозного</w:t>
      </w:r>
      <w:proofErr w:type="spellEnd"/>
      <w:r w:rsidRPr="00302DC8">
        <w:rPr>
          <w:rFonts w:ascii="Times New Roman" w:eastAsia="Arial" w:hAnsi="Times New Roman" w:cs="Times New Roman"/>
          <w:b/>
          <w:sz w:val="24"/>
          <w:szCs w:val="24"/>
        </w:rPr>
        <w:t xml:space="preserve"> подтипа</w:t>
      </w:r>
    </w:p>
    <w:tbl>
      <w:tblPr>
        <w:tblW w:w="0" w:type="auto"/>
        <w:tblInd w:w="-2" w:type="dxa"/>
        <w:tblCellMar>
          <w:left w:w="10" w:type="dxa"/>
          <w:right w:w="10" w:type="dxa"/>
        </w:tblCellMar>
        <w:tblLook w:val="0000" w:firstRow="0" w:lastRow="0" w:firstColumn="0" w:lastColumn="0" w:noHBand="0" w:noVBand="0"/>
      </w:tblPr>
      <w:tblGrid>
        <w:gridCol w:w="3100"/>
        <w:gridCol w:w="3151"/>
        <w:gridCol w:w="3088"/>
      </w:tblGrid>
      <w:tr w:rsidR="00AB3F03" w:rsidRPr="00302DC8">
        <w:trPr>
          <w:trHeight w:val="1"/>
        </w:trPr>
        <w:tc>
          <w:tcPr>
            <w:tcW w:w="310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Легкое течение</w:t>
            </w:r>
          </w:p>
        </w:tc>
        <w:tc>
          <w:tcPr>
            <w:tcW w:w="3151"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Среднетяжелое течение</w:t>
            </w:r>
          </w:p>
        </w:tc>
        <w:tc>
          <w:tcPr>
            <w:tcW w:w="3088"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Тяжелое течение</w:t>
            </w:r>
          </w:p>
        </w:tc>
      </w:tr>
      <w:tr w:rsidR="00AB3F03" w:rsidRPr="00302DC8">
        <w:trPr>
          <w:trHeight w:val="1"/>
        </w:trPr>
        <w:tc>
          <w:tcPr>
            <w:tcW w:w="310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Легкая эритема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Незначительный отек</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Расширенные устья сально-волосяного аппарата («поры»)</w:t>
            </w:r>
          </w:p>
        </w:tc>
        <w:tc>
          <w:tcPr>
            <w:tcW w:w="3151"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Умеренная эритема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Умеренный отек и увеличение носа</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Умеренная гиперплазия тканей носа</w:t>
            </w:r>
          </w:p>
        </w:tc>
        <w:tc>
          <w:tcPr>
            <w:tcW w:w="3088"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Выраженная эритема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Выраженное увеличение носа</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Значительное разрастание тканей носа</w:t>
            </w:r>
          </w:p>
        </w:tc>
      </w:tr>
    </w:tbl>
    <w:p w:rsidR="00B55721" w:rsidRPr="00302DC8" w:rsidRDefault="00B55721" w:rsidP="009F77D9">
      <w:pPr>
        <w:suppressAutoHyphens/>
        <w:spacing w:before="240" w:after="0" w:line="240" w:lineRule="auto"/>
        <w:ind w:firstLine="709"/>
        <w:jc w:val="both"/>
        <w:rPr>
          <w:rFonts w:ascii="Times New Roman" w:eastAsia="Arial" w:hAnsi="Times New Roman" w:cs="Times New Roman"/>
          <w:b/>
          <w:sz w:val="24"/>
          <w:szCs w:val="24"/>
          <w:u w:val="single"/>
        </w:rPr>
      </w:pPr>
    </w:p>
    <w:p w:rsidR="00AB3F03" w:rsidRPr="00302DC8" w:rsidRDefault="00E4693F" w:rsidP="009F77D9">
      <w:pPr>
        <w:suppressAutoHyphens/>
        <w:spacing w:before="240" w:after="0" w:line="240" w:lineRule="auto"/>
        <w:ind w:firstLine="709"/>
        <w:jc w:val="both"/>
        <w:rPr>
          <w:rFonts w:ascii="Times New Roman" w:eastAsia="Arial" w:hAnsi="Times New Roman" w:cs="Times New Roman"/>
          <w:sz w:val="24"/>
          <w:szCs w:val="24"/>
          <w:u w:val="single"/>
        </w:rPr>
      </w:pPr>
      <w:r w:rsidRPr="00302DC8">
        <w:rPr>
          <w:rFonts w:ascii="Times New Roman" w:eastAsia="Arial" w:hAnsi="Times New Roman" w:cs="Times New Roman"/>
          <w:b/>
          <w:sz w:val="24"/>
          <w:szCs w:val="24"/>
        </w:rPr>
        <w:t>Характеристика тяжести течения окулярного подтипа</w:t>
      </w:r>
    </w:p>
    <w:tbl>
      <w:tblPr>
        <w:tblW w:w="0" w:type="auto"/>
        <w:tblInd w:w="-2" w:type="dxa"/>
        <w:tblCellMar>
          <w:left w:w="10" w:type="dxa"/>
          <w:right w:w="10" w:type="dxa"/>
        </w:tblCellMar>
        <w:tblLook w:val="0000" w:firstRow="0" w:lastRow="0" w:firstColumn="0" w:lastColumn="0" w:noHBand="0" w:noVBand="0"/>
      </w:tblPr>
      <w:tblGrid>
        <w:gridCol w:w="2994"/>
        <w:gridCol w:w="3265"/>
        <w:gridCol w:w="3080"/>
      </w:tblGrid>
      <w:tr w:rsidR="00AB3F03" w:rsidRPr="00302DC8">
        <w:trPr>
          <w:trHeight w:val="1"/>
        </w:trPr>
        <w:tc>
          <w:tcPr>
            <w:tcW w:w="2994"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Легкое течение</w:t>
            </w:r>
          </w:p>
        </w:tc>
        <w:tc>
          <w:tcPr>
            <w:tcW w:w="326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Среднетяжелое течение</w:t>
            </w:r>
          </w:p>
        </w:tc>
        <w:tc>
          <w:tcPr>
            <w:tcW w:w="308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Тяжелое течение</w:t>
            </w:r>
          </w:p>
        </w:tc>
      </w:tr>
      <w:tr w:rsidR="00AB3F03" w:rsidRPr="00302DC8">
        <w:trPr>
          <w:trHeight w:val="1"/>
        </w:trPr>
        <w:tc>
          <w:tcPr>
            <w:tcW w:w="2994"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proofErr w:type="gramStart"/>
            <w:r w:rsidRPr="00302DC8">
              <w:rPr>
                <w:rFonts w:ascii="Times New Roman" w:eastAsia="Arial" w:hAnsi="Times New Roman" w:cs="Times New Roman"/>
                <w:sz w:val="24"/>
                <w:szCs w:val="24"/>
              </w:rPr>
              <w:t>Незначительные</w:t>
            </w:r>
            <w:proofErr w:type="gramEnd"/>
            <w:r w:rsidRPr="00302DC8">
              <w:rPr>
                <w:rFonts w:ascii="Times New Roman" w:eastAsia="Arial" w:hAnsi="Times New Roman" w:cs="Times New Roman"/>
                <w:sz w:val="24"/>
                <w:szCs w:val="24"/>
              </w:rPr>
              <w:t xml:space="preserve"> сухость / зуд</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Незначительная конъюнктивальная инъекция</w:t>
            </w:r>
          </w:p>
        </w:tc>
        <w:tc>
          <w:tcPr>
            <w:tcW w:w="3265"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Жжение/пощипывание</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Блефарит, </w:t>
            </w:r>
            <w:proofErr w:type="spellStart"/>
            <w:r w:rsidRPr="00302DC8">
              <w:rPr>
                <w:rFonts w:ascii="Times New Roman" w:eastAsia="Arial" w:hAnsi="Times New Roman" w:cs="Times New Roman"/>
                <w:sz w:val="24"/>
                <w:szCs w:val="24"/>
              </w:rPr>
              <w:t>халазион</w:t>
            </w:r>
            <w:proofErr w:type="spellEnd"/>
            <w:r w:rsidRPr="00302DC8">
              <w:rPr>
                <w:rFonts w:ascii="Times New Roman" w:eastAsia="Arial" w:hAnsi="Times New Roman" w:cs="Times New Roman"/>
                <w:sz w:val="24"/>
                <w:szCs w:val="24"/>
              </w:rPr>
              <w:t xml:space="preserve"> или </w:t>
            </w:r>
            <w:proofErr w:type="spellStart"/>
            <w:r w:rsidRPr="00302DC8">
              <w:rPr>
                <w:rFonts w:ascii="Times New Roman" w:eastAsia="Arial" w:hAnsi="Times New Roman" w:cs="Times New Roman"/>
                <w:sz w:val="24"/>
                <w:szCs w:val="24"/>
              </w:rPr>
              <w:t>гордеолум</w:t>
            </w:r>
            <w:proofErr w:type="spellEnd"/>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Умеренная конъюнктивальная инъекция</w:t>
            </w:r>
          </w:p>
        </w:tc>
        <w:tc>
          <w:tcPr>
            <w:tcW w:w="3080" w:type="dxa"/>
            <w:tcBorders>
              <w:top w:val="single" w:sz="6" w:space="0" w:color="000000"/>
              <w:left w:val="single" w:sz="6" w:space="0" w:color="000000"/>
              <w:bottom w:val="single" w:sz="6" w:space="0" w:color="000000"/>
              <w:right w:val="single" w:sz="6" w:space="0" w:color="000000"/>
            </w:tcBorders>
            <w:shd w:val="clear" w:color="000000" w:fill="FFFFFF"/>
            <w:tcMar>
              <w:left w:w="0" w:type="dxa"/>
              <w:right w:w="0"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Боль/светобоязнь</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Выраженный блефарит, </w:t>
            </w:r>
            <w:proofErr w:type="spellStart"/>
            <w:r w:rsidRPr="00302DC8">
              <w:rPr>
                <w:rFonts w:ascii="Times New Roman" w:eastAsia="Arial" w:hAnsi="Times New Roman" w:cs="Times New Roman"/>
                <w:sz w:val="24"/>
                <w:szCs w:val="24"/>
              </w:rPr>
              <w:t>эписклерит</w:t>
            </w:r>
            <w:proofErr w:type="spellEnd"/>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 xml:space="preserve">Конъюнктивальная и </w:t>
            </w:r>
            <w:proofErr w:type="spellStart"/>
            <w:r w:rsidRPr="00302DC8">
              <w:rPr>
                <w:rFonts w:ascii="Times New Roman" w:eastAsia="Arial" w:hAnsi="Times New Roman" w:cs="Times New Roman"/>
                <w:sz w:val="24"/>
                <w:szCs w:val="24"/>
              </w:rPr>
              <w:t>перикорнеальная</w:t>
            </w:r>
            <w:proofErr w:type="spellEnd"/>
            <w:r w:rsidRPr="00302DC8">
              <w:rPr>
                <w:rFonts w:ascii="Times New Roman" w:eastAsia="Arial" w:hAnsi="Times New Roman" w:cs="Times New Roman"/>
                <w:sz w:val="24"/>
                <w:szCs w:val="24"/>
              </w:rPr>
              <w:t xml:space="preserve"> инъекция</w:t>
            </w:r>
          </w:p>
        </w:tc>
      </w:tr>
    </w:tbl>
    <w:p w:rsidR="00AB3F03" w:rsidRPr="00302DC8" w:rsidRDefault="00AB3F03"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7A7A82" w:rsidRPr="00302DC8" w:rsidRDefault="007A7A82"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lastRenderedPageBreak/>
        <w:t xml:space="preserve">     </w:t>
      </w:r>
      <w:r w:rsidR="00E4693F" w:rsidRPr="00302DC8">
        <w:rPr>
          <w:rFonts w:ascii="Times New Roman" w:eastAsia="Arial" w:hAnsi="Times New Roman" w:cs="Times New Roman"/>
          <w:color w:val="212529"/>
          <w:sz w:val="24"/>
          <w:szCs w:val="24"/>
          <w:shd w:val="clear" w:color="auto" w:fill="FFFFFF"/>
        </w:rPr>
        <w:t xml:space="preserve">Диагностическими критериями розацеа являются: стойкая эритема в центральной части лица, существующая в течение 3 месяцев, без поражения </w:t>
      </w:r>
      <w:proofErr w:type="spellStart"/>
      <w:r w:rsidR="00E4693F" w:rsidRPr="00302DC8">
        <w:rPr>
          <w:rFonts w:ascii="Times New Roman" w:eastAsia="Arial" w:hAnsi="Times New Roman" w:cs="Times New Roman"/>
          <w:color w:val="212529"/>
          <w:sz w:val="24"/>
          <w:szCs w:val="24"/>
          <w:shd w:val="clear" w:color="auto" w:fill="FFFFFF"/>
        </w:rPr>
        <w:t>периокулярных</w:t>
      </w:r>
      <w:proofErr w:type="spellEnd"/>
      <w:r w:rsidR="00E4693F" w:rsidRPr="00302DC8">
        <w:rPr>
          <w:rFonts w:ascii="Times New Roman" w:eastAsia="Arial" w:hAnsi="Times New Roman" w:cs="Times New Roman"/>
          <w:color w:val="212529"/>
          <w:sz w:val="24"/>
          <w:szCs w:val="24"/>
          <w:shd w:val="clear" w:color="auto" w:fill="FFFFFF"/>
        </w:rPr>
        <w:t xml:space="preserve"> участков, и </w:t>
      </w:r>
      <w:proofErr w:type="spellStart"/>
      <w:r w:rsidR="00E4693F" w:rsidRPr="00302DC8">
        <w:rPr>
          <w:rFonts w:ascii="Times New Roman" w:eastAsia="Arial" w:hAnsi="Times New Roman" w:cs="Times New Roman"/>
          <w:color w:val="212529"/>
          <w:sz w:val="24"/>
          <w:szCs w:val="24"/>
          <w:shd w:val="clear" w:color="auto" w:fill="FFFFFF"/>
        </w:rPr>
        <w:t>фимы</w:t>
      </w:r>
      <w:proofErr w:type="spellEnd"/>
      <w:r w:rsidR="00E4693F" w:rsidRPr="00302DC8">
        <w:rPr>
          <w:rFonts w:ascii="Times New Roman" w:eastAsia="Arial" w:hAnsi="Times New Roman" w:cs="Times New Roman"/>
          <w:color w:val="212529"/>
          <w:sz w:val="24"/>
          <w:szCs w:val="24"/>
          <w:shd w:val="clear" w:color="auto" w:fill="FFFFFF"/>
        </w:rPr>
        <w:t xml:space="preserve">. </w:t>
      </w:r>
    </w:p>
    <w:p w:rsidR="00AB3F03" w:rsidRPr="00302DC8" w:rsidRDefault="007A7A82"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     </w:t>
      </w:r>
      <w:r w:rsidR="00E4693F" w:rsidRPr="00302DC8">
        <w:rPr>
          <w:rFonts w:ascii="Times New Roman" w:eastAsia="Arial" w:hAnsi="Times New Roman" w:cs="Times New Roman"/>
          <w:color w:val="212529"/>
          <w:sz w:val="24"/>
          <w:szCs w:val="24"/>
          <w:shd w:val="clear" w:color="auto" w:fill="FFFFFF"/>
        </w:rPr>
        <w:t xml:space="preserve">Такие симптомы </w:t>
      </w:r>
      <w:proofErr w:type="spellStart"/>
      <w:r w:rsidR="00E4693F" w:rsidRPr="00302DC8">
        <w:rPr>
          <w:rFonts w:ascii="Times New Roman" w:eastAsia="Arial" w:hAnsi="Times New Roman" w:cs="Times New Roman"/>
          <w:color w:val="212529"/>
          <w:sz w:val="24"/>
          <w:szCs w:val="24"/>
          <w:shd w:val="clear" w:color="auto" w:fill="FFFFFF"/>
        </w:rPr>
        <w:t>вляются</w:t>
      </w:r>
      <w:proofErr w:type="spellEnd"/>
      <w:r w:rsidR="00E4693F" w:rsidRPr="00302DC8">
        <w:rPr>
          <w:rFonts w:ascii="Times New Roman" w:eastAsia="Arial" w:hAnsi="Times New Roman" w:cs="Times New Roman"/>
          <w:color w:val="212529"/>
          <w:sz w:val="24"/>
          <w:szCs w:val="24"/>
          <w:shd w:val="clear" w:color="auto" w:fill="FFFFFF"/>
        </w:rPr>
        <w:t xml:space="preserve"> дополнительными признаками, не обязательными для постановки диагноза. </w:t>
      </w:r>
      <w:proofErr w:type="gramStart"/>
      <w:r w:rsidR="00E4693F" w:rsidRPr="00302DC8">
        <w:rPr>
          <w:rFonts w:ascii="Times New Roman" w:eastAsia="Arial" w:hAnsi="Times New Roman" w:cs="Times New Roman"/>
          <w:color w:val="212529"/>
          <w:sz w:val="24"/>
          <w:szCs w:val="24"/>
          <w:shd w:val="clear" w:color="auto" w:fill="FFFFFF"/>
        </w:rPr>
        <w:t xml:space="preserve">Их подразделяют на большие (нестойкая эритема лица, воспалительные папулы/пустулы, </w:t>
      </w:r>
      <w:proofErr w:type="spellStart"/>
      <w:r w:rsidR="00E4693F" w:rsidRPr="00302DC8">
        <w:rPr>
          <w:rFonts w:ascii="Times New Roman" w:eastAsia="Arial" w:hAnsi="Times New Roman" w:cs="Times New Roman"/>
          <w:color w:val="212529"/>
          <w:sz w:val="24"/>
          <w:szCs w:val="24"/>
          <w:shd w:val="clear" w:color="auto" w:fill="FFFFFF"/>
        </w:rPr>
        <w:t>телеангиэктазии</w:t>
      </w:r>
      <w:proofErr w:type="spellEnd"/>
      <w:r w:rsidR="00E4693F" w:rsidRPr="00302DC8">
        <w:rPr>
          <w:rFonts w:ascii="Times New Roman" w:eastAsia="Arial" w:hAnsi="Times New Roman" w:cs="Times New Roman"/>
          <w:color w:val="212529"/>
          <w:sz w:val="24"/>
          <w:szCs w:val="24"/>
          <w:shd w:val="clear" w:color="auto" w:fill="FFFFFF"/>
        </w:rPr>
        <w:t>) и малые (жжение, покалывание, отек, сухость кожи) критерии.</w:t>
      </w:r>
      <w:proofErr w:type="gramEnd"/>
    </w:p>
    <w:p w:rsidR="007A7A82" w:rsidRPr="00302DC8" w:rsidRDefault="007A7A82"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7A7A82" w:rsidRPr="00302DC8" w:rsidRDefault="007A7A82" w:rsidP="00DB5E21">
      <w:pPr>
        <w:spacing w:after="0" w:line="240" w:lineRule="auto"/>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noProof/>
          <w:color w:val="212529"/>
          <w:sz w:val="24"/>
          <w:szCs w:val="24"/>
          <w:shd w:val="clear" w:color="auto" w:fill="FFFFFF"/>
        </w:rPr>
        <w:drawing>
          <wp:inline distT="0" distB="0" distL="0" distR="0" wp14:anchorId="7260E611" wp14:editId="0A670CAB">
            <wp:extent cx="5753100" cy="3076575"/>
            <wp:effectExtent l="0" t="0" r="0" b="0"/>
            <wp:docPr id="33" name="Схема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7A7A82" w:rsidRPr="00302DC8" w:rsidRDefault="007A7A82" w:rsidP="009F77D9">
      <w:pPr>
        <w:spacing w:after="0" w:line="240" w:lineRule="auto"/>
        <w:ind w:firstLine="709"/>
        <w:jc w:val="both"/>
        <w:rPr>
          <w:rFonts w:ascii="Times New Roman" w:eastAsia="Arial" w:hAnsi="Times New Roman" w:cs="Times New Roman"/>
          <w:color w:val="212529"/>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b/>
          <w:color w:val="212529"/>
          <w:sz w:val="24"/>
          <w:szCs w:val="24"/>
          <w:shd w:val="clear" w:color="auto" w:fill="FFFFFF"/>
        </w:rPr>
      </w:pPr>
    </w:p>
    <w:p w:rsidR="00D26B55" w:rsidRPr="00302DC8" w:rsidRDefault="00D26B55"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FF0000"/>
          <w:sz w:val="24"/>
          <w:szCs w:val="24"/>
          <w:shd w:val="clear" w:color="auto" w:fill="FFFFFF"/>
        </w:rPr>
      </w:pPr>
    </w:p>
    <w:p w:rsidR="00B55721" w:rsidRPr="00302DC8" w:rsidRDefault="00B55721" w:rsidP="009F77D9">
      <w:pPr>
        <w:pStyle w:val="21"/>
        <w:ind w:left="0" w:firstLine="709"/>
        <w:jc w:val="both"/>
        <w:rPr>
          <w:rFonts w:ascii="Times New Roman" w:hAnsi="Times New Roman" w:cs="Times New Roman"/>
          <w:color w:val="FF0000"/>
          <w:sz w:val="24"/>
          <w:szCs w:val="24"/>
          <w:shd w:val="clear" w:color="auto" w:fill="FFFFFF"/>
        </w:rPr>
      </w:pPr>
    </w:p>
    <w:p w:rsidR="00B55721" w:rsidRPr="00302DC8" w:rsidRDefault="00B55721" w:rsidP="009F77D9">
      <w:pPr>
        <w:pStyle w:val="21"/>
        <w:ind w:left="0" w:firstLine="709"/>
        <w:jc w:val="both"/>
        <w:rPr>
          <w:rFonts w:ascii="Times New Roman" w:hAnsi="Times New Roman" w:cs="Times New Roman"/>
          <w:color w:val="FF0000"/>
          <w:sz w:val="24"/>
          <w:szCs w:val="24"/>
          <w:shd w:val="clear" w:color="auto" w:fill="FFFFFF"/>
        </w:rPr>
      </w:pPr>
    </w:p>
    <w:p w:rsidR="00B55721" w:rsidRPr="00302DC8" w:rsidRDefault="00B55721" w:rsidP="009F77D9">
      <w:pPr>
        <w:pStyle w:val="21"/>
        <w:ind w:left="0" w:firstLine="709"/>
        <w:jc w:val="both"/>
        <w:rPr>
          <w:rFonts w:ascii="Times New Roman" w:hAnsi="Times New Roman" w:cs="Times New Roman"/>
          <w:color w:val="FF0000"/>
          <w:sz w:val="24"/>
          <w:szCs w:val="24"/>
          <w:shd w:val="clear" w:color="auto" w:fill="FFFFFF"/>
        </w:rPr>
      </w:pPr>
    </w:p>
    <w:p w:rsidR="00B55721" w:rsidRPr="00302DC8" w:rsidRDefault="00B55721" w:rsidP="009F77D9">
      <w:pPr>
        <w:pStyle w:val="21"/>
        <w:ind w:left="0" w:firstLine="709"/>
        <w:jc w:val="both"/>
        <w:rPr>
          <w:rFonts w:ascii="Times New Roman" w:hAnsi="Times New Roman" w:cs="Times New Roman"/>
          <w:color w:val="FF0000"/>
          <w:sz w:val="24"/>
          <w:szCs w:val="24"/>
          <w:shd w:val="clear" w:color="auto" w:fill="FFFFFF"/>
        </w:rPr>
      </w:pPr>
    </w:p>
    <w:p w:rsidR="00B55721" w:rsidRPr="00302DC8" w:rsidRDefault="00B55721" w:rsidP="009F77D9">
      <w:pPr>
        <w:pStyle w:val="21"/>
        <w:ind w:left="0" w:firstLine="709"/>
        <w:jc w:val="both"/>
        <w:rPr>
          <w:rFonts w:ascii="Times New Roman" w:hAnsi="Times New Roman" w:cs="Times New Roman"/>
          <w:color w:val="FF0000"/>
          <w:sz w:val="24"/>
          <w:szCs w:val="24"/>
          <w:shd w:val="clear" w:color="auto" w:fill="FFFFFF"/>
        </w:rPr>
      </w:pPr>
    </w:p>
    <w:p w:rsidR="00AB3F03" w:rsidRPr="00302DC8" w:rsidRDefault="008F0055" w:rsidP="009F77D9">
      <w:pPr>
        <w:pStyle w:val="21"/>
        <w:ind w:left="0" w:firstLine="709"/>
        <w:jc w:val="both"/>
        <w:rPr>
          <w:rFonts w:ascii="Times New Roman" w:hAnsi="Times New Roman" w:cs="Times New Roman"/>
          <w:color w:val="FF0000"/>
          <w:sz w:val="24"/>
          <w:szCs w:val="24"/>
          <w:shd w:val="clear" w:color="auto" w:fill="FFFFFF"/>
        </w:rPr>
      </w:pPr>
      <w:r w:rsidRPr="00302DC8">
        <w:rPr>
          <w:rFonts w:ascii="Times New Roman" w:hAnsi="Times New Roman" w:cs="Times New Roman"/>
          <w:color w:val="FF0000"/>
          <w:sz w:val="24"/>
          <w:szCs w:val="24"/>
          <w:shd w:val="clear" w:color="auto" w:fill="FFFFFF"/>
        </w:rPr>
        <w:lastRenderedPageBreak/>
        <w:t>Д</w:t>
      </w:r>
      <w:r w:rsidR="00E4693F" w:rsidRPr="00302DC8">
        <w:rPr>
          <w:rFonts w:ascii="Times New Roman" w:hAnsi="Times New Roman" w:cs="Times New Roman"/>
          <w:color w:val="FF0000"/>
          <w:sz w:val="24"/>
          <w:szCs w:val="24"/>
          <w:shd w:val="clear" w:color="auto" w:fill="FFFFFF"/>
        </w:rPr>
        <w:t>иагностика:</w:t>
      </w:r>
    </w:p>
    <w:p w:rsidR="008F0055" w:rsidRPr="00302DC8" w:rsidRDefault="00D0309A" w:rsidP="009F77D9">
      <w:pPr>
        <w:pStyle w:val="21"/>
        <w:ind w:left="0" w:firstLine="709"/>
        <w:jc w:val="both"/>
        <w:rPr>
          <w:rFonts w:ascii="Times New Roman" w:hAnsi="Times New Roman" w:cs="Times New Roman"/>
          <w:color w:val="FF0000"/>
          <w:sz w:val="24"/>
          <w:szCs w:val="24"/>
          <w:shd w:val="clear" w:color="auto" w:fill="FFFFFF"/>
        </w:rPr>
      </w:pPr>
      <w:r>
        <w:rPr>
          <w:rFonts w:ascii="Times New Roman" w:hAnsi="Times New Roman" w:cs="Times New Roman"/>
          <w:noProof/>
          <w:color w:val="FF0000"/>
          <w:sz w:val="24"/>
          <w:szCs w:val="24"/>
          <w:lang w:eastAsia="ru-RU"/>
        </w:rPr>
        <w:pict>
          <v:shape id="Text Box 69" o:spid="_x0000_s1048" type="#_x0000_t202" style="position:absolute;left:0;text-align:left;margin-left:315.75pt;margin-top:23.4pt;width:224.25pt;height:519pt;z-index:-2516254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" fillcolor="#fff8c2" strokecolor="#a8422a" strokeweight=".51633mm">
            <v:textbox inset="0,0,0,0">
              <w:txbxContent>
                <w:p w:rsidR="009F77D9" w:rsidRPr="00FF2DCF" w:rsidRDefault="009F77D9" w:rsidP="008F0055">
                  <w:pPr>
                    <w:spacing w:before="50"/>
                    <w:ind w:left="859"/>
                    <w:rPr>
                      <w:rFonts w:ascii="Times New Roman" w:hAnsi="Times New Roman" w:cs="Times New Roman"/>
                      <w:b/>
                      <w:sz w:val="28"/>
                      <w:szCs w:val="32"/>
                    </w:rPr>
                  </w:pPr>
                  <w:r w:rsidRPr="00FF2DCF">
                    <w:rPr>
                      <w:rFonts w:ascii="Times New Roman" w:hAnsi="Times New Roman" w:cs="Times New Roman"/>
                      <w:b/>
                      <w:color w:val="C00000"/>
                      <w:sz w:val="28"/>
                      <w:szCs w:val="32"/>
                    </w:rPr>
                    <w:t>Гистопатология:</w:t>
                  </w:r>
                </w:p>
                <w:p w:rsidR="009F77D9" w:rsidRPr="00752647" w:rsidRDefault="009F77D9" w:rsidP="00113279">
                  <w:pPr>
                    <w:pStyle w:val="a3"/>
                    <w:numPr>
                      <w:ilvl w:val="0"/>
                      <w:numId w:val="122"/>
                    </w:numPr>
                    <w:rPr>
                      <w:rFonts w:ascii="Times New Roman" w:hAnsi="Times New Roman" w:cs="Times New Roman"/>
                      <w:sz w:val="24"/>
                      <w:szCs w:val="24"/>
                    </w:rPr>
                  </w:pPr>
                  <w:r w:rsidRPr="00752647">
                    <w:rPr>
                      <w:rFonts w:ascii="Times New Roman" w:hAnsi="Times New Roman" w:cs="Times New Roman"/>
                      <w:sz w:val="24"/>
                      <w:szCs w:val="24"/>
                    </w:rPr>
                    <w:t>Гистологическая картина варьирует в зависимости от стадии заболевания.</w:t>
                  </w:r>
                </w:p>
                <w:p w:rsidR="009F77D9" w:rsidRPr="00752647" w:rsidRDefault="009F77D9" w:rsidP="00113279">
                  <w:pPr>
                    <w:pStyle w:val="a3"/>
                    <w:numPr>
                      <w:ilvl w:val="0"/>
                      <w:numId w:val="122"/>
                    </w:numPr>
                    <w:rPr>
                      <w:rFonts w:ascii="Times New Roman" w:hAnsi="Times New Roman" w:cs="Times New Roman"/>
                      <w:sz w:val="24"/>
                      <w:szCs w:val="24"/>
                    </w:rPr>
                  </w:pPr>
                  <w:r w:rsidRPr="00752647">
                    <w:rPr>
                      <w:rFonts w:ascii="Times New Roman" w:hAnsi="Times New Roman" w:cs="Times New Roman"/>
                      <w:sz w:val="24"/>
                      <w:szCs w:val="24"/>
                    </w:rPr>
                    <w:t xml:space="preserve">На ранних этапах розацеа основными характеристиками заболевания являются отек, </w:t>
                  </w:r>
                  <w:proofErr w:type="spellStart"/>
                  <w:r w:rsidRPr="00752647">
                    <w:rPr>
                      <w:rFonts w:ascii="Times New Roman" w:hAnsi="Times New Roman" w:cs="Times New Roman"/>
                      <w:sz w:val="24"/>
                      <w:szCs w:val="24"/>
                    </w:rPr>
                    <w:t>эктазированные</w:t>
                  </w:r>
                  <w:proofErr w:type="spellEnd"/>
                  <w:r w:rsidRPr="00752647">
                    <w:rPr>
                      <w:rFonts w:ascii="Times New Roman" w:hAnsi="Times New Roman" w:cs="Times New Roman"/>
                      <w:sz w:val="24"/>
                      <w:szCs w:val="24"/>
                    </w:rPr>
                    <w:t xml:space="preserve"> </w:t>
                  </w:r>
                  <w:proofErr w:type="spellStart"/>
                  <w:r w:rsidRPr="00752647">
                    <w:rPr>
                      <w:rFonts w:ascii="Times New Roman" w:hAnsi="Times New Roman" w:cs="Times New Roman"/>
                      <w:sz w:val="24"/>
                      <w:szCs w:val="24"/>
                    </w:rPr>
                    <w:t>венулы</w:t>
                  </w:r>
                  <w:proofErr w:type="spellEnd"/>
                  <w:r w:rsidRPr="00752647">
                    <w:rPr>
                      <w:rFonts w:ascii="Times New Roman" w:hAnsi="Times New Roman" w:cs="Times New Roman"/>
                      <w:sz w:val="24"/>
                      <w:szCs w:val="24"/>
                    </w:rPr>
                    <w:t xml:space="preserve"> и незначительный неспецифический </w:t>
                  </w:r>
                  <w:proofErr w:type="spellStart"/>
                  <w:r w:rsidRPr="00752647">
                    <w:rPr>
                      <w:rFonts w:ascii="Times New Roman" w:hAnsi="Times New Roman" w:cs="Times New Roman"/>
                      <w:sz w:val="24"/>
                      <w:szCs w:val="24"/>
                    </w:rPr>
                    <w:t>периваскулярный</w:t>
                  </w:r>
                  <w:proofErr w:type="spellEnd"/>
                  <w:r w:rsidRPr="00752647">
                    <w:rPr>
                      <w:rFonts w:ascii="Times New Roman" w:hAnsi="Times New Roman" w:cs="Times New Roman"/>
                      <w:sz w:val="24"/>
                      <w:szCs w:val="24"/>
                    </w:rPr>
                    <w:t xml:space="preserve"> </w:t>
                  </w:r>
                  <w:proofErr w:type="spellStart"/>
                  <w:r w:rsidRPr="00752647">
                    <w:rPr>
                      <w:rFonts w:ascii="Times New Roman" w:hAnsi="Times New Roman" w:cs="Times New Roman"/>
                      <w:sz w:val="24"/>
                      <w:szCs w:val="24"/>
                    </w:rPr>
                    <w:t>лимфоцитарный</w:t>
                  </w:r>
                  <w:proofErr w:type="spellEnd"/>
                  <w:r w:rsidRPr="00752647">
                    <w:rPr>
                      <w:rFonts w:ascii="Times New Roman" w:hAnsi="Times New Roman" w:cs="Times New Roman"/>
                      <w:sz w:val="24"/>
                      <w:szCs w:val="24"/>
                    </w:rPr>
                    <w:t xml:space="preserve"> инфильтрат в дерме. </w:t>
                  </w:r>
                </w:p>
                <w:p w:rsidR="009F77D9" w:rsidRPr="00752647" w:rsidRDefault="009F77D9" w:rsidP="00113279">
                  <w:pPr>
                    <w:pStyle w:val="a3"/>
                    <w:numPr>
                      <w:ilvl w:val="0"/>
                      <w:numId w:val="122"/>
                    </w:numPr>
                    <w:rPr>
                      <w:rFonts w:ascii="Times New Roman" w:hAnsi="Times New Roman" w:cs="Times New Roman"/>
                      <w:sz w:val="24"/>
                      <w:szCs w:val="24"/>
                    </w:rPr>
                  </w:pPr>
                  <w:r w:rsidRPr="00752647">
                    <w:rPr>
                      <w:rFonts w:ascii="Times New Roman" w:hAnsi="Times New Roman" w:cs="Times New Roman"/>
                      <w:sz w:val="24"/>
                      <w:szCs w:val="24"/>
                    </w:rPr>
                    <w:t xml:space="preserve">При </w:t>
                  </w:r>
                  <w:proofErr w:type="spellStart"/>
                  <w:r w:rsidRPr="00752647">
                    <w:rPr>
                      <w:rFonts w:ascii="Times New Roman" w:hAnsi="Times New Roman" w:cs="Times New Roman"/>
                      <w:sz w:val="24"/>
                      <w:szCs w:val="24"/>
                    </w:rPr>
                    <w:t>папуло</w:t>
                  </w:r>
                  <w:proofErr w:type="spellEnd"/>
                  <w:r w:rsidRPr="00752647">
                    <w:rPr>
                      <w:rFonts w:ascii="Times New Roman" w:hAnsi="Times New Roman" w:cs="Times New Roman"/>
                      <w:sz w:val="24"/>
                      <w:szCs w:val="24"/>
                    </w:rPr>
                    <w:t xml:space="preserve">-пустулезной стадии наблюдаются </w:t>
                  </w:r>
                  <w:proofErr w:type="spellStart"/>
                  <w:r w:rsidRPr="00752647">
                    <w:rPr>
                      <w:rFonts w:ascii="Times New Roman" w:hAnsi="Times New Roman" w:cs="Times New Roman"/>
                      <w:sz w:val="24"/>
                      <w:szCs w:val="24"/>
                    </w:rPr>
                    <w:t>периваскулярные</w:t>
                  </w:r>
                  <w:proofErr w:type="spellEnd"/>
                  <w:r w:rsidRPr="00752647">
                    <w:rPr>
                      <w:rFonts w:ascii="Times New Roman" w:hAnsi="Times New Roman" w:cs="Times New Roman"/>
                      <w:sz w:val="24"/>
                      <w:szCs w:val="24"/>
                    </w:rPr>
                    <w:t xml:space="preserve"> лимфогистиоцитарные инфильтраты в эпидермисе, преимущественно в области фолликулов сальных желез, </w:t>
                  </w:r>
                  <w:proofErr w:type="spellStart"/>
                  <w:r w:rsidRPr="00752647">
                    <w:rPr>
                      <w:rFonts w:ascii="Times New Roman" w:hAnsi="Times New Roman" w:cs="Times New Roman"/>
                      <w:sz w:val="24"/>
                      <w:szCs w:val="24"/>
                    </w:rPr>
                    <w:t>спонгиоз</w:t>
                  </w:r>
                  <w:proofErr w:type="spellEnd"/>
                  <w:r w:rsidRPr="00752647">
                    <w:rPr>
                      <w:rFonts w:ascii="Times New Roman" w:hAnsi="Times New Roman" w:cs="Times New Roman"/>
                      <w:sz w:val="24"/>
                      <w:szCs w:val="24"/>
                    </w:rPr>
                    <w:t xml:space="preserve"> фолликулярной воронки, атрофические изменения фолликулярного аппарата и деструкция коллагеновых волокон. </w:t>
                  </w:r>
                </w:p>
                <w:p w:rsidR="009F77D9" w:rsidRPr="00752647" w:rsidRDefault="009F77D9" w:rsidP="00113279">
                  <w:pPr>
                    <w:pStyle w:val="a3"/>
                    <w:numPr>
                      <w:ilvl w:val="0"/>
                      <w:numId w:val="122"/>
                    </w:numPr>
                    <w:rPr>
                      <w:rFonts w:ascii="Times New Roman" w:hAnsi="Times New Roman" w:cs="Times New Roman"/>
                      <w:sz w:val="24"/>
                      <w:szCs w:val="24"/>
                    </w:rPr>
                  </w:pPr>
                  <w:r w:rsidRPr="00752647">
                    <w:rPr>
                      <w:rFonts w:ascii="Times New Roman" w:hAnsi="Times New Roman" w:cs="Times New Roman"/>
                      <w:sz w:val="24"/>
                      <w:szCs w:val="24"/>
                    </w:rPr>
                    <w:t xml:space="preserve">Гипертрофическая 11 форма розацеа характеризуется диффузным разрастанием соединительной ткани, гиперплазией сальных желез, наличием клещей D. </w:t>
                  </w:r>
                  <w:proofErr w:type="spellStart"/>
                  <w:r w:rsidRPr="00752647">
                    <w:rPr>
                      <w:rFonts w:ascii="Times New Roman" w:hAnsi="Times New Roman" w:cs="Times New Roman"/>
                      <w:sz w:val="24"/>
                      <w:szCs w:val="24"/>
                    </w:rPr>
                    <w:t>folliculorum</w:t>
                  </w:r>
                  <w:proofErr w:type="spellEnd"/>
                  <w:r w:rsidRPr="00752647">
                    <w:rPr>
                      <w:rFonts w:ascii="Times New Roman" w:hAnsi="Times New Roman" w:cs="Times New Roman"/>
                      <w:sz w:val="24"/>
                      <w:szCs w:val="24"/>
                    </w:rPr>
                    <w:t xml:space="preserve"> в сально-волосяных фолликулах.</w:t>
                  </w:r>
                </w:p>
                <w:p w:rsidR="009F77D9" w:rsidRPr="00752647" w:rsidRDefault="009F77D9" w:rsidP="00752647">
                  <w:pPr>
                    <w:pStyle w:val="a3"/>
                    <w:numPr>
                      <w:ilvl w:val="0"/>
                      <w:numId w:val="122"/>
                    </w:numPr>
                    <w:rPr>
                      <w:rFonts w:ascii="Times New Roman" w:hAnsi="Times New Roman" w:cs="Times New Roman"/>
                      <w:sz w:val="24"/>
                      <w:szCs w:val="24"/>
                    </w:rPr>
                  </w:pPr>
                  <w:r w:rsidRPr="00752647">
                    <w:rPr>
                      <w:rFonts w:ascii="Times New Roman" w:hAnsi="Times New Roman" w:cs="Times New Roman"/>
                      <w:sz w:val="24"/>
                      <w:szCs w:val="24"/>
                    </w:rPr>
                    <w:t xml:space="preserve">На всех стадиях заболевания определяются признаки </w:t>
                  </w:r>
                  <w:proofErr w:type="spellStart"/>
                  <w:r w:rsidRPr="00752647">
                    <w:rPr>
                      <w:rFonts w:ascii="Times New Roman" w:hAnsi="Times New Roman" w:cs="Times New Roman"/>
                      <w:sz w:val="24"/>
                      <w:szCs w:val="24"/>
                    </w:rPr>
                    <w:t>эластоза</w:t>
                  </w:r>
                  <w:proofErr w:type="spellEnd"/>
                </w:p>
              </w:txbxContent>
            </v:textbox>
            <w10:wrap type="topAndBottom" anchorx="page"/>
          </v:shape>
        </w:pict>
      </w:r>
      <w:r>
        <w:rPr>
          <w:rFonts w:ascii="Times New Roman" w:hAnsi="Times New Roman" w:cs="Times New Roman"/>
          <w:noProof/>
          <w:color w:val="FF0000"/>
          <w:sz w:val="24"/>
          <w:szCs w:val="24"/>
          <w:lang w:eastAsia="ru-RU"/>
        </w:rPr>
        <w:pict>
          <v:shape id="Text Box 68" o:spid="_x0000_s1047" type="#_x0000_t202" style="position:absolute;left:0;text-align:left;margin-left:67.5pt;margin-top:23.4pt;width:232.5pt;height:466.35pt;z-index:-2516264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" fillcolor="#fff8c2" strokecolor="#a8422a" strokeweight=".51633mm">
            <v:textbox inset="0,0,0,0">
              <w:txbxContent>
                <w:p w:rsidR="009F77D9" w:rsidRPr="00FF2DCF" w:rsidRDefault="009F77D9" w:rsidP="00E20664">
                  <w:pPr>
                    <w:pStyle w:val="21"/>
                    <w:rPr>
                      <w:rFonts w:ascii="Times New Roman" w:hAnsi="Times New Roman" w:cs="Times New Roman"/>
                      <w:color w:val="E36C0A" w:themeColor="accent6" w:themeShade="BF"/>
                      <w:sz w:val="28"/>
                      <w:szCs w:val="32"/>
                    </w:rPr>
                  </w:pPr>
                  <w:r w:rsidRPr="00FF2DCF">
                    <w:rPr>
                      <w:rFonts w:ascii="Times New Roman" w:hAnsi="Times New Roman" w:cs="Times New Roman"/>
                      <w:color w:val="E36C0A" w:themeColor="accent6" w:themeShade="BF"/>
                      <w:sz w:val="28"/>
                      <w:szCs w:val="32"/>
                    </w:rPr>
                    <w:t>Лабораторная диагностика:</w:t>
                  </w:r>
                </w:p>
                <w:p w:rsidR="009F77D9" w:rsidRPr="00752647" w:rsidRDefault="009F77D9" w:rsidP="00E20664">
                  <w:pPr>
                    <w:pStyle w:val="21"/>
                    <w:rPr>
                      <w:rFonts w:ascii="Times New Roman" w:hAnsi="Times New Roman" w:cs="Times New Roman"/>
                      <w:color w:val="E36C0A" w:themeColor="accent6" w:themeShade="BF"/>
                      <w:sz w:val="32"/>
                      <w:szCs w:val="32"/>
                    </w:rPr>
                  </w:pPr>
                </w:p>
                <w:p w:rsidR="009F77D9" w:rsidRPr="00752647" w:rsidRDefault="009F77D9" w:rsidP="00113279">
                  <w:pPr>
                    <w:pStyle w:val="a3"/>
                    <w:numPr>
                      <w:ilvl w:val="0"/>
                      <w:numId w:val="121"/>
                    </w:numPr>
                    <w:rPr>
                      <w:rFonts w:ascii="Times New Roman" w:hAnsi="Times New Roman" w:cs="Times New Roman"/>
                      <w:sz w:val="24"/>
                      <w:szCs w:val="24"/>
                    </w:rPr>
                  </w:pPr>
                  <w:r w:rsidRPr="00752647">
                    <w:rPr>
                      <w:rFonts w:ascii="Times New Roman" w:hAnsi="Times New Roman" w:cs="Times New Roman"/>
                      <w:sz w:val="24"/>
                      <w:szCs w:val="24"/>
                    </w:rPr>
                    <w:t xml:space="preserve">Для диагностики розацеа дополнительные лабораторные исследования не показаны. Не рекомендуется применять микроскопию с целью обнаружения </w:t>
                  </w:r>
                  <w:proofErr w:type="spellStart"/>
                  <w:r w:rsidRPr="00752647">
                    <w:rPr>
                      <w:rFonts w:ascii="Times New Roman" w:hAnsi="Times New Roman" w:cs="Times New Roman"/>
                      <w:sz w:val="24"/>
                      <w:szCs w:val="24"/>
                    </w:rPr>
                    <w:t>Demodex</w:t>
                  </w:r>
                  <w:proofErr w:type="spellEnd"/>
                  <w:r w:rsidRPr="00752647">
                    <w:rPr>
                      <w:rFonts w:ascii="Times New Roman" w:hAnsi="Times New Roman" w:cs="Times New Roman"/>
                      <w:sz w:val="24"/>
                      <w:szCs w:val="24"/>
                    </w:rPr>
                    <w:t xml:space="preserve"> </w:t>
                  </w:r>
                  <w:proofErr w:type="spellStart"/>
                  <w:r w:rsidRPr="00752647">
                    <w:rPr>
                      <w:rFonts w:ascii="Times New Roman" w:hAnsi="Times New Roman" w:cs="Times New Roman"/>
                      <w:sz w:val="24"/>
                      <w:szCs w:val="24"/>
                    </w:rPr>
                    <w:t>spp</w:t>
                  </w:r>
                  <w:proofErr w:type="spellEnd"/>
                  <w:r w:rsidRPr="00752647">
                    <w:rPr>
                      <w:rFonts w:ascii="Times New Roman" w:hAnsi="Times New Roman" w:cs="Times New Roman"/>
                      <w:sz w:val="24"/>
                      <w:szCs w:val="24"/>
                    </w:rPr>
                    <w:t xml:space="preserve">.  и </w:t>
                  </w:r>
                  <w:proofErr w:type="spellStart"/>
                  <w:r w:rsidRPr="00752647">
                    <w:rPr>
                      <w:rFonts w:ascii="Times New Roman" w:hAnsi="Times New Roman" w:cs="Times New Roman"/>
                      <w:sz w:val="24"/>
                      <w:szCs w:val="24"/>
                    </w:rPr>
                    <w:t>микроорганизамов</w:t>
                  </w:r>
                  <w:proofErr w:type="spellEnd"/>
                  <w:r w:rsidRPr="00752647">
                    <w:rPr>
                      <w:rFonts w:ascii="Times New Roman" w:hAnsi="Times New Roman" w:cs="Times New Roman"/>
                      <w:sz w:val="24"/>
                      <w:szCs w:val="24"/>
                    </w:rPr>
                    <w:t xml:space="preserve"> и посев содержимого пустул для диагностики розацеа</w:t>
                  </w:r>
                </w:p>
                <w:p w:rsidR="009F77D9" w:rsidRPr="00752647" w:rsidRDefault="009F77D9" w:rsidP="00113279">
                  <w:pPr>
                    <w:pStyle w:val="a3"/>
                    <w:numPr>
                      <w:ilvl w:val="0"/>
                      <w:numId w:val="121"/>
                    </w:numPr>
                    <w:rPr>
                      <w:rFonts w:ascii="Times New Roman" w:hAnsi="Times New Roman" w:cs="Times New Roman"/>
                      <w:sz w:val="24"/>
                      <w:szCs w:val="24"/>
                    </w:rPr>
                  </w:pPr>
                  <w:r w:rsidRPr="00752647">
                    <w:rPr>
                      <w:rFonts w:ascii="Times New Roman" w:hAnsi="Times New Roman" w:cs="Times New Roman"/>
                      <w:sz w:val="24"/>
                      <w:szCs w:val="24"/>
                    </w:rPr>
                    <w:t xml:space="preserve">Пациентам может быть поставлен неверный диагноз кожных заболеваний, имеющих схожие черты. Розацеа обычно ошибочно диагностируется как вульгарные угри у взрослых, фотодерматит, себорейный дерматит или контактный дерматит. </w:t>
                  </w:r>
                </w:p>
                <w:p w:rsidR="009F77D9" w:rsidRPr="00752647" w:rsidRDefault="009F77D9" w:rsidP="00113279">
                  <w:pPr>
                    <w:pStyle w:val="a3"/>
                    <w:numPr>
                      <w:ilvl w:val="0"/>
                      <w:numId w:val="121"/>
                    </w:numPr>
                    <w:rPr>
                      <w:rFonts w:ascii="Times New Roman" w:hAnsi="Times New Roman" w:cs="Times New Roman"/>
                      <w:sz w:val="24"/>
                      <w:szCs w:val="24"/>
                    </w:rPr>
                  </w:pPr>
                  <w:r w:rsidRPr="00752647">
                    <w:rPr>
                      <w:rFonts w:ascii="Times New Roman" w:hAnsi="Times New Roman" w:cs="Times New Roman"/>
                      <w:sz w:val="24"/>
                      <w:szCs w:val="24"/>
                    </w:rPr>
                    <w:t>Менее распространенные состояния имитации включают системные</w:t>
                  </w:r>
                </w:p>
                <w:p w:rsidR="009F77D9" w:rsidRPr="00752647" w:rsidRDefault="009F77D9" w:rsidP="00113279">
                  <w:pPr>
                    <w:pStyle w:val="a3"/>
                    <w:numPr>
                      <w:ilvl w:val="0"/>
                      <w:numId w:val="121"/>
                    </w:numPr>
                    <w:rPr>
                      <w:rFonts w:ascii="Times New Roman" w:hAnsi="Times New Roman" w:cs="Times New Roman"/>
                      <w:sz w:val="24"/>
                      <w:szCs w:val="24"/>
                    </w:rPr>
                  </w:pPr>
                  <w:r w:rsidRPr="00752647">
                    <w:rPr>
                      <w:rFonts w:ascii="Times New Roman" w:hAnsi="Times New Roman" w:cs="Times New Roman"/>
                      <w:sz w:val="24"/>
                      <w:szCs w:val="24"/>
                    </w:rPr>
                    <w:t xml:space="preserve">красная волчанка, </w:t>
                  </w:r>
                  <w:proofErr w:type="spellStart"/>
                  <w:r w:rsidRPr="00752647">
                    <w:rPr>
                      <w:rFonts w:ascii="Times New Roman" w:hAnsi="Times New Roman" w:cs="Times New Roman"/>
                      <w:sz w:val="24"/>
                      <w:szCs w:val="24"/>
                    </w:rPr>
                    <w:t>атопический</w:t>
                  </w:r>
                  <w:proofErr w:type="spellEnd"/>
                  <w:r w:rsidRPr="00752647">
                    <w:rPr>
                      <w:rFonts w:ascii="Times New Roman" w:hAnsi="Times New Roman" w:cs="Times New Roman"/>
                      <w:sz w:val="24"/>
                      <w:szCs w:val="24"/>
                    </w:rPr>
                    <w:t xml:space="preserve"> дерматит, фолликулит, </w:t>
                  </w:r>
                  <w:proofErr w:type="spellStart"/>
                  <w:r w:rsidRPr="00752647">
                    <w:rPr>
                      <w:rFonts w:ascii="Times New Roman" w:hAnsi="Times New Roman" w:cs="Times New Roman"/>
                      <w:sz w:val="24"/>
                      <w:szCs w:val="24"/>
                    </w:rPr>
                    <w:t>бромодермия</w:t>
                  </w:r>
                  <w:proofErr w:type="spellEnd"/>
                  <w:r w:rsidRPr="00752647">
                    <w:rPr>
                      <w:rFonts w:ascii="Times New Roman" w:hAnsi="Times New Roman" w:cs="Times New Roman"/>
                      <w:sz w:val="24"/>
                      <w:szCs w:val="24"/>
                    </w:rPr>
                    <w:t xml:space="preserve"> и </w:t>
                  </w:r>
                  <w:proofErr w:type="spellStart"/>
                  <w:r w:rsidRPr="00752647">
                    <w:rPr>
                      <w:rFonts w:ascii="Times New Roman" w:hAnsi="Times New Roman" w:cs="Times New Roman"/>
                      <w:sz w:val="24"/>
                      <w:szCs w:val="24"/>
                    </w:rPr>
                    <w:t>мастоцитоз</w:t>
                  </w:r>
                  <w:proofErr w:type="spellEnd"/>
                  <w:r w:rsidRPr="00752647">
                    <w:rPr>
                      <w:rFonts w:ascii="Times New Roman" w:hAnsi="Times New Roman" w:cs="Times New Roman"/>
                      <w:sz w:val="24"/>
                      <w:szCs w:val="24"/>
                    </w:rPr>
                    <w:t>.</w:t>
                  </w:r>
                </w:p>
                <w:p w:rsidR="009F77D9" w:rsidRPr="0061459A" w:rsidRDefault="009F77D9" w:rsidP="008F0055">
                  <w:pPr>
                    <w:jc w:val="center"/>
                  </w:pPr>
                </w:p>
              </w:txbxContent>
            </v:textbox>
            <w10:wrap type="topAndBottom" anchorx="page"/>
          </v:shape>
        </w:pict>
      </w:r>
    </w:p>
    <w:p w:rsidR="008F0055" w:rsidRPr="00302DC8" w:rsidRDefault="008F0055" w:rsidP="009F77D9">
      <w:pPr>
        <w:pStyle w:val="21"/>
        <w:ind w:left="0" w:firstLine="709"/>
        <w:jc w:val="both"/>
        <w:rPr>
          <w:rFonts w:ascii="Times New Roman" w:hAnsi="Times New Roman" w:cs="Times New Roman"/>
          <w:color w:val="FF0000"/>
          <w:sz w:val="24"/>
          <w:szCs w:val="24"/>
          <w:shd w:val="clear" w:color="auto" w:fill="FFFFFF"/>
        </w:rPr>
      </w:pPr>
    </w:p>
    <w:p w:rsidR="008F0055" w:rsidRPr="00302DC8" w:rsidRDefault="008F0055" w:rsidP="009F77D9">
      <w:pPr>
        <w:pStyle w:val="21"/>
        <w:ind w:left="0" w:firstLine="709"/>
        <w:jc w:val="both"/>
        <w:rPr>
          <w:rFonts w:ascii="Times New Roman" w:hAnsi="Times New Roman" w:cs="Times New Roman"/>
          <w:color w:val="FF0000"/>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b/>
          <w:color w:val="548DD4" w:themeColor="text2" w:themeTint="99"/>
          <w:sz w:val="24"/>
          <w:szCs w:val="24"/>
          <w:shd w:val="clear" w:color="auto" w:fill="FFFFFF"/>
        </w:rPr>
        <w:t>Рекомендуются консультации:</w:t>
      </w:r>
    </w:p>
    <w:p w:rsidR="00AB3F03" w:rsidRPr="00302DC8" w:rsidRDefault="00E4693F" w:rsidP="009F77D9">
      <w:pPr>
        <w:numPr>
          <w:ilvl w:val="0"/>
          <w:numId w:val="46"/>
        </w:numPr>
        <w:spacing w:after="0" w:line="240" w:lineRule="auto"/>
        <w:ind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врача-офтальмолога</w:t>
      </w:r>
      <w:r w:rsidRPr="00302DC8">
        <w:rPr>
          <w:rFonts w:ascii="Times New Roman" w:eastAsia="Arial" w:hAnsi="Times New Roman" w:cs="Times New Roman"/>
          <w:sz w:val="24"/>
          <w:szCs w:val="24"/>
          <w:shd w:val="clear" w:color="auto" w:fill="FFFFFF"/>
        </w:rPr>
        <w:t xml:space="preserve"> целью уточнения объема и характера дополнительного обследования при </w:t>
      </w:r>
      <w:proofErr w:type="spellStart"/>
      <w:r w:rsidRPr="00302DC8">
        <w:rPr>
          <w:rFonts w:ascii="Times New Roman" w:eastAsia="Arial" w:hAnsi="Times New Roman" w:cs="Times New Roman"/>
          <w:sz w:val="24"/>
          <w:szCs w:val="24"/>
          <w:shd w:val="clear" w:color="auto" w:fill="FFFFFF"/>
        </w:rPr>
        <w:t>офтальморозацеа</w:t>
      </w:r>
      <w:proofErr w:type="spellEnd"/>
      <w:r w:rsidRPr="00302DC8">
        <w:rPr>
          <w:rFonts w:ascii="Times New Roman" w:eastAsia="Arial" w:hAnsi="Times New Roman" w:cs="Times New Roman"/>
          <w:sz w:val="24"/>
          <w:szCs w:val="24"/>
          <w:shd w:val="clear" w:color="auto" w:fill="FFFFFF"/>
        </w:rPr>
        <w:t xml:space="preserve"> и </w:t>
      </w:r>
      <w:proofErr w:type="gramStart"/>
      <w:r w:rsidRPr="00302DC8">
        <w:rPr>
          <w:rFonts w:ascii="Times New Roman" w:eastAsia="Arial" w:hAnsi="Times New Roman" w:cs="Times New Roman"/>
          <w:sz w:val="24"/>
          <w:szCs w:val="24"/>
          <w:shd w:val="clear" w:color="auto" w:fill="FFFFFF"/>
        </w:rPr>
        <w:t>при</w:t>
      </w:r>
      <w:proofErr w:type="gramEnd"/>
      <w:r w:rsidRPr="00302DC8">
        <w:rPr>
          <w:rFonts w:ascii="Times New Roman" w:eastAsia="Arial" w:hAnsi="Times New Roman" w:cs="Times New Roman"/>
          <w:sz w:val="24"/>
          <w:szCs w:val="24"/>
          <w:shd w:val="clear" w:color="auto" w:fill="FFFFFF"/>
        </w:rPr>
        <w:t xml:space="preserve"> осложненной </w:t>
      </w:r>
      <w:proofErr w:type="spellStart"/>
      <w:r w:rsidRPr="00302DC8">
        <w:rPr>
          <w:rFonts w:ascii="Times New Roman" w:eastAsia="Arial" w:hAnsi="Times New Roman" w:cs="Times New Roman"/>
          <w:sz w:val="24"/>
          <w:szCs w:val="24"/>
          <w:shd w:val="clear" w:color="auto" w:fill="FFFFFF"/>
        </w:rPr>
        <w:t>офтальморозацеа</w:t>
      </w:r>
      <w:proofErr w:type="spellEnd"/>
      <w:r w:rsidRPr="00302DC8">
        <w:rPr>
          <w:rFonts w:ascii="Times New Roman" w:eastAsia="Arial" w:hAnsi="Times New Roman" w:cs="Times New Roman"/>
          <w:sz w:val="24"/>
          <w:szCs w:val="24"/>
          <w:shd w:val="clear" w:color="auto" w:fill="FFFFFF"/>
        </w:rPr>
        <w:t xml:space="preserve"> с целью лечения;</w:t>
      </w:r>
    </w:p>
    <w:p w:rsidR="009974F5" w:rsidRPr="00302DC8" w:rsidRDefault="00E4693F" w:rsidP="009F77D9">
      <w:pPr>
        <w:numPr>
          <w:ilvl w:val="0"/>
          <w:numId w:val="46"/>
        </w:numPr>
        <w:spacing w:after="0" w:line="240" w:lineRule="auto"/>
        <w:ind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b/>
          <w:color w:val="17365D" w:themeColor="text2" w:themeShade="BF"/>
          <w:sz w:val="24"/>
          <w:szCs w:val="24"/>
          <w:shd w:val="clear" w:color="auto" w:fill="FFFFFF"/>
        </w:rPr>
        <w:t>врача-гастроэнтеролога</w:t>
      </w:r>
      <w:r w:rsidRPr="00302DC8">
        <w:rPr>
          <w:rFonts w:ascii="Times New Roman" w:eastAsia="Arial" w:hAnsi="Times New Roman" w:cs="Times New Roman"/>
          <w:sz w:val="24"/>
          <w:szCs w:val="24"/>
          <w:shd w:val="clear" w:color="auto" w:fill="FFFFFF"/>
        </w:rPr>
        <w:t xml:space="preserve"> с целью уточнения объема и характера дополнительного обследования.</w:t>
      </w:r>
    </w:p>
    <w:p w:rsidR="007A669E" w:rsidRPr="00302DC8" w:rsidRDefault="007A669E" w:rsidP="009F77D9">
      <w:pPr>
        <w:spacing w:line="240" w:lineRule="auto"/>
        <w:ind w:right="63" w:firstLine="709"/>
        <w:jc w:val="both"/>
        <w:rPr>
          <w:rFonts w:ascii="Times New Roman" w:hAnsi="Times New Roman" w:cs="Times New Roman"/>
          <w:b/>
          <w:color w:val="C00000"/>
          <w:sz w:val="24"/>
          <w:szCs w:val="24"/>
        </w:rPr>
      </w:pPr>
    </w:p>
    <w:p w:rsidR="00BD262F" w:rsidRPr="00302DC8" w:rsidRDefault="00BD262F"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lastRenderedPageBreak/>
        <w:t>Периоральный</w:t>
      </w:r>
      <w:proofErr w:type="spellEnd"/>
      <w:r w:rsidRPr="00302DC8">
        <w:rPr>
          <w:rFonts w:ascii="Times New Roman" w:hAnsi="Times New Roman" w:cs="Times New Roman"/>
          <w:b/>
          <w:color w:val="C00000"/>
          <w:sz w:val="24"/>
          <w:szCs w:val="24"/>
        </w:rPr>
        <w:t xml:space="preserve"> дерматит</w:t>
      </w:r>
    </w:p>
    <w:p w:rsidR="00BD262F" w:rsidRPr="00302DC8" w:rsidRDefault="00D0309A" w:rsidP="009F77D9">
      <w:pPr>
        <w:pStyle w:val="aa"/>
        <w:spacing w:before="5"/>
        <w:ind w:firstLine="709"/>
        <w:jc w:val="both"/>
        <w:rPr>
          <w:rFonts w:ascii="Times New Roman" w:hAnsi="Times New Roman" w:cs="Times New Roman"/>
          <w:b/>
          <w:i/>
          <w:sz w:val="24"/>
          <w:szCs w:val="24"/>
        </w:rPr>
      </w:pPr>
      <w:r>
        <w:rPr>
          <w:rFonts w:ascii="Times New Roman" w:hAnsi="Times New Roman" w:cs="Times New Roman"/>
          <w:i/>
          <w:noProof/>
          <w:sz w:val="24"/>
          <w:szCs w:val="24"/>
          <w:lang w:eastAsia="ru-RU"/>
        </w:rPr>
        <w:pict>
          <v:line id="Line 62" o:spid="_x0000_s1249" style="position:absolute;left:0;text-align:left;z-index:-251629568;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P11+wMYAgAALgQAAA4AAAAAAAAAAAAAAAAALgIAAGRycy9lMm9Eb2MueG1sUEsBAi0AFAAG&#10;AAgAAAAhABazsHveAAAACQEAAA8AAAAAAAAAAAAAAAAAcgQAAGRycy9kb3ducmV2LnhtbFBLBQYA&#10;AAAABAAEAPMAAAB9BQAAAAA=&#10;" strokecolor="#c00000" strokeweight="1.5pt">
            <w10:wrap type="topAndBottom" anchorx="page"/>
          </v:line>
        </w:pict>
      </w:r>
      <w:r w:rsidR="00BD262F" w:rsidRPr="00302DC8">
        <w:rPr>
          <w:rFonts w:ascii="Times New Roman" w:hAnsi="Times New Roman" w:cs="Times New Roman"/>
          <w:i/>
          <w:sz w:val="24"/>
          <w:szCs w:val="24"/>
        </w:rPr>
        <w:t xml:space="preserve">— </w:t>
      </w:r>
      <w:r w:rsidR="00BD262F" w:rsidRPr="00302DC8">
        <w:rPr>
          <w:rFonts w:ascii="Times New Roman" w:eastAsia="Arial" w:hAnsi="Times New Roman" w:cs="Times New Roman"/>
          <w:i/>
          <w:color w:val="212529"/>
          <w:sz w:val="24"/>
          <w:szCs w:val="24"/>
          <w:shd w:val="clear" w:color="auto" w:fill="FFFFFF"/>
        </w:rPr>
        <w:t xml:space="preserve">хроническое рецидивирующее заболевание кожи лица, проявляющееся эритематозно-папулезными, </w:t>
      </w:r>
      <w:proofErr w:type="spellStart"/>
      <w:r w:rsidR="00BD262F" w:rsidRPr="00302DC8">
        <w:rPr>
          <w:rFonts w:ascii="Times New Roman" w:eastAsia="Arial" w:hAnsi="Times New Roman" w:cs="Times New Roman"/>
          <w:i/>
          <w:color w:val="212529"/>
          <w:sz w:val="24"/>
          <w:szCs w:val="24"/>
          <w:shd w:val="clear" w:color="auto" w:fill="FFFFFF"/>
        </w:rPr>
        <w:t>папуло-везикулезными</w:t>
      </w:r>
      <w:proofErr w:type="spellEnd"/>
      <w:r w:rsidR="00BD262F" w:rsidRPr="00302DC8">
        <w:rPr>
          <w:rFonts w:ascii="Times New Roman" w:eastAsia="Arial" w:hAnsi="Times New Roman" w:cs="Times New Roman"/>
          <w:i/>
          <w:color w:val="212529"/>
          <w:sz w:val="24"/>
          <w:szCs w:val="24"/>
          <w:shd w:val="clear" w:color="auto" w:fill="FFFFFF"/>
        </w:rPr>
        <w:t xml:space="preserve">, реже </w:t>
      </w:r>
      <w:proofErr w:type="spellStart"/>
      <w:r w:rsidR="00BD262F" w:rsidRPr="00302DC8">
        <w:rPr>
          <w:rFonts w:ascii="Times New Roman" w:eastAsia="Arial" w:hAnsi="Times New Roman" w:cs="Times New Roman"/>
          <w:i/>
          <w:color w:val="212529"/>
          <w:sz w:val="24"/>
          <w:szCs w:val="24"/>
          <w:shd w:val="clear" w:color="auto" w:fill="FFFFFF"/>
        </w:rPr>
        <w:t>папуло</w:t>
      </w:r>
      <w:proofErr w:type="spellEnd"/>
      <w:r w:rsidR="00BD262F" w:rsidRPr="00302DC8">
        <w:rPr>
          <w:rFonts w:ascii="Times New Roman" w:eastAsia="Arial" w:hAnsi="Times New Roman" w:cs="Times New Roman"/>
          <w:i/>
          <w:color w:val="212529"/>
          <w:sz w:val="24"/>
          <w:szCs w:val="24"/>
          <w:shd w:val="clear" w:color="auto" w:fill="FFFFFF"/>
        </w:rPr>
        <w:t xml:space="preserve">-пустулезными высыпаниями </w:t>
      </w:r>
      <w:proofErr w:type="spellStart"/>
      <w:r w:rsidR="00BD262F" w:rsidRPr="00302DC8">
        <w:rPr>
          <w:rFonts w:ascii="Times New Roman" w:eastAsia="Arial" w:hAnsi="Times New Roman" w:cs="Times New Roman"/>
          <w:i/>
          <w:color w:val="212529"/>
          <w:sz w:val="24"/>
          <w:szCs w:val="24"/>
          <w:shd w:val="clear" w:color="auto" w:fill="FFFFFF"/>
        </w:rPr>
        <w:t>преимущственно</w:t>
      </w:r>
      <w:proofErr w:type="spellEnd"/>
      <w:r w:rsidR="00BD262F" w:rsidRPr="00302DC8">
        <w:rPr>
          <w:rFonts w:ascii="Times New Roman" w:eastAsia="Arial" w:hAnsi="Times New Roman" w:cs="Times New Roman"/>
          <w:i/>
          <w:color w:val="212529"/>
          <w:sz w:val="24"/>
          <w:szCs w:val="24"/>
          <w:shd w:val="clear" w:color="auto" w:fill="FFFFFF"/>
        </w:rPr>
        <w:t xml:space="preserve"> в </w:t>
      </w:r>
      <w:proofErr w:type="spellStart"/>
      <w:r w:rsidR="00BD262F" w:rsidRPr="00302DC8">
        <w:rPr>
          <w:rFonts w:ascii="Times New Roman" w:eastAsia="Arial" w:hAnsi="Times New Roman" w:cs="Times New Roman"/>
          <w:i/>
          <w:color w:val="212529"/>
          <w:sz w:val="24"/>
          <w:szCs w:val="24"/>
          <w:shd w:val="clear" w:color="auto" w:fill="FFFFFF"/>
        </w:rPr>
        <w:t>периоральной</w:t>
      </w:r>
      <w:proofErr w:type="spellEnd"/>
      <w:r w:rsidR="00BD262F" w:rsidRPr="00302DC8">
        <w:rPr>
          <w:rFonts w:ascii="Times New Roman" w:eastAsia="Arial" w:hAnsi="Times New Roman" w:cs="Times New Roman"/>
          <w:i/>
          <w:color w:val="212529"/>
          <w:sz w:val="24"/>
          <w:szCs w:val="24"/>
          <w:shd w:val="clear" w:color="auto" w:fill="FFFFFF"/>
        </w:rPr>
        <w:t xml:space="preserve"> области.</w:t>
      </w:r>
    </w:p>
    <w:p w:rsidR="00BD262F"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63" o:spid="_x0000_s1248" style="position:absolute;left:0;text-align:left;z-index:-251628544;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Ko6e2k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BD262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     </w:t>
      </w:r>
      <w:r w:rsidR="00E4693F" w:rsidRPr="00302DC8">
        <w:rPr>
          <w:rFonts w:ascii="Times New Roman" w:eastAsia="Arial" w:hAnsi="Times New Roman" w:cs="Times New Roman"/>
          <w:color w:val="212529"/>
          <w:sz w:val="24"/>
          <w:szCs w:val="24"/>
          <w:shd w:val="clear" w:color="auto" w:fill="FFFFFF"/>
        </w:rPr>
        <w:t xml:space="preserve">Диагностика </w:t>
      </w:r>
      <w:proofErr w:type="spellStart"/>
      <w:r w:rsidR="00E4693F" w:rsidRPr="00302DC8">
        <w:rPr>
          <w:rFonts w:ascii="Times New Roman" w:eastAsia="Arial" w:hAnsi="Times New Roman" w:cs="Times New Roman"/>
          <w:color w:val="212529"/>
          <w:sz w:val="24"/>
          <w:szCs w:val="24"/>
          <w:shd w:val="clear" w:color="auto" w:fill="FFFFFF"/>
        </w:rPr>
        <w:t>периорального</w:t>
      </w:r>
      <w:proofErr w:type="spellEnd"/>
      <w:r w:rsidR="00E4693F" w:rsidRPr="00302DC8">
        <w:rPr>
          <w:rFonts w:ascii="Times New Roman" w:eastAsia="Arial" w:hAnsi="Times New Roman" w:cs="Times New Roman"/>
          <w:color w:val="212529"/>
          <w:sz w:val="24"/>
          <w:szCs w:val="24"/>
          <w:shd w:val="clear" w:color="auto" w:fill="FFFFFF"/>
        </w:rPr>
        <w:t xml:space="preserve"> дерматита основывается на анализе анамнеза и клинических проявлений.</w:t>
      </w:r>
    </w:p>
    <w:p w:rsidR="00AB3F03" w:rsidRPr="00302DC8" w:rsidRDefault="00AB3F03" w:rsidP="009F77D9">
      <w:pPr>
        <w:spacing w:after="0" w:line="240" w:lineRule="auto"/>
        <w:ind w:firstLine="709"/>
        <w:jc w:val="both"/>
        <w:rPr>
          <w:rFonts w:ascii="Times New Roman" w:eastAsia="Arial" w:hAnsi="Times New Roman" w:cs="Times New Roman"/>
          <w:b/>
          <w:color w:val="212529"/>
          <w:sz w:val="24"/>
          <w:szCs w:val="24"/>
          <w:shd w:val="clear" w:color="auto" w:fill="FFFFFF"/>
        </w:rPr>
      </w:pPr>
    </w:p>
    <w:p w:rsidR="00BD262F" w:rsidRPr="00302DC8" w:rsidRDefault="00E4693F" w:rsidP="009F77D9">
      <w:pPr>
        <w:pStyle w:val="21"/>
        <w:ind w:left="0" w:firstLine="709"/>
        <w:jc w:val="both"/>
        <w:rPr>
          <w:rFonts w:ascii="Times New Roman" w:hAnsi="Times New Roman" w:cs="Times New Roman"/>
          <w:color w:val="4F6228" w:themeColor="accent3" w:themeShade="80"/>
          <w:sz w:val="24"/>
          <w:szCs w:val="24"/>
          <w:shd w:val="clear" w:color="auto" w:fill="FFFFFF"/>
        </w:rPr>
      </w:pPr>
      <w:r w:rsidRPr="00302DC8">
        <w:rPr>
          <w:rFonts w:ascii="Times New Roman" w:hAnsi="Times New Roman" w:cs="Times New Roman"/>
          <w:color w:val="4F6228" w:themeColor="accent3" w:themeShade="80"/>
          <w:sz w:val="24"/>
          <w:szCs w:val="24"/>
          <w:shd w:val="clear" w:color="auto" w:fill="FFFFFF"/>
        </w:rPr>
        <w:t xml:space="preserve"> Жалобы и анамнез: </w:t>
      </w:r>
    </w:p>
    <w:p w:rsidR="00BD262F" w:rsidRPr="00302DC8" w:rsidRDefault="00E4693F" w:rsidP="009F77D9">
      <w:pPr>
        <w:pStyle w:val="a3"/>
        <w:numPr>
          <w:ilvl w:val="0"/>
          <w:numId w:val="47"/>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типичными жалобами пациентов с </w:t>
      </w:r>
      <w:proofErr w:type="spellStart"/>
      <w:r w:rsidRPr="00302DC8">
        <w:rPr>
          <w:rFonts w:ascii="Times New Roman" w:eastAsia="Arial" w:hAnsi="Times New Roman" w:cs="Times New Roman"/>
          <w:color w:val="212529"/>
          <w:sz w:val="24"/>
          <w:szCs w:val="24"/>
          <w:shd w:val="clear" w:color="auto" w:fill="FFFFFF"/>
        </w:rPr>
        <w:t>пе</w:t>
      </w:r>
      <w:r w:rsidR="00BD262F" w:rsidRPr="00302DC8">
        <w:rPr>
          <w:rFonts w:ascii="Times New Roman" w:eastAsia="Arial" w:hAnsi="Times New Roman" w:cs="Times New Roman"/>
          <w:color w:val="212529"/>
          <w:sz w:val="24"/>
          <w:szCs w:val="24"/>
          <w:shd w:val="clear" w:color="auto" w:fill="FFFFFF"/>
        </w:rPr>
        <w:t>риоральным</w:t>
      </w:r>
      <w:proofErr w:type="spellEnd"/>
      <w:r w:rsidR="00BD262F" w:rsidRPr="00302DC8">
        <w:rPr>
          <w:rFonts w:ascii="Times New Roman" w:eastAsia="Arial" w:hAnsi="Times New Roman" w:cs="Times New Roman"/>
          <w:color w:val="212529"/>
          <w:sz w:val="24"/>
          <w:szCs w:val="24"/>
          <w:shd w:val="clear" w:color="auto" w:fill="FFFFFF"/>
        </w:rPr>
        <w:t xml:space="preserve"> дерматитом являются</w:t>
      </w:r>
    </w:p>
    <w:p w:rsidR="00BD262F"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ощущение жжения</w:t>
      </w:r>
    </w:p>
    <w:p w:rsidR="00BD262F" w:rsidRPr="00302DC8" w:rsidRDefault="00BD262F" w:rsidP="009F77D9">
      <w:pPr>
        <w:pStyle w:val="a3"/>
        <w:numPr>
          <w:ilvl w:val="0"/>
          <w:numId w:val="48"/>
        </w:numPr>
        <w:spacing w:after="0" w:line="240" w:lineRule="auto"/>
        <w:ind w:left="0"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болезненность</w:t>
      </w:r>
    </w:p>
    <w:p w:rsidR="00BD262F" w:rsidRPr="00302DC8" w:rsidRDefault="00BD262F" w:rsidP="009F77D9">
      <w:pPr>
        <w:pStyle w:val="a3"/>
        <w:numPr>
          <w:ilvl w:val="0"/>
          <w:numId w:val="48"/>
        </w:numPr>
        <w:spacing w:after="0" w:line="240" w:lineRule="auto"/>
        <w:ind w:left="0" w:firstLine="709"/>
        <w:jc w:val="both"/>
        <w:rPr>
          <w:rFonts w:ascii="Times New Roman" w:eastAsia="Arial" w:hAnsi="Times New Roman" w:cs="Times New Roman"/>
          <w:color w:val="212529"/>
          <w:sz w:val="24"/>
          <w:szCs w:val="24"/>
          <w:shd w:val="clear" w:color="auto" w:fill="FFFFFF"/>
        </w:rPr>
      </w:pPr>
      <w:proofErr w:type="spellStart"/>
      <w:r w:rsidRPr="00302DC8">
        <w:rPr>
          <w:rFonts w:ascii="Times New Roman" w:eastAsia="Arial" w:hAnsi="Times New Roman" w:cs="Times New Roman"/>
          <w:color w:val="212529"/>
          <w:sz w:val="24"/>
          <w:szCs w:val="24"/>
          <w:shd w:val="clear" w:color="auto" w:fill="FFFFFF"/>
        </w:rPr>
        <w:t>стянутость</w:t>
      </w:r>
      <w:proofErr w:type="spellEnd"/>
      <w:r w:rsidRPr="00302DC8">
        <w:rPr>
          <w:rFonts w:ascii="Times New Roman" w:eastAsia="Arial" w:hAnsi="Times New Roman" w:cs="Times New Roman"/>
          <w:color w:val="212529"/>
          <w:sz w:val="24"/>
          <w:szCs w:val="24"/>
          <w:shd w:val="clear" w:color="auto" w:fill="FFFFFF"/>
        </w:rPr>
        <w:t xml:space="preserve"> и напряжение кожи в области поражения</w:t>
      </w:r>
      <w:r w:rsidR="00E4693F" w:rsidRPr="00302DC8">
        <w:rPr>
          <w:rFonts w:ascii="Times New Roman" w:eastAsia="Arial" w:hAnsi="Times New Roman" w:cs="Times New Roman"/>
          <w:color w:val="212529"/>
          <w:sz w:val="24"/>
          <w:szCs w:val="24"/>
          <w:shd w:val="clear" w:color="auto" w:fill="FFFFFF"/>
        </w:rPr>
        <w:t xml:space="preserve"> </w:t>
      </w:r>
    </w:p>
    <w:p w:rsidR="00AB3F03" w:rsidRPr="00302DC8" w:rsidRDefault="00BD262F" w:rsidP="009F77D9">
      <w:pPr>
        <w:pStyle w:val="a3"/>
        <w:numPr>
          <w:ilvl w:val="0"/>
          <w:numId w:val="48"/>
        </w:numPr>
        <w:spacing w:after="0" w:line="240" w:lineRule="auto"/>
        <w:ind w:left="0" w:firstLine="709"/>
        <w:jc w:val="both"/>
        <w:rPr>
          <w:rFonts w:ascii="Times New Roman" w:eastAsia="Arial" w:hAnsi="Times New Roman" w:cs="Times New Roman"/>
          <w:b/>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з</w:t>
      </w:r>
      <w:r w:rsidR="00E4693F" w:rsidRPr="00302DC8">
        <w:rPr>
          <w:rFonts w:ascii="Times New Roman" w:eastAsia="Arial" w:hAnsi="Times New Roman" w:cs="Times New Roman"/>
          <w:color w:val="212529"/>
          <w:sz w:val="24"/>
          <w:szCs w:val="24"/>
          <w:shd w:val="clear" w:color="auto" w:fill="FFFFFF"/>
        </w:rPr>
        <w:t>уд возможен, но не характерен</w:t>
      </w:r>
    </w:p>
    <w:p w:rsidR="00AB3F03" w:rsidRPr="00302DC8" w:rsidRDefault="00AB3F03" w:rsidP="009F77D9">
      <w:pPr>
        <w:spacing w:after="0" w:line="240" w:lineRule="auto"/>
        <w:ind w:firstLine="709"/>
        <w:jc w:val="both"/>
        <w:rPr>
          <w:rFonts w:ascii="Times New Roman" w:eastAsia="Arial" w:hAnsi="Times New Roman" w:cs="Times New Roman"/>
          <w:b/>
          <w:color w:val="212529"/>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E36C0A" w:themeColor="accent6" w:themeShade="BF"/>
          <w:sz w:val="24"/>
          <w:szCs w:val="24"/>
          <w:shd w:val="clear" w:color="auto" w:fill="FFFFFF"/>
        </w:rPr>
      </w:pPr>
      <w:proofErr w:type="spellStart"/>
      <w:r w:rsidRPr="00302DC8">
        <w:rPr>
          <w:rFonts w:ascii="Times New Roman" w:hAnsi="Times New Roman" w:cs="Times New Roman"/>
          <w:color w:val="E36C0A" w:themeColor="accent6" w:themeShade="BF"/>
          <w:sz w:val="24"/>
          <w:szCs w:val="24"/>
          <w:shd w:val="clear" w:color="auto" w:fill="FFFFFF"/>
        </w:rPr>
        <w:t>Физикальное</w:t>
      </w:r>
      <w:proofErr w:type="spellEnd"/>
      <w:r w:rsidRPr="00302DC8">
        <w:rPr>
          <w:rFonts w:ascii="Times New Roman" w:hAnsi="Times New Roman" w:cs="Times New Roman"/>
          <w:color w:val="E36C0A" w:themeColor="accent6" w:themeShade="BF"/>
          <w:sz w:val="24"/>
          <w:szCs w:val="24"/>
          <w:shd w:val="clear" w:color="auto" w:fill="FFFFFF"/>
        </w:rPr>
        <w:t xml:space="preserve"> обследование:</w:t>
      </w:r>
    </w:p>
    <w:p w:rsidR="00AB3F03" w:rsidRPr="00302DC8" w:rsidRDefault="00E4693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В зависимости от выраженности клинических проявлений различают легкую, среднюю и тяжелую степени тяжести </w:t>
      </w:r>
      <w:proofErr w:type="spellStart"/>
      <w:r w:rsidRPr="00302DC8">
        <w:rPr>
          <w:rFonts w:ascii="Times New Roman" w:eastAsia="Arial" w:hAnsi="Times New Roman" w:cs="Times New Roman"/>
          <w:color w:val="212529"/>
          <w:sz w:val="24"/>
          <w:szCs w:val="24"/>
          <w:shd w:val="clear" w:color="auto" w:fill="FFFFFF"/>
        </w:rPr>
        <w:t>периорального</w:t>
      </w:r>
      <w:proofErr w:type="spellEnd"/>
      <w:r w:rsidRPr="00302DC8">
        <w:rPr>
          <w:rFonts w:ascii="Times New Roman" w:eastAsia="Arial" w:hAnsi="Times New Roman" w:cs="Times New Roman"/>
          <w:color w:val="212529"/>
          <w:sz w:val="24"/>
          <w:szCs w:val="24"/>
          <w:shd w:val="clear" w:color="auto" w:fill="FFFFFF"/>
        </w:rPr>
        <w:t xml:space="preserve"> дерматита. К тяжелому </w:t>
      </w:r>
      <w:proofErr w:type="spellStart"/>
      <w:r w:rsidRPr="00302DC8">
        <w:rPr>
          <w:rFonts w:ascii="Times New Roman" w:eastAsia="Arial" w:hAnsi="Times New Roman" w:cs="Times New Roman"/>
          <w:color w:val="212529"/>
          <w:sz w:val="24"/>
          <w:szCs w:val="24"/>
          <w:shd w:val="clear" w:color="auto" w:fill="FFFFFF"/>
        </w:rPr>
        <w:t>периоральному</w:t>
      </w:r>
      <w:proofErr w:type="spellEnd"/>
      <w:r w:rsidRPr="00302DC8">
        <w:rPr>
          <w:rFonts w:ascii="Times New Roman" w:eastAsia="Arial" w:hAnsi="Times New Roman" w:cs="Times New Roman"/>
          <w:color w:val="212529"/>
          <w:sz w:val="24"/>
          <w:szCs w:val="24"/>
          <w:shd w:val="clear" w:color="auto" w:fill="FFFFFF"/>
        </w:rPr>
        <w:t xml:space="preserve"> дерматиту относят гранулематозный </w:t>
      </w:r>
      <w:proofErr w:type="spellStart"/>
      <w:r w:rsidRPr="00302DC8">
        <w:rPr>
          <w:rFonts w:ascii="Times New Roman" w:eastAsia="Arial" w:hAnsi="Times New Roman" w:cs="Times New Roman"/>
          <w:color w:val="212529"/>
          <w:sz w:val="24"/>
          <w:szCs w:val="24"/>
          <w:shd w:val="clear" w:color="auto" w:fill="FFFFFF"/>
        </w:rPr>
        <w:t>периоральный</w:t>
      </w:r>
      <w:proofErr w:type="spellEnd"/>
      <w:r w:rsidRPr="00302DC8">
        <w:rPr>
          <w:rFonts w:ascii="Times New Roman" w:eastAsia="Arial" w:hAnsi="Times New Roman" w:cs="Times New Roman"/>
          <w:color w:val="212529"/>
          <w:sz w:val="24"/>
          <w:szCs w:val="24"/>
          <w:shd w:val="clear" w:color="auto" w:fill="FFFFFF"/>
        </w:rPr>
        <w:t xml:space="preserve"> дерматит.</w:t>
      </w:r>
    </w:p>
    <w:p w:rsidR="00AB3F03" w:rsidRPr="00302DC8" w:rsidRDefault="00BD262F" w:rsidP="009F77D9">
      <w:pPr>
        <w:spacing w:after="0" w:line="240" w:lineRule="auto"/>
        <w:ind w:firstLine="709"/>
        <w:jc w:val="both"/>
        <w:rPr>
          <w:rFonts w:ascii="Times New Roman" w:eastAsia="Arial" w:hAnsi="Times New Roman" w:cs="Times New Roman"/>
          <w:color w:val="212529"/>
          <w:sz w:val="24"/>
          <w:szCs w:val="24"/>
          <w:shd w:val="clear" w:color="auto" w:fill="FFFFFF"/>
        </w:rPr>
      </w:pPr>
      <w:r w:rsidRPr="00302DC8">
        <w:rPr>
          <w:rFonts w:ascii="Times New Roman" w:eastAsia="Arial" w:hAnsi="Times New Roman" w:cs="Times New Roman"/>
          <w:color w:val="212529"/>
          <w:sz w:val="24"/>
          <w:szCs w:val="24"/>
          <w:shd w:val="clear" w:color="auto" w:fill="FFFFFF"/>
        </w:rPr>
        <w:t xml:space="preserve">           </w:t>
      </w:r>
      <w:r w:rsidR="00E4693F" w:rsidRPr="00302DC8">
        <w:rPr>
          <w:rFonts w:ascii="Times New Roman" w:eastAsia="Arial" w:hAnsi="Times New Roman" w:cs="Times New Roman"/>
          <w:color w:val="212529"/>
          <w:sz w:val="24"/>
          <w:szCs w:val="24"/>
          <w:shd w:val="clear" w:color="auto" w:fill="FFFFFF"/>
        </w:rPr>
        <w:t xml:space="preserve">Для определения степени тяжести </w:t>
      </w:r>
      <w:proofErr w:type="spellStart"/>
      <w:r w:rsidR="00E4693F" w:rsidRPr="00302DC8">
        <w:rPr>
          <w:rFonts w:ascii="Times New Roman" w:eastAsia="Arial" w:hAnsi="Times New Roman" w:cs="Times New Roman"/>
          <w:color w:val="212529"/>
          <w:sz w:val="24"/>
          <w:szCs w:val="24"/>
          <w:shd w:val="clear" w:color="auto" w:fill="FFFFFF"/>
        </w:rPr>
        <w:t>периорального</w:t>
      </w:r>
      <w:proofErr w:type="spellEnd"/>
      <w:r w:rsidR="00E4693F" w:rsidRPr="00302DC8">
        <w:rPr>
          <w:rFonts w:ascii="Times New Roman" w:eastAsia="Arial" w:hAnsi="Times New Roman" w:cs="Times New Roman"/>
          <w:color w:val="212529"/>
          <w:sz w:val="24"/>
          <w:szCs w:val="24"/>
          <w:shd w:val="clear" w:color="auto" w:fill="FFFFFF"/>
        </w:rPr>
        <w:t xml:space="preserve"> дерматита разработан индекс PODSI, основанный на оценке степени выраженности клинических </w:t>
      </w:r>
      <w:proofErr w:type="gramStart"/>
      <w:r w:rsidR="00E4693F" w:rsidRPr="00302DC8">
        <w:rPr>
          <w:rFonts w:ascii="Times New Roman" w:eastAsia="Arial" w:hAnsi="Times New Roman" w:cs="Times New Roman"/>
          <w:color w:val="212529"/>
          <w:sz w:val="24"/>
          <w:szCs w:val="24"/>
          <w:shd w:val="clear" w:color="auto" w:fill="FFFFFF"/>
        </w:rPr>
        <w:t>проявлений</w:t>
      </w:r>
      <w:proofErr w:type="gramEnd"/>
      <w:r w:rsidR="00E4693F" w:rsidRPr="00302DC8">
        <w:rPr>
          <w:rFonts w:ascii="Times New Roman" w:eastAsia="Arial" w:hAnsi="Times New Roman" w:cs="Times New Roman"/>
          <w:color w:val="212529"/>
          <w:sz w:val="24"/>
          <w:szCs w:val="24"/>
          <w:shd w:val="clear" w:color="auto" w:fill="FFFFFF"/>
        </w:rPr>
        <w:t xml:space="preserve"> таких как эритема, папулы и шелушение.</w:t>
      </w:r>
    </w:p>
    <w:p w:rsidR="00BD262F" w:rsidRPr="00302DC8" w:rsidRDefault="00BD262F"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color w:val="17365D" w:themeColor="text2" w:themeShade="BF"/>
          <w:sz w:val="24"/>
          <w:szCs w:val="24"/>
        </w:rPr>
      </w:pPr>
      <w:r w:rsidRPr="00302DC8">
        <w:rPr>
          <w:rFonts w:ascii="Times New Roman" w:eastAsia="Arial" w:hAnsi="Times New Roman" w:cs="Times New Roman"/>
          <w:b/>
          <w:color w:val="17365D" w:themeColor="text2" w:themeShade="BF"/>
          <w:sz w:val="24"/>
          <w:szCs w:val="24"/>
        </w:rPr>
        <w:t>Расчет индекса PODSI</w:t>
      </w:r>
    </w:p>
    <w:tbl>
      <w:tblPr>
        <w:tblW w:w="0" w:type="auto"/>
        <w:tblInd w:w="108" w:type="dxa"/>
        <w:tblCellMar>
          <w:left w:w="10" w:type="dxa"/>
          <w:right w:w="10" w:type="dxa"/>
        </w:tblCellMar>
        <w:tblLook w:val="0000" w:firstRow="0" w:lastRow="0" w:firstColumn="0" w:lastColumn="0" w:noHBand="0" w:noVBand="0"/>
      </w:tblPr>
      <w:tblGrid>
        <w:gridCol w:w="1701"/>
        <w:gridCol w:w="2410"/>
        <w:gridCol w:w="2552"/>
        <w:gridCol w:w="2693"/>
      </w:tblGrid>
      <w:tr w:rsidR="00AB3F03" w:rsidRPr="00302DC8" w:rsidTr="00BD262F">
        <w:trPr>
          <w:trHeight w:val="328"/>
        </w:trPr>
        <w:tc>
          <w:tcPr>
            <w:tcW w:w="9356" w:type="dxa"/>
            <w:gridSpan w:val="4"/>
            <w:tcBorders>
              <w:top w:val="single" w:sz="4" w:space="0" w:color="000000"/>
              <w:left w:val="single" w:sz="4" w:space="0" w:color="000000"/>
              <w:bottom w:val="single" w:sz="4" w:space="0" w:color="000000"/>
              <w:right w:val="single" w:sz="4" w:space="0" w:color="000000"/>
            </w:tcBorders>
            <w:shd w:val="clear" w:color="auto" w:fill="548DD4" w:themeFill="text2" w:themeFillTint="99"/>
            <w:tcMar>
              <w:left w:w="108" w:type="dxa"/>
              <w:right w:w="108" w:type="dxa"/>
            </w:tcMar>
          </w:tcPr>
          <w:p w:rsidR="00AB3F03" w:rsidRPr="00302DC8" w:rsidRDefault="00E4693F" w:rsidP="009F77D9">
            <w:pPr>
              <w:spacing w:after="160" w:line="240" w:lineRule="auto"/>
              <w:ind w:firstLine="709"/>
              <w:jc w:val="both"/>
              <w:rPr>
                <w:rFonts w:ascii="Times New Roman" w:hAnsi="Times New Roman" w:cs="Times New Roman"/>
                <w:color w:val="FFFFFF" w:themeColor="background1"/>
                <w:sz w:val="24"/>
                <w:szCs w:val="24"/>
              </w:rPr>
            </w:pPr>
            <w:r w:rsidRPr="00302DC8">
              <w:rPr>
                <w:rFonts w:ascii="Times New Roman" w:eastAsia="Arial" w:hAnsi="Times New Roman" w:cs="Times New Roman"/>
                <w:b/>
                <w:color w:val="FFFFFF" w:themeColor="background1"/>
                <w:sz w:val="24"/>
                <w:szCs w:val="24"/>
              </w:rPr>
              <w:t>Балльная оценка высыпаний на коже (PODSI)</w:t>
            </w:r>
          </w:p>
        </w:tc>
      </w:tr>
      <w:tr w:rsidR="00AB3F03" w:rsidRPr="00302DC8" w:rsidTr="003E4926">
        <w:trPr>
          <w:trHeight w:val="460"/>
        </w:trPr>
        <w:tc>
          <w:tcPr>
            <w:tcW w:w="1701"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Признаки</w:t>
            </w:r>
          </w:p>
        </w:tc>
        <w:tc>
          <w:tcPr>
            <w:tcW w:w="241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left w:w="108" w:type="dxa"/>
              <w:right w:w="108"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I степень </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(1 балл)</w:t>
            </w:r>
          </w:p>
        </w:tc>
        <w:tc>
          <w:tcPr>
            <w:tcW w:w="255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left w:w="108" w:type="dxa"/>
              <w:right w:w="108"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II степень </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(2 балла)</w:t>
            </w:r>
          </w:p>
        </w:tc>
        <w:tc>
          <w:tcPr>
            <w:tcW w:w="26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Mar>
              <w:left w:w="108" w:type="dxa"/>
              <w:right w:w="108"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III степень </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(3 балла)</w:t>
            </w:r>
          </w:p>
        </w:tc>
      </w:tr>
      <w:tr w:rsidR="00AB3F03" w:rsidRPr="00302DC8" w:rsidTr="003E4926">
        <w:trPr>
          <w:trHeight w:val="1"/>
        </w:trPr>
        <w:tc>
          <w:tcPr>
            <w:tcW w:w="1701"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i/>
                <w:sz w:val="24"/>
                <w:szCs w:val="24"/>
              </w:rPr>
            </w:pPr>
            <w:r w:rsidRPr="00302DC8">
              <w:rPr>
                <w:rFonts w:ascii="Times New Roman" w:eastAsia="Arial" w:hAnsi="Times New Roman" w:cs="Times New Roman"/>
                <w:i/>
                <w:sz w:val="24"/>
                <w:szCs w:val="24"/>
              </w:rPr>
              <w:t>Эритема</w:t>
            </w:r>
          </w:p>
        </w:tc>
        <w:tc>
          <w:tcPr>
            <w:tcW w:w="2410"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Бледно-розовая, едва заметная</w:t>
            </w:r>
          </w:p>
        </w:tc>
        <w:tc>
          <w:tcPr>
            <w:tcW w:w="2552"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16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Умеренная, красноватая, пятнистая</w:t>
            </w:r>
          </w:p>
        </w:tc>
        <w:tc>
          <w:tcPr>
            <w:tcW w:w="2693"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16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Выраженная, темно-красная, диффузная, сливающаяся</w:t>
            </w:r>
          </w:p>
        </w:tc>
      </w:tr>
      <w:tr w:rsidR="00AB3F03" w:rsidRPr="00302DC8" w:rsidTr="003E4926">
        <w:trPr>
          <w:trHeight w:val="1"/>
        </w:trPr>
        <w:tc>
          <w:tcPr>
            <w:tcW w:w="1701"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i/>
                <w:sz w:val="24"/>
                <w:szCs w:val="24"/>
              </w:rPr>
            </w:pPr>
            <w:r w:rsidRPr="00302DC8">
              <w:rPr>
                <w:rFonts w:ascii="Times New Roman" w:eastAsia="Arial" w:hAnsi="Times New Roman" w:cs="Times New Roman"/>
                <w:i/>
                <w:sz w:val="24"/>
                <w:szCs w:val="24"/>
              </w:rPr>
              <w:t>Папулы</w:t>
            </w:r>
          </w:p>
        </w:tc>
        <w:tc>
          <w:tcPr>
            <w:tcW w:w="2410"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Единичные, мелкие, цвета неизмененной кожи</w:t>
            </w:r>
          </w:p>
        </w:tc>
        <w:tc>
          <w:tcPr>
            <w:tcW w:w="2552"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Немногочисленные, умеренно выраженные, диссеминированные</w:t>
            </w:r>
          </w:p>
        </w:tc>
        <w:tc>
          <w:tcPr>
            <w:tcW w:w="2693"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eastAsia="Arial" w:hAnsi="Times New Roman" w:cs="Times New Roman"/>
                <w:sz w:val="24"/>
                <w:szCs w:val="24"/>
              </w:rPr>
              <w:t>Многочисленные</w:t>
            </w:r>
            <w:proofErr w:type="gramEnd"/>
            <w:r w:rsidRPr="00302DC8">
              <w:rPr>
                <w:rFonts w:ascii="Times New Roman" w:eastAsia="Arial" w:hAnsi="Times New Roman" w:cs="Times New Roman"/>
                <w:sz w:val="24"/>
                <w:szCs w:val="24"/>
              </w:rPr>
              <w:t>, выраженные, эритематозные, склонные к слиянию</w:t>
            </w:r>
          </w:p>
        </w:tc>
      </w:tr>
      <w:tr w:rsidR="00AB3F03" w:rsidRPr="00302DC8" w:rsidTr="003E4926">
        <w:trPr>
          <w:trHeight w:val="1"/>
        </w:trPr>
        <w:tc>
          <w:tcPr>
            <w:tcW w:w="1701"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hAnsi="Times New Roman" w:cs="Times New Roman"/>
                <w:i/>
                <w:sz w:val="24"/>
                <w:szCs w:val="24"/>
              </w:rPr>
            </w:pPr>
            <w:r w:rsidRPr="00302DC8">
              <w:rPr>
                <w:rFonts w:ascii="Times New Roman" w:eastAsia="Arial" w:hAnsi="Times New Roman" w:cs="Times New Roman"/>
                <w:i/>
                <w:sz w:val="24"/>
                <w:szCs w:val="24"/>
              </w:rPr>
              <w:t>Шелушение</w:t>
            </w:r>
          </w:p>
        </w:tc>
        <w:tc>
          <w:tcPr>
            <w:tcW w:w="2410"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Слабое,</w:t>
            </w:r>
          </w:p>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едва заметное</w:t>
            </w:r>
          </w:p>
        </w:tc>
        <w:tc>
          <w:tcPr>
            <w:tcW w:w="2552"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16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Умеренное</w:t>
            </w:r>
          </w:p>
        </w:tc>
        <w:tc>
          <w:tcPr>
            <w:tcW w:w="2693"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Mar>
              <w:left w:w="108" w:type="dxa"/>
              <w:right w:w="108" w:type="dxa"/>
            </w:tcMar>
            <w:vAlign w:val="center"/>
          </w:tcPr>
          <w:p w:rsidR="00AB3F03" w:rsidRPr="00302DC8" w:rsidRDefault="00E4693F" w:rsidP="009F77D9">
            <w:pPr>
              <w:spacing w:after="16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Выраженное</w:t>
            </w:r>
          </w:p>
        </w:tc>
      </w:tr>
    </w:tbl>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Значение индекса PODSI представляет собой сумму баллов оценки выраженности эритемы, папул и шелушения, согласно приведенным вариантам характеристики высыпаний для каждой из степеней тяжести, где «0» означает «отсутствие признака», 1, 2, 3 балла – степень выраженности признака, а также могут использоваться промежуточные степени 0,5; 1,5 и 2,5.</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     Легкая степень тяжести </w:t>
      </w:r>
      <w:proofErr w:type="spellStart"/>
      <w:r w:rsidRPr="00302DC8">
        <w:rPr>
          <w:rFonts w:ascii="Times New Roman" w:eastAsia="Arial" w:hAnsi="Times New Roman" w:cs="Times New Roman"/>
          <w:sz w:val="24"/>
          <w:szCs w:val="24"/>
        </w:rPr>
        <w:t>периорального</w:t>
      </w:r>
      <w:proofErr w:type="spellEnd"/>
      <w:r w:rsidRPr="00302DC8">
        <w:rPr>
          <w:rFonts w:ascii="Times New Roman" w:eastAsia="Arial" w:hAnsi="Times New Roman" w:cs="Times New Roman"/>
          <w:sz w:val="24"/>
          <w:szCs w:val="24"/>
        </w:rPr>
        <w:t xml:space="preserve"> дерматита соответствует значениям индекса PODSI – 0,5–2,5, средняя степень тяжести – 3,0–5,5 и тяжелая форма PODSI – 6,0–9,0.</w:t>
      </w:r>
    </w:p>
    <w:p w:rsidR="00BD262F" w:rsidRPr="00302DC8" w:rsidRDefault="003E4926" w:rsidP="009F77D9">
      <w:pPr>
        <w:spacing w:after="0" w:line="240" w:lineRule="auto"/>
        <w:ind w:firstLine="709"/>
        <w:jc w:val="both"/>
        <w:rPr>
          <w:rFonts w:ascii="Times New Roman" w:eastAsia="Arial" w:hAnsi="Times New Roman" w:cs="Times New Roman"/>
          <w:b/>
          <w:color w:val="984806" w:themeColor="accent6" w:themeShade="80"/>
          <w:sz w:val="24"/>
          <w:szCs w:val="24"/>
          <w:u w:val="single"/>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b/>
          <w:color w:val="984806" w:themeColor="accent6" w:themeShade="80"/>
          <w:sz w:val="24"/>
          <w:szCs w:val="24"/>
          <w:u w:val="single"/>
          <w:shd w:val="clear" w:color="auto" w:fill="FFFFFF"/>
        </w:rPr>
        <w:t>Заболевание характеризуется</w:t>
      </w:r>
    </w:p>
    <w:p w:rsidR="003E4926" w:rsidRPr="00302DC8" w:rsidRDefault="00E4693F" w:rsidP="009F77D9">
      <w:pPr>
        <w:pStyle w:val="a3"/>
        <w:numPr>
          <w:ilvl w:val="0"/>
          <w:numId w:val="49"/>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эритемой разной степени выраженности с четкими границами</w:t>
      </w:r>
    </w:p>
    <w:p w:rsidR="003E4926" w:rsidRPr="00302DC8" w:rsidRDefault="00E4693F" w:rsidP="009F77D9">
      <w:pPr>
        <w:pStyle w:val="a3"/>
        <w:numPr>
          <w:ilvl w:val="0"/>
          <w:numId w:val="49"/>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полусферическими, </w:t>
      </w:r>
      <w:proofErr w:type="spellStart"/>
      <w:r w:rsidRPr="00302DC8">
        <w:rPr>
          <w:rFonts w:ascii="Times New Roman" w:eastAsia="Arial" w:hAnsi="Times New Roman" w:cs="Times New Roman"/>
          <w:sz w:val="24"/>
          <w:szCs w:val="24"/>
          <w:shd w:val="clear" w:color="auto" w:fill="FFFFFF"/>
        </w:rPr>
        <w:t>нефолликулярными</w:t>
      </w:r>
      <w:proofErr w:type="spellEnd"/>
      <w:r w:rsidRPr="00302DC8">
        <w:rPr>
          <w:rFonts w:ascii="Times New Roman" w:eastAsia="Arial" w:hAnsi="Times New Roman" w:cs="Times New Roman"/>
          <w:sz w:val="24"/>
          <w:szCs w:val="24"/>
          <w:shd w:val="clear" w:color="auto" w:fill="FFFFFF"/>
        </w:rPr>
        <w:t xml:space="preserve">, розовато-красными папулами, </w:t>
      </w:r>
    </w:p>
    <w:p w:rsidR="003E4926" w:rsidRPr="00302DC8" w:rsidRDefault="00E4693F" w:rsidP="009F77D9">
      <w:pPr>
        <w:pStyle w:val="a3"/>
        <w:numPr>
          <w:ilvl w:val="0"/>
          <w:numId w:val="49"/>
        </w:numPr>
        <w:spacing w:after="0" w:line="240" w:lineRule="auto"/>
        <w:ind w:left="0" w:firstLine="709"/>
        <w:jc w:val="both"/>
        <w:rPr>
          <w:rFonts w:ascii="Times New Roman" w:eastAsia="Arial" w:hAnsi="Times New Roman" w:cs="Times New Roman"/>
          <w:sz w:val="24"/>
          <w:szCs w:val="24"/>
          <w:shd w:val="clear" w:color="auto" w:fill="FFFFFF"/>
        </w:rPr>
      </w:pPr>
      <w:proofErr w:type="spellStart"/>
      <w:r w:rsidRPr="00302DC8">
        <w:rPr>
          <w:rFonts w:ascii="Times New Roman" w:eastAsia="Arial" w:hAnsi="Times New Roman" w:cs="Times New Roman"/>
          <w:sz w:val="24"/>
          <w:szCs w:val="24"/>
          <w:shd w:val="clear" w:color="auto" w:fill="FFFFFF"/>
        </w:rPr>
        <w:t>папуло</w:t>
      </w:r>
      <w:proofErr w:type="spellEnd"/>
      <w:r w:rsidRPr="00302DC8">
        <w:rPr>
          <w:rFonts w:ascii="Times New Roman" w:eastAsia="Arial" w:hAnsi="Times New Roman" w:cs="Times New Roman"/>
          <w:sz w:val="24"/>
          <w:szCs w:val="24"/>
          <w:shd w:val="clear" w:color="auto" w:fill="FFFFFF"/>
        </w:rPr>
        <w:t>-везикулами,</w:t>
      </w:r>
    </w:p>
    <w:p w:rsidR="003E4926" w:rsidRPr="00302DC8" w:rsidRDefault="00E4693F" w:rsidP="009F77D9">
      <w:pPr>
        <w:pStyle w:val="a3"/>
        <w:numPr>
          <w:ilvl w:val="0"/>
          <w:numId w:val="49"/>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реже </w:t>
      </w:r>
      <w:proofErr w:type="spellStart"/>
      <w:r w:rsidRPr="00302DC8">
        <w:rPr>
          <w:rFonts w:ascii="Times New Roman" w:eastAsia="Arial" w:hAnsi="Times New Roman" w:cs="Times New Roman"/>
          <w:sz w:val="24"/>
          <w:szCs w:val="24"/>
          <w:shd w:val="clear" w:color="auto" w:fill="FFFFFF"/>
        </w:rPr>
        <w:t>папуло</w:t>
      </w:r>
      <w:proofErr w:type="spellEnd"/>
      <w:r w:rsidRPr="00302DC8">
        <w:rPr>
          <w:rFonts w:ascii="Times New Roman" w:eastAsia="Arial" w:hAnsi="Times New Roman" w:cs="Times New Roman"/>
          <w:sz w:val="24"/>
          <w:szCs w:val="24"/>
          <w:shd w:val="clear" w:color="auto" w:fill="FFFFFF"/>
        </w:rPr>
        <w:t xml:space="preserve">-пустулами, размером 1–2 мм в диаметре, которые локализуются в </w:t>
      </w:r>
      <w:proofErr w:type="spellStart"/>
      <w:r w:rsidRPr="00302DC8">
        <w:rPr>
          <w:rFonts w:ascii="Times New Roman" w:eastAsia="Arial" w:hAnsi="Times New Roman" w:cs="Times New Roman"/>
          <w:sz w:val="24"/>
          <w:szCs w:val="24"/>
          <w:shd w:val="clear" w:color="auto" w:fill="FFFFFF"/>
        </w:rPr>
        <w:t>периоральной</w:t>
      </w:r>
      <w:proofErr w:type="spellEnd"/>
      <w:r w:rsidRPr="00302DC8">
        <w:rPr>
          <w:rFonts w:ascii="Times New Roman" w:eastAsia="Arial" w:hAnsi="Times New Roman" w:cs="Times New Roman"/>
          <w:sz w:val="24"/>
          <w:szCs w:val="24"/>
          <w:shd w:val="clear" w:color="auto" w:fill="FFFFFF"/>
        </w:rPr>
        <w:t xml:space="preserve">, </w:t>
      </w:r>
      <w:proofErr w:type="spellStart"/>
      <w:r w:rsidRPr="00302DC8">
        <w:rPr>
          <w:rFonts w:ascii="Times New Roman" w:eastAsia="Arial" w:hAnsi="Times New Roman" w:cs="Times New Roman"/>
          <w:sz w:val="24"/>
          <w:szCs w:val="24"/>
          <w:shd w:val="clear" w:color="auto" w:fill="FFFFFF"/>
        </w:rPr>
        <w:t>периорбитальной</w:t>
      </w:r>
      <w:proofErr w:type="spellEnd"/>
      <w:r w:rsidRPr="00302DC8">
        <w:rPr>
          <w:rFonts w:ascii="Times New Roman" w:eastAsia="Arial" w:hAnsi="Times New Roman" w:cs="Times New Roman"/>
          <w:sz w:val="24"/>
          <w:szCs w:val="24"/>
          <w:shd w:val="clear" w:color="auto" w:fill="FFFFFF"/>
        </w:rPr>
        <w:t xml:space="preserve"> областях, в носогубных складках, а также могут распространяться на кожу подбородка и щек. </w:t>
      </w:r>
    </w:p>
    <w:p w:rsidR="003E4926" w:rsidRPr="00302DC8" w:rsidRDefault="003E4926"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p>
    <w:p w:rsidR="00AB3F03" w:rsidRPr="00302DC8" w:rsidRDefault="003E4926"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Характерным признаком </w:t>
      </w:r>
      <w:proofErr w:type="spellStart"/>
      <w:r w:rsidR="00E4693F" w:rsidRPr="00302DC8">
        <w:rPr>
          <w:rFonts w:ascii="Times New Roman" w:eastAsia="Arial" w:hAnsi="Times New Roman" w:cs="Times New Roman"/>
          <w:sz w:val="24"/>
          <w:szCs w:val="24"/>
          <w:shd w:val="clear" w:color="auto" w:fill="FFFFFF"/>
        </w:rPr>
        <w:t>периорального</w:t>
      </w:r>
      <w:proofErr w:type="spellEnd"/>
      <w:r w:rsidR="00E4693F" w:rsidRPr="00302DC8">
        <w:rPr>
          <w:rFonts w:ascii="Times New Roman" w:eastAsia="Arial" w:hAnsi="Times New Roman" w:cs="Times New Roman"/>
          <w:sz w:val="24"/>
          <w:szCs w:val="24"/>
          <w:shd w:val="clear" w:color="auto" w:fill="FFFFFF"/>
        </w:rPr>
        <w:t xml:space="preserve"> дерматита является свободная от высыпаний бледная кожа в виде узкого ободка вокруг красной каймы губ.</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При гранулематозной форме </w:t>
      </w:r>
      <w:proofErr w:type="spellStart"/>
      <w:r w:rsidRPr="00302DC8">
        <w:rPr>
          <w:rFonts w:ascii="Times New Roman" w:eastAsia="Arial" w:hAnsi="Times New Roman" w:cs="Times New Roman"/>
          <w:sz w:val="24"/>
          <w:szCs w:val="24"/>
          <w:shd w:val="clear" w:color="auto" w:fill="FFFFFF"/>
        </w:rPr>
        <w:t>периорального</w:t>
      </w:r>
      <w:proofErr w:type="spellEnd"/>
      <w:r w:rsidRPr="00302DC8">
        <w:rPr>
          <w:rFonts w:ascii="Times New Roman" w:eastAsia="Arial" w:hAnsi="Times New Roman" w:cs="Times New Roman"/>
          <w:sz w:val="24"/>
          <w:szCs w:val="24"/>
          <w:shd w:val="clear" w:color="auto" w:fill="FFFFFF"/>
        </w:rPr>
        <w:t xml:space="preserve"> дерматита наблюдаются красно-коричневые, реже цвета нормальной кожи папулы, которые могут локализоваться не только на типичных для заболевания участках, но и на коже шеи, туловища и конечностей. </w:t>
      </w:r>
    </w:p>
    <w:p w:rsidR="00AB3F03" w:rsidRPr="00302DC8" w:rsidRDefault="00AB3F03" w:rsidP="009F77D9">
      <w:pPr>
        <w:spacing w:after="0" w:line="240" w:lineRule="auto"/>
        <w:ind w:firstLine="709"/>
        <w:jc w:val="both"/>
        <w:rPr>
          <w:rFonts w:ascii="Times New Roman" w:eastAsia="Arial" w:hAnsi="Times New Roman" w:cs="Times New Roman"/>
          <w:color w:val="FF0000"/>
          <w:sz w:val="24"/>
          <w:szCs w:val="24"/>
          <w:shd w:val="clear" w:color="auto" w:fill="FFFFFF"/>
        </w:rPr>
      </w:pPr>
    </w:p>
    <w:p w:rsidR="00AB3F03" w:rsidRPr="00302DC8" w:rsidRDefault="00D0309A" w:rsidP="009F77D9">
      <w:pPr>
        <w:pStyle w:val="21"/>
        <w:ind w:left="0" w:firstLine="709"/>
        <w:jc w:val="both"/>
        <w:rPr>
          <w:rFonts w:ascii="Times New Roman" w:hAnsi="Times New Roman" w:cs="Times New Roman"/>
          <w:color w:val="943634" w:themeColor="accent2" w:themeShade="BF"/>
          <w:sz w:val="24"/>
          <w:szCs w:val="24"/>
          <w:shd w:val="clear" w:color="auto" w:fill="FFFFFF"/>
        </w:rPr>
      </w:pPr>
      <w:r>
        <w:rPr>
          <w:rFonts w:ascii="Times New Roman" w:hAnsi="Times New Roman" w:cs="Times New Roman"/>
          <w:noProof/>
          <w:color w:val="943634" w:themeColor="accent2" w:themeShade="BF"/>
          <w:sz w:val="24"/>
          <w:szCs w:val="24"/>
          <w:lang w:eastAsia="ru-RU"/>
        </w:rPr>
        <w:pict>
          <v:shape id="Text Box 67" o:spid="_x0000_s1049" type="#_x0000_t202" style="position:absolute;left:0;text-align:left;margin-left:85.9pt;margin-top:42.5pt;width:446.6pt;height:205.5pt;z-index:-25162752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" fillcolor="#fff8c2" strokecolor="#a8422a" strokeweight=".51633mm">
            <v:textbox style="mso-next-textbox:#Text Box 67" inset="0,0,0,0">
              <w:txbxContent>
                <w:p w:rsidR="009F77D9" w:rsidRPr="00FF2DCF" w:rsidRDefault="009F77D9" w:rsidP="008F0055">
                  <w:pPr>
                    <w:spacing w:before="53"/>
                    <w:ind w:left="135"/>
                    <w:jc w:val="center"/>
                    <w:rPr>
                      <w:rFonts w:ascii="Times New Roman" w:hAnsi="Times New Roman" w:cs="Times New Roman"/>
                      <w:b/>
                      <w:sz w:val="28"/>
                      <w:szCs w:val="32"/>
                    </w:rPr>
                  </w:pPr>
                  <w:r w:rsidRPr="00FF2DCF">
                    <w:rPr>
                      <w:rFonts w:ascii="Times New Roman" w:hAnsi="Times New Roman" w:cs="Times New Roman"/>
                      <w:b/>
                      <w:color w:val="C00000"/>
                      <w:sz w:val="28"/>
                      <w:szCs w:val="32"/>
                    </w:rPr>
                    <w:t>Гистопатология</w:t>
                  </w:r>
                </w:p>
                <w:p w:rsidR="009F77D9" w:rsidRPr="00752647" w:rsidRDefault="009F77D9" w:rsidP="00E20664">
                  <w:pPr>
                    <w:jc w:val="center"/>
                    <w:rPr>
                      <w:rFonts w:ascii="Times New Roman" w:hAnsi="Times New Roman" w:cs="Times New Roman"/>
                    </w:rPr>
                  </w:pPr>
                  <w:r w:rsidRPr="00752647">
                    <w:rPr>
                      <w:rFonts w:ascii="Times New Roman" w:hAnsi="Times New Roman" w:cs="Times New Roman"/>
                    </w:rPr>
                    <w:t xml:space="preserve">при </w:t>
                  </w:r>
                  <w:proofErr w:type="spellStart"/>
                  <w:r w:rsidRPr="00752647">
                    <w:rPr>
                      <w:rFonts w:ascii="Times New Roman" w:hAnsi="Times New Roman" w:cs="Times New Roman"/>
                    </w:rPr>
                    <w:t>периоральном</w:t>
                  </w:r>
                  <w:proofErr w:type="spellEnd"/>
                  <w:r w:rsidRPr="00752647">
                    <w:rPr>
                      <w:rFonts w:ascii="Times New Roman" w:hAnsi="Times New Roman" w:cs="Times New Roman"/>
                    </w:rPr>
                    <w:t xml:space="preserve"> дерматите выявляет слабовыраженное подострое воспаление с явлениями </w:t>
                  </w:r>
                  <w:proofErr w:type="spellStart"/>
                  <w:r w:rsidRPr="00752647">
                    <w:rPr>
                      <w:rFonts w:ascii="Times New Roman" w:hAnsi="Times New Roman" w:cs="Times New Roman"/>
                    </w:rPr>
                    <w:t>перифолликулярного</w:t>
                  </w:r>
                  <w:proofErr w:type="spellEnd"/>
                  <w:r w:rsidRPr="00752647">
                    <w:rPr>
                      <w:rFonts w:ascii="Times New Roman" w:hAnsi="Times New Roman" w:cs="Times New Roman"/>
                    </w:rPr>
                    <w:t xml:space="preserve"> или </w:t>
                  </w:r>
                  <w:proofErr w:type="spellStart"/>
                  <w:r w:rsidRPr="00752647">
                    <w:rPr>
                      <w:rFonts w:ascii="Times New Roman" w:hAnsi="Times New Roman" w:cs="Times New Roman"/>
                    </w:rPr>
                    <w:t>периваскулярного</w:t>
                  </w:r>
                  <w:proofErr w:type="spellEnd"/>
                  <w:r w:rsidRPr="00752647">
                    <w:rPr>
                      <w:rFonts w:ascii="Times New Roman" w:hAnsi="Times New Roman" w:cs="Times New Roman"/>
                    </w:rPr>
                    <w:t xml:space="preserve"> лимфогистиоцитарного воспалительного инфильтрата с редкими плазматическими клетками. Хотя может быть фолликулярный </w:t>
                  </w:r>
                  <w:proofErr w:type="spellStart"/>
                  <w:r w:rsidRPr="00752647">
                    <w:rPr>
                      <w:rFonts w:ascii="Times New Roman" w:hAnsi="Times New Roman" w:cs="Times New Roman"/>
                    </w:rPr>
                    <w:t>спонгиоз</w:t>
                  </w:r>
                  <w:proofErr w:type="spellEnd"/>
                  <w:r w:rsidRPr="00752647">
                    <w:rPr>
                      <w:rFonts w:ascii="Times New Roman" w:hAnsi="Times New Roman" w:cs="Times New Roman"/>
                    </w:rPr>
                    <w:t xml:space="preserve">, типичные признаки дерматита часто отсутствуют, несмотря на </w:t>
                  </w:r>
                  <w:proofErr w:type="gramStart"/>
                  <w:r w:rsidRPr="00752647">
                    <w:rPr>
                      <w:rFonts w:ascii="Times New Roman" w:hAnsi="Times New Roman" w:cs="Times New Roman"/>
                    </w:rPr>
                    <w:t>то</w:t>
                  </w:r>
                  <w:proofErr w:type="gramEnd"/>
                  <w:r w:rsidRPr="00752647">
                    <w:rPr>
                      <w:rFonts w:ascii="Times New Roman" w:hAnsi="Times New Roman" w:cs="Times New Roman"/>
                    </w:rPr>
                    <w:t xml:space="preserve"> что этот термин используется для обозначения болезни.</w:t>
                  </w:r>
                </w:p>
                <w:p w:rsidR="009F77D9" w:rsidRPr="00752647" w:rsidRDefault="009F77D9" w:rsidP="00E20664">
                  <w:pPr>
                    <w:jc w:val="center"/>
                    <w:rPr>
                      <w:rFonts w:ascii="Times New Roman" w:hAnsi="Times New Roman" w:cs="Times New Roman"/>
                    </w:rPr>
                  </w:pPr>
                  <w:r w:rsidRPr="00752647">
                    <w:rPr>
                      <w:rFonts w:ascii="Times New Roman" w:hAnsi="Times New Roman" w:cs="Times New Roman"/>
                    </w:rPr>
                    <w:t xml:space="preserve">Существует гранулематозный вариант </w:t>
                  </w:r>
                  <w:proofErr w:type="spellStart"/>
                  <w:r w:rsidRPr="00752647">
                    <w:rPr>
                      <w:rFonts w:ascii="Times New Roman" w:hAnsi="Times New Roman" w:cs="Times New Roman"/>
                    </w:rPr>
                    <w:t>периорального</w:t>
                  </w:r>
                  <w:proofErr w:type="spellEnd"/>
                  <w:r w:rsidRPr="00752647">
                    <w:rPr>
                      <w:rFonts w:ascii="Times New Roman" w:hAnsi="Times New Roman" w:cs="Times New Roman"/>
                    </w:rPr>
                    <w:t xml:space="preserve"> дерматита, при котором помимо </w:t>
                  </w:r>
                  <w:proofErr w:type="spellStart"/>
                  <w:r w:rsidRPr="00752647">
                    <w:rPr>
                      <w:rFonts w:ascii="Times New Roman" w:hAnsi="Times New Roman" w:cs="Times New Roman"/>
                    </w:rPr>
                    <w:t>периваскулярного</w:t>
                  </w:r>
                  <w:proofErr w:type="spellEnd"/>
                  <w:r w:rsidRPr="00752647">
                    <w:rPr>
                      <w:rFonts w:ascii="Times New Roman" w:hAnsi="Times New Roman" w:cs="Times New Roman"/>
                    </w:rPr>
                    <w:t xml:space="preserve"> и </w:t>
                  </w:r>
                  <w:proofErr w:type="spellStart"/>
                  <w:r w:rsidRPr="00752647">
                    <w:rPr>
                      <w:rFonts w:ascii="Times New Roman" w:hAnsi="Times New Roman" w:cs="Times New Roman"/>
                    </w:rPr>
                    <w:t>перифолликулярного</w:t>
                  </w:r>
                  <w:proofErr w:type="spellEnd"/>
                  <w:r w:rsidRPr="00752647">
                    <w:rPr>
                      <w:rFonts w:ascii="Times New Roman" w:hAnsi="Times New Roman" w:cs="Times New Roman"/>
                    </w:rPr>
                    <w:t xml:space="preserve"> лимфогистиоцитарного воспаления присутствуют </w:t>
                  </w:r>
                  <w:proofErr w:type="spellStart"/>
                  <w:r w:rsidRPr="00752647">
                    <w:rPr>
                      <w:rFonts w:ascii="Times New Roman" w:hAnsi="Times New Roman" w:cs="Times New Roman"/>
                    </w:rPr>
                    <w:t>дермальные</w:t>
                  </w:r>
                  <w:proofErr w:type="spellEnd"/>
                  <w:r w:rsidRPr="00752647">
                    <w:rPr>
                      <w:rFonts w:ascii="Times New Roman" w:hAnsi="Times New Roman" w:cs="Times New Roman"/>
                    </w:rPr>
                    <w:t xml:space="preserve"> эпителиоидные гранулемы и гигантские клетки.</w:t>
                  </w:r>
                </w:p>
                <w:p w:rsidR="009F77D9" w:rsidRPr="0061459A" w:rsidRDefault="009F77D9" w:rsidP="008F0055">
                  <w:pPr>
                    <w:jc w:val="center"/>
                  </w:pPr>
                </w:p>
              </w:txbxContent>
            </v:textbox>
            <w10:wrap type="topAndBottom" anchorx="page"/>
          </v:shape>
        </w:pict>
      </w:r>
      <w:r w:rsidR="003E4926" w:rsidRPr="00302DC8">
        <w:rPr>
          <w:rFonts w:ascii="Times New Roman" w:hAnsi="Times New Roman" w:cs="Times New Roman"/>
          <w:color w:val="943634" w:themeColor="accent2" w:themeShade="BF"/>
          <w:sz w:val="24"/>
          <w:szCs w:val="24"/>
          <w:shd w:val="clear" w:color="auto" w:fill="FFFFFF"/>
        </w:rPr>
        <w:t>Д</w:t>
      </w:r>
      <w:r w:rsidR="00E4693F" w:rsidRPr="00302DC8">
        <w:rPr>
          <w:rFonts w:ascii="Times New Roman" w:hAnsi="Times New Roman" w:cs="Times New Roman"/>
          <w:color w:val="943634" w:themeColor="accent2" w:themeShade="BF"/>
          <w:sz w:val="24"/>
          <w:szCs w:val="24"/>
          <w:shd w:val="clear" w:color="auto" w:fill="FFFFFF"/>
        </w:rPr>
        <w:t>иагностика</w:t>
      </w: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DB5E21" w:rsidRDefault="00DB5E21" w:rsidP="009F77D9">
      <w:pPr>
        <w:spacing w:line="240" w:lineRule="auto"/>
        <w:ind w:right="63" w:firstLine="709"/>
        <w:jc w:val="both"/>
        <w:rPr>
          <w:rFonts w:ascii="Times New Roman" w:hAnsi="Times New Roman" w:cs="Times New Roman"/>
          <w:b/>
          <w:color w:val="C00000"/>
          <w:sz w:val="24"/>
          <w:szCs w:val="24"/>
        </w:rPr>
      </w:pPr>
    </w:p>
    <w:p w:rsidR="00B55721" w:rsidRPr="00302DC8" w:rsidRDefault="00B55721"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Псориаз</w:t>
      </w:r>
    </w:p>
    <w:p w:rsidR="00B55721" w:rsidRPr="00302DC8" w:rsidRDefault="00D0309A" w:rsidP="009F77D9">
      <w:pPr>
        <w:spacing w:after="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70" o:spid="_x0000_s1247" style="position:absolute;left:0;text-align:left;z-index:-25162342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JGV9nIYAgAALgQAAA4AAAAAAAAAAAAAAAAALgIAAGRycy9lMm9Eb2MueG1sUEsBAi0AFAAG&#10;AAgAAAAhABazsHveAAAACQEAAA8AAAAAAAAAAAAAAAAAcgQAAGRycy9kb3ducmV2LnhtbFBLBQYA&#10;AAAABAAEAPMAAAB9BQAAAAA=&#10;" strokecolor="#c00000" strokeweight="1.5pt">
            <w10:wrap type="topAndBottom" anchorx="page"/>
          </v:line>
        </w:pict>
      </w:r>
      <w:r w:rsidR="00B55721" w:rsidRPr="00302DC8">
        <w:rPr>
          <w:rFonts w:ascii="Times New Roman" w:hAnsi="Times New Roman" w:cs="Times New Roman"/>
          <w:i/>
          <w:sz w:val="24"/>
          <w:szCs w:val="24"/>
        </w:rPr>
        <w:t xml:space="preserve">— </w:t>
      </w:r>
      <w:r w:rsidR="00B55721" w:rsidRPr="00302DC8">
        <w:rPr>
          <w:rFonts w:ascii="Times New Roman" w:eastAsia="Arial" w:hAnsi="Times New Roman" w:cs="Times New Roman"/>
          <w:i/>
          <w:color w:val="000000"/>
          <w:sz w:val="24"/>
          <w:szCs w:val="24"/>
          <w:shd w:val="clear" w:color="auto" w:fill="FFFFFF"/>
        </w:rPr>
        <w:t xml:space="preserve">системное </w:t>
      </w:r>
      <w:proofErr w:type="spellStart"/>
      <w:r w:rsidR="00B55721" w:rsidRPr="00302DC8">
        <w:rPr>
          <w:rFonts w:ascii="Times New Roman" w:eastAsia="Arial" w:hAnsi="Times New Roman" w:cs="Times New Roman"/>
          <w:i/>
          <w:color w:val="000000"/>
          <w:sz w:val="24"/>
          <w:szCs w:val="24"/>
          <w:shd w:val="clear" w:color="auto" w:fill="FFFFFF"/>
        </w:rPr>
        <w:t>иммуноассоциированное</w:t>
      </w:r>
      <w:proofErr w:type="spellEnd"/>
      <w:r w:rsidR="00B55721" w:rsidRPr="00302DC8">
        <w:rPr>
          <w:rFonts w:ascii="Times New Roman" w:eastAsia="Arial" w:hAnsi="Times New Roman" w:cs="Times New Roman"/>
          <w:i/>
          <w:color w:val="000000"/>
          <w:sz w:val="24"/>
          <w:szCs w:val="24"/>
          <w:shd w:val="clear" w:color="auto" w:fill="FFFFFF"/>
        </w:rPr>
        <w:t xml:space="preserve"> заболевание </w:t>
      </w:r>
      <w:proofErr w:type="spellStart"/>
      <w:r w:rsidR="00B55721" w:rsidRPr="00302DC8">
        <w:rPr>
          <w:rFonts w:ascii="Times New Roman" w:eastAsia="Arial" w:hAnsi="Times New Roman" w:cs="Times New Roman"/>
          <w:i/>
          <w:color w:val="000000"/>
          <w:sz w:val="24"/>
          <w:szCs w:val="24"/>
          <w:shd w:val="clear" w:color="auto" w:fill="FFFFFF"/>
        </w:rPr>
        <w:t>мультифакториальной</w:t>
      </w:r>
      <w:proofErr w:type="spellEnd"/>
      <w:r w:rsidR="00B55721" w:rsidRPr="00302DC8">
        <w:rPr>
          <w:rFonts w:ascii="Times New Roman" w:eastAsia="Arial" w:hAnsi="Times New Roman" w:cs="Times New Roman"/>
          <w:i/>
          <w:color w:val="000000"/>
          <w:sz w:val="24"/>
          <w:szCs w:val="24"/>
          <w:shd w:val="clear" w:color="auto" w:fill="FFFFFF"/>
        </w:rPr>
        <w:t xml:space="preserve"> природы с доминирующим значением в развитии генетических факторов, характеризующееся ускоренной пролиферацией </w:t>
      </w:r>
      <w:proofErr w:type="spellStart"/>
      <w:r w:rsidR="00B55721" w:rsidRPr="00302DC8">
        <w:rPr>
          <w:rFonts w:ascii="Times New Roman" w:eastAsia="Arial" w:hAnsi="Times New Roman" w:cs="Times New Roman"/>
          <w:i/>
          <w:color w:val="000000"/>
          <w:sz w:val="24"/>
          <w:szCs w:val="24"/>
          <w:shd w:val="clear" w:color="auto" w:fill="FFFFFF"/>
        </w:rPr>
        <w:t>эпидермоцитов</w:t>
      </w:r>
      <w:proofErr w:type="spellEnd"/>
      <w:r w:rsidR="00B55721" w:rsidRPr="00302DC8">
        <w:rPr>
          <w:rFonts w:ascii="Times New Roman" w:eastAsia="Arial" w:hAnsi="Times New Roman" w:cs="Times New Roman"/>
          <w:i/>
          <w:color w:val="000000"/>
          <w:sz w:val="24"/>
          <w:szCs w:val="24"/>
          <w:shd w:val="clear" w:color="auto" w:fill="FFFFFF"/>
        </w:rPr>
        <w:t xml:space="preserve"> и нарушением их дифференцировки, иммунными реакциями в дерме и с</w:t>
      </w:r>
      <w:proofErr w:type="gramStart"/>
      <w:r w:rsidR="00B55721" w:rsidRPr="00302DC8">
        <w:rPr>
          <w:rFonts w:ascii="Times New Roman" w:eastAsia="Arial" w:hAnsi="Times New Roman" w:cs="Times New Roman"/>
          <w:i/>
          <w:color w:val="000000"/>
          <w:sz w:val="24"/>
          <w:szCs w:val="24"/>
          <w:shd w:val="clear" w:color="auto" w:fill="FFFFFF"/>
        </w:rPr>
        <w:t>и-</w:t>
      </w:r>
      <w:proofErr w:type="gramEnd"/>
      <w:r w:rsidR="00B55721" w:rsidRPr="00302DC8">
        <w:rPr>
          <w:rFonts w:ascii="Times New Roman" w:eastAsia="Arial" w:hAnsi="Times New Roman" w:cs="Times New Roman"/>
          <w:i/>
          <w:color w:val="000000"/>
          <w:sz w:val="24"/>
          <w:szCs w:val="24"/>
          <w:shd w:val="clear" w:color="auto" w:fill="FFFFFF"/>
        </w:rPr>
        <w:t xml:space="preserve"> </w:t>
      </w:r>
      <w:proofErr w:type="spellStart"/>
      <w:r w:rsidR="00B55721" w:rsidRPr="00302DC8">
        <w:rPr>
          <w:rFonts w:ascii="Times New Roman" w:eastAsia="Arial" w:hAnsi="Times New Roman" w:cs="Times New Roman"/>
          <w:i/>
          <w:color w:val="000000"/>
          <w:sz w:val="24"/>
          <w:szCs w:val="24"/>
          <w:shd w:val="clear" w:color="auto" w:fill="FFFFFF"/>
        </w:rPr>
        <w:t>новиальных</w:t>
      </w:r>
      <w:proofErr w:type="spellEnd"/>
      <w:r w:rsidR="00B55721" w:rsidRPr="00302DC8">
        <w:rPr>
          <w:rFonts w:ascii="Times New Roman" w:eastAsia="Arial" w:hAnsi="Times New Roman" w:cs="Times New Roman"/>
          <w:i/>
          <w:color w:val="000000"/>
          <w:sz w:val="24"/>
          <w:szCs w:val="24"/>
          <w:shd w:val="clear" w:color="auto" w:fill="FFFFFF"/>
        </w:rPr>
        <w:t xml:space="preserve"> оболочках, дисбалансом между </w:t>
      </w:r>
      <w:proofErr w:type="spellStart"/>
      <w:r w:rsidR="00B55721" w:rsidRPr="00302DC8">
        <w:rPr>
          <w:rFonts w:ascii="Times New Roman" w:eastAsia="Arial" w:hAnsi="Times New Roman" w:cs="Times New Roman"/>
          <w:i/>
          <w:color w:val="000000"/>
          <w:sz w:val="24"/>
          <w:szCs w:val="24"/>
          <w:shd w:val="clear" w:color="auto" w:fill="FFFFFF"/>
        </w:rPr>
        <w:t>провоспалительными</w:t>
      </w:r>
      <w:proofErr w:type="spellEnd"/>
      <w:r w:rsidR="00B55721" w:rsidRPr="00302DC8">
        <w:rPr>
          <w:rFonts w:ascii="Times New Roman" w:eastAsia="Arial" w:hAnsi="Times New Roman" w:cs="Times New Roman"/>
          <w:i/>
          <w:color w:val="000000"/>
          <w:sz w:val="24"/>
          <w:szCs w:val="24"/>
          <w:shd w:val="clear" w:color="auto" w:fill="FFFFFF"/>
        </w:rPr>
        <w:t xml:space="preserve"> и </w:t>
      </w:r>
      <w:proofErr w:type="spellStart"/>
      <w:r w:rsidR="00B55721" w:rsidRPr="00302DC8">
        <w:rPr>
          <w:rFonts w:ascii="Times New Roman" w:eastAsia="Arial" w:hAnsi="Times New Roman" w:cs="Times New Roman"/>
          <w:i/>
          <w:color w:val="000000"/>
          <w:sz w:val="24"/>
          <w:szCs w:val="24"/>
          <w:shd w:val="clear" w:color="auto" w:fill="FFFFFF"/>
        </w:rPr>
        <w:t>проти</w:t>
      </w:r>
      <w:proofErr w:type="spellEnd"/>
      <w:r w:rsidR="00B55721" w:rsidRPr="00302DC8">
        <w:rPr>
          <w:rFonts w:ascii="Times New Roman" w:eastAsia="Arial" w:hAnsi="Times New Roman" w:cs="Times New Roman"/>
          <w:i/>
          <w:color w:val="000000"/>
          <w:sz w:val="24"/>
          <w:szCs w:val="24"/>
          <w:shd w:val="clear" w:color="auto" w:fill="FFFFFF"/>
        </w:rPr>
        <w:t xml:space="preserve">- </w:t>
      </w:r>
      <w:proofErr w:type="spellStart"/>
      <w:r w:rsidR="00B55721" w:rsidRPr="00302DC8">
        <w:rPr>
          <w:rFonts w:ascii="Times New Roman" w:eastAsia="Arial" w:hAnsi="Times New Roman" w:cs="Times New Roman"/>
          <w:i/>
          <w:color w:val="000000"/>
          <w:sz w:val="24"/>
          <w:szCs w:val="24"/>
          <w:shd w:val="clear" w:color="auto" w:fill="FFFFFF"/>
        </w:rPr>
        <w:t>вовоспалительными</w:t>
      </w:r>
      <w:proofErr w:type="spellEnd"/>
      <w:r w:rsidR="00B55721" w:rsidRPr="00302DC8">
        <w:rPr>
          <w:rFonts w:ascii="Times New Roman" w:eastAsia="Arial" w:hAnsi="Times New Roman" w:cs="Times New Roman"/>
          <w:i/>
          <w:color w:val="000000"/>
          <w:sz w:val="24"/>
          <w:szCs w:val="24"/>
          <w:shd w:val="clear" w:color="auto" w:fill="FFFFFF"/>
        </w:rPr>
        <w:t xml:space="preserve"> цитокинами, </w:t>
      </w:r>
      <w:proofErr w:type="spellStart"/>
      <w:r w:rsidR="00B55721" w:rsidRPr="00302DC8">
        <w:rPr>
          <w:rFonts w:ascii="Times New Roman" w:eastAsia="Arial" w:hAnsi="Times New Roman" w:cs="Times New Roman"/>
          <w:i/>
          <w:color w:val="000000"/>
          <w:sz w:val="24"/>
          <w:szCs w:val="24"/>
          <w:shd w:val="clear" w:color="auto" w:fill="FFFFFF"/>
        </w:rPr>
        <w:t>хемокинами</w:t>
      </w:r>
      <w:proofErr w:type="spellEnd"/>
      <w:r w:rsidR="00B55721" w:rsidRPr="00302DC8">
        <w:rPr>
          <w:rFonts w:ascii="Times New Roman" w:eastAsia="Arial" w:hAnsi="Times New Roman" w:cs="Times New Roman"/>
          <w:i/>
          <w:color w:val="000000"/>
          <w:sz w:val="24"/>
          <w:szCs w:val="24"/>
          <w:shd w:val="clear" w:color="auto" w:fill="FFFFFF"/>
        </w:rPr>
        <w:t>; частыми патологическими изменениями опорно-двигательного аппарата.</w:t>
      </w:r>
    </w:p>
    <w:p w:rsidR="00B55721"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71" o:spid="_x0000_s1246" style="position:absolute;left:0;text-align:left;z-index:-25162240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" strokecolor="#c00000" strokeweight="1.5pt">
            <w10:wrap type="topAndBottom" anchorx="page"/>
          </v:line>
        </w:pict>
      </w:r>
    </w:p>
    <w:p w:rsidR="00B55721" w:rsidRPr="00302DC8" w:rsidRDefault="00B55721"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b/>
          <w:bCs/>
          <w:color w:val="365F91" w:themeColor="accent1" w:themeShade="BF"/>
          <w:sz w:val="24"/>
          <w:szCs w:val="24"/>
        </w:rPr>
        <w:t xml:space="preserve">      </w:t>
      </w:r>
      <w:r w:rsidR="00E4693F" w:rsidRPr="00302DC8">
        <w:rPr>
          <w:rFonts w:ascii="Times New Roman" w:eastAsia="Arial" w:hAnsi="Times New Roman" w:cs="Times New Roman"/>
          <w:color w:val="000000"/>
          <w:sz w:val="24"/>
          <w:szCs w:val="24"/>
        </w:rPr>
        <w:t xml:space="preserve">Диагноз псориаза в первую очередь клинический. Существуют различные клинические типы псориаза, наиболее распространенным из которых является хронический </w:t>
      </w:r>
      <w:proofErr w:type="spellStart"/>
      <w:r w:rsidR="00E4693F" w:rsidRPr="00302DC8">
        <w:rPr>
          <w:rFonts w:ascii="Times New Roman" w:eastAsia="Arial" w:hAnsi="Times New Roman" w:cs="Times New Roman"/>
          <w:color w:val="000000"/>
          <w:sz w:val="24"/>
          <w:szCs w:val="24"/>
        </w:rPr>
        <w:t>бляшечный</w:t>
      </w:r>
      <w:proofErr w:type="spellEnd"/>
      <w:r w:rsidR="00E4693F" w:rsidRPr="00302DC8">
        <w:rPr>
          <w:rFonts w:ascii="Times New Roman" w:eastAsia="Arial" w:hAnsi="Times New Roman" w:cs="Times New Roman"/>
          <w:color w:val="000000"/>
          <w:sz w:val="24"/>
          <w:szCs w:val="24"/>
        </w:rPr>
        <w:t xml:space="preserve"> псориаз. Бляшки обычно располагаются на коже головы, туловище, ягодицах и конечностях, но могут возникать на любом участке тела. Пациенты могут демонстрировать поражение ногтей, которое может отсутствовать без сопутствующих бляшек. </w:t>
      </w:r>
    </w:p>
    <w:p w:rsidR="00AB3F03" w:rsidRPr="00302DC8" w:rsidRDefault="00B55721"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Активные поражения могут быть зудящими или болезненными. Псориаз также может проявляться как изоморфная реакция, когда новые поражения развиваются на ранее нормальной коже, которая подверглась травме или травме. Степень тяжести заболевания может быть полезной для руководства и подразделяется </w:t>
      </w:r>
      <w:proofErr w:type="gramStart"/>
      <w:r w:rsidR="00E4693F" w:rsidRPr="00302DC8">
        <w:rPr>
          <w:rFonts w:ascii="Times New Roman" w:eastAsia="Arial" w:hAnsi="Times New Roman" w:cs="Times New Roman"/>
          <w:color w:val="000000"/>
          <w:sz w:val="24"/>
          <w:szCs w:val="24"/>
        </w:rPr>
        <w:t>на</w:t>
      </w:r>
      <w:proofErr w:type="gramEnd"/>
      <w:r w:rsidR="00E4693F" w:rsidRPr="00302DC8">
        <w:rPr>
          <w:rFonts w:ascii="Times New Roman" w:eastAsia="Arial" w:hAnsi="Times New Roman" w:cs="Times New Roman"/>
          <w:color w:val="000000"/>
          <w:sz w:val="24"/>
          <w:szCs w:val="24"/>
        </w:rPr>
        <w:t xml:space="preserve"> легкую, среднюю и тяжелую.</w:t>
      </w:r>
    </w:p>
    <w:p w:rsidR="00AB3F03" w:rsidRPr="00302DC8" w:rsidRDefault="00AB3F03" w:rsidP="009F77D9">
      <w:pPr>
        <w:spacing w:after="0" w:line="240" w:lineRule="auto"/>
        <w:ind w:firstLine="709"/>
        <w:jc w:val="both"/>
        <w:rPr>
          <w:rFonts w:ascii="Times New Roman" w:eastAsia="Arial" w:hAnsi="Times New Roman" w:cs="Times New Roman"/>
          <w:b/>
          <w:color w:val="000000"/>
          <w:sz w:val="24"/>
          <w:szCs w:val="24"/>
        </w:rPr>
      </w:pPr>
    </w:p>
    <w:p w:rsidR="00B55721"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     Жалобы </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Высыпания</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чувство </w:t>
      </w:r>
      <w:proofErr w:type="spellStart"/>
      <w:r w:rsidRPr="00302DC8">
        <w:rPr>
          <w:rFonts w:ascii="Times New Roman" w:eastAsia="Arial" w:hAnsi="Times New Roman" w:cs="Times New Roman"/>
          <w:color w:val="000000"/>
          <w:sz w:val="24"/>
          <w:szCs w:val="24"/>
        </w:rPr>
        <w:t>стянутости</w:t>
      </w:r>
      <w:proofErr w:type="spellEnd"/>
      <w:r w:rsidRPr="00302DC8">
        <w:rPr>
          <w:rFonts w:ascii="Times New Roman" w:eastAsia="Arial" w:hAnsi="Times New Roman" w:cs="Times New Roman"/>
          <w:color w:val="000000"/>
          <w:sz w:val="24"/>
          <w:szCs w:val="24"/>
        </w:rPr>
        <w:t xml:space="preserve"> кожи</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зуд</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шелушения</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появление трещин на коже</w:t>
      </w:r>
    </w:p>
    <w:p w:rsidR="00B55721" w:rsidRPr="00302DC8" w:rsidRDefault="00B55721"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изменение ногтевых пластин</w:t>
      </w:r>
    </w:p>
    <w:p w:rsidR="00B55721" w:rsidRPr="00302DC8" w:rsidRDefault="00E4693F"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появление высыпаний в виде пустул. </w:t>
      </w:r>
    </w:p>
    <w:p w:rsidR="00B55721" w:rsidRPr="00302DC8" w:rsidRDefault="00E4693F" w:rsidP="009F77D9">
      <w:pPr>
        <w:pStyle w:val="a3"/>
        <w:numPr>
          <w:ilvl w:val="0"/>
          <w:numId w:val="50"/>
        </w:numPr>
        <w:spacing w:after="0" w:line="240" w:lineRule="auto"/>
        <w:ind w:left="0" w:firstLine="709"/>
        <w:jc w:val="both"/>
        <w:rPr>
          <w:rFonts w:ascii="Times New Roman" w:eastAsia="Arial" w:hAnsi="Times New Roman" w:cs="Times New Roman"/>
          <w:color w:val="000000"/>
          <w:sz w:val="24"/>
          <w:szCs w:val="24"/>
          <w:shd w:val="clear" w:color="auto" w:fill="FFFFFF"/>
        </w:rPr>
      </w:pPr>
      <w:r w:rsidRPr="00302DC8">
        <w:rPr>
          <w:rFonts w:ascii="Times New Roman" w:eastAsia="Arial" w:hAnsi="Times New Roman" w:cs="Times New Roman"/>
          <w:color w:val="000000"/>
          <w:sz w:val="24"/>
          <w:szCs w:val="24"/>
          <w:shd w:val="clear" w:color="auto" w:fill="FFFFFF"/>
        </w:rPr>
        <w:t>У некоторых больных псориазом в процесс вовлекаются суставы - </w:t>
      </w:r>
      <w:proofErr w:type="spellStart"/>
      <w:proofErr w:type="gramStart"/>
      <w:r w:rsidRPr="00302DC8">
        <w:rPr>
          <w:rFonts w:ascii="Times New Roman" w:eastAsia="Arial" w:hAnsi="Times New Roman" w:cs="Times New Roman"/>
          <w:color w:val="000000"/>
          <w:sz w:val="24"/>
          <w:szCs w:val="24"/>
        </w:rPr>
        <w:t>псориатическая</w:t>
      </w:r>
      <w:proofErr w:type="spellEnd"/>
      <w:proofErr w:type="gramEnd"/>
      <w:r w:rsidRPr="00302DC8">
        <w:rPr>
          <w:rFonts w:ascii="Times New Roman" w:eastAsia="Arial" w:hAnsi="Times New Roman" w:cs="Times New Roman"/>
          <w:color w:val="000000"/>
          <w:sz w:val="24"/>
          <w:szCs w:val="24"/>
        </w:rPr>
        <w:t xml:space="preserve"> </w:t>
      </w:r>
      <w:proofErr w:type="spellStart"/>
      <w:r w:rsidRPr="00302DC8">
        <w:rPr>
          <w:rFonts w:ascii="Times New Roman" w:eastAsia="Arial" w:hAnsi="Times New Roman" w:cs="Times New Roman"/>
          <w:color w:val="000000"/>
          <w:sz w:val="24"/>
          <w:szCs w:val="24"/>
        </w:rPr>
        <w:t>артропатия</w:t>
      </w:r>
      <w:proofErr w:type="spellEnd"/>
      <w:r w:rsidRPr="00302DC8">
        <w:rPr>
          <w:rFonts w:ascii="Times New Roman" w:eastAsia="Arial" w:hAnsi="Times New Roman" w:cs="Times New Roman"/>
          <w:color w:val="000000"/>
          <w:sz w:val="24"/>
          <w:szCs w:val="24"/>
          <w:shd w:val="clear" w:color="auto" w:fill="FFFFFF"/>
        </w:rPr>
        <w:t xml:space="preserve"> или </w:t>
      </w:r>
      <w:proofErr w:type="spellStart"/>
      <w:r w:rsidRPr="00302DC8">
        <w:rPr>
          <w:rFonts w:ascii="Times New Roman" w:eastAsia="Arial" w:hAnsi="Times New Roman" w:cs="Times New Roman"/>
          <w:color w:val="000000"/>
          <w:sz w:val="24"/>
          <w:szCs w:val="24"/>
          <w:shd w:val="clear" w:color="auto" w:fill="FFFFFF"/>
        </w:rPr>
        <w:t>артропатический</w:t>
      </w:r>
      <w:proofErr w:type="spellEnd"/>
      <w:r w:rsidRPr="00302DC8">
        <w:rPr>
          <w:rFonts w:ascii="Times New Roman" w:eastAsia="Arial" w:hAnsi="Times New Roman" w:cs="Times New Roman"/>
          <w:color w:val="000000"/>
          <w:sz w:val="24"/>
          <w:szCs w:val="24"/>
          <w:shd w:val="clear" w:color="auto" w:fill="FFFFFF"/>
        </w:rPr>
        <w:t xml:space="preserve"> псориаз. </w:t>
      </w:r>
    </w:p>
    <w:p w:rsidR="00AB3F03" w:rsidRPr="00302DC8" w:rsidRDefault="00B55721"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shd w:val="clear" w:color="auto" w:fill="FFFFFF"/>
        </w:rPr>
        <w:t xml:space="preserve">    </w:t>
      </w:r>
      <w:r w:rsidR="00E4693F" w:rsidRPr="00302DC8">
        <w:rPr>
          <w:rFonts w:ascii="Times New Roman" w:eastAsia="Arial" w:hAnsi="Times New Roman" w:cs="Times New Roman"/>
          <w:color w:val="000000"/>
          <w:sz w:val="24"/>
          <w:szCs w:val="24"/>
          <w:shd w:val="clear" w:color="auto" w:fill="FFFFFF"/>
        </w:rPr>
        <w:t xml:space="preserve">Артралгия усиливается при </w:t>
      </w:r>
      <w:proofErr w:type="gramStart"/>
      <w:r w:rsidR="00E4693F" w:rsidRPr="00302DC8">
        <w:rPr>
          <w:rFonts w:ascii="Times New Roman" w:eastAsia="Arial" w:hAnsi="Times New Roman" w:cs="Times New Roman"/>
          <w:color w:val="000000"/>
          <w:sz w:val="24"/>
          <w:szCs w:val="24"/>
          <w:shd w:val="clear" w:color="auto" w:fill="FFFFFF"/>
        </w:rPr>
        <w:t>движении</w:t>
      </w:r>
      <w:proofErr w:type="gramEnd"/>
      <w:r w:rsidR="00E4693F" w:rsidRPr="00302DC8">
        <w:rPr>
          <w:rFonts w:ascii="Times New Roman" w:eastAsia="Arial" w:hAnsi="Times New Roman" w:cs="Times New Roman"/>
          <w:color w:val="000000"/>
          <w:sz w:val="24"/>
          <w:szCs w:val="24"/>
          <w:shd w:val="clear" w:color="auto" w:fill="FFFFFF"/>
        </w:rPr>
        <w:t xml:space="preserve"> и характеризуются различной интенсивностью: боль может быть слабой, быстро проходящей, а может быть интенсивной, непрекращающейся. Болезненность отмечается не только в суставах, но и в мышцах.</w:t>
      </w:r>
      <w:r w:rsidR="00E4693F" w:rsidRPr="00302DC8">
        <w:rPr>
          <w:rFonts w:ascii="Times New Roman" w:eastAsia="Arial" w:hAnsi="Times New Roman" w:cs="Times New Roman"/>
          <w:color w:val="000000"/>
          <w:sz w:val="24"/>
          <w:szCs w:val="24"/>
        </w:rPr>
        <w:br/>
      </w: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B55721" w:rsidRPr="00302DC8" w:rsidRDefault="00E4693F"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color w:val="E36C0A" w:themeColor="accent6" w:themeShade="BF"/>
          <w:sz w:val="24"/>
          <w:szCs w:val="24"/>
        </w:rPr>
        <w:t>Физикальное</w:t>
      </w:r>
      <w:proofErr w:type="spellEnd"/>
      <w:r w:rsidRPr="00302DC8">
        <w:rPr>
          <w:rFonts w:ascii="Times New Roman" w:hAnsi="Times New Roman" w:cs="Times New Roman"/>
          <w:color w:val="E36C0A" w:themeColor="accent6" w:themeShade="BF"/>
          <w:sz w:val="24"/>
          <w:szCs w:val="24"/>
        </w:rPr>
        <w:t xml:space="preserve"> обследование: </w:t>
      </w:r>
    </w:p>
    <w:p w:rsidR="00B55721" w:rsidRPr="00302DC8" w:rsidRDefault="00B55721" w:rsidP="009F77D9">
      <w:pPr>
        <w:spacing w:after="0" w:line="240" w:lineRule="auto"/>
        <w:ind w:firstLine="709"/>
        <w:jc w:val="both"/>
        <w:rPr>
          <w:rFonts w:ascii="Times New Roman" w:eastAsia="Arial" w:hAnsi="Times New Roman" w:cs="Times New Roman"/>
          <w:color w:val="000000"/>
          <w:sz w:val="24"/>
          <w:szCs w:val="24"/>
        </w:rPr>
      </w:pPr>
    </w:p>
    <w:p w:rsidR="00AB3F03" w:rsidRPr="00302DC8" w:rsidRDefault="00E4693F"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(имеет ведущее значение в диагностике псориаза)</w:t>
      </w:r>
    </w:p>
    <w:p w:rsidR="00AB3F03" w:rsidRPr="00302DC8" w:rsidRDefault="00E4693F"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При </w:t>
      </w:r>
      <w:proofErr w:type="spellStart"/>
      <w:r w:rsidRPr="00302DC8">
        <w:rPr>
          <w:rFonts w:ascii="Times New Roman" w:eastAsia="Arial" w:hAnsi="Times New Roman" w:cs="Times New Roman"/>
          <w:color w:val="000000"/>
          <w:sz w:val="24"/>
          <w:szCs w:val="24"/>
        </w:rPr>
        <w:t>физикальном</w:t>
      </w:r>
      <w:proofErr w:type="spellEnd"/>
      <w:r w:rsidRPr="00302DC8">
        <w:rPr>
          <w:rFonts w:ascii="Times New Roman" w:eastAsia="Arial" w:hAnsi="Times New Roman" w:cs="Times New Roman"/>
          <w:color w:val="000000"/>
          <w:sz w:val="24"/>
          <w:szCs w:val="24"/>
        </w:rPr>
        <w:t xml:space="preserve"> обследовании могут выявляться следующие характерные признаки – </w:t>
      </w:r>
      <w:proofErr w:type="spellStart"/>
      <w:r w:rsidRPr="00302DC8">
        <w:rPr>
          <w:rFonts w:ascii="Times New Roman" w:eastAsia="Arial" w:hAnsi="Times New Roman" w:cs="Times New Roman"/>
          <w:color w:val="000000"/>
          <w:sz w:val="24"/>
          <w:szCs w:val="24"/>
        </w:rPr>
        <w:t>псориатические</w:t>
      </w:r>
      <w:proofErr w:type="spellEnd"/>
      <w:r w:rsidRPr="00302DC8">
        <w:rPr>
          <w:rFonts w:ascii="Times New Roman" w:eastAsia="Arial" w:hAnsi="Times New Roman" w:cs="Times New Roman"/>
          <w:color w:val="000000"/>
          <w:sz w:val="24"/>
          <w:szCs w:val="24"/>
        </w:rPr>
        <w:t xml:space="preserve"> феномены:</w:t>
      </w:r>
    </w:p>
    <w:p w:rsidR="00B55721" w:rsidRPr="00302DC8" w:rsidRDefault="00B55721" w:rsidP="009F77D9">
      <w:pPr>
        <w:spacing w:after="0" w:line="240" w:lineRule="auto"/>
        <w:ind w:firstLine="709"/>
        <w:jc w:val="both"/>
        <w:rPr>
          <w:rFonts w:ascii="Times New Roman" w:eastAsia="Arial" w:hAnsi="Times New Roman" w:cs="Times New Roman"/>
          <w:color w:val="000000"/>
          <w:sz w:val="24"/>
          <w:szCs w:val="24"/>
        </w:rPr>
      </w:pPr>
    </w:p>
    <w:p w:rsidR="00B55721" w:rsidRDefault="00B55721" w:rsidP="009F77D9">
      <w:pPr>
        <w:spacing w:after="0" w:line="240" w:lineRule="auto"/>
        <w:ind w:firstLine="709"/>
        <w:jc w:val="both"/>
        <w:rPr>
          <w:rFonts w:ascii="Times New Roman" w:eastAsia="Arial" w:hAnsi="Times New Roman" w:cs="Times New Roman"/>
          <w:color w:val="000000"/>
          <w:sz w:val="24"/>
          <w:szCs w:val="24"/>
        </w:rPr>
      </w:pPr>
    </w:p>
    <w:p w:rsidR="00FF2DCF" w:rsidRDefault="00FF2DCF" w:rsidP="009F77D9">
      <w:pPr>
        <w:spacing w:after="0" w:line="240" w:lineRule="auto"/>
        <w:ind w:firstLine="709"/>
        <w:jc w:val="both"/>
        <w:rPr>
          <w:rFonts w:ascii="Times New Roman" w:eastAsia="Arial" w:hAnsi="Times New Roman" w:cs="Times New Roman"/>
          <w:color w:val="000000"/>
          <w:sz w:val="24"/>
          <w:szCs w:val="24"/>
        </w:rPr>
      </w:pPr>
    </w:p>
    <w:p w:rsidR="00FF2DCF" w:rsidRDefault="00FF2DCF" w:rsidP="009F77D9">
      <w:pPr>
        <w:spacing w:after="0" w:line="240" w:lineRule="auto"/>
        <w:ind w:firstLine="709"/>
        <w:jc w:val="both"/>
        <w:rPr>
          <w:rFonts w:ascii="Times New Roman" w:eastAsia="Arial" w:hAnsi="Times New Roman" w:cs="Times New Roman"/>
          <w:color w:val="000000"/>
          <w:sz w:val="24"/>
          <w:szCs w:val="24"/>
        </w:rPr>
      </w:pPr>
    </w:p>
    <w:p w:rsidR="00FF2DCF" w:rsidRPr="00302DC8" w:rsidRDefault="00FF2DCF" w:rsidP="009F77D9">
      <w:pPr>
        <w:spacing w:after="0" w:line="240" w:lineRule="auto"/>
        <w:ind w:firstLine="709"/>
        <w:jc w:val="both"/>
        <w:rPr>
          <w:rFonts w:ascii="Times New Roman" w:eastAsia="Arial" w:hAnsi="Times New Roman" w:cs="Times New Roman"/>
          <w:color w:val="000000"/>
          <w:sz w:val="24"/>
          <w:szCs w:val="24"/>
        </w:rPr>
      </w:pPr>
    </w:p>
    <w:p w:rsidR="00B55721" w:rsidRPr="00302DC8" w:rsidRDefault="009A7D3B" w:rsidP="009F77D9">
      <w:pPr>
        <w:pStyle w:val="21"/>
        <w:numPr>
          <w:ilvl w:val="2"/>
          <w:numId w:val="51"/>
        </w:numPr>
        <w:ind w:left="0" w:firstLine="709"/>
        <w:jc w:val="both"/>
        <w:rPr>
          <w:rFonts w:ascii="Times New Roman" w:hAnsi="Times New Roman" w:cs="Times New Roman"/>
          <w:color w:val="C00000"/>
          <w:sz w:val="24"/>
          <w:szCs w:val="24"/>
        </w:rPr>
      </w:pPr>
      <w:proofErr w:type="spellStart"/>
      <w:r w:rsidRPr="00302DC8">
        <w:rPr>
          <w:rFonts w:ascii="Times New Roman" w:hAnsi="Times New Roman" w:cs="Times New Roman"/>
          <w:color w:val="C00000"/>
          <w:sz w:val="24"/>
          <w:szCs w:val="24"/>
        </w:rPr>
        <w:lastRenderedPageBreak/>
        <w:t>Псориатическая</w:t>
      </w:r>
      <w:proofErr w:type="spellEnd"/>
      <w:r w:rsidRPr="00302DC8">
        <w:rPr>
          <w:rFonts w:ascii="Times New Roman" w:hAnsi="Times New Roman" w:cs="Times New Roman"/>
          <w:color w:val="C00000"/>
          <w:sz w:val="24"/>
          <w:szCs w:val="24"/>
        </w:rPr>
        <w:t xml:space="preserve"> триада (феномен </w:t>
      </w:r>
      <w:proofErr w:type="spellStart"/>
      <w:r w:rsidRPr="00302DC8">
        <w:rPr>
          <w:rFonts w:ascii="Times New Roman" w:hAnsi="Times New Roman" w:cs="Times New Roman"/>
          <w:color w:val="C00000"/>
          <w:sz w:val="24"/>
          <w:szCs w:val="24"/>
        </w:rPr>
        <w:t>Ауспитца</w:t>
      </w:r>
      <w:proofErr w:type="spellEnd"/>
      <w:r w:rsidRPr="00302DC8">
        <w:rPr>
          <w:rFonts w:ascii="Times New Roman" w:hAnsi="Times New Roman" w:cs="Times New Roman"/>
          <w:color w:val="C00000"/>
          <w:sz w:val="24"/>
          <w:szCs w:val="24"/>
        </w:rPr>
        <w:t>):</w:t>
      </w:r>
    </w:p>
    <w:p w:rsidR="009A7D3B" w:rsidRPr="00302DC8" w:rsidRDefault="009A7D3B"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Поскабливание производится предметным стеклом.</w:t>
      </w:r>
    </w:p>
    <w:p w:rsidR="009A7D3B" w:rsidRPr="00302DC8" w:rsidRDefault="009A7D3B" w:rsidP="009F77D9">
      <w:pPr>
        <w:pStyle w:val="21"/>
        <w:ind w:left="0" w:firstLine="709"/>
        <w:jc w:val="both"/>
        <w:rPr>
          <w:rFonts w:ascii="Times New Roman" w:hAnsi="Times New Roman" w:cs="Times New Roman"/>
          <w:color w:val="C00000"/>
          <w:sz w:val="24"/>
          <w:szCs w:val="24"/>
        </w:rPr>
      </w:pPr>
    </w:p>
    <w:p w:rsidR="00B55721" w:rsidRPr="00302DC8" w:rsidRDefault="009A7D3B"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2E5DC494" wp14:editId="5E4B2E0B">
            <wp:extent cx="5257800" cy="3429000"/>
            <wp:effectExtent l="19050" t="38100" r="0" b="38100"/>
            <wp:docPr id="40" name="Схема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9A7D3B" w:rsidRPr="00302DC8" w:rsidRDefault="009A7D3B" w:rsidP="009F77D9">
      <w:pPr>
        <w:spacing w:after="0" w:line="240" w:lineRule="auto"/>
        <w:ind w:firstLine="709"/>
        <w:jc w:val="both"/>
        <w:rPr>
          <w:rFonts w:ascii="Times New Roman" w:eastAsia="Arial" w:hAnsi="Times New Roman" w:cs="Times New Roman"/>
          <w:color w:val="000000"/>
          <w:sz w:val="24"/>
          <w:szCs w:val="24"/>
        </w:rPr>
      </w:pPr>
    </w:p>
    <w:p w:rsidR="00F33727" w:rsidRPr="00FF2DCF" w:rsidRDefault="00E4693F" w:rsidP="00FF2DCF">
      <w:pPr>
        <w:pStyle w:val="a3"/>
        <w:numPr>
          <w:ilvl w:val="2"/>
          <w:numId w:val="51"/>
        </w:numPr>
        <w:spacing w:after="0" w:line="240" w:lineRule="auto"/>
        <w:ind w:left="0" w:firstLine="709"/>
        <w:jc w:val="both"/>
        <w:rPr>
          <w:rFonts w:ascii="Times New Roman" w:eastAsia="Calibri" w:hAnsi="Times New Roman" w:cs="Times New Roman"/>
          <w:b/>
          <w:bCs/>
          <w:color w:val="C00000"/>
          <w:sz w:val="24"/>
          <w:szCs w:val="24"/>
          <w:lang w:eastAsia="en-US"/>
        </w:rPr>
      </w:pPr>
      <w:r w:rsidRPr="00302DC8">
        <w:rPr>
          <w:rFonts w:ascii="Times New Roman" w:eastAsia="Calibri" w:hAnsi="Times New Roman" w:cs="Times New Roman"/>
          <w:b/>
          <w:bCs/>
          <w:color w:val="C00000"/>
          <w:sz w:val="24"/>
          <w:szCs w:val="24"/>
          <w:lang w:eastAsia="en-US"/>
        </w:rPr>
        <w:t xml:space="preserve">Изоморфная реакция или феномен </w:t>
      </w:r>
      <w:proofErr w:type="spellStart"/>
      <w:r w:rsidRPr="00302DC8">
        <w:rPr>
          <w:rFonts w:ascii="Times New Roman" w:eastAsia="Calibri" w:hAnsi="Times New Roman" w:cs="Times New Roman"/>
          <w:b/>
          <w:bCs/>
          <w:color w:val="C00000"/>
          <w:sz w:val="24"/>
          <w:szCs w:val="24"/>
          <w:lang w:eastAsia="en-US"/>
        </w:rPr>
        <w:t>Кебнера</w:t>
      </w:r>
      <w:proofErr w:type="spellEnd"/>
      <w:r w:rsidR="00F33727" w:rsidRPr="00302DC8">
        <w:rPr>
          <w:rFonts w:ascii="Times New Roman" w:eastAsia="Calibri" w:hAnsi="Times New Roman" w:cs="Times New Roman"/>
          <w:b/>
          <w:bCs/>
          <w:color w:val="C00000"/>
          <w:sz w:val="24"/>
          <w:szCs w:val="24"/>
          <w:lang w:eastAsia="en-US"/>
        </w:rPr>
        <w:t>:</w:t>
      </w:r>
    </w:p>
    <w:p w:rsidR="00F33727" w:rsidRPr="00302DC8" w:rsidRDefault="00F33727" w:rsidP="009F77D9">
      <w:pPr>
        <w:spacing w:after="0" w:line="240" w:lineRule="auto"/>
        <w:ind w:firstLine="709"/>
        <w:jc w:val="both"/>
        <w:rPr>
          <w:rFonts w:ascii="Times New Roman" w:eastAsia="Calibri" w:hAnsi="Times New Roman" w:cs="Times New Roman"/>
          <w:b/>
          <w:bCs/>
          <w:color w:val="C00000"/>
          <w:sz w:val="24"/>
          <w:szCs w:val="24"/>
          <w:lang w:eastAsia="en-US"/>
        </w:rPr>
      </w:pPr>
      <w:r w:rsidRPr="00302DC8">
        <w:rPr>
          <w:rFonts w:ascii="Times New Roman" w:eastAsia="Calibri" w:hAnsi="Times New Roman" w:cs="Times New Roman"/>
          <w:b/>
          <w:bCs/>
          <w:noProof/>
          <w:color w:val="C00000"/>
          <w:sz w:val="24"/>
          <w:szCs w:val="24"/>
        </w:rPr>
        <w:drawing>
          <wp:inline distT="0" distB="0" distL="0" distR="0" wp14:anchorId="05323264" wp14:editId="71C3EA5C">
            <wp:extent cx="5486400" cy="2143125"/>
            <wp:effectExtent l="0" t="0" r="0" b="0"/>
            <wp:docPr id="42" name="Схема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F33727" w:rsidRPr="00FF2DCF" w:rsidRDefault="00E4693F" w:rsidP="00FF2DCF">
      <w:pPr>
        <w:pStyle w:val="a3"/>
        <w:numPr>
          <w:ilvl w:val="2"/>
          <w:numId w:val="51"/>
        </w:numPr>
        <w:spacing w:after="0" w:line="240" w:lineRule="auto"/>
        <w:ind w:left="0" w:firstLine="709"/>
        <w:jc w:val="both"/>
        <w:rPr>
          <w:rFonts w:ascii="Times New Roman" w:eastAsia="Calibri" w:hAnsi="Times New Roman" w:cs="Times New Roman"/>
          <w:b/>
          <w:bCs/>
          <w:color w:val="C00000"/>
          <w:sz w:val="24"/>
          <w:szCs w:val="24"/>
          <w:lang w:eastAsia="en-US"/>
        </w:rPr>
      </w:pPr>
      <w:r w:rsidRPr="00302DC8">
        <w:rPr>
          <w:rFonts w:ascii="Times New Roman" w:eastAsia="Calibri" w:hAnsi="Times New Roman" w:cs="Times New Roman"/>
          <w:b/>
          <w:bCs/>
          <w:color w:val="C00000"/>
          <w:sz w:val="24"/>
          <w:szCs w:val="24"/>
          <w:lang w:eastAsia="en-US"/>
        </w:rPr>
        <w:t>Типичная локализация высыпаний:</w:t>
      </w:r>
      <w:r w:rsidRPr="00302DC8">
        <w:rPr>
          <w:rFonts w:ascii="Times New Roman" w:eastAsia="Arial" w:hAnsi="Times New Roman" w:cs="Times New Roman"/>
          <w:color w:val="000000"/>
          <w:sz w:val="24"/>
          <w:szCs w:val="24"/>
        </w:rPr>
        <w:t xml:space="preserve"> </w:t>
      </w:r>
    </w:p>
    <w:p w:rsidR="00F33727" w:rsidRDefault="00F33727" w:rsidP="009F77D9">
      <w:pPr>
        <w:spacing w:after="0" w:line="240" w:lineRule="auto"/>
        <w:ind w:firstLine="709"/>
        <w:jc w:val="both"/>
        <w:rPr>
          <w:rFonts w:ascii="Times New Roman" w:eastAsia="Calibri" w:hAnsi="Times New Roman" w:cs="Times New Roman"/>
          <w:b/>
          <w:bCs/>
          <w:color w:val="C00000"/>
          <w:sz w:val="24"/>
          <w:szCs w:val="24"/>
          <w:lang w:eastAsia="en-US"/>
        </w:rPr>
      </w:pPr>
      <w:r w:rsidRPr="00302DC8">
        <w:rPr>
          <w:rFonts w:ascii="Times New Roman" w:eastAsia="Calibri" w:hAnsi="Times New Roman" w:cs="Times New Roman"/>
          <w:b/>
          <w:bCs/>
          <w:noProof/>
          <w:color w:val="C00000"/>
          <w:sz w:val="24"/>
          <w:szCs w:val="24"/>
        </w:rPr>
        <w:drawing>
          <wp:inline distT="0" distB="0" distL="0" distR="0" wp14:anchorId="0402C8EE" wp14:editId="79E30F86">
            <wp:extent cx="4914900" cy="1800225"/>
            <wp:effectExtent l="0" t="0" r="0" b="0"/>
            <wp:docPr id="43" name="Схема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FF2DCF" w:rsidRPr="00302DC8" w:rsidRDefault="00FF2DCF" w:rsidP="009F77D9">
      <w:pPr>
        <w:spacing w:after="0" w:line="240" w:lineRule="auto"/>
        <w:ind w:firstLine="709"/>
        <w:jc w:val="both"/>
        <w:rPr>
          <w:rFonts w:ascii="Times New Roman" w:eastAsia="Calibri" w:hAnsi="Times New Roman" w:cs="Times New Roman"/>
          <w:b/>
          <w:bCs/>
          <w:color w:val="C00000"/>
          <w:sz w:val="24"/>
          <w:szCs w:val="24"/>
          <w:lang w:eastAsia="en-US"/>
        </w:rPr>
      </w:pPr>
    </w:p>
    <w:p w:rsidR="00B55721" w:rsidRPr="00302DC8" w:rsidRDefault="00E4693F" w:rsidP="009F77D9">
      <w:pPr>
        <w:pStyle w:val="a3"/>
        <w:numPr>
          <w:ilvl w:val="2"/>
          <w:numId w:val="51"/>
        </w:numPr>
        <w:spacing w:after="0" w:line="240" w:lineRule="auto"/>
        <w:ind w:left="0" w:firstLine="709"/>
        <w:jc w:val="both"/>
        <w:rPr>
          <w:rFonts w:ascii="Times New Roman" w:eastAsia="Calibri" w:hAnsi="Times New Roman" w:cs="Times New Roman"/>
          <w:b/>
          <w:bCs/>
          <w:color w:val="C00000"/>
          <w:sz w:val="24"/>
          <w:szCs w:val="24"/>
          <w:lang w:eastAsia="en-US"/>
        </w:rPr>
      </w:pPr>
      <w:r w:rsidRPr="00302DC8">
        <w:rPr>
          <w:rFonts w:ascii="Times New Roman" w:eastAsia="Calibri" w:hAnsi="Times New Roman" w:cs="Times New Roman"/>
          <w:b/>
          <w:bCs/>
          <w:color w:val="C00000"/>
          <w:sz w:val="24"/>
          <w:szCs w:val="24"/>
          <w:lang w:eastAsia="en-US"/>
        </w:rPr>
        <w:lastRenderedPageBreak/>
        <w:t>Поражение ногтей</w:t>
      </w:r>
      <w:r w:rsidR="00716A62" w:rsidRPr="00302DC8">
        <w:rPr>
          <w:rFonts w:ascii="Times New Roman" w:eastAsia="Calibri" w:hAnsi="Times New Roman" w:cs="Times New Roman"/>
          <w:b/>
          <w:bCs/>
          <w:color w:val="C00000"/>
          <w:sz w:val="24"/>
          <w:szCs w:val="24"/>
          <w:lang w:eastAsia="en-US"/>
        </w:rPr>
        <w:t>:</w:t>
      </w:r>
    </w:p>
    <w:p w:rsidR="00B55721" w:rsidRPr="00302DC8" w:rsidRDefault="00716A62" w:rsidP="009F77D9">
      <w:pPr>
        <w:spacing w:after="0" w:line="240" w:lineRule="auto"/>
        <w:ind w:firstLine="709"/>
        <w:jc w:val="both"/>
        <w:rPr>
          <w:rFonts w:ascii="Times New Roman" w:eastAsia="Arial" w:hAnsi="Times New Roman" w:cs="Times New Roman"/>
          <w:b/>
          <w:color w:val="000000"/>
          <w:sz w:val="24"/>
          <w:szCs w:val="24"/>
        </w:rPr>
      </w:pPr>
      <w:r w:rsidRPr="00302DC8">
        <w:rPr>
          <w:rFonts w:ascii="Times New Roman" w:eastAsia="Arial" w:hAnsi="Times New Roman" w:cs="Times New Roman"/>
          <w:b/>
          <w:noProof/>
          <w:color w:val="000000"/>
          <w:sz w:val="24"/>
          <w:szCs w:val="24"/>
        </w:rPr>
        <w:drawing>
          <wp:inline distT="0" distB="0" distL="0" distR="0" wp14:anchorId="16D7894F" wp14:editId="65BB5877">
            <wp:extent cx="4543425" cy="2333625"/>
            <wp:effectExtent l="0" t="0" r="9525" b="0"/>
            <wp:docPr id="44" name="Схема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AB3F03" w:rsidRPr="00302DC8" w:rsidRDefault="00B14BF4"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t>Д</w:t>
      </w:r>
      <w:r w:rsidR="00E4693F" w:rsidRPr="00302DC8">
        <w:rPr>
          <w:rFonts w:ascii="Times New Roman" w:hAnsi="Times New Roman" w:cs="Times New Roman"/>
          <w:color w:val="943634" w:themeColor="accent2" w:themeShade="BF"/>
          <w:sz w:val="24"/>
          <w:szCs w:val="24"/>
        </w:rPr>
        <w:t>иагностика</w:t>
      </w:r>
    </w:p>
    <w:p w:rsidR="00AB3F03" w:rsidRPr="00302DC8" w:rsidRDefault="00D0309A" w:rsidP="009F77D9">
      <w:pPr>
        <w:spacing w:after="0" w:line="240" w:lineRule="auto"/>
        <w:ind w:firstLine="709"/>
        <w:jc w:val="both"/>
        <w:rPr>
          <w:rFonts w:ascii="Times New Roman" w:eastAsia="Arial" w:hAnsi="Times New Roman" w:cs="Times New Roman"/>
          <w:color w:val="000000"/>
          <w:sz w:val="24"/>
          <w:szCs w:val="24"/>
          <w:shd w:val="clear" w:color="auto" w:fill="FFFFFF"/>
        </w:rPr>
      </w:pPr>
      <w:r>
        <w:rPr>
          <w:rFonts w:ascii="Times New Roman" w:eastAsia="Arial" w:hAnsi="Times New Roman" w:cs="Times New Roman"/>
          <w:noProof/>
          <w:color w:val="000000"/>
          <w:sz w:val="24"/>
          <w:szCs w:val="24"/>
        </w:rPr>
        <w:pict>
          <v:shape id="Text Box 78" o:spid="_x0000_s1051" type="#_x0000_t202" style="position:absolute;left:0;text-align:left;margin-left:88.5pt;margin-top:61pt;width:438.75pt;height:210.75pt;z-index:-2516213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" fillcolor="#fff8c2" strokecolor="#a8422a" strokeweight=".51633mm">
            <v:textbox inset="0,0,0,0">
              <w:txbxContent>
                <w:p w:rsidR="009F77D9" w:rsidRPr="00C725C0" w:rsidRDefault="009F77D9" w:rsidP="00B14BF4">
                  <w:pPr>
                    <w:spacing w:before="53"/>
                    <w:ind w:left="135"/>
                    <w:jc w:val="center"/>
                    <w:rPr>
                      <w:rFonts w:ascii="Times New Roman" w:hAnsi="Times New Roman" w:cs="Times New Roman"/>
                      <w:b/>
                      <w:sz w:val="28"/>
                      <w:szCs w:val="32"/>
                    </w:rPr>
                  </w:pPr>
                  <w:r w:rsidRPr="00C725C0">
                    <w:rPr>
                      <w:rFonts w:ascii="Times New Roman" w:hAnsi="Times New Roman" w:cs="Times New Roman"/>
                      <w:b/>
                      <w:color w:val="C00000"/>
                      <w:sz w:val="28"/>
                      <w:szCs w:val="32"/>
                    </w:rPr>
                    <w:t>Биопсия</w:t>
                  </w:r>
                </w:p>
                <w:p w:rsidR="009F77D9" w:rsidRPr="00BE0123" w:rsidRDefault="009F77D9" w:rsidP="00B14BF4">
                  <w:pPr>
                    <w:spacing w:before="56" w:after="0" w:line="240" w:lineRule="auto"/>
                    <w:ind w:left="124" w:right="156" w:firstLine="584"/>
                    <w:jc w:val="both"/>
                    <w:rPr>
                      <w:rFonts w:ascii="Times New Roman" w:eastAsia="Arial" w:hAnsi="Times New Roman" w:cs="Times New Roman"/>
                      <w:spacing w:val="4"/>
                      <w:sz w:val="24"/>
                      <w:szCs w:val="24"/>
                    </w:rPr>
                  </w:pP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ряд</w:t>
                  </w:r>
                  <w:r w:rsidRPr="00BE0123">
                    <w:rPr>
                      <w:rFonts w:ascii="Times New Roman" w:eastAsia="Arial" w:hAnsi="Times New Roman" w:cs="Times New Roman"/>
                      <w:sz w:val="24"/>
                      <w:szCs w:val="24"/>
                    </w:rPr>
                    <w:t xml:space="preserve">е </w:t>
                  </w:r>
                  <w:r w:rsidRPr="00BE0123">
                    <w:rPr>
                      <w:rFonts w:ascii="Times New Roman" w:eastAsia="Arial" w:hAnsi="Times New Roman" w:cs="Times New Roman"/>
                      <w:spacing w:val="4"/>
                      <w:sz w:val="24"/>
                      <w:szCs w:val="24"/>
                    </w:rPr>
                    <w:t>случае</w:t>
                  </w: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дл</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подтверждени</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диагноз</w:t>
                  </w:r>
                  <w:r w:rsidRPr="00BE0123">
                    <w:rPr>
                      <w:rFonts w:ascii="Times New Roman" w:eastAsia="Arial" w:hAnsi="Times New Roman" w:cs="Times New Roman"/>
                      <w:sz w:val="24"/>
                      <w:szCs w:val="24"/>
                    </w:rPr>
                    <w:t xml:space="preserve">а </w:t>
                  </w:r>
                  <w:r w:rsidRPr="00BE0123">
                    <w:rPr>
                      <w:rFonts w:ascii="Times New Roman" w:eastAsia="Arial" w:hAnsi="Times New Roman" w:cs="Times New Roman"/>
                      <w:spacing w:val="4"/>
                      <w:sz w:val="24"/>
                      <w:szCs w:val="24"/>
                    </w:rPr>
                    <w:t>проводя</w:t>
                  </w:r>
                  <w:r w:rsidRPr="00BE0123">
                    <w:rPr>
                      <w:rFonts w:ascii="Times New Roman" w:eastAsia="Arial" w:hAnsi="Times New Roman" w:cs="Times New Roman"/>
                      <w:sz w:val="24"/>
                      <w:szCs w:val="24"/>
                    </w:rPr>
                    <w:t xml:space="preserve">т </w:t>
                  </w:r>
                  <w:r w:rsidRPr="00BE0123">
                    <w:rPr>
                      <w:rFonts w:ascii="Times New Roman" w:eastAsia="Arial" w:hAnsi="Times New Roman" w:cs="Times New Roman"/>
                      <w:b/>
                      <w:spacing w:val="4"/>
                      <w:sz w:val="24"/>
                      <w:szCs w:val="24"/>
                    </w:rPr>
                    <w:t>гистологическо</w:t>
                  </w:r>
                  <w:r w:rsidRPr="00BE0123">
                    <w:rPr>
                      <w:rFonts w:ascii="Times New Roman" w:eastAsia="Arial" w:hAnsi="Times New Roman" w:cs="Times New Roman"/>
                      <w:b/>
                      <w:sz w:val="24"/>
                      <w:szCs w:val="24"/>
                    </w:rPr>
                    <w:t xml:space="preserve">е </w:t>
                  </w:r>
                  <w:r w:rsidRPr="00BE0123">
                    <w:rPr>
                      <w:rFonts w:ascii="Times New Roman" w:eastAsia="Arial" w:hAnsi="Times New Roman" w:cs="Times New Roman"/>
                      <w:b/>
                      <w:spacing w:val="4"/>
                      <w:sz w:val="24"/>
                      <w:szCs w:val="24"/>
                    </w:rPr>
                    <w:t>исследовани</w:t>
                  </w:r>
                  <w:r w:rsidRPr="00BE0123">
                    <w:rPr>
                      <w:rFonts w:ascii="Times New Roman" w:eastAsia="Arial" w:hAnsi="Times New Roman" w:cs="Times New Roman"/>
                      <w:b/>
                      <w:sz w:val="24"/>
                      <w:szCs w:val="24"/>
                    </w:rPr>
                    <w:t xml:space="preserve">е </w:t>
                  </w:r>
                  <w:r w:rsidRPr="00BE0123">
                    <w:rPr>
                      <w:rFonts w:ascii="Times New Roman" w:eastAsia="Arial" w:hAnsi="Times New Roman" w:cs="Times New Roman"/>
                      <w:spacing w:val="4"/>
                      <w:sz w:val="24"/>
                      <w:szCs w:val="24"/>
                    </w:rPr>
                    <w:t>биоптат</w:t>
                  </w:r>
                  <w:r w:rsidRPr="00BE0123">
                    <w:rPr>
                      <w:rFonts w:ascii="Times New Roman" w:eastAsia="Arial" w:hAnsi="Times New Roman" w:cs="Times New Roman"/>
                      <w:sz w:val="24"/>
                      <w:szCs w:val="24"/>
                    </w:rPr>
                    <w:t xml:space="preserve">а </w:t>
                  </w:r>
                  <w:r w:rsidRPr="00BE0123">
                    <w:rPr>
                      <w:rFonts w:ascii="Times New Roman" w:eastAsia="Arial" w:hAnsi="Times New Roman" w:cs="Times New Roman"/>
                      <w:spacing w:val="4"/>
                      <w:sz w:val="24"/>
                      <w:szCs w:val="24"/>
                    </w:rPr>
                    <w:t>пораженно</w:t>
                  </w:r>
                  <w:r w:rsidRPr="00BE0123">
                    <w:rPr>
                      <w:rFonts w:ascii="Times New Roman" w:eastAsia="Arial" w:hAnsi="Times New Roman" w:cs="Times New Roman"/>
                      <w:sz w:val="24"/>
                      <w:szCs w:val="24"/>
                    </w:rPr>
                    <w:t xml:space="preserve">й </w:t>
                  </w:r>
                  <w:r w:rsidRPr="00BE0123">
                    <w:rPr>
                      <w:rFonts w:ascii="Times New Roman" w:eastAsia="Arial" w:hAnsi="Times New Roman" w:cs="Times New Roman"/>
                      <w:spacing w:val="4"/>
                      <w:sz w:val="24"/>
                      <w:szCs w:val="24"/>
                    </w:rPr>
                    <w:t>кожи. Морфологически</w:t>
                  </w:r>
                  <w:r w:rsidRPr="00BE0123">
                    <w:rPr>
                      <w:rFonts w:ascii="Times New Roman" w:eastAsia="Arial" w:hAnsi="Times New Roman" w:cs="Times New Roman"/>
                      <w:sz w:val="24"/>
                      <w:szCs w:val="24"/>
                    </w:rPr>
                    <w:t xml:space="preserve">е </w:t>
                  </w:r>
                  <w:r w:rsidRPr="00BE0123">
                    <w:rPr>
                      <w:rFonts w:ascii="Times New Roman" w:eastAsia="Arial" w:hAnsi="Times New Roman" w:cs="Times New Roman"/>
                      <w:spacing w:val="4"/>
                      <w:sz w:val="24"/>
                      <w:szCs w:val="24"/>
                    </w:rPr>
                    <w:t>изменени</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характеризуютс</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выраженны</w:t>
                  </w:r>
                  <w:r w:rsidRPr="00BE0123">
                    <w:rPr>
                      <w:rFonts w:ascii="Times New Roman" w:eastAsia="Arial" w:hAnsi="Times New Roman" w:cs="Times New Roman"/>
                      <w:sz w:val="24"/>
                      <w:szCs w:val="24"/>
                    </w:rPr>
                    <w:t xml:space="preserve">м </w:t>
                  </w:r>
                  <w:proofErr w:type="spellStart"/>
                  <w:r w:rsidRPr="00BE0123">
                    <w:rPr>
                      <w:rFonts w:ascii="Times New Roman" w:eastAsia="Arial" w:hAnsi="Times New Roman" w:cs="Times New Roman"/>
                      <w:spacing w:val="4"/>
                      <w:sz w:val="24"/>
                      <w:szCs w:val="24"/>
                    </w:rPr>
                    <w:t>акантозо</w:t>
                  </w:r>
                  <w:r w:rsidRPr="00BE0123">
                    <w:rPr>
                      <w:rFonts w:ascii="Times New Roman" w:eastAsia="Arial" w:hAnsi="Times New Roman" w:cs="Times New Roman"/>
                      <w:sz w:val="24"/>
                      <w:szCs w:val="24"/>
                    </w:rPr>
                    <w:t>м</w:t>
                  </w:r>
                  <w:proofErr w:type="spellEnd"/>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эпидермис</w:t>
                  </w:r>
                  <w:r w:rsidRPr="00BE0123">
                    <w:rPr>
                      <w:rFonts w:ascii="Times New Roman" w:eastAsia="Arial" w:hAnsi="Times New Roman" w:cs="Times New Roman"/>
                      <w:sz w:val="24"/>
                      <w:szCs w:val="24"/>
                    </w:rPr>
                    <w:t xml:space="preserve">а с </w:t>
                  </w:r>
                  <w:r w:rsidRPr="00BE0123">
                    <w:rPr>
                      <w:rFonts w:ascii="Times New Roman" w:eastAsia="Arial" w:hAnsi="Times New Roman" w:cs="Times New Roman"/>
                      <w:spacing w:val="4"/>
                      <w:sz w:val="24"/>
                      <w:szCs w:val="24"/>
                    </w:rPr>
                    <w:t>характерны</w:t>
                  </w:r>
                  <w:r w:rsidRPr="00BE0123">
                    <w:rPr>
                      <w:rFonts w:ascii="Times New Roman" w:eastAsia="Arial" w:hAnsi="Times New Roman" w:cs="Times New Roman"/>
                      <w:sz w:val="24"/>
                      <w:szCs w:val="24"/>
                    </w:rPr>
                    <w:t xml:space="preserve">м </w:t>
                  </w:r>
                  <w:r w:rsidRPr="00BE0123">
                    <w:rPr>
                      <w:rFonts w:ascii="Times New Roman" w:eastAsia="Arial" w:hAnsi="Times New Roman" w:cs="Times New Roman"/>
                      <w:spacing w:val="4"/>
                      <w:sz w:val="24"/>
                      <w:szCs w:val="24"/>
                    </w:rPr>
                    <w:t>колбообразным расширение</w:t>
                  </w:r>
                  <w:r w:rsidRPr="00BE0123">
                    <w:rPr>
                      <w:rFonts w:ascii="Times New Roman" w:eastAsia="Arial" w:hAnsi="Times New Roman" w:cs="Times New Roman"/>
                      <w:sz w:val="24"/>
                      <w:szCs w:val="24"/>
                    </w:rPr>
                    <w:t xml:space="preserve">м </w:t>
                  </w:r>
                  <w:proofErr w:type="spellStart"/>
                  <w:r w:rsidRPr="00BE0123">
                    <w:rPr>
                      <w:rFonts w:ascii="Times New Roman" w:eastAsia="Arial" w:hAnsi="Times New Roman" w:cs="Times New Roman"/>
                      <w:spacing w:val="4"/>
                      <w:sz w:val="24"/>
                      <w:szCs w:val="24"/>
                    </w:rPr>
                    <w:t>эпидермальны</w:t>
                  </w:r>
                  <w:r w:rsidRPr="00BE0123">
                    <w:rPr>
                      <w:rFonts w:ascii="Times New Roman" w:eastAsia="Arial" w:hAnsi="Times New Roman" w:cs="Times New Roman"/>
                      <w:sz w:val="24"/>
                      <w:szCs w:val="24"/>
                    </w:rPr>
                    <w:t>х</w:t>
                  </w:r>
                  <w:proofErr w:type="spellEnd"/>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выросто</w:t>
                  </w: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книз</w:t>
                  </w:r>
                  <w:r w:rsidRPr="00BE0123">
                    <w:rPr>
                      <w:rFonts w:ascii="Times New Roman" w:eastAsia="Arial" w:hAnsi="Times New Roman" w:cs="Times New Roman"/>
                      <w:sz w:val="24"/>
                      <w:szCs w:val="24"/>
                    </w:rPr>
                    <w:t xml:space="preserve">у и </w:t>
                  </w:r>
                  <w:r w:rsidRPr="00BE0123">
                    <w:rPr>
                      <w:rFonts w:ascii="Times New Roman" w:eastAsia="Arial" w:hAnsi="Times New Roman" w:cs="Times New Roman"/>
                      <w:spacing w:val="4"/>
                      <w:sz w:val="24"/>
                      <w:szCs w:val="24"/>
                    </w:rPr>
                    <w:t>истончение</w:t>
                  </w:r>
                  <w:r w:rsidRPr="00BE0123">
                    <w:rPr>
                      <w:rFonts w:ascii="Times New Roman" w:eastAsia="Arial" w:hAnsi="Times New Roman" w:cs="Times New Roman"/>
                      <w:sz w:val="24"/>
                      <w:szCs w:val="24"/>
                    </w:rPr>
                    <w:t xml:space="preserve">м </w:t>
                  </w:r>
                  <w:r w:rsidRPr="00BE0123">
                    <w:rPr>
                      <w:rFonts w:ascii="Times New Roman" w:eastAsia="Arial" w:hAnsi="Times New Roman" w:cs="Times New Roman"/>
                      <w:spacing w:val="4"/>
                      <w:sz w:val="24"/>
                      <w:szCs w:val="24"/>
                    </w:rPr>
                    <w:t>эпидермис</w:t>
                  </w:r>
                  <w:r w:rsidRPr="00BE0123">
                    <w:rPr>
                      <w:rFonts w:ascii="Times New Roman" w:eastAsia="Arial" w:hAnsi="Times New Roman" w:cs="Times New Roman"/>
                      <w:sz w:val="24"/>
                      <w:szCs w:val="24"/>
                    </w:rPr>
                    <w:t xml:space="preserve">а </w:t>
                  </w:r>
                  <w:r w:rsidRPr="00BE0123">
                    <w:rPr>
                      <w:rFonts w:ascii="Times New Roman" w:eastAsia="Arial" w:hAnsi="Times New Roman" w:cs="Times New Roman"/>
                      <w:spacing w:val="4"/>
                      <w:sz w:val="24"/>
                      <w:szCs w:val="24"/>
                    </w:rPr>
                    <w:t>на</w:t>
                  </w:r>
                  <w:r w:rsidRPr="00BE0123">
                    <w:rPr>
                      <w:rFonts w:ascii="Times New Roman" w:eastAsia="Arial" w:hAnsi="Times New Roman" w:cs="Times New Roman"/>
                      <w:sz w:val="24"/>
                      <w:szCs w:val="24"/>
                    </w:rPr>
                    <w:t xml:space="preserve">д </w:t>
                  </w:r>
                  <w:r w:rsidRPr="00BE0123">
                    <w:rPr>
                      <w:rFonts w:ascii="Times New Roman" w:eastAsia="Arial" w:hAnsi="Times New Roman" w:cs="Times New Roman"/>
                      <w:spacing w:val="4"/>
                      <w:sz w:val="24"/>
                      <w:szCs w:val="24"/>
                    </w:rPr>
                    <w:t>верхушкам</w:t>
                  </w:r>
                  <w:r w:rsidRPr="00BE0123">
                    <w:rPr>
                      <w:rFonts w:ascii="Times New Roman" w:eastAsia="Arial" w:hAnsi="Times New Roman" w:cs="Times New Roman"/>
                      <w:sz w:val="24"/>
                      <w:szCs w:val="24"/>
                    </w:rPr>
                    <w:t xml:space="preserve">и </w:t>
                  </w:r>
                  <w:r w:rsidRPr="00BE0123">
                    <w:rPr>
                      <w:rFonts w:ascii="Times New Roman" w:eastAsia="Arial" w:hAnsi="Times New Roman" w:cs="Times New Roman"/>
                      <w:spacing w:val="4"/>
                      <w:sz w:val="24"/>
                      <w:szCs w:val="24"/>
                    </w:rPr>
                    <w:t>вытянуты</w:t>
                  </w:r>
                  <w:r w:rsidRPr="00BE0123">
                    <w:rPr>
                      <w:rFonts w:ascii="Times New Roman" w:eastAsia="Arial" w:hAnsi="Times New Roman" w:cs="Times New Roman"/>
                      <w:sz w:val="24"/>
                      <w:szCs w:val="24"/>
                    </w:rPr>
                    <w:t xml:space="preserve">х </w:t>
                  </w:r>
                  <w:r w:rsidRPr="00BE0123">
                    <w:rPr>
                      <w:rFonts w:ascii="Times New Roman" w:eastAsia="Arial" w:hAnsi="Times New Roman" w:cs="Times New Roman"/>
                      <w:spacing w:val="4"/>
                      <w:sz w:val="24"/>
                      <w:szCs w:val="24"/>
                    </w:rPr>
                    <w:t>сосочко</w:t>
                  </w: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дермы, нарушение</w:t>
                  </w:r>
                  <w:r w:rsidRPr="00BE0123">
                    <w:rPr>
                      <w:rFonts w:ascii="Times New Roman" w:eastAsia="Arial" w:hAnsi="Times New Roman" w:cs="Times New Roman"/>
                      <w:sz w:val="24"/>
                      <w:szCs w:val="24"/>
                    </w:rPr>
                    <w:t xml:space="preserve">м </w:t>
                  </w:r>
                  <w:r w:rsidRPr="00BE0123">
                    <w:rPr>
                      <w:rFonts w:ascii="Times New Roman" w:eastAsia="Arial" w:hAnsi="Times New Roman" w:cs="Times New Roman"/>
                      <w:spacing w:val="4"/>
                      <w:sz w:val="24"/>
                      <w:szCs w:val="24"/>
                    </w:rPr>
                    <w:t>процессо</w:t>
                  </w:r>
                  <w:r w:rsidRPr="00BE0123">
                    <w:rPr>
                      <w:rFonts w:ascii="Times New Roman" w:eastAsia="Arial" w:hAnsi="Times New Roman" w:cs="Times New Roman"/>
                      <w:sz w:val="24"/>
                      <w:szCs w:val="24"/>
                    </w:rPr>
                    <w:t xml:space="preserve">в </w:t>
                  </w:r>
                  <w:proofErr w:type="spellStart"/>
                  <w:r w:rsidRPr="00BE0123">
                    <w:rPr>
                      <w:rFonts w:ascii="Times New Roman" w:eastAsia="Arial" w:hAnsi="Times New Roman" w:cs="Times New Roman"/>
                      <w:spacing w:val="4"/>
                      <w:sz w:val="24"/>
                      <w:szCs w:val="24"/>
                    </w:rPr>
                    <w:t>кератинизаци</w:t>
                  </w:r>
                  <w:r w:rsidRPr="00BE0123">
                    <w:rPr>
                      <w:rFonts w:ascii="Times New Roman" w:eastAsia="Arial" w:hAnsi="Times New Roman" w:cs="Times New Roman"/>
                      <w:sz w:val="24"/>
                      <w:szCs w:val="24"/>
                    </w:rPr>
                    <w:t>и</w:t>
                  </w:r>
                  <w:proofErr w:type="spellEnd"/>
                  <w:r w:rsidRPr="00BE0123">
                    <w:rPr>
                      <w:rFonts w:ascii="Times New Roman" w:eastAsia="Arial" w:hAnsi="Times New Roman" w:cs="Times New Roman"/>
                      <w:sz w:val="24"/>
                      <w:szCs w:val="24"/>
                    </w:rPr>
                    <w:t xml:space="preserve"> в </w:t>
                  </w:r>
                  <w:r w:rsidRPr="00BE0123">
                    <w:rPr>
                      <w:rFonts w:ascii="Times New Roman" w:eastAsia="Arial" w:hAnsi="Times New Roman" w:cs="Times New Roman"/>
                      <w:spacing w:val="4"/>
                      <w:sz w:val="24"/>
                      <w:szCs w:val="24"/>
                    </w:rPr>
                    <w:t>вид</w:t>
                  </w:r>
                  <w:r w:rsidRPr="00BE0123">
                    <w:rPr>
                      <w:rFonts w:ascii="Times New Roman" w:eastAsia="Arial" w:hAnsi="Times New Roman" w:cs="Times New Roman"/>
                      <w:sz w:val="24"/>
                      <w:szCs w:val="24"/>
                    </w:rPr>
                    <w:t xml:space="preserve">е </w:t>
                  </w:r>
                  <w:proofErr w:type="spellStart"/>
                  <w:r w:rsidRPr="00BE0123">
                    <w:rPr>
                      <w:rFonts w:ascii="Times New Roman" w:eastAsia="Arial" w:hAnsi="Times New Roman" w:cs="Times New Roman"/>
                      <w:spacing w:val="4"/>
                      <w:sz w:val="24"/>
                      <w:szCs w:val="24"/>
                    </w:rPr>
                    <w:t>паракератоза</w:t>
                  </w:r>
                  <w:proofErr w:type="spellEnd"/>
                  <w:r w:rsidRPr="00BE0123">
                    <w:rPr>
                      <w:rFonts w:ascii="Times New Roman" w:eastAsia="Arial" w:hAnsi="Times New Roman" w:cs="Times New Roman"/>
                      <w:spacing w:val="4"/>
                      <w:sz w:val="24"/>
                      <w:szCs w:val="24"/>
                    </w:rPr>
                    <w:t xml:space="preserve"> </w:t>
                  </w:r>
                  <w:r w:rsidRPr="00BE0123">
                    <w:rPr>
                      <w:rFonts w:ascii="Times New Roman" w:eastAsia="Arial" w:hAnsi="Times New Roman" w:cs="Times New Roman"/>
                      <w:sz w:val="24"/>
                      <w:szCs w:val="24"/>
                    </w:rPr>
                    <w:t xml:space="preserve">исчезновения </w:t>
                  </w:r>
                  <w:r w:rsidRPr="00BE0123">
                    <w:rPr>
                      <w:rFonts w:ascii="Times New Roman" w:eastAsia="Arial" w:hAnsi="Times New Roman" w:cs="Times New Roman"/>
                      <w:spacing w:val="4"/>
                      <w:sz w:val="24"/>
                      <w:szCs w:val="24"/>
                    </w:rPr>
                    <w:t>зернистог</w:t>
                  </w:r>
                  <w:r w:rsidRPr="00BE0123">
                    <w:rPr>
                      <w:rFonts w:ascii="Times New Roman" w:eastAsia="Arial" w:hAnsi="Times New Roman" w:cs="Times New Roman"/>
                      <w:sz w:val="24"/>
                      <w:szCs w:val="24"/>
                    </w:rPr>
                    <w:t xml:space="preserve">о </w:t>
                  </w:r>
                  <w:r w:rsidRPr="00BE0123">
                    <w:rPr>
                      <w:rFonts w:ascii="Times New Roman" w:eastAsia="Arial" w:hAnsi="Times New Roman" w:cs="Times New Roman"/>
                      <w:spacing w:val="4"/>
                      <w:sz w:val="24"/>
                      <w:szCs w:val="24"/>
                    </w:rPr>
                    <w:t>слоя</w:t>
                  </w:r>
                  <w:r w:rsidRPr="00BE0123">
                    <w:rPr>
                      <w:rFonts w:ascii="Times New Roman" w:eastAsia="Arial" w:hAnsi="Times New Roman" w:cs="Times New Roman"/>
                      <w:sz w:val="24"/>
                      <w:szCs w:val="24"/>
                    </w:rPr>
                    <w:t xml:space="preserve">. В </w:t>
                  </w:r>
                  <w:r w:rsidRPr="00BE0123">
                    <w:rPr>
                      <w:rFonts w:ascii="Times New Roman" w:eastAsia="Arial" w:hAnsi="Times New Roman" w:cs="Times New Roman"/>
                      <w:spacing w:val="4"/>
                      <w:sz w:val="24"/>
                      <w:szCs w:val="24"/>
                    </w:rPr>
                    <w:t>период</w:t>
                  </w:r>
                  <w:r w:rsidRPr="00BE0123">
                    <w:rPr>
                      <w:rFonts w:ascii="Times New Roman" w:eastAsia="Arial" w:hAnsi="Times New Roman" w:cs="Times New Roman"/>
                      <w:sz w:val="24"/>
                      <w:szCs w:val="24"/>
                    </w:rPr>
                    <w:t xml:space="preserve">е </w:t>
                  </w:r>
                  <w:r w:rsidRPr="00BE0123">
                    <w:rPr>
                      <w:rFonts w:ascii="Times New Roman" w:eastAsia="Arial" w:hAnsi="Times New Roman" w:cs="Times New Roman"/>
                      <w:spacing w:val="4"/>
                      <w:sz w:val="24"/>
                      <w:szCs w:val="24"/>
                    </w:rPr>
                    <w:t xml:space="preserve">прогрессирования заболевания </w:t>
                  </w: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рогово</w:t>
                  </w:r>
                  <w:r w:rsidRPr="00BE0123">
                    <w:rPr>
                      <w:rFonts w:ascii="Times New Roman" w:eastAsia="Arial" w:hAnsi="Times New Roman" w:cs="Times New Roman"/>
                      <w:sz w:val="24"/>
                      <w:szCs w:val="24"/>
                    </w:rPr>
                    <w:t xml:space="preserve">м </w:t>
                  </w:r>
                  <w:r w:rsidRPr="00BE0123">
                    <w:rPr>
                      <w:rFonts w:ascii="Times New Roman" w:eastAsia="Arial" w:hAnsi="Times New Roman" w:cs="Times New Roman"/>
                      <w:spacing w:val="4"/>
                      <w:sz w:val="24"/>
                      <w:szCs w:val="24"/>
                    </w:rPr>
                    <w:t>сло</w:t>
                  </w:r>
                  <w:r w:rsidRPr="00BE0123">
                    <w:rPr>
                      <w:rFonts w:ascii="Times New Roman" w:eastAsia="Arial" w:hAnsi="Times New Roman" w:cs="Times New Roman"/>
                      <w:sz w:val="24"/>
                      <w:szCs w:val="24"/>
                    </w:rPr>
                    <w:t xml:space="preserve">е и в </w:t>
                  </w:r>
                  <w:r w:rsidRPr="00BE0123">
                    <w:rPr>
                      <w:rFonts w:ascii="Times New Roman" w:eastAsia="Arial" w:hAnsi="Times New Roman" w:cs="Times New Roman"/>
                      <w:spacing w:val="4"/>
                      <w:sz w:val="24"/>
                      <w:szCs w:val="24"/>
                    </w:rPr>
                    <w:t>зон</w:t>
                  </w:r>
                  <w:r w:rsidRPr="00BE0123">
                    <w:rPr>
                      <w:rFonts w:ascii="Times New Roman" w:eastAsia="Arial" w:hAnsi="Times New Roman" w:cs="Times New Roman"/>
                      <w:sz w:val="24"/>
                      <w:szCs w:val="24"/>
                    </w:rPr>
                    <w:t xml:space="preserve">е </w:t>
                  </w:r>
                  <w:proofErr w:type="spellStart"/>
                  <w:r w:rsidRPr="00BE0123">
                    <w:rPr>
                      <w:rFonts w:ascii="Times New Roman" w:eastAsia="Arial" w:hAnsi="Times New Roman" w:cs="Times New Roman"/>
                      <w:spacing w:val="4"/>
                      <w:sz w:val="24"/>
                      <w:szCs w:val="24"/>
                    </w:rPr>
                    <w:t>паракератоз</w:t>
                  </w:r>
                  <w:r w:rsidRPr="00BE0123">
                    <w:rPr>
                      <w:rFonts w:ascii="Times New Roman" w:eastAsia="Arial" w:hAnsi="Times New Roman" w:cs="Times New Roman"/>
                      <w:sz w:val="24"/>
                      <w:szCs w:val="24"/>
                    </w:rPr>
                    <w:t>а</w:t>
                  </w:r>
                  <w:proofErr w:type="spellEnd"/>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обнаруживаютс</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скоплени</w:t>
                  </w:r>
                  <w:r w:rsidRPr="00BE0123">
                    <w:rPr>
                      <w:rFonts w:ascii="Times New Roman" w:eastAsia="Arial" w:hAnsi="Times New Roman" w:cs="Times New Roman"/>
                      <w:sz w:val="24"/>
                      <w:szCs w:val="24"/>
                    </w:rPr>
                    <w:t xml:space="preserve">я </w:t>
                  </w:r>
                  <w:proofErr w:type="spellStart"/>
                  <w:r w:rsidRPr="00BE0123">
                    <w:rPr>
                      <w:rFonts w:ascii="Times New Roman" w:eastAsia="Arial" w:hAnsi="Times New Roman" w:cs="Times New Roman"/>
                      <w:spacing w:val="4"/>
                      <w:sz w:val="24"/>
                      <w:szCs w:val="24"/>
                    </w:rPr>
                    <w:t>нейтрофильны</w:t>
                  </w:r>
                  <w:r w:rsidRPr="00BE0123">
                    <w:rPr>
                      <w:rFonts w:ascii="Times New Roman" w:eastAsia="Arial" w:hAnsi="Times New Roman" w:cs="Times New Roman"/>
                      <w:sz w:val="24"/>
                      <w:szCs w:val="24"/>
                    </w:rPr>
                    <w:t>х</w:t>
                  </w:r>
                  <w:proofErr w:type="spellEnd"/>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лейкоцито</w:t>
                  </w:r>
                  <w:proofErr w:type="gramStart"/>
                  <w:r w:rsidRPr="00BE0123">
                    <w:rPr>
                      <w:rFonts w:ascii="Times New Roman" w:eastAsia="Arial" w:hAnsi="Times New Roman" w:cs="Times New Roman"/>
                      <w:sz w:val="24"/>
                      <w:szCs w:val="24"/>
                    </w:rPr>
                    <w:t>в</w:t>
                  </w:r>
                  <w:r w:rsidRPr="00BE0123">
                    <w:rPr>
                      <w:rFonts w:ascii="Times New Roman" w:eastAsia="Arial" w:hAnsi="Times New Roman" w:cs="Times New Roman"/>
                      <w:spacing w:val="4"/>
                      <w:sz w:val="24"/>
                      <w:szCs w:val="24"/>
                    </w:rPr>
                    <w:t>(</w:t>
                  </w:r>
                  <w:proofErr w:type="gramEnd"/>
                  <w:r w:rsidRPr="00BE0123">
                    <w:rPr>
                      <w:rFonts w:ascii="Times New Roman" w:eastAsia="Arial" w:hAnsi="Times New Roman" w:cs="Times New Roman"/>
                      <w:spacing w:val="4"/>
                      <w:sz w:val="24"/>
                      <w:szCs w:val="24"/>
                    </w:rPr>
                    <w:t>микроабсцесс</w:t>
                  </w:r>
                  <w:r w:rsidRPr="00BE0123">
                    <w:rPr>
                      <w:rFonts w:ascii="Times New Roman" w:eastAsia="Arial" w:hAnsi="Times New Roman" w:cs="Times New Roman"/>
                      <w:sz w:val="24"/>
                      <w:szCs w:val="24"/>
                    </w:rPr>
                    <w:t xml:space="preserve">ы </w:t>
                  </w:r>
                  <w:proofErr w:type="spellStart"/>
                  <w:r w:rsidRPr="00BE0123">
                    <w:rPr>
                      <w:rFonts w:ascii="Times New Roman" w:eastAsia="Arial" w:hAnsi="Times New Roman" w:cs="Times New Roman"/>
                      <w:spacing w:val="4"/>
                      <w:sz w:val="24"/>
                      <w:szCs w:val="24"/>
                    </w:rPr>
                    <w:t>Мунро</w:t>
                  </w:r>
                  <w:proofErr w:type="spellEnd"/>
                  <w:r w:rsidRPr="00BE0123">
                    <w:rPr>
                      <w:rFonts w:ascii="Times New Roman" w:eastAsia="Arial" w:hAnsi="Times New Roman" w:cs="Times New Roman"/>
                      <w:spacing w:val="4"/>
                      <w:sz w:val="24"/>
                      <w:szCs w:val="24"/>
                    </w:rPr>
                    <w:t>). Вокру</w:t>
                  </w:r>
                  <w:r w:rsidRPr="00BE0123">
                    <w:rPr>
                      <w:rFonts w:ascii="Times New Roman" w:eastAsia="Arial" w:hAnsi="Times New Roman" w:cs="Times New Roman"/>
                      <w:sz w:val="24"/>
                      <w:szCs w:val="24"/>
                    </w:rPr>
                    <w:t xml:space="preserve">г </w:t>
                  </w:r>
                  <w:r w:rsidRPr="00BE0123">
                    <w:rPr>
                      <w:rFonts w:ascii="Times New Roman" w:eastAsia="Arial" w:hAnsi="Times New Roman" w:cs="Times New Roman"/>
                      <w:spacing w:val="4"/>
                      <w:sz w:val="24"/>
                      <w:szCs w:val="24"/>
                    </w:rPr>
                    <w:t>извиты</w:t>
                  </w:r>
                  <w:r w:rsidRPr="00BE0123">
                    <w:rPr>
                      <w:rFonts w:ascii="Times New Roman" w:eastAsia="Arial" w:hAnsi="Times New Roman" w:cs="Times New Roman"/>
                      <w:sz w:val="24"/>
                      <w:szCs w:val="24"/>
                    </w:rPr>
                    <w:t xml:space="preserve">х </w:t>
                  </w:r>
                  <w:r w:rsidRPr="00BE0123">
                    <w:rPr>
                      <w:rFonts w:ascii="Times New Roman" w:eastAsia="Arial" w:hAnsi="Times New Roman" w:cs="Times New Roman"/>
                      <w:spacing w:val="4"/>
                      <w:sz w:val="24"/>
                      <w:szCs w:val="24"/>
                    </w:rPr>
                    <w:t>полнокровны</w:t>
                  </w:r>
                  <w:r w:rsidRPr="00BE0123">
                    <w:rPr>
                      <w:rFonts w:ascii="Times New Roman" w:eastAsia="Arial" w:hAnsi="Times New Roman" w:cs="Times New Roman"/>
                      <w:sz w:val="24"/>
                      <w:szCs w:val="24"/>
                    </w:rPr>
                    <w:t xml:space="preserve">х </w:t>
                  </w:r>
                  <w:r w:rsidRPr="00BE0123">
                    <w:rPr>
                      <w:rFonts w:ascii="Times New Roman" w:eastAsia="Arial" w:hAnsi="Times New Roman" w:cs="Times New Roman"/>
                      <w:spacing w:val="4"/>
                      <w:sz w:val="24"/>
                      <w:szCs w:val="24"/>
                    </w:rPr>
                    <w:t>капилляро</w:t>
                  </w:r>
                  <w:r w:rsidRPr="00BE0123">
                    <w:rPr>
                      <w:rFonts w:ascii="Times New Roman" w:eastAsia="Arial" w:hAnsi="Times New Roman" w:cs="Times New Roman"/>
                      <w:sz w:val="24"/>
                      <w:szCs w:val="24"/>
                    </w:rPr>
                    <w:t xml:space="preserve">в </w:t>
                  </w:r>
                  <w:r w:rsidRPr="00BE0123">
                    <w:rPr>
                      <w:rFonts w:ascii="Times New Roman" w:eastAsia="Arial" w:hAnsi="Times New Roman" w:cs="Times New Roman"/>
                      <w:spacing w:val="4"/>
                      <w:sz w:val="24"/>
                      <w:szCs w:val="24"/>
                    </w:rPr>
                    <w:t>сосочково</w:t>
                  </w:r>
                  <w:r w:rsidRPr="00BE0123">
                    <w:rPr>
                      <w:rFonts w:ascii="Times New Roman" w:eastAsia="Arial" w:hAnsi="Times New Roman" w:cs="Times New Roman"/>
                      <w:sz w:val="24"/>
                      <w:szCs w:val="24"/>
                    </w:rPr>
                    <w:t xml:space="preserve">й </w:t>
                  </w:r>
                  <w:r w:rsidRPr="00BE0123">
                    <w:rPr>
                      <w:rFonts w:ascii="Times New Roman" w:eastAsia="Arial" w:hAnsi="Times New Roman" w:cs="Times New Roman"/>
                      <w:spacing w:val="4"/>
                      <w:sz w:val="24"/>
                      <w:szCs w:val="24"/>
                    </w:rPr>
                    <w:t>дермы выявляютс</w:t>
                  </w:r>
                  <w:r w:rsidRPr="00BE0123">
                    <w:rPr>
                      <w:rFonts w:ascii="Times New Roman" w:eastAsia="Arial" w:hAnsi="Times New Roman" w:cs="Times New Roman"/>
                      <w:sz w:val="24"/>
                      <w:szCs w:val="24"/>
                    </w:rPr>
                    <w:t xml:space="preserve">я </w:t>
                  </w:r>
                  <w:r w:rsidRPr="00BE0123">
                    <w:rPr>
                      <w:rFonts w:ascii="Times New Roman" w:eastAsia="Arial" w:hAnsi="Times New Roman" w:cs="Times New Roman"/>
                      <w:spacing w:val="4"/>
                      <w:sz w:val="24"/>
                      <w:szCs w:val="24"/>
                    </w:rPr>
                    <w:t>воспалительны</w:t>
                  </w:r>
                  <w:r w:rsidRPr="00BE0123">
                    <w:rPr>
                      <w:rFonts w:ascii="Times New Roman" w:eastAsia="Arial" w:hAnsi="Times New Roman" w:cs="Times New Roman"/>
                      <w:sz w:val="24"/>
                      <w:szCs w:val="24"/>
                    </w:rPr>
                    <w:t xml:space="preserve">е </w:t>
                  </w:r>
                  <w:r w:rsidRPr="00BE0123">
                    <w:rPr>
                      <w:rFonts w:ascii="Times New Roman" w:eastAsia="Arial" w:hAnsi="Times New Roman" w:cs="Times New Roman"/>
                      <w:spacing w:val="4"/>
                      <w:sz w:val="24"/>
                      <w:szCs w:val="24"/>
                    </w:rPr>
                    <w:t>инфил</w:t>
                  </w:r>
                  <w:r w:rsidRPr="00BE0123">
                    <w:rPr>
                      <w:rFonts w:ascii="Times New Roman" w:eastAsia="Arial" w:hAnsi="Times New Roman" w:cs="Times New Roman"/>
                      <w:spacing w:val="-4"/>
                      <w:sz w:val="24"/>
                      <w:szCs w:val="24"/>
                    </w:rPr>
                    <w:t>ь</w:t>
                  </w:r>
                  <w:r w:rsidRPr="00BE0123">
                    <w:rPr>
                      <w:rFonts w:ascii="Times New Roman" w:eastAsia="Arial" w:hAnsi="Times New Roman" w:cs="Times New Roman"/>
                      <w:spacing w:val="4"/>
                      <w:sz w:val="24"/>
                      <w:szCs w:val="24"/>
                    </w:rPr>
                    <w:t>трат</w:t>
                  </w:r>
                  <w:r w:rsidRPr="00BE0123">
                    <w:rPr>
                      <w:rFonts w:ascii="Times New Roman" w:eastAsia="Arial" w:hAnsi="Times New Roman" w:cs="Times New Roman"/>
                      <w:sz w:val="24"/>
                      <w:szCs w:val="24"/>
                    </w:rPr>
                    <w:t xml:space="preserve">ы </w:t>
                  </w:r>
                  <w:r w:rsidRPr="00BE0123">
                    <w:rPr>
                      <w:rFonts w:ascii="Times New Roman" w:eastAsia="Arial" w:hAnsi="Times New Roman" w:cs="Times New Roman"/>
                      <w:spacing w:val="4"/>
                      <w:sz w:val="24"/>
                      <w:szCs w:val="24"/>
                    </w:rPr>
                    <w:t>различно</w:t>
                  </w:r>
                  <w:r w:rsidRPr="00BE0123">
                    <w:rPr>
                      <w:rFonts w:ascii="Times New Roman" w:eastAsia="Arial" w:hAnsi="Times New Roman" w:cs="Times New Roman"/>
                      <w:sz w:val="24"/>
                      <w:szCs w:val="24"/>
                    </w:rPr>
                    <w:t xml:space="preserve">й </w:t>
                  </w:r>
                  <w:r w:rsidRPr="00BE0123">
                    <w:rPr>
                      <w:rFonts w:ascii="Times New Roman" w:eastAsia="Arial" w:hAnsi="Times New Roman" w:cs="Times New Roman"/>
                      <w:spacing w:val="4"/>
                      <w:sz w:val="24"/>
                      <w:szCs w:val="24"/>
                    </w:rPr>
                    <w:t>степени интенсивност</w:t>
                  </w:r>
                  <w:r w:rsidRPr="00BE0123">
                    <w:rPr>
                      <w:rFonts w:ascii="Times New Roman" w:eastAsia="Arial" w:hAnsi="Times New Roman" w:cs="Times New Roman"/>
                      <w:sz w:val="24"/>
                      <w:szCs w:val="24"/>
                    </w:rPr>
                    <w:t xml:space="preserve">и </w:t>
                  </w:r>
                  <w:r w:rsidRPr="00BE0123">
                    <w:rPr>
                      <w:rFonts w:ascii="Times New Roman" w:eastAsia="Arial" w:hAnsi="Times New Roman" w:cs="Times New Roman"/>
                      <w:spacing w:val="4"/>
                      <w:sz w:val="24"/>
                      <w:szCs w:val="24"/>
                    </w:rPr>
                    <w:t>и</w:t>
                  </w:r>
                  <w:r w:rsidRPr="00BE0123">
                    <w:rPr>
                      <w:rFonts w:ascii="Times New Roman" w:eastAsia="Arial" w:hAnsi="Times New Roman" w:cs="Times New Roman"/>
                      <w:sz w:val="24"/>
                      <w:szCs w:val="24"/>
                    </w:rPr>
                    <w:t xml:space="preserve">з </w:t>
                  </w:r>
                  <w:r w:rsidRPr="00BE0123">
                    <w:rPr>
                      <w:rFonts w:ascii="Times New Roman" w:eastAsia="Arial" w:hAnsi="Times New Roman" w:cs="Times New Roman"/>
                      <w:spacing w:val="4"/>
                      <w:sz w:val="24"/>
                      <w:szCs w:val="24"/>
                    </w:rPr>
                    <w:t>лимфоцитов</w:t>
                  </w:r>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гистиоцитов</w:t>
                  </w:r>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единичны</w:t>
                  </w:r>
                  <w:r w:rsidRPr="00BE0123">
                    <w:rPr>
                      <w:rFonts w:ascii="Times New Roman" w:eastAsia="Arial" w:hAnsi="Times New Roman" w:cs="Times New Roman"/>
                      <w:sz w:val="24"/>
                      <w:szCs w:val="24"/>
                    </w:rPr>
                    <w:t xml:space="preserve">х </w:t>
                  </w:r>
                  <w:proofErr w:type="spellStart"/>
                  <w:r w:rsidRPr="00BE0123">
                    <w:rPr>
                      <w:rFonts w:ascii="Times New Roman" w:eastAsia="Arial" w:hAnsi="Times New Roman" w:cs="Times New Roman"/>
                      <w:spacing w:val="4"/>
                      <w:sz w:val="24"/>
                      <w:szCs w:val="24"/>
                    </w:rPr>
                    <w:t>нейтрофильны</w:t>
                  </w:r>
                  <w:r w:rsidRPr="00BE0123">
                    <w:rPr>
                      <w:rFonts w:ascii="Times New Roman" w:eastAsia="Arial" w:hAnsi="Times New Roman" w:cs="Times New Roman"/>
                      <w:sz w:val="24"/>
                      <w:szCs w:val="24"/>
                    </w:rPr>
                    <w:t>х</w:t>
                  </w:r>
                  <w:proofErr w:type="spellEnd"/>
                  <w:r w:rsidRPr="00BE0123">
                    <w:rPr>
                      <w:rFonts w:ascii="Times New Roman" w:eastAsia="Arial" w:hAnsi="Times New Roman" w:cs="Times New Roman"/>
                      <w:sz w:val="24"/>
                      <w:szCs w:val="24"/>
                    </w:rPr>
                    <w:t xml:space="preserve"> </w:t>
                  </w:r>
                  <w:r w:rsidRPr="00BE0123">
                    <w:rPr>
                      <w:rFonts w:ascii="Times New Roman" w:eastAsia="Arial" w:hAnsi="Times New Roman" w:cs="Times New Roman"/>
                      <w:spacing w:val="4"/>
                      <w:sz w:val="24"/>
                      <w:szCs w:val="24"/>
                    </w:rPr>
                    <w:t>лейкоцитов.</w:t>
                  </w:r>
                </w:p>
                <w:p w:rsidR="009F77D9" w:rsidRPr="00BE0123" w:rsidRDefault="009F77D9" w:rsidP="00B14BF4">
                  <w:pPr>
                    <w:rPr>
                      <w:rFonts w:ascii="Times New Roman" w:hAnsi="Times New Roman" w:cs="Times New Roman"/>
                      <w:sz w:val="24"/>
                      <w:szCs w:val="24"/>
                    </w:rPr>
                  </w:pPr>
                </w:p>
              </w:txbxContent>
            </v:textbox>
            <w10:wrap type="topAndBottom" anchorx="page"/>
          </v:shape>
        </w:pict>
      </w:r>
      <w:r w:rsidR="00E4693F" w:rsidRPr="00302DC8">
        <w:rPr>
          <w:rFonts w:ascii="Times New Roman" w:eastAsia="Arial" w:hAnsi="Times New Roman" w:cs="Times New Roman"/>
          <w:color w:val="000000"/>
          <w:sz w:val="24"/>
          <w:szCs w:val="24"/>
          <w:shd w:val="clear" w:color="auto" w:fill="FFFFFF"/>
        </w:rPr>
        <w:t xml:space="preserve">        Иногда болезнь схожа с другими заболеваниями, особенно на первой стадии. При поражении кистей и ногтей важно исключить наличие грибковых инфекций. Себорейный тип также требует дифференциальной диагностики. Следует также исключить себорейную экзему, розовый лишай и папулезный сифилис. </w:t>
      </w:r>
    </w:p>
    <w:p w:rsidR="00AB3F03" w:rsidRPr="00302DC8" w:rsidRDefault="00D0309A" w:rsidP="009F77D9">
      <w:pPr>
        <w:spacing w:after="0" w:line="240" w:lineRule="auto"/>
        <w:ind w:firstLine="709"/>
        <w:jc w:val="both"/>
        <w:rPr>
          <w:rFonts w:ascii="Times New Roman" w:eastAsia="Arial" w:hAnsi="Times New Roman" w:cs="Times New Roman"/>
          <w:color w:val="000000"/>
          <w:sz w:val="24"/>
          <w:szCs w:val="24"/>
          <w:shd w:val="clear" w:color="auto" w:fill="FFFFFF"/>
        </w:rPr>
      </w:pPr>
      <w:r>
        <w:rPr>
          <w:rFonts w:ascii="Times New Roman" w:eastAsia="Arial" w:hAnsi="Times New Roman" w:cs="Times New Roman"/>
          <w:noProof/>
          <w:color w:val="000000"/>
          <w:sz w:val="24"/>
          <w:szCs w:val="24"/>
        </w:rPr>
        <w:pict>
          <v:shape id="Text Box 79" o:spid="_x0000_s1050" type="#_x0000_t202" style="position:absolute;left:0;text-align:left;margin-left:88.5pt;margin-top:236.25pt;width:438.75pt;height:186pt;z-index:-2516203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" fillcolor="#fff8c2" strokecolor="#a8422a" strokeweight=".51633mm">
            <v:textbox style="mso-next-textbox:#Text Box 79" inset="0,0,0,0">
              <w:txbxContent>
                <w:p w:rsidR="009F77D9" w:rsidRPr="00BE0123" w:rsidRDefault="009F77D9" w:rsidP="00B14BF4">
                  <w:pPr>
                    <w:spacing w:before="53"/>
                    <w:ind w:left="135"/>
                    <w:jc w:val="center"/>
                    <w:rPr>
                      <w:rFonts w:ascii="Times New Roman" w:hAnsi="Times New Roman" w:cs="Times New Roman"/>
                      <w:b/>
                      <w:sz w:val="28"/>
                      <w:szCs w:val="28"/>
                    </w:rPr>
                  </w:pPr>
                  <w:r w:rsidRPr="00BE0123">
                    <w:rPr>
                      <w:rFonts w:ascii="Times New Roman" w:hAnsi="Times New Roman" w:cs="Times New Roman"/>
                      <w:b/>
                      <w:color w:val="C00000"/>
                      <w:sz w:val="28"/>
                      <w:szCs w:val="28"/>
                    </w:rPr>
                    <w:t>Лабораторные анализы</w:t>
                  </w:r>
                </w:p>
                <w:p w:rsidR="009F77D9" w:rsidRPr="00BE0123" w:rsidRDefault="009F77D9" w:rsidP="00E20664">
                  <w:pPr>
                    <w:jc w:val="center"/>
                    <w:rPr>
                      <w:rFonts w:ascii="Times New Roman" w:hAnsi="Times New Roman" w:cs="Times New Roman"/>
                    </w:rPr>
                  </w:pPr>
                  <w:r w:rsidRPr="00BE0123">
                    <w:rPr>
                      <w:rFonts w:ascii="Times New Roman" w:hAnsi="Times New Roman" w:cs="Times New Roman"/>
                    </w:rPr>
                    <w:t>Для  исключения ошибок в диагнозе, нужно определить наличие сопутствующих болезней и иных протекающих на фоне псориаза патологий. Для этого могут быть назначены следующие диагностические мероприятия:</w:t>
                  </w:r>
                </w:p>
                <w:p w:rsidR="009F77D9" w:rsidRPr="00BE0123" w:rsidRDefault="009F77D9" w:rsidP="00113279">
                  <w:pPr>
                    <w:pStyle w:val="a3"/>
                    <w:numPr>
                      <w:ilvl w:val="0"/>
                      <w:numId w:val="123"/>
                    </w:numPr>
                    <w:jc w:val="center"/>
                    <w:rPr>
                      <w:rFonts w:ascii="Times New Roman" w:hAnsi="Times New Roman" w:cs="Times New Roman"/>
                    </w:rPr>
                  </w:pPr>
                  <w:r w:rsidRPr="00BE0123">
                    <w:rPr>
                      <w:rFonts w:ascii="Times New Roman" w:hAnsi="Times New Roman" w:cs="Times New Roman"/>
                    </w:rPr>
                    <w:t>Анализ крови для выявления повышенного уровня титров ревматоидного фактора, наличие, АЛТ, АСТ, СОЭ, белков, лейкоцитоз, нарушения, характерные эндокринных и биохимических патологий.</w:t>
                  </w:r>
                </w:p>
                <w:p w:rsidR="009F77D9" w:rsidRPr="00BE0123" w:rsidRDefault="009F77D9" w:rsidP="00E20664">
                  <w:pPr>
                    <w:jc w:val="center"/>
                    <w:rPr>
                      <w:rFonts w:ascii="Times New Roman" w:hAnsi="Times New Roman" w:cs="Times New Roman"/>
                    </w:rPr>
                  </w:pPr>
                  <w:r w:rsidRPr="00BE0123">
                    <w:rPr>
                      <w:rFonts w:ascii="Times New Roman" w:hAnsi="Times New Roman" w:cs="Times New Roman"/>
                    </w:rPr>
                    <w:t xml:space="preserve">Лабораторные анализы также важны при назначении терапии, для </w:t>
                  </w:r>
                  <w:proofErr w:type="gramStart"/>
                  <w:r w:rsidRPr="00BE0123">
                    <w:rPr>
                      <w:rFonts w:ascii="Times New Roman" w:hAnsi="Times New Roman" w:cs="Times New Roman"/>
                    </w:rPr>
                    <w:t>контроля за</w:t>
                  </w:r>
                  <w:proofErr w:type="gramEnd"/>
                  <w:r w:rsidRPr="00BE0123">
                    <w:rPr>
                      <w:rFonts w:ascii="Times New Roman" w:hAnsi="Times New Roman" w:cs="Times New Roman"/>
                    </w:rPr>
                    <w:t xml:space="preserve"> эффективностью лечения, выявления причин возникновения и обострения псориаза.</w:t>
                  </w:r>
                </w:p>
                <w:p w:rsidR="009F77D9" w:rsidRPr="00B14BF4" w:rsidRDefault="009F77D9" w:rsidP="00B14BF4">
                  <w:pPr>
                    <w:spacing w:line="240" w:lineRule="auto"/>
                    <w:rPr>
                      <w:sz w:val="24"/>
                      <w:szCs w:val="24"/>
                    </w:rPr>
                  </w:pPr>
                </w:p>
              </w:txbxContent>
            </v:textbox>
            <w10:wrap type="topAndBottom" anchorx="page"/>
          </v:shape>
        </w:pict>
      </w:r>
    </w:p>
    <w:p w:rsidR="00B14BF4" w:rsidRPr="00302DC8" w:rsidRDefault="00B14BF4" w:rsidP="009F77D9">
      <w:pPr>
        <w:spacing w:after="0" w:line="240" w:lineRule="auto"/>
        <w:ind w:firstLine="709"/>
        <w:jc w:val="both"/>
        <w:rPr>
          <w:rFonts w:ascii="Times New Roman" w:eastAsia="Arial" w:hAnsi="Times New Roman" w:cs="Times New Roman"/>
          <w:color w:val="000000"/>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color w:val="548DD4" w:themeColor="text2" w:themeTint="99"/>
          <w:sz w:val="24"/>
          <w:szCs w:val="24"/>
          <w:shd w:val="clear" w:color="auto" w:fill="FFFFFF"/>
        </w:rPr>
      </w:pP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b/>
          <w:color w:val="548DD4" w:themeColor="text2" w:themeTint="99"/>
          <w:sz w:val="24"/>
          <w:szCs w:val="24"/>
        </w:rPr>
        <w:t>Рекомендуются консультации:</w:t>
      </w:r>
    </w:p>
    <w:p w:rsidR="00AB3F03" w:rsidRPr="00302DC8" w:rsidRDefault="00E4693F" w:rsidP="009F77D9">
      <w:pPr>
        <w:pStyle w:val="a3"/>
        <w:numPr>
          <w:ilvl w:val="0"/>
          <w:numId w:val="52"/>
        </w:numPr>
        <w:spacing w:before="56" w:after="0" w:line="240" w:lineRule="auto"/>
        <w:ind w:left="0" w:right="156" w:firstLine="709"/>
        <w:jc w:val="both"/>
        <w:rPr>
          <w:rFonts w:ascii="Times New Roman" w:eastAsia="Arial" w:hAnsi="Times New Roman" w:cs="Times New Roman"/>
          <w:sz w:val="24"/>
          <w:szCs w:val="24"/>
        </w:rPr>
      </w:pPr>
      <w:r w:rsidRPr="00302DC8">
        <w:rPr>
          <w:rFonts w:ascii="Times New Roman" w:eastAsia="Arial" w:hAnsi="Times New Roman" w:cs="Times New Roman"/>
          <w:b/>
          <w:color w:val="244061" w:themeColor="accent1" w:themeShade="80"/>
          <w:sz w:val="24"/>
          <w:szCs w:val="24"/>
        </w:rPr>
        <w:t>врача-ревматолога</w:t>
      </w:r>
      <w:r w:rsidRPr="00302DC8">
        <w:rPr>
          <w:rFonts w:ascii="Times New Roman" w:eastAsia="Arial" w:hAnsi="Times New Roman" w:cs="Times New Roman"/>
          <w:sz w:val="24"/>
          <w:szCs w:val="24"/>
        </w:rPr>
        <w:t xml:space="preserve"> при наличии признаков поражения суставов, непрерывно-рецидивирующего и прогрессирующего артрита, торпидного к проводимой терапии пациентам для исключения сопутствующей патологии.</w:t>
      </w:r>
    </w:p>
    <w:p w:rsidR="00AB3F03" w:rsidRPr="00302DC8" w:rsidRDefault="00E4693F" w:rsidP="009F77D9">
      <w:pPr>
        <w:pStyle w:val="a3"/>
        <w:numPr>
          <w:ilvl w:val="0"/>
          <w:numId w:val="52"/>
        </w:numPr>
        <w:spacing w:before="56" w:after="0" w:line="240" w:lineRule="auto"/>
        <w:ind w:left="0" w:right="156" w:firstLine="709"/>
        <w:jc w:val="both"/>
        <w:rPr>
          <w:rFonts w:ascii="Times New Roman" w:eastAsia="Arial" w:hAnsi="Times New Roman" w:cs="Times New Roman"/>
          <w:sz w:val="24"/>
          <w:szCs w:val="24"/>
        </w:rPr>
      </w:pPr>
      <w:r w:rsidRPr="00302DC8">
        <w:rPr>
          <w:rFonts w:ascii="Times New Roman" w:eastAsia="Arial" w:hAnsi="Times New Roman" w:cs="Times New Roman"/>
          <w:b/>
          <w:color w:val="244061" w:themeColor="accent1" w:themeShade="80"/>
          <w:sz w:val="24"/>
          <w:szCs w:val="24"/>
        </w:rPr>
        <w:t>врача-фтизиатра</w:t>
      </w:r>
      <w:r w:rsidRPr="00302DC8">
        <w:rPr>
          <w:rFonts w:ascii="Times New Roman" w:eastAsia="Arial" w:hAnsi="Times New Roman" w:cs="Times New Roman"/>
          <w:sz w:val="24"/>
          <w:szCs w:val="24"/>
        </w:rPr>
        <w:t xml:space="preserve"> при назначении пациентам терапии генно-инженерными биологическими препаратами и в процессе ее проведения с целью исключения противопоказаний к терапии генно-инженерными биологическими препаратами.</w:t>
      </w:r>
    </w:p>
    <w:p w:rsidR="00AB3F03" w:rsidRPr="00302DC8" w:rsidRDefault="005252B0" w:rsidP="009F77D9">
      <w:pPr>
        <w:pStyle w:val="a3"/>
        <w:numPr>
          <w:ilvl w:val="0"/>
          <w:numId w:val="52"/>
        </w:numPr>
        <w:spacing w:before="56" w:after="0" w:line="240" w:lineRule="auto"/>
        <w:ind w:left="0" w:right="156" w:firstLine="709"/>
        <w:jc w:val="both"/>
        <w:rPr>
          <w:rFonts w:ascii="Times New Roman" w:eastAsia="Arial" w:hAnsi="Times New Roman" w:cs="Times New Roman"/>
          <w:sz w:val="24"/>
          <w:szCs w:val="24"/>
        </w:rPr>
      </w:pPr>
      <w:r w:rsidRPr="00302DC8">
        <w:rPr>
          <w:rFonts w:ascii="Times New Roman" w:eastAsia="Arial" w:hAnsi="Times New Roman" w:cs="Times New Roman"/>
          <w:b/>
          <w:color w:val="244061" w:themeColor="accent1" w:themeShade="80"/>
          <w:sz w:val="24"/>
          <w:szCs w:val="24"/>
        </w:rPr>
        <w:t>в</w:t>
      </w:r>
      <w:r w:rsidR="00E4693F" w:rsidRPr="00302DC8">
        <w:rPr>
          <w:rFonts w:ascii="Times New Roman" w:eastAsia="Arial" w:hAnsi="Times New Roman" w:cs="Times New Roman"/>
          <w:b/>
          <w:color w:val="244061" w:themeColor="accent1" w:themeShade="80"/>
          <w:sz w:val="24"/>
          <w:szCs w:val="24"/>
        </w:rPr>
        <w:t>рача-терапевта</w:t>
      </w:r>
      <w:r w:rsidR="00E4693F" w:rsidRPr="00302DC8">
        <w:rPr>
          <w:rFonts w:ascii="Times New Roman" w:eastAsia="Arial" w:hAnsi="Times New Roman" w:cs="Times New Roman"/>
          <w:b/>
          <w:sz w:val="24"/>
          <w:szCs w:val="24"/>
        </w:rPr>
        <w:t xml:space="preserve"> </w:t>
      </w:r>
      <w:r w:rsidR="00E4693F" w:rsidRPr="00302DC8">
        <w:rPr>
          <w:rFonts w:ascii="Times New Roman" w:eastAsia="Arial" w:hAnsi="Times New Roman" w:cs="Times New Roman"/>
          <w:sz w:val="24"/>
          <w:szCs w:val="24"/>
        </w:rPr>
        <w:t>при назначении цитостатических препаратов, наблюдение печеночных проб с целью исключения развития токсического гепатита и противопоказаний к терапии.</w:t>
      </w:r>
    </w:p>
    <w:p w:rsidR="00AB3F03" w:rsidRPr="00302DC8" w:rsidRDefault="00AB3F03" w:rsidP="009F77D9">
      <w:pPr>
        <w:spacing w:after="160" w:line="240" w:lineRule="auto"/>
        <w:ind w:firstLine="709"/>
        <w:jc w:val="both"/>
        <w:rPr>
          <w:rFonts w:ascii="Times New Roman" w:eastAsia="Arial" w:hAnsi="Times New Roman" w:cs="Times New Roman"/>
          <w:b/>
          <w:color w:val="000000"/>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5252B0" w:rsidRPr="00302DC8" w:rsidRDefault="005252B0"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t>Парапсориаз</w:t>
      </w:r>
      <w:proofErr w:type="spellEnd"/>
    </w:p>
    <w:p w:rsidR="005252B0" w:rsidRPr="00302DC8" w:rsidRDefault="00D0309A" w:rsidP="009F77D9">
      <w:pPr>
        <w:spacing w:after="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80" o:spid="_x0000_s1245" style="position:absolute;left:0;text-align:left;z-index:-25161830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IOQkzAYAgAALgQAAA4AAAAAAAAAAAAAAAAALgIAAGRycy9lMm9Eb2MueG1sUEsBAi0AFAAG&#10;AAgAAAAhABazsHveAAAACQEAAA8AAAAAAAAAAAAAAAAAcgQAAGRycy9kb3ducmV2LnhtbFBLBQYA&#10;AAAABAAEAPMAAAB9BQAAAAA=&#10;" strokecolor="#c00000" strokeweight="1.5pt">
            <w10:wrap type="topAndBottom" anchorx="page"/>
          </v:line>
        </w:pict>
      </w:r>
      <w:r w:rsidR="005252B0" w:rsidRPr="00302DC8">
        <w:rPr>
          <w:rFonts w:ascii="Times New Roman" w:hAnsi="Times New Roman" w:cs="Times New Roman"/>
          <w:i/>
          <w:sz w:val="24"/>
          <w:szCs w:val="24"/>
        </w:rPr>
        <w:t>—</w:t>
      </w:r>
      <w:r w:rsidR="005252B0" w:rsidRPr="00302DC8">
        <w:rPr>
          <w:rFonts w:ascii="Times New Roman" w:eastAsia="Arial" w:hAnsi="Times New Roman" w:cs="Times New Roman"/>
          <w:i/>
          <w:color w:val="000000" w:themeColor="text1"/>
          <w:sz w:val="24"/>
          <w:szCs w:val="24"/>
        </w:rPr>
        <w:t xml:space="preserve">гетерогенная группа воспалительных дерматозов различного генеза, клинические проявления которых в виде пятен и/или папул и бляшек, покрытых </w:t>
      </w:r>
      <w:proofErr w:type="spellStart"/>
      <w:r w:rsidR="005252B0" w:rsidRPr="00302DC8">
        <w:rPr>
          <w:rFonts w:ascii="Times New Roman" w:eastAsia="Arial" w:hAnsi="Times New Roman" w:cs="Times New Roman"/>
          <w:i/>
          <w:color w:val="000000" w:themeColor="text1"/>
          <w:sz w:val="24"/>
          <w:szCs w:val="24"/>
        </w:rPr>
        <w:t>мелкопластинчатыми</w:t>
      </w:r>
      <w:proofErr w:type="spellEnd"/>
      <w:r w:rsidR="005252B0" w:rsidRPr="00302DC8">
        <w:rPr>
          <w:rFonts w:ascii="Times New Roman" w:eastAsia="Arial" w:hAnsi="Times New Roman" w:cs="Times New Roman"/>
          <w:i/>
          <w:color w:val="000000" w:themeColor="text1"/>
          <w:sz w:val="24"/>
          <w:szCs w:val="24"/>
        </w:rPr>
        <w:t xml:space="preserve"> чешуйками, напоминают </w:t>
      </w:r>
      <w:proofErr w:type="spellStart"/>
      <w:r w:rsidR="005252B0" w:rsidRPr="00302DC8">
        <w:rPr>
          <w:rFonts w:ascii="Times New Roman" w:eastAsia="Arial" w:hAnsi="Times New Roman" w:cs="Times New Roman"/>
          <w:i/>
          <w:color w:val="000000" w:themeColor="text1"/>
          <w:sz w:val="24"/>
          <w:szCs w:val="24"/>
        </w:rPr>
        <w:t>псориатические</w:t>
      </w:r>
      <w:proofErr w:type="spellEnd"/>
      <w:r w:rsidR="005252B0" w:rsidRPr="00302DC8">
        <w:rPr>
          <w:rFonts w:ascii="Times New Roman" w:eastAsia="Arial" w:hAnsi="Times New Roman" w:cs="Times New Roman"/>
          <w:i/>
          <w:color w:val="000000" w:themeColor="text1"/>
          <w:sz w:val="24"/>
          <w:szCs w:val="24"/>
        </w:rPr>
        <w:t xml:space="preserve"> высыпания.</w:t>
      </w:r>
    </w:p>
    <w:p w:rsidR="005252B0"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81" o:spid="_x0000_s1244" style="position:absolute;left:0;text-align:left;z-index:-25161728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" strokecolor="#c00000" strokeweight="1.5pt">
            <w10:wrap type="topAndBottom" anchorx="page"/>
          </v:line>
        </w:pict>
      </w:r>
    </w:p>
    <w:p w:rsidR="005252B0"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w:t>
      </w:r>
    </w:p>
    <w:p w:rsidR="005252B0" w:rsidRPr="00302DC8" w:rsidRDefault="005252B0" w:rsidP="009F77D9">
      <w:pPr>
        <w:pStyle w:val="a3"/>
        <w:numPr>
          <w:ilvl w:val="0"/>
          <w:numId w:val="53"/>
        </w:numPr>
        <w:spacing w:after="0" w:line="240" w:lineRule="auto"/>
        <w:ind w:left="0" w:firstLine="709"/>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высыпания</w:t>
      </w:r>
    </w:p>
    <w:p w:rsidR="005252B0" w:rsidRPr="00302DC8" w:rsidRDefault="00E4693F" w:rsidP="009F77D9">
      <w:pPr>
        <w:pStyle w:val="a3"/>
        <w:numPr>
          <w:ilvl w:val="0"/>
          <w:numId w:val="53"/>
        </w:numPr>
        <w:spacing w:after="0" w:line="240" w:lineRule="auto"/>
        <w:ind w:left="0" w:firstLine="709"/>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су</w:t>
      </w:r>
      <w:r w:rsidR="005252B0" w:rsidRPr="00302DC8">
        <w:rPr>
          <w:rFonts w:ascii="Times New Roman" w:eastAsia="Arial" w:hAnsi="Times New Roman" w:cs="Times New Roman"/>
          <w:color w:val="000000" w:themeColor="text1"/>
          <w:sz w:val="24"/>
          <w:szCs w:val="24"/>
        </w:rPr>
        <w:t>бъективные ощущения отсутствуют</w:t>
      </w:r>
      <w:r w:rsidRPr="00302DC8">
        <w:rPr>
          <w:rFonts w:ascii="Times New Roman" w:eastAsia="Arial" w:hAnsi="Times New Roman" w:cs="Times New Roman"/>
          <w:color w:val="000000" w:themeColor="text1"/>
          <w:sz w:val="24"/>
          <w:szCs w:val="24"/>
        </w:rPr>
        <w:t xml:space="preserve"> </w:t>
      </w:r>
    </w:p>
    <w:p w:rsidR="005252B0" w:rsidRPr="00302DC8" w:rsidRDefault="00E4693F" w:rsidP="009F77D9">
      <w:pPr>
        <w:pStyle w:val="a3"/>
        <w:numPr>
          <w:ilvl w:val="0"/>
          <w:numId w:val="53"/>
        </w:numPr>
        <w:spacing w:after="0" w:line="240" w:lineRule="auto"/>
        <w:ind w:left="0" w:firstLine="709"/>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крайне редко больных может беспок</w:t>
      </w:r>
      <w:r w:rsidR="005252B0" w:rsidRPr="00302DC8">
        <w:rPr>
          <w:rFonts w:ascii="Times New Roman" w:eastAsia="Arial" w:hAnsi="Times New Roman" w:cs="Times New Roman"/>
          <w:color w:val="000000" w:themeColor="text1"/>
          <w:sz w:val="24"/>
          <w:szCs w:val="24"/>
        </w:rPr>
        <w:t>оить кратковременный легкий зуд</w:t>
      </w:r>
      <w:r w:rsidRPr="00302DC8">
        <w:rPr>
          <w:rFonts w:ascii="Times New Roman" w:eastAsia="Arial" w:hAnsi="Times New Roman" w:cs="Times New Roman"/>
          <w:color w:val="000000" w:themeColor="text1"/>
          <w:sz w:val="24"/>
          <w:szCs w:val="24"/>
        </w:rPr>
        <w:t xml:space="preserve"> </w:t>
      </w:r>
    </w:p>
    <w:p w:rsidR="00AB3F03" w:rsidRPr="00302DC8" w:rsidRDefault="005252B0" w:rsidP="009F77D9">
      <w:pPr>
        <w:pStyle w:val="a3"/>
        <w:numPr>
          <w:ilvl w:val="0"/>
          <w:numId w:val="53"/>
        </w:numPr>
        <w:spacing w:after="0" w:line="240" w:lineRule="auto"/>
        <w:ind w:left="0" w:firstLine="709"/>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п</w:t>
      </w:r>
      <w:r w:rsidR="00E4693F" w:rsidRPr="00302DC8">
        <w:rPr>
          <w:rFonts w:ascii="Times New Roman" w:eastAsia="Arial" w:hAnsi="Times New Roman" w:cs="Times New Roman"/>
          <w:color w:val="000000" w:themeColor="text1"/>
          <w:sz w:val="24"/>
          <w:szCs w:val="24"/>
        </w:rPr>
        <w:t>ри остро развивающемся процессе повышение температуры до 39, общая слабость.</w:t>
      </w:r>
    </w:p>
    <w:p w:rsidR="00E20664" w:rsidRPr="00302DC8" w:rsidRDefault="00E20664"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color w:val="E36C0A" w:themeColor="accent6" w:themeShade="BF"/>
          <w:sz w:val="24"/>
          <w:szCs w:val="24"/>
        </w:rPr>
      </w:pPr>
    </w:p>
    <w:p w:rsidR="00D92FD9" w:rsidRPr="00302DC8" w:rsidRDefault="00B57DAB"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color w:val="E36C0A" w:themeColor="accent6" w:themeShade="BF"/>
          <w:sz w:val="24"/>
          <w:szCs w:val="24"/>
        </w:rPr>
        <w:lastRenderedPageBreak/>
        <w:t>Физикальное</w:t>
      </w:r>
      <w:proofErr w:type="spellEnd"/>
      <w:r w:rsidRPr="00302DC8">
        <w:rPr>
          <w:rFonts w:ascii="Times New Roman" w:hAnsi="Times New Roman" w:cs="Times New Roman"/>
          <w:color w:val="E36C0A" w:themeColor="accent6" w:themeShade="BF"/>
          <w:sz w:val="24"/>
          <w:szCs w:val="24"/>
        </w:rPr>
        <w:t xml:space="preserve"> обследование и клиническая картина:</w:t>
      </w:r>
    </w:p>
    <w:p w:rsidR="00D92FD9" w:rsidRPr="00302DC8" w:rsidRDefault="00D92FD9"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i/>
          <w:color w:val="17365D" w:themeColor="text2" w:themeShade="BF"/>
          <w:sz w:val="24"/>
          <w:szCs w:val="24"/>
        </w:rPr>
        <w:t>Мелкобляшечный</w:t>
      </w:r>
      <w:proofErr w:type="spellEnd"/>
      <w:r w:rsidRPr="00302DC8">
        <w:rPr>
          <w:rFonts w:ascii="Times New Roman" w:hAnsi="Times New Roman" w:cs="Times New Roman"/>
          <w:i/>
          <w:color w:val="17365D" w:themeColor="text2" w:themeShade="BF"/>
          <w:sz w:val="24"/>
          <w:szCs w:val="24"/>
        </w:rPr>
        <w:t xml:space="preserve"> </w:t>
      </w:r>
      <w:proofErr w:type="spellStart"/>
      <w:r w:rsidRPr="00302DC8">
        <w:rPr>
          <w:rFonts w:ascii="Times New Roman" w:hAnsi="Times New Roman" w:cs="Times New Roman"/>
          <w:i/>
          <w:color w:val="17365D" w:themeColor="text2" w:themeShade="BF"/>
          <w:sz w:val="24"/>
          <w:szCs w:val="24"/>
        </w:rPr>
        <w:t>парапсориаз</w:t>
      </w:r>
      <w:proofErr w:type="spellEnd"/>
    </w:p>
    <w:p w:rsidR="005252B0" w:rsidRPr="00302DC8" w:rsidRDefault="00D92FD9" w:rsidP="009F77D9">
      <w:pPr>
        <w:pStyle w:val="21"/>
        <w:ind w:left="0" w:firstLine="709"/>
        <w:jc w:val="both"/>
        <w:rPr>
          <w:rFonts w:ascii="Times New Roman" w:hAnsi="Times New Roman" w:cs="Times New Roman"/>
          <w:color w:val="E36C0A" w:themeColor="accent6" w:themeShade="BF"/>
          <w:sz w:val="24"/>
          <w:szCs w:val="24"/>
        </w:rPr>
      </w:pPr>
      <w:r w:rsidRPr="00302DC8">
        <w:rPr>
          <w:rFonts w:ascii="Times New Roman" w:hAnsi="Times New Roman" w:cs="Times New Roman"/>
          <w:noProof/>
          <w:color w:val="E36C0A" w:themeColor="accent6" w:themeShade="BF"/>
          <w:sz w:val="24"/>
          <w:szCs w:val="24"/>
          <w:lang w:eastAsia="ru-RU"/>
        </w:rPr>
        <w:drawing>
          <wp:inline distT="0" distB="0" distL="0" distR="0" wp14:anchorId="5F3DB2FB" wp14:editId="5D083AA6">
            <wp:extent cx="5391150" cy="7458075"/>
            <wp:effectExtent l="0" t="0" r="19050" b="0"/>
            <wp:docPr id="46" name="Схема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5252B0" w:rsidRPr="00302DC8" w:rsidRDefault="005252B0" w:rsidP="009F77D9">
      <w:pPr>
        <w:pStyle w:val="21"/>
        <w:ind w:left="0" w:firstLine="709"/>
        <w:jc w:val="both"/>
        <w:rPr>
          <w:rFonts w:ascii="Times New Roman" w:hAnsi="Times New Roman" w:cs="Times New Roman"/>
          <w:color w:val="E36C0A" w:themeColor="accent6" w:themeShade="BF"/>
          <w:sz w:val="24"/>
          <w:szCs w:val="24"/>
        </w:rPr>
      </w:pPr>
    </w:p>
    <w:p w:rsidR="00E20664" w:rsidRPr="00302DC8" w:rsidRDefault="00E20664" w:rsidP="009F77D9">
      <w:pPr>
        <w:pStyle w:val="21"/>
        <w:ind w:left="0" w:firstLine="709"/>
        <w:jc w:val="both"/>
        <w:rPr>
          <w:rFonts w:ascii="Times New Roman" w:hAnsi="Times New Roman" w:cs="Times New Roman"/>
          <w:color w:val="E36C0A" w:themeColor="accent6" w:themeShade="BF"/>
          <w:sz w:val="24"/>
          <w:szCs w:val="24"/>
        </w:rPr>
      </w:pPr>
    </w:p>
    <w:p w:rsidR="007A669E" w:rsidRPr="00302DC8" w:rsidRDefault="007A669E" w:rsidP="009F77D9">
      <w:pPr>
        <w:pStyle w:val="21"/>
        <w:ind w:left="0" w:firstLine="709"/>
        <w:jc w:val="both"/>
        <w:rPr>
          <w:rFonts w:ascii="Times New Roman" w:hAnsi="Times New Roman" w:cs="Times New Roman"/>
          <w:i/>
          <w:color w:val="17365D" w:themeColor="text2" w:themeShade="BF"/>
          <w:sz w:val="24"/>
          <w:szCs w:val="24"/>
        </w:rPr>
      </w:pPr>
    </w:p>
    <w:p w:rsidR="007A669E" w:rsidRPr="00302DC8" w:rsidRDefault="007A669E" w:rsidP="009F77D9">
      <w:pPr>
        <w:pStyle w:val="21"/>
        <w:ind w:left="0" w:firstLine="709"/>
        <w:jc w:val="both"/>
        <w:rPr>
          <w:rFonts w:ascii="Times New Roman" w:hAnsi="Times New Roman" w:cs="Times New Roman"/>
          <w:i/>
          <w:color w:val="17365D" w:themeColor="text2" w:themeShade="BF"/>
          <w:sz w:val="24"/>
          <w:szCs w:val="24"/>
        </w:rPr>
      </w:pPr>
    </w:p>
    <w:p w:rsidR="007A669E" w:rsidRPr="00302DC8" w:rsidRDefault="00D92FD9" w:rsidP="009F77D9">
      <w:pPr>
        <w:pStyle w:val="21"/>
        <w:ind w:left="0" w:firstLine="709"/>
        <w:jc w:val="both"/>
        <w:rPr>
          <w:rFonts w:ascii="Times New Roman" w:eastAsia="Arial" w:hAnsi="Times New Roman" w:cs="Times New Roman"/>
          <w:color w:val="000000" w:themeColor="text1"/>
          <w:sz w:val="24"/>
          <w:szCs w:val="24"/>
        </w:rPr>
      </w:pPr>
      <w:proofErr w:type="spellStart"/>
      <w:r w:rsidRPr="00302DC8">
        <w:rPr>
          <w:rFonts w:ascii="Times New Roman" w:hAnsi="Times New Roman" w:cs="Times New Roman"/>
          <w:i/>
          <w:color w:val="17365D" w:themeColor="text2" w:themeShade="BF"/>
          <w:sz w:val="24"/>
          <w:szCs w:val="24"/>
        </w:rPr>
        <w:t>Крупнобляшечный</w:t>
      </w:r>
      <w:proofErr w:type="spellEnd"/>
      <w:r w:rsidRPr="00302DC8">
        <w:rPr>
          <w:rFonts w:ascii="Times New Roman" w:hAnsi="Times New Roman" w:cs="Times New Roman"/>
          <w:i/>
          <w:color w:val="17365D" w:themeColor="text2" w:themeShade="BF"/>
          <w:sz w:val="24"/>
          <w:szCs w:val="24"/>
        </w:rPr>
        <w:t xml:space="preserve"> </w:t>
      </w:r>
      <w:proofErr w:type="spellStart"/>
      <w:r w:rsidRPr="00302DC8">
        <w:rPr>
          <w:rFonts w:ascii="Times New Roman" w:hAnsi="Times New Roman" w:cs="Times New Roman"/>
          <w:i/>
          <w:color w:val="17365D" w:themeColor="text2" w:themeShade="BF"/>
          <w:sz w:val="24"/>
          <w:szCs w:val="24"/>
        </w:rPr>
        <w:t>парапсориаз</w:t>
      </w:r>
      <w:proofErr w:type="spellEnd"/>
      <w:r w:rsidRPr="00302DC8">
        <w:rPr>
          <w:rFonts w:ascii="Times New Roman" w:hAnsi="Times New Roman" w:cs="Times New Roman"/>
          <w:i/>
          <w:color w:val="17365D" w:themeColor="text2" w:themeShade="BF"/>
          <w:sz w:val="24"/>
          <w:szCs w:val="24"/>
        </w:rPr>
        <w:t>.</w:t>
      </w:r>
      <w:r w:rsidRPr="00302DC8">
        <w:rPr>
          <w:rFonts w:ascii="Times New Roman" w:eastAsia="Arial" w:hAnsi="Times New Roman" w:cs="Times New Roman"/>
          <w:color w:val="000000" w:themeColor="text1"/>
          <w:sz w:val="24"/>
          <w:szCs w:val="24"/>
        </w:rPr>
        <w:t xml:space="preserve"> </w:t>
      </w:r>
      <w:r w:rsidRPr="00302DC8">
        <w:rPr>
          <w:rFonts w:ascii="Times New Roman" w:eastAsia="Arial" w:hAnsi="Times New Roman" w:cs="Times New Roman"/>
          <w:noProof/>
          <w:color w:val="000000" w:themeColor="text1"/>
          <w:sz w:val="24"/>
          <w:szCs w:val="24"/>
          <w:lang w:eastAsia="ru-RU"/>
        </w:rPr>
        <w:drawing>
          <wp:inline distT="0" distB="0" distL="0" distR="0" wp14:anchorId="1FBEC8A0" wp14:editId="75235F30">
            <wp:extent cx="5810250" cy="6391275"/>
            <wp:effectExtent l="0" t="0" r="0" b="0"/>
            <wp:docPr id="48" name="Схема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9F77D9">
      <w:pPr>
        <w:pStyle w:val="21"/>
        <w:ind w:left="0" w:firstLine="709"/>
        <w:jc w:val="both"/>
        <w:rPr>
          <w:rFonts w:ascii="Times New Roman" w:eastAsia="Arial" w:hAnsi="Times New Roman" w:cs="Times New Roman"/>
          <w:color w:val="000000" w:themeColor="text1"/>
          <w:sz w:val="24"/>
          <w:szCs w:val="24"/>
        </w:rPr>
      </w:pPr>
    </w:p>
    <w:p w:rsidR="007A669E" w:rsidRPr="00302DC8" w:rsidRDefault="007A669E" w:rsidP="003D2D57">
      <w:pPr>
        <w:pStyle w:val="21"/>
        <w:ind w:left="0"/>
        <w:jc w:val="both"/>
        <w:rPr>
          <w:rFonts w:ascii="Times New Roman" w:eastAsia="Arial" w:hAnsi="Times New Roman" w:cs="Times New Roman"/>
          <w:color w:val="000000" w:themeColor="text1"/>
          <w:sz w:val="24"/>
          <w:szCs w:val="24"/>
        </w:rPr>
      </w:pPr>
    </w:p>
    <w:p w:rsidR="003D2D57" w:rsidRPr="00302DC8" w:rsidRDefault="003D2D57" w:rsidP="003D2D57">
      <w:pPr>
        <w:pStyle w:val="21"/>
        <w:ind w:left="0"/>
        <w:jc w:val="both"/>
        <w:rPr>
          <w:rFonts w:ascii="Times New Roman" w:eastAsia="Arial" w:hAnsi="Times New Roman" w:cs="Times New Roman"/>
          <w:color w:val="000000" w:themeColor="text1"/>
          <w:sz w:val="24"/>
          <w:szCs w:val="24"/>
        </w:rPr>
      </w:pPr>
    </w:p>
    <w:p w:rsidR="00D92FD9" w:rsidRPr="00302DC8" w:rsidRDefault="00D92FD9" w:rsidP="009F77D9">
      <w:pPr>
        <w:pStyle w:val="21"/>
        <w:ind w:left="0" w:firstLine="709"/>
        <w:jc w:val="both"/>
        <w:rPr>
          <w:rFonts w:ascii="Times New Roman" w:hAnsi="Times New Roman" w:cs="Times New Roman"/>
          <w:i/>
          <w:color w:val="17365D" w:themeColor="text2" w:themeShade="BF"/>
          <w:sz w:val="24"/>
          <w:szCs w:val="24"/>
        </w:rPr>
      </w:pPr>
      <w:r w:rsidRPr="00302DC8">
        <w:rPr>
          <w:rFonts w:ascii="Times New Roman" w:hAnsi="Times New Roman" w:cs="Times New Roman"/>
          <w:i/>
          <w:color w:val="17365D" w:themeColor="text2" w:themeShade="BF"/>
          <w:sz w:val="24"/>
          <w:szCs w:val="24"/>
        </w:rPr>
        <w:lastRenderedPageBreak/>
        <w:t xml:space="preserve"> </w:t>
      </w:r>
      <w:r w:rsidR="00E4693F" w:rsidRPr="00302DC8">
        <w:rPr>
          <w:rFonts w:ascii="Times New Roman" w:hAnsi="Times New Roman" w:cs="Times New Roman"/>
          <w:i/>
          <w:color w:val="17365D" w:themeColor="text2" w:themeShade="BF"/>
          <w:sz w:val="24"/>
          <w:szCs w:val="24"/>
        </w:rPr>
        <w:t xml:space="preserve">Хронический лихеноидный </w:t>
      </w:r>
      <w:proofErr w:type="spellStart"/>
      <w:r w:rsidR="00E4693F" w:rsidRPr="00302DC8">
        <w:rPr>
          <w:rFonts w:ascii="Times New Roman" w:hAnsi="Times New Roman" w:cs="Times New Roman"/>
          <w:i/>
          <w:color w:val="17365D" w:themeColor="text2" w:themeShade="BF"/>
          <w:sz w:val="24"/>
          <w:szCs w:val="24"/>
        </w:rPr>
        <w:t>питириаз</w:t>
      </w:r>
      <w:proofErr w:type="spellEnd"/>
    </w:p>
    <w:p w:rsidR="007A669E" w:rsidRPr="00302DC8" w:rsidRDefault="0067013C" w:rsidP="003D2D57">
      <w:pPr>
        <w:spacing w:after="0" w:line="240" w:lineRule="auto"/>
        <w:jc w:val="both"/>
        <w:rPr>
          <w:rFonts w:ascii="Times New Roman" w:eastAsia="Calibri" w:hAnsi="Times New Roman" w:cs="Times New Roman"/>
          <w:b/>
          <w:bCs/>
          <w:i/>
          <w:color w:val="17365D" w:themeColor="text2" w:themeShade="BF"/>
          <w:sz w:val="24"/>
          <w:szCs w:val="24"/>
          <w:lang w:eastAsia="en-US"/>
        </w:rPr>
      </w:pPr>
      <w:r w:rsidRPr="00302DC8">
        <w:rPr>
          <w:rFonts w:ascii="Times New Roman" w:eastAsia="Arial" w:hAnsi="Times New Roman" w:cs="Times New Roman"/>
          <w:noProof/>
          <w:color w:val="000000" w:themeColor="text1"/>
          <w:sz w:val="24"/>
          <w:szCs w:val="24"/>
        </w:rPr>
        <w:drawing>
          <wp:inline distT="0" distB="0" distL="0" distR="0" wp14:anchorId="6907B610" wp14:editId="67E066F1">
            <wp:extent cx="5829300" cy="4972050"/>
            <wp:effectExtent l="0" t="0" r="0" b="0"/>
            <wp:docPr id="49" name="Схема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3D2D57" w:rsidRPr="00302DC8" w:rsidRDefault="003D2D57"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3D2D57" w:rsidRPr="00302DC8" w:rsidRDefault="003D2D57"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7A669E" w:rsidRPr="00302DC8" w:rsidRDefault="007A669E" w:rsidP="009F77D9">
      <w:pPr>
        <w:spacing w:after="0" w:line="240" w:lineRule="auto"/>
        <w:ind w:firstLine="709"/>
        <w:jc w:val="both"/>
        <w:rPr>
          <w:rFonts w:ascii="Times New Roman" w:eastAsia="Calibri" w:hAnsi="Times New Roman" w:cs="Times New Roman"/>
          <w:b/>
          <w:bCs/>
          <w:i/>
          <w:color w:val="17365D" w:themeColor="text2" w:themeShade="BF"/>
          <w:sz w:val="24"/>
          <w:szCs w:val="24"/>
          <w:lang w:eastAsia="en-US"/>
        </w:rPr>
      </w:pPr>
    </w:p>
    <w:p w:rsidR="0067013C" w:rsidRPr="00302DC8" w:rsidRDefault="00E4693F" w:rsidP="009F77D9">
      <w:pPr>
        <w:spacing w:after="0" w:line="240" w:lineRule="auto"/>
        <w:ind w:firstLine="709"/>
        <w:jc w:val="both"/>
        <w:rPr>
          <w:rFonts w:ascii="Times New Roman" w:eastAsia="Arial" w:hAnsi="Times New Roman" w:cs="Times New Roman"/>
          <w:color w:val="000000" w:themeColor="text1"/>
          <w:sz w:val="24"/>
          <w:szCs w:val="24"/>
        </w:rPr>
      </w:pPr>
      <w:proofErr w:type="spellStart"/>
      <w:r w:rsidRPr="00302DC8">
        <w:rPr>
          <w:rFonts w:ascii="Times New Roman" w:eastAsia="Calibri" w:hAnsi="Times New Roman" w:cs="Times New Roman"/>
          <w:b/>
          <w:bCs/>
          <w:i/>
          <w:color w:val="17365D" w:themeColor="text2" w:themeShade="BF"/>
          <w:sz w:val="24"/>
          <w:szCs w:val="24"/>
          <w:lang w:eastAsia="en-US"/>
        </w:rPr>
        <w:t>Питириаз</w:t>
      </w:r>
      <w:proofErr w:type="spellEnd"/>
      <w:r w:rsidRPr="00302DC8">
        <w:rPr>
          <w:rFonts w:ascii="Times New Roman" w:eastAsia="Calibri" w:hAnsi="Times New Roman" w:cs="Times New Roman"/>
          <w:b/>
          <w:bCs/>
          <w:i/>
          <w:color w:val="17365D" w:themeColor="text2" w:themeShade="BF"/>
          <w:sz w:val="24"/>
          <w:szCs w:val="24"/>
          <w:lang w:eastAsia="en-US"/>
        </w:rPr>
        <w:t xml:space="preserve"> лихеноидный и </w:t>
      </w:r>
      <w:proofErr w:type="spellStart"/>
      <w:r w:rsidRPr="00302DC8">
        <w:rPr>
          <w:rFonts w:ascii="Times New Roman" w:eastAsia="Calibri" w:hAnsi="Times New Roman" w:cs="Times New Roman"/>
          <w:b/>
          <w:bCs/>
          <w:i/>
          <w:color w:val="17365D" w:themeColor="text2" w:themeShade="BF"/>
          <w:sz w:val="24"/>
          <w:szCs w:val="24"/>
          <w:lang w:eastAsia="en-US"/>
        </w:rPr>
        <w:t>оспоподобный</w:t>
      </w:r>
      <w:proofErr w:type="spellEnd"/>
      <w:r w:rsidRPr="00302DC8">
        <w:rPr>
          <w:rFonts w:ascii="Times New Roman" w:eastAsia="Calibri" w:hAnsi="Times New Roman" w:cs="Times New Roman"/>
          <w:b/>
          <w:bCs/>
          <w:i/>
          <w:color w:val="17365D" w:themeColor="text2" w:themeShade="BF"/>
          <w:sz w:val="24"/>
          <w:szCs w:val="24"/>
          <w:lang w:eastAsia="en-US"/>
        </w:rPr>
        <w:t xml:space="preserve"> </w:t>
      </w:r>
      <w:proofErr w:type="gramStart"/>
      <w:r w:rsidR="0067013C" w:rsidRPr="00302DC8">
        <w:rPr>
          <w:rFonts w:ascii="Times New Roman" w:eastAsia="Calibri" w:hAnsi="Times New Roman" w:cs="Times New Roman"/>
          <w:b/>
          <w:bCs/>
          <w:i/>
          <w:color w:val="17365D" w:themeColor="text2" w:themeShade="BF"/>
          <w:sz w:val="24"/>
          <w:szCs w:val="24"/>
          <w:lang w:eastAsia="en-US"/>
        </w:rPr>
        <w:t>острый</w:t>
      </w:r>
      <w:proofErr w:type="gramEnd"/>
      <w:r w:rsidR="0067013C" w:rsidRPr="00302DC8">
        <w:rPr>
          <w:rFonts w:ascii="Times New Roman" w:eastAsia="Calibri" w:hAnsi="Times New Roman" w:cs="Times New Roman"/>
          <w:b/>
          <w:bCs/>
          <w:i/>
          <w:color w:val="17365D" w:themeColor="text2" w:themeShade="BF"/>
          <w:sz w:val="24"/>
          <w:szCs w:val="24"/>
          <w:lang w:eastAsia="en-US"/>
        </w:rPr>
        <w:t xml:space="preserve"> (болезнь Мухи-</w:t>
      </w:r>
      <w:proofErr w:type="spellStart"/>
      <w:r w:rsidR="0067013C" w:rsidRPr="00302DC8">
        <w:rPr>
          <w:rFonts w:ascii="Times New Roman" w:eastAsia="Calibri" w:hAnsi="Times New Roman" w:cs="Times New Roman"/>
          <w:b/>
          <w:bCs/>
          <w:i/>
          <w:color w:val="17365D" w:themeColor="text2" w:themeShade="BF"/>
          <w:sz w:val="24"/>
          <w:szCs w:val="24"/>
          <w:lang w:eastAsia="en-US"/>
        </w:rPr>
        <w:t>Хабермана</w:t>
      </w:r>
      <w:proofErr w:type="spellEnd"/>
      <w:r w:rsidR="0067013C" w:rsidRPr="00302DC8">
        <w:rPr>
          <w:rFonts w:ascii="Times New Roman" w:eastAsia="Calibri" w:hAnsi="Times New Roman" w:cs="Times New Roman"/>
          <w:b/>
          <w:bCs/>
          <w:i/>
          <w:color w:val="17365D" w:themeColor="text2" w:themeShade="BF"/>
          <w:sz w:val="24"/>
          <w:szCs w:val="24"/>
          <w:lang w:eastAsia="en-US"/>
        </w:rPr>
        <w:t>)</w:t>
      </w:r>
    </w:p>
    <w:p w:rsidR="0067013C" w:rsidRPr="00302DC8" w:rsidRDefault="0067013C" w:rsidP="009F77D9">
      <w:pPr>
        <w:spacing w:after="0" w:line="240" w:lineRule="auto"/>
        <w:ind w:firstLine="709"/>
        <w:jc w:val="both"/>
        <w:rPr>
          <w:rFonts w:ascii="Times New Roman" w:eastAsia="Arial" w:hAnsi="Times New Roman" w:cs="Times New Roman"/>
          <w:color w:val="000000" w:themeColor="text1"/>
          <w:sz w:val="24"/>
          <w:szCs w:val="24"/>
        </w:rPr>
      </w:pPr>
    </w:p>
    <w:p w:rsidR="0067013C" w:rsidRPr="00302DC8" w:rsidRDefault="0067013C" w:rsidP="003D2D57">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noProof/>
          <w:color w:val="000000" w:themeColor="text1"/>
          <w:sz w:val="24"/>
          <w:szCs w:val="24"/>
        </w:rPr>
        <w:drawing>
          <wp:inline distT="0" distB="0" distL="0" distR="0" wp14:anchorId="26DA114E" wp14:editId="16D6AA71">
            <wp:extent cx="5514975" cy="7820025"/>
            <wp:effectExtent l="19050" t="0" r="28575" b="0"/>
            <wp:docPr id="50" name="Схема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5" r:lo="rId86" r:qs="rId87" r:cs="rId88"/>
              </a:graphicData>
            </a:graphic>
          </wp:inline>
        </w:drawing>
      </w:r>
    </w:p>
    <w:p w:rsidR="0067013C" w:rsidRPr="00302DC8" w:rsidRDefault="0067013C" w:rsidP="009F77D9">
      <w:pPr>
        <w:spacing w:after="0" w:line="240" w:lineRule="auto"/>
        <w:ind w:firstLine="709"/>
        <w:jc w:val="both"/>
        <w:rPr>
          <w:rFonts w:ascii="Times New Roman" w:eastAsia="Arial" w:hAnsi="Times New Roman" w:cs="Times New Roman"/>
          <w:color w:val="000000" w:themeColor="text1"/>
          <w:sz w:val="24"/>
          <w:szCs w:val="24"/>
        </w:rPr>
      </w:pPr>
    </w:p>
    <w:p w:rsidR="007A669E" w:rsidRPr="00302DC8" w:rsidRDefault="007A669E" w:rsidP="003D2D57">
      <w:pPr>
        <w:pStyle w:val="21"/>
        <w:ind w:left="0"/>
        <w:jc w:val="both"/>
        <w:rPr>
          <w:rFonts w:ascii="Times New Roman" w:hAnsi="Times New Roman" w:cs="Times New Roman"/>
          <w:color w:val="943634" w:themeColor="accent2" w:themeShade="BF"/>
          <w:sz w:val="24"/>
          <w:szCs w:val="24"/>
        </w:rPr>
      </w:pPr>
    </w:p>
    <w:p w:rsidR="00AB3F03" w:rsidRPr="00302DC8" w:rsidRDefault="00E4693F"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lastRenderedPageBreak/>
        <w:t>Лабораторная диагностика</w:t>
      </w:r>
    </w:p>
    <w:p w:rsidR="00074B88"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eastAsia="Arial" w:hAnsi="Times New Roman" w:cs="Times New Roman"/>
          <w:b w:val="0"/>
          <w:noProof/>
          <w:color w:val="000000" w:themeColor="text1"/>
          <w:sz w:val="24"/>
          <w:szCs w:val="24"/>
          <w:lang w:eastAsia="ru-RU"/>
        </w:rPr>
        <w:pict>
          <v:shape id="Text Box 84" o:spid="_x0000_s1052" type="#_x0000_t202" style="position:absolute;left:0;text-align:left;margin-left:364.5pt;margin-top:173.5pt;width:180.75pt;height:157.1pt;z-index:-25161420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" fillcolor="#fff8c2" strokecolor="#a8422a" strokeweight=".51633mm">
            <v:textbox inset="0,0,0,0">
              <w:txbxContent>
                <w:p w:rsidR="009F77D9" w:rsidRPr="00BE0123" w:rsidRDefault="009F77D9" w:rsidP="003D2D57">
                  <w:pPr>
                    <w:spacing w:before="50"/>
                    <w:jc w:val="center"/>
                    <w:rPr>
                      <w:rFonts w:ascii="Times New Roman" w:hAnsi="Times New Roman" w:cs="Times New Roman"/>
                      <w:b/>
                      <w:sz w:val="32"/>
                      <w:szCs w:val="32"/>
                    </w:rPr>
                  </w:pPr>
                  <w:r w:rsidRPr="00BE0123">
                    <w:rPr>
                      <w:rFonts w:ascii="Times New Roman" w:hAnsi="Times New Roman" w:cs="Times New Roman"/>
                      <w:b/>
                      <w:color w:val="C00000"/>
                      <w:sz w:val="32"/>
                      <w:szCs w:val="32"/>
                    </w:rPr>
                    <w:t>Инструментальный метод</w:t>
                  </w:r>
                </w:p>
                <w:p w:rsidR="009F77D9" w:rsidRPr="003D2D57" w:rsidRDefault="009F77D9" w:rsidP="003D2D57">
                  <w:pPr>
                    <w:spacing w:after="0" w:line="259" w:lineRule="auto"/>
                    <w:jc w:val="center"/>
                    <w:rPr>
                      <w:rFonts w:ascii="Times New Roman" w:eastAsia="Arial" w:hAnsi="Times New Roman" w:cs="Times New Roman"/>
                      <w:color w:val="000000" w:themeColor="text1"/>
                      <w:szCs w:val="20"/>
                    </w:rPr>
                  </w:pPr>
                  <w:r w:rsidRPr="003D2D57">
                    <w:rPr>
                      <w:rFonts w:ascii="Times New Roman" w:eastAsia="Arial" w:hAnsi="Times New Roman" w:cs="Times New Roman"/>
                      <w:b/>
                      <w:color w:val="000000" w:themeColor="text1"/>
                      <w:szCs w:val="20"/>
                    </w:rPr>
                    <w:t xml:space="preserve">Дерматоскопия </w:t>
                  </w:r>
                  <w:r w:rsidRPr="003D2D57">
                    <w:rPr>
                      <w:rFonts w:ascii="Times New Roman" w:eastAsia="Arial" w:hAnsi="Times New Roman" w:cs="Times New Roman"/>
                      <w:color w:val="000000" w:themeColor="text1"/>
                      <w:szCs w:val="20"/>
                    </w:rPr>
                    <w:t>- проведение осмотра кожи под увеличением при необходимости дифференциальной диагностики.</w:t>
                  </w:r>
                </w:p>
                <w:p w:rsidR="009F77D9" w:rsidRPr="003D2D57" w:rsidRDefault="009F77D9" w:rsidP="007D21FF">
                  <w:pPr>
                    <w:pStyle w:val="a3"/>
                    <w:spacing w:after="0" w:line="259" w:lineRule="auto"/>
                    <w:rPr>
                      <w:rFonts w:eastAsia="Arial" w:cs="Times New Roman"/>
                      <w:b/>
                      <w:color w:val="000000" w:themeColor="text1"/>
                      <w:szCs w:val="20"/>
                    </w:rPr>
                  </w:pPr>
                </w:p>
                <w:p w:rsidR="009F77D9" w:rsidRPr="000E60F6" w:rsidRDefault="009F77D9" w:rsidP="007D21FF">
                  <w:pPr>
                    <w:spacing w:after="0" w:line="259" w:lineRule="auto"/>
                    <w:jc w:val="both"/>
                    <w:rPr>
                      <w:rFonts w:ascii="Times New Roman" w:eastAsia="Arial" w:hAnsi="Times New Roman" w:cs="Times New Roman"/>
                      <w:sz w:val="26"/>
                      <w:szCs w:val="26"/>
                    </w:rPr>
                  </w:pPr>
                </w:p>
                <w:p w:rsidR="009F77D9" w:rsidRPr="000E60F6" w:rsidRDefault="009F77D9" w:rsidP="007D21FF">
                  <w:pPr>
                    <w:spacing w:after="0" w:line="259" w:lineRule="auto"/>
                    <w:rPr>
                      <w:rFonts w:ascii="Times New Roman" w:eastAsia="Arial" w:hAnsi="Times New Roman" w:cs="Times New Roman"/>
                      <w:sz w:val="26"/>
                      <w:szCs w:val="26"/>
                    </w:rPr>
                  </w:pPr>
                </w:p>
              </w:txbxContent>
            </v:textbox>
            <w10:wrap type="topAndBottom" anchorx="page"/>
          </v:shape>
        </w:pict>
      </w:r>
      <w:r>
        <w:rPr>
          <w:rFonts w:ascii="Times New Roman" w:eastAsia="Arial" w:hAnsi="Times New Roman" w:cs="Times New Roman"/>
          <w:b w:val="0"/>
          <w:noProof/>
          <w:color w:val="000000" w:themeColor="text1"/>
          <w:sz w:val="24"/>
          <w:szCs w:val="24"/>
          <w:lang w:eastAsia="ru-RU"/>
        </w:rPr>
        <w:pict>
          <v:shape id="Text Box 82" o:spid="_x0000_s1054" type="#_x0000_t202" style="position:absolute;left:0;text-align:left;margin-left:85.5pt;margin-top:26.5pt;width:272.25pt;height:376.1pt;z-index:-25161625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" fillcolor="#fff8c2" strokecolor="#a8422a" strokeweight=".51633mm">
            <v:textbox inset="0,0,0,0">
              <w:txbxContent>
                <w:p w:rsidR="009F77D9" w:rsidRPr="00DB5E21" w:rsidRDefault="009F77D9" w:rsidP="00074B88">
                  <w:pPr>
                    <w:spacing w:before="50"/>
                    <w:ind w:left="859"/>
                    <w:jc w:val="center"/>
                    <w:rPr>
                      <w:rFonts w:ascii="Times New Roman" w:hAnsi="Times New Roman" w:cs="Times New Roman"/>
                      <w:b/>
                      <w:sz w:val="32"/>
                      <w:szCs w:val="32"/>
                    </w:rPr>
                  </w:pPr>
                  <w:r w:rsidRPr="00DB5E21">
                    <w:rPr>
                      <w:rFonts w:ascii="Times New Roman" w:hAnsi="Times New Roman" w:cs="Times New Roman"/>
                      <w:b/>
                      <w:color w:val="C00000"/>
                      <w:sz w:val="32"/>
                      <w:szCs w:val="32"/>
                    </w:rPr>
                    <w:t>Анализ крови</w:t>
                  </w:r>
                </w:p>
                <w:p w:rsidR="009F77D9" w:rsidRPr="00DB5E21" w:rsidRDefault="009F77D9" w:rsidP="00113279">
                  <w:pPr>
                    <w:pStyle w:val="a3"/>
                    <w:numPr>
                      <w:ilvl w:val="0"/>
                      <w:numId w:val="54"/>
                    </w:numPr>
                    <w:spacing w:after="0" w:line="259" w:lineRule="auto"/>
                    <w:rPr>
                      <w:rFonts w:ascii="Times New Roman" w:eastAsia="Arial" w:hAnsi="Times New Roman" w:cs="Times New Roman"/>
                      <w:b/>
                      <w:color w:val="000000" w:themeColor="text1"/>
                      <w:szCs w:val="18"/>
                    </w:rPr>
                  </w:pPr>
                  <w:r w:rsidRPr="00DB5E21">
                    <w:rPr>
                      <w:rFonts w:ascii="Times New Roman" w:eastAsia="Arial" w:hAnsi="Times New Roman" w:cs="Times New Roman"/>
                      <w:b/>
                      <w:szCs w:val="18"/>
                    </w:rPr>
                    <w:t>ОАК</w:t>
                  </w:r>
                  <w:proofErr w:type="gramStart"/>
                  <w:r w:rsidRPr="00DB5E21">
                    <w:rPr>
                      <w:rFonts w:ascii="Times New Roman" w:eastAsia="Arial" w:hAnsi="Times New Roman" w:cs="Times New Roman"/>
                      <w:b/>
                      <w:szCs w:val="18"/>
                    </w:rPr>
                    <w:t xml:space="preserve"> </w:t>
                  </w:r>
                  <w:r w:rsidRPr="00DB5E21">
                    <w:rPr>
                      <w:rFonts w:ascii="Times New Roman" w:eastAsia="Arial" w:hAnsi="Times New Roman" w:cs="Times New Roman"/>
                      <w:szCs w:val="18"/>
                    </w:rPr>
                    <w:t>:</w:t>
                  </w:r>
                  <w:proofErr w:type="gramEnd"/>
                  <w:r w:rsidRPr="00DB5E21">
                    <w:rPr>
                      <w:rFonts w:ascii="Times New Roman" w:eastAsia="Arial" w:hAnsi="Times New Roman" w:cs="Times New Roman"/>
                      <w:color w:val="000000" w:themeColor="text1"/>
                      <w:szCs w:val="18"/>
                    </w:rPr>
                    <w:t xml:space="preserve"> при остром лихеноидном </w:t>
                  </w:r>
                  <w:proofErr w:type="spellStart"/>
                  <w:r w:rsidRPr="00DB5E21">
                    <w:rPr>
                      <w:rFonts w:ascii="Times New Roman" w:eastAsia="Arial" w:hAnsi="Times New Roman" w:cs="Times New Roman"/>
                      <w:color w:val="000000" w:themeColor="text1"/>
                      <w:szCs w:val="18"/>
                    </w:rPr>
                    <w:t>вариолиформном</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питириазе</w:t>
                  </w:r>
                  <w:proofErr w:type="spellEnd"/>
                  <w:r w:rsidRPr="00DB5E21">
                    <w:rPr>
                      <w:rFonts w:ascii="Times New Roman" w:eastAsia="Arial" w:hAnsi="Times New Roman" w:cs="Times New Roman"/>
                      <w:color w:val="000000" w:themeColor="text1"/>
                      <w:szCs w:val="18"/>
                    </w:rPr>
                    <w:t xml:space="preserve"> может наблюдаться лейкоцитоз и повышение СОЭ. При фебрильном язвенно-некротическом варианте </w:t>
                  </w:r>
                  <w:proofErr w:type="gramStart"/>
                  <w:r w:rsidRPr="00DB5E21">
                    <w:rPr>
                      <w:rFonts w:ascii="Times New Roman" w:eastAsia="Arial" w:hAnsi="Times New Roman" w:cs="Times New Roman"/>
                      <w:color w:val="000000" w:themeColor="text1"/>
                      <w:szCs w:val="18"/>
                    </w:rPr>
                    <w:t>острого</w:t>
                  </w:r>
                  <w:proofErr w:type="gramEnd"/>
                  <w:r w:rsidRPr="00DB5E21">
                    <w:rPr>
                      <w:rFonts w:ascii="Times New Roman" w:eastAsia="Arial" w:hAnsi="Times New Roman" w:cs="Times New Roman"/>
                      <w:color w:val="000000" w:themeColor="text1"/>
                      <w:szCs w:val="18"/>
                    </w:rPr>
                    <w:t xml:space="preserve"> лихеноидного </w:t>
                  </w:r>
                  <w:proofErr w:type="spellStart"/>
                  <w:r w:rsidRPr="00DB5E21">
                    <w:rPr>
                      <w:rFonts w:ascii="Times New Roman" w:eastAsia="Arial" w:hAnsi="Times New Roman" w:cs="Times New Roman"/>
                      <w:color w:val="000000" w:themeColor="text1"/>
                      <w:szCs w:val="18"/>
                    </w:rPr>
                    <w:t>вариолиформного</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питириаза</w:t>
                  </w:r>
                  <w:proofErr w:type="spellEnd"/>
                  <w:r w:rsidRPr="00DB5E21">
                    <w:rPr>
                      <w:rFonts w:ascii="Times New Roman" w:eastAsia="Arial" w:hAnsi="Times New Roman" w:cs="Times New Roman"/>
                      <w:color w:val="000000" w:themeColor="text1"/>
                      <w:szCs w:val="18"/>
                    </w:rPr>
                    <w:t xml:space="preserve"> с первых дней болезни наблюдаются высокая СОЭ, лейкоцитоз, гипохромная анемия. Кроме того, необходим контроль показателей общего (клинического) анализа крови во время системной терапии </w:t>
                  </w:r>
                  <w:proofErr w:type="spellStart"/>
                  <w:r w:rsidRPr="00DB5E21">
                    <w:rPr>
                      <w:rFonts w:ascii="Times New Roman" w:eastAsia="Arial" w:hAnsi="Times New Roman" w:cs="Times New Roman"/>
                      <w:color w:val="000000" w:themeColor="text1"/>
                      <w:szCs w:val="18"/>
                    </w:rPr>
                    <w:t>метотрексатом</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циклоспорином</w:t>
                  </w:r>
                  <w:proofErr w:type="spellEnd"/>
                  <w:r w:rsidRPr="00DB5E21">
                    <w:rPr>
                      <w:rFonts w:ascii="Times New Roman" w:eastAsia="Arial" w:hAnsi="Times New Roman" w:cs="Times New Roman"/>
                      <w:color w:val="000000" w:themeColor="text1"/>
                      <w:szCs w:val="18"/>
                    </w:rPr>
                    <w:t>, преднизолоном для выявления возможных нежелательных явлений терапии.</w:t>
                  </w:r>
                </w:p>
                <w:p w:rsidR="009F77D9" w:rsidRPr="00DB5E21" w:rsidRDefault="009F77D9" w:rsidP="00113279">
                  <w:pPr>
                    <w:numPr>
                      <w:ilvl w:val="0"/>
                      <w:numId w:val="3"/>
                    </w:numPr>
                    <w:spacing w:after="0" w:line="259" w:lineRule="auto"/>
                    <w:ind w:left="720" w:hanging="360"/>
                    <w:rPr>
                      <w:rFonts w:ascii="Times New Roman" w:eastAsia="Arial" w:hAnsi="Times New Roman" w:cs="Times New Roman"/>
                      <w:color w:val="000000" w:themeColor="text1"/>
                      <w:szCs w:val="18"/>
                    </w:rPr>
                  </w:pPr>
                  <w:r w:rsidRPr="00DB5E21">
                    <w:rPr>
                      <w:rFonts w:ascii="Times New Roman" w:eastAsia="Arial" w:hAnsi="Times New Roman" w:cs="Times New Roman"/>
                      <w:b/>
                      <w:color w:val="000000" w:themeColor="text1"/>
                      <w:szCs w:val="18"/>
                    </w:rPr>
                    <w:t>БХ:</w:t>
                  </w:r>
                  <w:r w:rsidRPr="00DB5E21">
                    <w:rPr>
                      <w:rFonts w:ascii="Times New Roman" w:eastAsia="Arial" w:hAnsi="Times New Roman" w:cs="Times New Roman"/>
                      <w:color w:val="000000" w:themeColor="text1"/>
                      <w:szCs w:val="18"/>
                    </w:rPr>
                    <w:t xml:space="preserve"> при фебрильном язвенно-некротическом варианте острого лихеноидного </w:t>
                  </w:r>
                  <w:proofErr w:type="spellStart"/>
                  <w:r w:rsidRPr="00DB5E21">
                    <w:rPr>
                      <w:rFonts w:ascii="Times New Roman" w:eastAsia="Arial" w:hAnsi="Times New Roman" w:cs="Times New Roman"/>
                      <w:color w:val="000000" w:themeColor="text1"/>
                      <w:szCs w:val="18"/>
                    </w:rPr>
                    <w:t>вариолиформного</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питириаза</w:t>
                  </w:r>
                  <w:proofErr w:type="spellEnd"/>
                  <w:r w:rsidRPr="00DB5E21">
                    <w:rPr>
                      <w:rFonts w:ascii="Times New Roman" w:eastAsia="Arial" w:hAnsi="Times New Roman" w:cs="Times New Roman"/>
                      <w:color w:val="000000" w:themeColor="text1"/>
                      <w:szCs w:val="18"/>
                    </w:rPr>
                    <w:t xml:space="preserve"> часто обнаруживаются положительный </w:t>
                  </w:r>
                  <w:proofErr w:type="gramStart"/>
                  <w:r w:rsidRPr="00DB5E21">
                    <w:rPr>
                      <w:rFonts w:ascii="Times New Roman" w:eastAsia="Arial" w:hAnsi="Times New Roman" w:cs="Times New Roman"/>
                      <w:color w:val="000000" w:themeColor="text1"/>
                      <w:szCs w:val="18"/>
                    </w:rPr>
                    <w:t>С-реактивный</w:t>
                  </w:r>
                  <w:proofErr w:type="gramEnd"/>
                  <w:r w:rsidRPr="00DB5E21">
                    <w:rPr>
                      <w:rFonts w:ascii="Times New Roman" w:eastAsia="Arial" w:hAnsi="Times New Roman" w:cs="Times New Roman"/>
                      <w:color w:val="000000" w:themeColor="text1"/>
                      <w:szCs w:val="18"/>
                    </w:rPr>
                    <w:t xml:space="preserve"> белок, повышение уровня печеночных ферментов, </w:t>
                  </w:r>
                  <w:proofErr w:type="spellStart"/>
                  <w:r w:rsidRPr="00DB5E21">
                    <w:rPr>
                      <w:rFonts w:ascii="Times New Roman" w:eastAsia="Arial" w:hAnsi="Times New Roman" w:cs="Times New Roman"/>
                      <w:color w:val="000000" w:themeColor="text1"/>
                      <w:szCs w:val="18"/>
                    </w:rPr>
                    <w:t>гипопротеинемия</w:t>
                  </w:r>
                  <w:proofErr w:type="spellEnd"/>
                  <w:r w:rsidRPr="00DB5E21">
                    <w:rPr>
                      <w:rFonts w:ascii="Times New Roman" w:eastAsia="Arial" w:hAnsi="Times New Roman" w:cs="Times New Roman"/>
                      <w:color w:val="000000" w:themeColor="text1"/>
                      <w:szCs w:val="18"/>
                    </w:rPr>
                    <w:t xml:space="preserve">. Кроме того, необходим контроль показателей анализа крови биохимического общетерапевтического при назначении и во время системной терапии </w:t>
                  </w:r>
                  <w:proofErr w:type="spellStart"/>
                  <w:r w:rsidRPr="00DB5E21">
                    <w:rPr>
                      <w:rFonts w:ascii="Times New Roman" w:eastAsia="Arial" w:hAnsi="Times New Roman" w:cs="Times New Roman"/>
                      <w:color w:val="000000" w:themeColor="text1"/>
                      <w:szCs w:val="18"/>
                    </w:rPr>
                    <w:t>ацитретином</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метотрексатом</w:t>
                  </w:r>
                  <w:proofErr w:type="spellEnd"/>
                  <w:r w:rsidRPr="00DB5E21">
                    <w:rPr>
                      <w:rFonts w:ascii="Times New Roman" w:eastAsia="Arial" w:hAnsi="Times New Roman" w:cs="Times New Roman"/>
                      <w:color w:val="000000" w:themeColor="text1"/>
                      <w:szCs w:val="18"/>
                    </w:rPr>
                    <w:t xml:space="preserve">, </w:t>
                  </w:r>
                  <w:proofErr w:type="spellStart"/>
                  <w:r w:rsidRPr="00DB5E21">
                    <w:rPr>
                      <w:rFonts w:ascii="Times New Roman" w:eastAsia="Arial" w:hAnsi="Times New Roman" w:cs="Times New Roman"/>
                      <w:color w:val="000000" w:themeColor="text1"/>
                      <w:szCs w:val="18"/>
                    </w:rPr>
                    <w:t>циклоспорином</w:t>
                  </w:r>
                  <w:proofErr w:type="spellEnd"/>
                  <w:r w:rsidRPr="00DB5E21">
                    <w:rPr>
                      <w:rFonts w:ascii="Times New Roman" w:eastAsia="Arial" w:hAnsi="Times New Roman" w:cs="Times New Roman"/>
                      <w:color w:val="000000" w:themeColor="text1"/>
                      <w:szCs w:val="18"/>
                    </w:rPr>
                    <w:t>, преднизолоном для выявления возможных нежелательных явлений.</w:t>
                  </w:r>
                </w:p>
                <w:p w:rsidR="009F77D9" w:rsidRPr="00DB5E21" w:rsidRDefault="009F77D9" w:rsidP="00074B88">
                  <w:pPr>
                    <w:pStyle w:val="a3"/>
                    <w:spacing w:after="0" w:line="259" w:lineRule="auto"/>
                    <w:rPr>
                      <w:rFonts w:ascii="Times New Roman" w:eastAsia="Arial" w:hAnsi="Times New Roman" w:cs="Times New Roman"/>
                      <w:b/>
                      <w:color w:val="000000" w:themeColor="text1"/>
                      <w:sz w:val="18"/>
                      <w:szCs w:val="18"/>
                    </w:rPr>
                  </w:pPr>
                </w:p>
                <w:p w:rsidR="009F77D9" w:rsidRPr="00DB5E21" w:rsidRDefault="009F77D9" w:rsidP="00074B88">
                  <w:pPr>
                    <w:spacing w:after="0" w:line="259" w:lineRule="auto"/>
                    <w:rPr>
                      <w:rFonts w:ascii="Times New Roman" w:eastAsia="Arial" w:hAnsi="Times New Roman" w:cs="Times New Roman"/>
                      <w:sz w:val="26"/>
                      <w:szCs w:val="26"/>
                    </w:rPr>
                  </w:pPr>
                </w:p>
                <w:p w:rsidR="009F77D9" w:rsidRPr="000E60F6" w:rsidRDefault="009F77D9" w:rsidP="00074B88">
                  <w:pPr>
                    <w:spacing w:after="0" w:line="259" w:lineRule="auto"/>
                    <w:rPr>
                      <w:rFonts w:ascii="Times New Roman" w:eastAsia="Arial" w:hAnsi="Times New Roman" w:cs="Times New Roman"/>
                      <w:sz w:val="26"/>
                      <w:szCs w:val="26"/>
                    </w:rPr>
                  </w:pPr>
                </w:p>
              </w:txbxContent>
            </v:textbox>
            <w10:wrap type="topAndBottom" anchorx="page"/>
          </v:shape>
        </w:pict>
      </w:r>
      <w:r>
        <w:rPr>
          <w:rFonts w:ascii="Times New Roman" w:eastAsia="Arial" w:hAnsi="Times New Roman" w:cs="Times New Roman"/>
          <w:b w:val="0"/>
          <w:noProof/>
          <w:color w:val="000000" w:themeColor="text1"/>
          <w:sz w:val="24"/>
          <w:szCs w:val="24"/>
          <w:lang w:eastAsia="ru-RU"/>
        </w:rPr>
        <w:pict>
          <v:shape id="Text Box 83" o:spid="_x0000_s1053" type="#_x0000_t202" style="position:absolute;left:0;text-align:left;margin-left:364.5pt;margin-top:26.5pt;width:180.75pt;height:140.3pt;z-index:-25161523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" fillcolor="#fff8c2" strokecolor="#a8422a" strokeweight=".51633mm">
            <v:textbox inset="0,0,0,0">
              <w:txbxContent>
                <w:p w:rsidR="009F77D9" w:rsidRPr="00BE0123" w:rsidRDefault="009F77D9" w:rsidP="00073A1D">
                  <w:pPr>
                    <w:spacing w:before="50"/>
                    <w:ind w:left="859"/>
                    <w:rPr>
                      <w:rFonts w:ascii="Times New Roman" w:hAnsi="Times New Roman" w:cs="Times New Roman"/>
                      <w:b/>
                      <w:sz w:val="32"/>
                      <w:szCs w:val="32"/>
                    </w:rPr>
                  </w:pPr>
                  <w:r w:rsidRPr="00BE0123">
                    <w:rPr>
                      <w:rFonts w:ascii="Times New Roman" w:hAnsi="Times New Roman" w:cs="Times New Roman"/>
                      <w:b/>
                      <w:color w:val="C00000"/>
                      <w:sz w:val="32"/>
                      <w:szCs w:val="32"/>
                    </w:rPr>
                    <w:t>Анализ мочи</w:t>
                  </w:r>
                </w:p>
                <w:p w:rsidR="009F77D9" w:rsidRPr="003D2D57" w:rsidRDefault="009F77D9" w:rsidP="003D2D57">
                  <w:pPr>
                    <w:pStyle w:val="a3"/>
                    <w:spacing w:after="0" w:line="259" w:lineRule="auto"/>
                    <w:ind w:left="284"/>
                    <w:jc w:val="center"/>
                    <w:rPr>
                      <w:rFonts w:ascii="Times New Roman" w:eastAsia="Arial" w:hAnsi="Times New Roman" w:cs="Times New Roman"/>
                      <w:color w:val="000000" w:themeColor="text1"/>
                      <w:szCs w:val="20"/>
                    </w:rPr>
                  </w:pPr>
                  <w:r w:rsidRPr="003D2D57">
                    <w:rPr>
                      <w:rFonts w:ascii="Times New Roman" w:eastAsia="Arial" w:hAnsi="Times New Roman" w:cs="Times New Roman"/>
                      <w:color w:val="000000" w:themeColor="text1"/>
                      <w:szCs w:val="20"/>
                    </w:rPr>
                    <w:t xml:space="preserve">необходим контроль показателей общего (клинического) анализа мочи при назначении и во время терапии </w:t>
                  </w:r>
                  <w:proofErr w:type="spellStart"/>
                  <w:r w:rsidRPr="003D2D57">
                    <w:rPr>
                      <w:rFonts w:ascii="Times New Roman" w:eastAsia="Arial" w:hAnsi="Times New Roman" w:cs="Times New Roman"/>
                      <w:color w:val="000000" w:themeColor="text1"/>
                      <w:szCs w:val="20"/>
                    </w:rPr>
                    <w:t>метотрексатом</w:t>
                  </w:r>
                  <w:proofErr w:type="spellEnd"/>
                  <w:r w:rsidRPr="003D2D57">
                    <w:rPr>
                      <w:rFonts w:ascii="Times New Roman" w:eastAsia="Arial" w:hAnsi="Times New Roman" w:cs="Times New Roman"/>
                      <w:color w:val="000000" w:themeColor="text1"/>
                      <w:szCs w:val="20"/>
                    </w:rPr>
                    <w:t xml:space="preserve"> для выявления возможных нежелательных явлений.</w:t>
                  </w:r>
                </w:p>
                <w:p w:rsidR="009F77D9" w:rsidRPr="00BE0123" w:rsidRDefault="009F77D9" w:rsidP="007D21FF">
                  <w:pPr>
                    <w:pStyle w:val="a3"/>
                    <w:spacing w:after="0" w:line="259" w:lineRule="auto"/>
                    <w:rPr>
                      <w:rFonts w:ascii="Times New Roman" w:eastAsia="Arial" w:hAnsi="Times New Roman" w:cs="Times New Roman"/>
                      <w:b/>
                      <w:color w:val="000000" w:themeColor="text1"/>
                      <w:sz w:val="18"/>
                      <w:szCs w:val="18"/>
                    </w:rPr>
                  </w:pPr>
                </w:p>
                <w:p w:rsidR="009F77D9" w:rsidRPr="000E60F6" w:rsidRDefault="009F77D9" w:rsidP="007D21FF">
                  <w:pPr>
                    <w:spacing w:after="0" w:line="259" w:lineRule="auto"/>
                    <w:rPr>
                      <w:rFonts w:ascii="Times New Roman" w:eastAsia="Arial" w:hAnsi="Times New Roman" w:cs="Times New Roman"/>
                      <w:sz w:val="26"/>
                      <w:szCs w:val="26"/>
                    </w:rPr>
                  </w:pPr>
                </w:p>
                <w:p w:rsidR="009F77D9" w:rsidRPr="000E60F6" w:rsidRDefault="009F77D9" w:rsidP="007D21FF">
                  <w:pPr>
                    <w:spacing w:after="0" w:line="259" w:lineRule="auto"/>
                    <w:rPr>
                      <w:rFonts w:ascii="Times New Roman" w:eastAsia="Arial" w:hAnsi="Times New Roman" w:cs="Times New Roman"/>
                      <w:sz w:val="26"/>
                      <w:szCs w:val="26"/>
                    </w:rPr>
                  </w:pPr>
                </w:p>
              </w:txbxContent>
            </v:textbox>
            <w10:wrap type="topAndBottom" anchorx="page"/>
          </v:shape>
        </w:pict>
      </w:r>
    </w:p>
    <w:p w:rsidR="006C70AB" w:rsidRPr="00302DC8" w:rsidRDefault="006C70AB"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086C08" w:rsidRPr="00302DC8" w:rsidRDefault="00086C08"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AD3182" w:rsidRPr="00302DC8" w:rsidRDefault="00D0309A" w:rsidP="009F77D9">
      <w:pPr>
        <w:spacing w:after="0" w:line="240" w:lineRule="auto"/>
        <w:ind w:firstLine="709"/>
        <w:jc w:val="both"/>
        <w:rPr>
          <w:rFonts w:ascii="Times New Roman" w:eastAsia="Arial" w:hAnsi="Times New Roman" w:cs="Times New Roman"/>
          <w:b/>
          <w:color w:val="548DD4" w:themeColor="text2" w:themeTint="99"/>
          <w:sz w:val="24"/>
          <w:szCs w:val="24"/>
        </w:rPr>
      </w:pPr>
      <w:r>
        <w:rPr>
          <w:rFonts w:ascii="Times New Roman" w:eastAsia="Arial" w:hAnsi="Times New Roman" w:cs="Times New Roman"/>
          <w:b/>
          <w:noProof/>
          <w:color w:val="000000" w:themeColor="text1"/>
          <w:sz w:val="24"/>
          <w:szCs w:val="24"/>
        </w:rPr>
        <w:lastRenderedPageBreak/>
        <w:pict>
          <v:shape id="Text Box 85" o:spid="_x0000_s1055" type="#_x0000_t202" style="position:absolute;left:0;text-align:left;margin-left:75pt;margin-top:.45pt;width:450.75pt;height:522.75pt;z-index:-25161318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" fillcolor="#fff8c2" strokecolor="#a8422a" strokeweight=".51633mm">
            <v:textbox inset="0,0,0,0">
              <w:txbxContent>
                <w:p w:rsidR="009F77D9" w:rsidRPr="00BE0123" w:rsidRDefault="009F77D9" w:rsidP="007D21FF">
                  <w:pPr>
                    <w:spacing w:before="50"/>
                    <w:ind w:left="859"/>
                    <w:jc w:val="center"/>
                    <w:rPr>
                      <w:rFonts w:ascii="Times New Roman" w:hAnsi="Times New Roman" w:cs="Times New Roman"/>
                      <w:b/>
                      <w:sz w:val="32"/>
                      <w:szCs w:val="32"/>
                    </w:rPr>
                  </w:pPr>
                  <w:r w:rsidRPr="00BE0123">
                    <w:rPr>
                      <w:rFonts w:ascii="Times New Roman" w:hAnsi="Times New Roman" w:cs="Times New Roman"/>
                      <w:b/>
                      <w:color w:val="C00000"/>
                      <w:sz w:val="32"/>
                      <w:szCs w:val="32"/>
                    </w:rPr>
                    <w:t>Биопсия</w:t>
                  </w:r>
                </w:p>
                <w:p w:rsidR="009F77D9" w:rsidRPr="00BE0123" w:rsidRDefault="009F77D9" w:rsidP="007D21FF">
                  <w:pPr>
                    <w:spacing w:after="0" w:line="259" w:lineRule="auto"/>
                    <w:rPr>
                      <w:rFonts w:ascii="Times New Roman" w:eastAsia="Arial" w:hAnsi="Times New Roman" w:cs="Times New Roman"/>
                      <w:sz w:val="26"/>
                      <w:szCs w:val="26"/>
                    </w:rPr>
                  </w:pPr>
                </w:p>
                <w:p w:rsidR="009F77D9" w:rsidRPr="00BE0123" w:rsidRDefault="009F77D9" w:rsidP="00113279">
                  <w:pPr>
                    <w:pStyle w:val="a3"/>
                    <w:numPr>
                      <w:ilvl w:val="0"/>
                      <w:numId w:val="57"/>
                    </w:numPr>
                    <w:spacing w:after="0" w:line="259" w:lineRule="auto"/>
                    <w:rPr>
                      <w:rFonts w:ascii="Times New Roman" w:eastAsia="Arial" w:hAnsi="Times New Roman" w:cs="Times New Roman"/>
                      <w:color w:val="000000" w:themeColor="text1"/>
                    </w:rPr>
                  </w:pPr>
                  <w:proofErr w:type="gramStart"/>
                  <w:r w:rsidRPr="00BE0123">
                    <w:rPr>
                      <w:rFonts w:ascii="Times New Roman" w:eastAsia="Arial" w:hAnsi="Times New Roman" w:cs="Times New Roman"/>
                      <w:b/>
                      <w:color w:val="000000" w:themeColor="text1"/>
                    </w:rPr>
                    <w:t>патолого-анатомическое</w:t>
                  </w:r>
                  <w:proofErr w:type="gramEnd"/>
                  <w:r w:rsidRPr="00BE0123">
                    <w:rPr>
                      <w:rFonts w:ascii="Times New Roman" w:eastAsia="Arial" w:hAnsi="Times New Roman" w:cs="Times New Roman"/>
                      <w:b/>
                      <w:color w:val="000000" w:themeColor="text1"/>
                    </w:rPr>
                    <w:t xml:space="preserve"> исследование </w:t>
                  </w:r>
                  <w:proofErr w:type="spellStart"/>
                  <w:r w:rsidRPr="00BE0123">
                    <w:rPr>
                      <w:rFonts w:ascii="Times New Roman" w:eastAsia="Arial" w:hAnsi="Times New Roman" w:cs="Times New Roman"/>
                      <w:b/>
                      <w:color w:val="000000" w:themeColor="text1"/>
                    </w:rPr>
                    <w:t>биопсийного</w:t>
                  </w:r>
                  <w:proofErr w:type="spellEnd"/>
                  <w:r w:rsidRPr="00BE0123">
                    <w:rPr>
                      <w:rFonts w:ascii="Times New Roman" w:eastAsia="Arial" w:hAnsi="Times New Roman" w:cs="Times New Roman"/>
                      <w:b/>
                      <w:color w:val="000000" w:themeColor="text1"/>
                    </w:rPr>
                    <w:t xml:space="preserve"> материала</w:t>
                  </w:r>
                  <w:r w:rsidRPr="00BE0123">
                    <w:rPr>
                      <w:rFonts w:ascii="Times New Roman" w:eastAsia="Arial" w:hAnsi="Times New Roman" w:cs="Times New Roman"/>
                      <w:color w:val="000000" w:themeColor="text1"/>
                    </w:rPr>
                    <w:t xml:space="preserve"> кожи из очага поражения пациентам при необходимости проведения дифференциальной диагностики с другими воспалительными дерматозами и </w:t>
                  </w:r>
                  <w:proofErr w:type="spellStart"/>
                  <w:r w:rsidRPr="00BE0123">
                    <w:rPr>
                      <w:rFonts w:ascii="Times New Roman" w:eastAsia="Arial" w:hAnsi="Times New Roman" w:cs="Times New Roman"/>
                      <w:color w:val="000000" w:themeColor="text1"/>
                    </w:rPr>
                    <w:t>лимфопролиферативными</w:t>
                  </w:r>
                  <w:proofErr w:type="spellEnd"/>
                  <w:r w:rsidRPr="00BE0123">
                    <w:rPr>
                      <w:rFonts w:ascii="Times New Roman" w:eastAsia="Arial" w:hAnsi="Times New Roman" w:cs="Times New Roman"/>
                      <w:color w:val="000000" w:themeColor="text1"/>
                    </w:rPr>
                    <w:t xml:space="preserve"> заболеваниями с поражением кожи – </w:t>
                  </w:r>
                  <w:proofErr w:type="spellStart"/>
                  <w:r w:rsidRPr="00BE0123">
                    <w:rPr>
                      <w:rFonts w:ascii="Times New Roman" w:eastAsia="Arial" w:hAnsi="Times New Roman" w:cs="Times New Roman"/>
                      <w:color w:val="000000" w:themeColor="text1"/>
                    </w:rPr>
                    <w:t>лимфомами</w:t>
                  </w:r>
                  <w:proofErr w:type="spellEnd"/>
                  <w:r w:rsidRPr="00BE0123">
                    <w:rPr>
                      <w:rFonts w:ascii="Times New Roman" w:eastAsia="Arial" w:hAnsi="Times New Roman" w:cs="Times New Roman"/>
                      <w:color w:val="000000" w:themeColor="text1"/>
                    </w:rPr>
                    <w:t xml:space="preserve"> кожи:</w:t>
                  </w:r>
                </w:p>
                <w:p w:rsidR="009F77D9" w:rsidRPr="00BE0123" w:rsidRDefault="009F77D9" w:rsidP="00113279">
                  <w:pPr>
                    <w:pStyle w:val="a3"/>
                    <w:numPr>
                      <w:ilvl w:val="0"/>
                      <w:numId w:val="56"/>
                    </w:numPr>
                    <w:spacing w:after="0" w:line="259" w:lineRule="auto"/>
                    <w:rPr>
                      <w:rFonts w:ascii="Times New Roman" w:eastAsia="Arial" w:hAnsi="Times New Roman" w:cs="Times New Roman"/>
                      <w:color w:val="000000" w:themeColor="text1"/>
                    </w:rPr>
                  </w:pPr>
                  <w:r w:rsidRPr="00BE0123">
                    <w:rPr>
                      <w:rFonts w:ascii="Times New Roman" w:eastAsia="Arial" w:hAnsi="Times New Roman" w:cs="Times New Roman"/>
                      <w:color w:val="000000" w:themeColor="text1"/>
                    </w:rPr>
                    <w:t xml:space="preserve">Гистологическая картина кожи при </w:t>
                  </w:r>
                  <w:proofErr w:type="spellStart"/>
                  <w:r w:rsidRPr="00BE0123">
                    <w:rPr>
                      <w:rFonts w:ascii="Times New Roman" w:eastAsia="Arial" w:hAnsi="Times New Roman" w:cs="Times New Roman"/>
                      <w:i/>
                      <w:color w:val="000000" w:themeColor="text1"/>
                    </w:rPr>
                    <w:t>мелкобляшечном</w:t>
                  </w:r>
                  <w:proofErr w:type="spellEnd"/>
                  <w:r w:rsidRPr="00BE0123">
                    <w:rPr>
                      <w:rFonts w:ascii="Times New Roman" w:eastAsia="Arial" w:hAnsi="Times New Roman" w:cs="Times New Roman"/>
                      <w:i/>
                      <w:color w:val="000000" w:themeColor="text1"/>
                    </w:rPr>
                    <w:t xml:space="preserve"> </w:t>
                  </w:r>
                  <w:proofErr w:type="spellStart"/>
                  <w:r w:rsidRPr="00BE0123">
                    <w:rPr>
                      <w:rFonts w:ascii="Times New Roman" w:eastAsia="Arial" w:hAnsi="Times New Roman" w:cs="Times New Roman"/>
                      <w:i/>
                      <w:color w:val="000000" w:themeColor="text1"/>
                    </w:rPr>
                    <w:t>парапсориазе</w:t>
                  </w:r>
                  <w:proofErr w:type="spellEnd"/>
                  <w:r w:rsidRPr="00BE0123">
                    <w:rPr>
                      <w:rFonts w:ascii="Times New Roman" w:eastAsia="Arial" w:hAnsi="Times New Roman" w:cs="Times New Roman"/>
                      <w:color w:val="000000" w:themeColor="text1"/>
                    </w:rPr>
                    <w:t xml:space="preserve"> не </w:t>
                  </w:r>
                  <w:r w:rsidRPr="00BE0123">
                    <w:rPr>
                      <w:rFonts w:ascii="Times New Roman" w:eastAsia="Arial" w:hAnsi="Times New Roman" w:cs="Times New Roman"/>
                      <w:b/>
                      <w:noProof/>
                      <w:color w:val="000000" w:themeColor="text1"/>
                    </w:rPr>
                    <w:t xml:space="preserve"> </w:t>
                  </w:r>
                  <w:r w:rsidRPr="00BE0123">
                    <w:rPr>
                      <w:rFonts w:ascii="Times New Roman" w:eastAsia="Arial" w:hAnsi="Times New Roman" w:cs="Times New Roman"/>
                      <w:color w:val="000000" w:themeColor="text1"/>
                    </w:rPr>
                    <w:t xml:space="preserve">имеет специфических изменений («хроническое воспаление»): незначительный гиперкератоз </w:t>
                  </w:r>
                  <w:proofErr w:type="spellStart"/>
                  <w:r w:rsidRPr="00BE0123">
                    <w:rPr>
                      <w:rFonts w:ascii="Times New Roman" w:eastAsia="Arial" w:hAnsi="Times New Roman" w:cs="Times New Roman"/>
                      <w:color w:val="000000" w:themeColor="text1"/>
                    </w:rPr>
                    <w:t>сочаговым</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паракератозом</w:t>
                  </w:r>
                  <w:proofErr w:type="spellEnd"/>
                  <w:r w:rsidRPr="00BE0123">
                    <w:rPr>
                      <w:rFonts w:ascii="Times New Roman" w:eastAsia="Arial" w:hAnsi="Times New Roman" w:cs="Times New Roman"/>
                      <w:color w:val="000000" w:themeColor="text1"/>
                    </w:rPr>
                    <w:t xml:space="preserve">, может быть </w:t>
                  </w:r>
                  <w:proofErr w:type="spellStart"/>
                  <w:r w:rsidRPr="00BE0123">
                    <w:rPr>
                      <w:rFonts w:ascii="Times New Roman" w:eastAsia="Arial" w:hAnsi="Times New Roman" w:cs="Times New Roman"/>
                      <w:color w:val="000000" w:themeColor="text1"/>
                    </w:rPr>
                    <w:t>спонгиоз</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периваскулярные</w:t>
                  </w:r>
                  <w:proofErr w:type="spellEnd"/>
                  <w:r w:rsidRPr="00BE0123">
                    <w:rPr>
                      <w:rFonts w:ascii="Times New Roman" w:eastAsia="Arial" w:hAnsi="Times New Roman" w:cs="Times New Roman"/>
                      <w:color w:val="000000" w:themeColor="text1"/>
                    </w:rPr>
                    <w:t xml:space="preserve">, преимущественно поверхностные, </w:t>
                  </w:r>
                  <w:proofErr w:type="spellStart"/>
                  <w:r w:rsidRPr="00BE0123">
                    <w:rPr>
                      <w:rFonts w:ascii="Times New Roman" w:eastAsia="Arial" w:hAnsi="Times New Roman" w:cs="Times New Roman"/>
                      <w:color w:val="000000" w:themeColor="text1"/>
                    </w:rPr>
                    <w:t>лимфоцитарные</w:t>
                  </w:r>
                  <w:proofErr w:type="spellEnd"/>
                  <w:r w:rsidRPr="00BE0123">
                    <w:rPr>
                      <w:rFonts w:ascii="Times New Roman" w:eastAsia="Arial" w:hAnsi="Times New Roman" w:cs="Times New Roman"/>
                      <w:color w:val="000000" w:themeColor="text1"/>
                    </w:rPr>
                    <w:t xml:space="preserve"> инфильтраты (CD4+ и CD8+-клетки), без </w:t>
                  </w:r>
                  <w:proofErr w:type="spellStart"/>
                  <w:r w:rsidRPr="00BE0123">
                    <w:rPr>
                      <w:rFonts w:ascii="Times New Roman" w:eastAsia="Arial" w:hAnsi="Times New Roman" w:cs="Times New Roman"/>
                      <w:color w:val="000000" w:themeColor="text1"/>
                    </w:rPr>
                    <w:t>атипии</w:t>
                  </w:r>
                  <w:proofErr w:type="spellEnd"/>
                  <w:r w:rsidRPr="00BE0123">
                    <w:rPr>
                      <w:rFonts w:ascii="Times New Roman" w:eastAsia="Arial" w:hAnsi="Times New Roman" w:cs="Times New Roman"/>
                      <w:color w:val="000000" w:themeColor="text1"/>
                    </w:rPr>
                    <w:t xml:space="preserve"> лимфоцитов. </w:t>
                  </w:r>
                </w:p>
                <w:p w:rsidR="009F77D9" w:rsidRPr="00BE0123" w:rsidRDefault="009F77D9" w:rsidP="00113279">
                  <w:pPr>
                    <w:pStyle w:val="a3"/>
                    <w:numPr>
                      <w:ilvl w:val="0"/>
                      <w:numId w:val="56"/>
                    </w:numPr>
                    <w:spacing w:after="0" w:line="259" w:lineRule="auto"/>
                    <w:rPr>
                      <w:rFonts w:ascii="Times New Roman" w:eastAsia="Arial" w:hAnsi="Times New Roman" w:cs="Times New Roman"/>
                      <w:color w:val="000000" w:themeColor="text1"/>
                    </w:rPr>
                  </w:pPr>
                  <w:r w:rsidRPr="00BE0123">
                    <w:rPr>
                      <w:rFonts w:ascii="Times New Roman" w:eastAsia="Arial" w:hAnsi="Times New Roman" w:cs="Times New Roman"/>
                      <w:color w:val="000000" w:themeColor="text1"/>
                    </w:rPr>
                    <w:t xml:space="preserve">При гистологическом исследовании </w:t>
                  </w:r>
                  <w:proofErr w:type="spellStart"/>
                  <w:r w:rsidRPr="00BE0123">
                    <w:rPr>
                      <w:rFonts w:ascii="Times New Roman" w:eastAsia="Arial" w:hAnsi="Times New Roman" w:cs="Times New Roman"/>
                      <w:color w:val="000000" w:themeColor="text1"/>
                    </w:rPr>
                    <w:t>биоптатов</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i/>
                      <w:color w:val="000000" w:themeColor="text1"/>
                    </w:rPr>
                    <w:t>крупнобляшечного</w:t>
                  </w:r>
                  <w:proofErr w:type="spellEnd"/>
                  <w:r w:rsidRPr="00BE0123">
                    <w:rPr>
                      <w:rFonts w:ascii="Times New Roman" w:eastAsia="Arial" w:hAnsi="Times New Roman" w:cs="Times New Roman"/>
                      <w:i/>
                      <w:color w:val="000000" w:themeColor="text1"/>
                    </w:rPr>
                    <w:t xml:space="preserve"> </w:t>
                  </w:r>
                  <w:proofErr w:type="spellStart"/>
                  <w:r w:rsidRPr="00BE0123">
                    <w:rPr>
                      <w:rFonts w:ascii="Times New Roman" w:eastAsia="Arial" w:hAnsi="Times New Roman" w:cs="Times New Roman"/>
                      <w:i/>
                      <w:color w:val="000000" w:themeColor="text1"/>
                    </w:rPr>
                    <w:t>парапсориаза</w:t>
                  </w:r>
                  <w:proofErr w:type="spellEnd"/>
                  <w:r w:rsidRPr="00BE0123">
                    <w:rPr>
                      <w:rFonts w:ascii="Times New Roman" w:eastAsia="Arial" w:hAnsi="Times New Roman" w:cs="Times New Roman"/>
                      <w:color w:val="000000" w:themeColor="text1"/>
                    </w:rPr>
                    <w:t xml:space="preserve"> отмечается незначительный гиперкератоз с </w:t>
                  </w:r>
                  <w:proofErr w:type="gramStart"/>
                  <w:r w:rsidRPr="00BE0123">
                    <w:rPr>
                      <w:rFonts w:ascii="Times New Roman" w:eastAsia="Arial" w:hAnsi="Times New Roman" w:cs="Times New Roman"/>
                      <w:color w:val="000000" w:themeColor="text1"/>
                    </w:rPr>
                    <w:t>очаговым</w:t>
                  </w:r>
                  <w:proofErr w:type="gram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паракератозом</w:t>
                  </w:r>
                  <w:proofErr w:type="spellEnd"/>
                  <w:r w:rsidRPr="00BE0123">
                    <w:rPr>
                      <w:rFonts w:ascii="Times New Roman" w:eastAsia="Arial" w:hAnsi="Times New Roman" w:cs="Times New Roman"/>
                      <w:color w:val="000000" w:themeColor="text1"/>
                    </w:rPr>
                    <w:t>, возможна гиперплазия эпидермиса за счет шиповатого слоя (</w:t>
                  </w:r>
                  <w:proofErr w:type="spellStart"/>
                  <w:r w:rsidRPr="00BE0123">
                    <w:rPr>
                      <w:rFonts w:ascii="Times New Roman" w:eastAsia="Arial" w:hAnsi="Times New Roman" w:cs="Times New Roman"/>
                      <w:color w:val="000000" w:themeColor="text1"/>
                    </w:rPr>
                    <w:t>акантоз</w:t>
                  </w:r>
                  <w:proofErr w:type="spellEnd"/>
                  <w:r w:rsidRPr="00BE0123">
                    <w:rPr>
                      <w:rFonts w:ascii="Times New Roman" w:eastAsia="Arial" w:hAnsi="Times New Roman" w:cs="Times New Roman"/>
                      <w:color w:val="000000" w:themeColor="text1"/>
                    </w:rPr>
                    <w:t xml:space="preserve">) или его атрофия, незначительный </w:t>
                  </w:r>
                  <w:proofErr w:type="spellStart"/>
                  <w:r w:rsidRPr="00BE0123">
                    <w:rPr>
                      <w:rFonts w:ascii="Times New Roman" w:eastAsia="Arial" w:hAnsi="Times New Roman" w:cs="Times New Roman"/>
                      <w:color w:val="000000" w:themeColor="text1"/>
                    </w:rPr>
                    <w:t>спонгиоз</w:t>
                  </w:r>
                  <w:proofErr w:type="spellEnd"/>
                  <w:r w:rsidRPr="00BE0123">
                    <w:rPr>
                      <w:rFonts w:ascii="Times New Roman" w:eastAsia="Arial" w:hAnsi="Times New Roman" w:cs="Times New Roman"/>
                      <w:color w:val="000000" w:themeColor="text1"/>
                    </w:rPr>
                    <w:t xml:space="preserve">. В сосочковом слое дермы наблюдаются рассеянные неплотные </w:t>
                  </w:r>
                  <w:proofErr w:type="spellStart"/>
                  <w:r w:rsidRPr="00BE0123">
                    <w:rPr>
                      <w:rFonts w:ascii="Times New Roman" w:eastAsia="Arial" w:hAnsi="Times New Roman" w:cs="Times New Roman"/>
                      <w:color w:val="000000" w:themeColor="text1"/>
                    </w:rPr>
                    <w:t>периваскулярные</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лимфоцитарные</w:t>
                  </w:r>
                  <w:proofErr w:type="spellEnd"/>
                  <w:r w:rsidRPr="00BE0123">
                    <w:rPr>
                      <w:rFonts w:ascii="Times New Roman" w:eastAsia="Arial" w:hAnsi="Times New Roman" w:cs="Times New Roman"/>
                      <w:color w:val="000000" w:themeColor="text1"/>
                    </w:rPr>
                    <w:t xml:space="preserve"> инфильтраты с редкими гистиоцитами.</w:t>
                  </w:r>
                </w:p>
                <w:p w:rsidR="009F77D9" w:rsidRPr="00BE0123" w:rsidRDefault="009F77D9" w:rsidP="00113279">
                  <w:pPr>
                    <w:pStyle w:val="a3"/>
                    <w:numPr>
                      <w:ilvl w:val="0"/>
                      <w:numId w:val="56"/>
                    </w:numPr>
                    <w:spacing w:after="0" w:line="259" w:lineRule="auto"/>
                    <w:rPr>
                      <w:rFonts w:ascii="Times New Roman" w:eastAsia="Arial" w:hAnsi="Times New Roman" w:cs="Times New Roman"/>
                      <w:color w:val="000000" w:themeColor="text1"/>
                    </w:rPr>
                  </w:pPr>
                  <w:r w:rsidRPr="00BE0123">
                    <w:rPr>
                      <w:rFonts w:ascii="Times New Roman" w:eastAsia="Arial" w:hAnsi="Times New Roman" w:cs="Times New Roman"/>
                      <w:color w:val="000000" w:themeColor="text1"/>
                    </w:rPr>
                    <w:t xml:space="preserve">Для хронического </w:t>
                  </w:r>
                  <w:r w:rsidRPr="00BE0123">
                    <w:rPr>
                      <w:rFonts w:ascii="Times New Roman" w:eastAsia="Arial" w:hAnsi="Times New Roman" w:cs="Times New Roman"/>
                      <w:i/>
                      <w:color w:val="000000" w:themeColor="text1"/>
                    </w:rPr>
                    <w:t xml:space="preserve">лихеноидного </w:t>
                  </w:r>
                  <w:proofErr w:type="spellStart"/>
                  <w:r w:rsidRPr="00BE0123">
                    <w:rPr>
                      <w:rFonts w:ascii="Times New Roman" w:eastAsia="Arial" w:hAnsi="Times New Roman" w:cs="Times New Roman"/>
                      <w:i/>
                      <w:color w:val="000000" w:themeColor="text1"/>
                    </w:rPr>
                    <w:t>питириаза</w:t>
                  </w:r>
                  <w:proofErr w:type="spellEnd"/>
                  <w:r w:rsidRPr="00BE0123">
                    <w:rPr>
                      <w:rFonts w:ascii="Times New Roman" w:eastAsia="Arial" w:hAnsi="Times New Roman" w:cs="Times New Roman"/>
                      <w:color w:val="000000" w:themeColor="text1"/>
                    </w:rPr>
                    <w:t xml:space="preserve"> характерны следующие патоморфологические изменения: гиперкератоз с очаговым </w:t>
                  </w:r>
                  <w:proofErr w:type="spellStart"/>
                  <w:r w:rsidRPr="00BE0123">
                    <w:rPr>
                      <w:rFonts w:ascii="Times New Roman" w:eastAsia="Arial" w:hAnsi="Times New Roman" w:cs="Times New Roman"/>
                      <w:color w:val="000000" w:themeColor="text1"/>
                    </w:rPr>
                    <w:t>паракератозом</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акантоз</w:t>
                  </w:r>
                  <w:proofErr w:type="spellEnd"/>
                  <w:r w:rsidRPr="00BE0123">
                    <w:rPr>
                      <w:rFonts w:ascii="Times New Roman" w:eastAsia="Arial" w:hAnsi="Times New Roman" w:cs="Times New Roman"/>
                      <w:color w:val="000000" w:themeColor="text1"/>
                    </w:rPr>
                    <w:t xml:space="preserve">, возможен </w:t>
                  </w:r>
                  <w:proofErr w:type="spellStart"/>
                  <w:r w:rsidRPr="00BE0123">
                    <w:rPr>
                      <w:rFonts w:ascii="Times New Roman" w:eastAsia="Arial" w:hAnsi="Times New Roman" w:cs="Times New Roman"/>
                      <w:color w:val="000000" w:themeColor="text1"/>
                    </w:rPr>
                    <w:t>спонгиоз</w:t>
                  </w:r>
                  <w:proofErr w:type="spellEnd"/>
                  <w:r w:rsidRPr="00BE0123">
                    <w:rPr>
                      <w:rFonts w:ascii="Times New Roman" w:eastAsia="Arial" w:hAnsi="Times New Roman" w:cs="Times New Roman"/>
                      <w:color w:val="000000" w:themeColor="text1"/>
                    </w:rPr>
                    <w:t xml:space="preserve">, отек сосочковой дермы, наличие поверхностных </w:t>
                  </w:r>
                  <w:proofErr w:type="spellStart"/>
                  <w:r w:rsidRPr="00BE0123">
                    <w:rPr>
                      <w:rFonts w:ascii="Times New Roman" w:eastAsia="Arial" w:hAnsi="Times New Roman" w:cs="Times New Roman"/>
                      <w:color w:val="000000" w:themeColor="text1"/>
                    </w:rPr>
                    <w:t>периваскулярных</w:t>
                  </w:r>
                  <w:proofErr w:type="spellEnd"/>
                  <w:r w:rsidRPr="00BE0123">
                    <w:rPr>
                      <w:rFonts w:ascii="Times New Roman" w:eastAsia="Arial" w:hAnsi="Times New Roman" w:cs="Times New Roman"/>
                      <w:color w:val="000000" w:themeColor="text1"/>
                    </w:rPr>
                    <w:t xml:space="preserve"> и диффузных, преимущественно </w:t>
                  </w:r>
                  <w:proofErr w:type="spellStart"/>
                  <w:r w:rsidRPr="00BE0123">
                    <w:rPr>
                      <w:rFonts w:ascii="Times New Roman" w:eastAsia="Arial" w:hAnsi="Times New Roman" w:cs="Times New Roman"/>
                      <w:color w:val="000000" w:themeColor="text1"/>
                    </w:rPr>
                    <w:t>лимфоцитарных</w:t>
                  </w:r>
                  <w:proofErr w:type="spellEnd"/>
                  <w:r w:rsidRPr="00BE0123">
                    <w:rPr>
                      <w:rFonts w:ascii="Times New Roman" w:eastAsia="Arial" w:hAnsi="Times New Roman" w:cs="Times New Roman"/>
                      <w:color w:val="000000" w:themeColor="text1"/>
                    </w:rPr>
                    <w:t>, инфильтратов с примесью единичных нейтрофилов и гистиоцитов</w:t>
                  </w:r>
                  <w:proofErr w:type="gramStart"/>
                  <w:r w:rsidRPr="00BE0123">
                    <w:rPr>
                      <w:rFonts w:ascii="Times New Roman" w:eastAsia="Arial" w:hAnsi="Times New Roman" w:cs="Times New Roman"/>
                      <w:color w:val="000000" w:themeColor="text1"/>
                    </w:rPr>
                    <w:t xml:space="preserve"> ;</w:t>
                  </w:r>
                  <w:proofErr w:type="gramEnd"/>
                  <w:r w:rsidRPr="00BE0123">
                    <w:rPr>
                      <w:rFonts w:ascii="Times New Roman" w:eastAsia="Arial" w:hAnsi="Times New Roman" w:cs="Times New Roman"/>
                      <w:color w:val="000000" w:themeColor="text1"/>
                    </w:rPr>
                    <w:t xml:space="preserve"> возможно проникновение отдельных лимфоцитов в эпидермис (</w:t>
                  </w:r>
                  <w:proofErr w:type="spellStart"/>
                  <w:r w:rsidRPr="00BE0123">
                    <w:rPr>
                      <w:rFonts w:ascii="Times New Roman" w:eastAsia="Arial" w:hAnsi="Times New Roman" w:cs="Times New Roman"/>
                      <w:color w:val="000000" w:themeColor="text1"/>
                    </w:rPr>
                    <w:t>экзоцитоз</w:t>
                  </w:r>
                  <w:proofErr w:type="spellEnd"/>
                  <w:r w:rsidRPr="00BE0123">
                    <w:rPr>
                      <w:rFonts w:ascii="Times New Roman" w:eastAsia="Arial" w:hAnsi="Times New Roman" w:cs="Times New Roman"/>
                      <w:color w:val="000000" w:themeColor="text1"/>
                    </w:rPr>
                    <w:t>).</w:t>
                  </w:r>
                </w:p>
                <w:p w:rsidR="009F77D9" w:rsidRPr="00BE0123" w:rsidRDefault="009F77D9" w:rsidP="00113279">
                  <w:pPr>
                    <w:numPr>
                      <w:ilvl w:val="0"/>
                      <w:numId w:val="56"/>
                    </w:numPr>
                    <w:spacing w:after="0" w:line="259" w:lineRule="auto"/>
                    <w:rPr>
                      <w:rFonts w:ascii="Times New Roman" w:eastAsia="Arial" w:hAnsi="Times New Roman" w:cs="Times New Roman"/>
                      <w:color w:val="000000" w:themeColor="text1"/>
                    </w:rPr>
                  </w:pPr>
                  <w:proofErr w:type="gramStart"/>
                  <w:r w:rsidRPr="00BE0123">
                    <w:rPr>
                      <w:rFonts w:ascii="Times New Roman" w:eastAsia="Arial" w:hAnsi="Times New Roman" w:cs="Times New Roman"/>
                      <w:color w:val="000000" w:themeColor="text1"/>
                    </w:rPr>
                    <w:t xml:space="preserve">При остром лихеноидном </w:t>
                  </w:r>
                  <w:proofErr w:type="spellStart"/>
                  <w:r w:rsidRPr="00BE0123">
                    <w:rPr>
                      <w:rFonts w:ascii="Times New Roman" w:eastAsia="Arial" w:hAnsi="Times New Roman" w:cs="Times New Roman"/>
                      <w:i/>
                      <w:color w:val="000000" w:themeColor="text1"/>
                    </w:rPr>
                    <w:t>вариолиформном</w:t>
                  </w:r>
                  <w:proofErr w:type="spellEnd"/>
                  <w:r w:rsidRPr="00BE0123">
                    <w:rPr>
                      <w:rFonts w:ascii="Times New Roman" w:eastAsia="Arial" w:hAnsi="Times New Roman" w:cs="Times New Roman"/>
                      <w:i/>
                      <w:color w:val="000000" w:themeColor="text1"/>
                    </w:rPr>
                    <w:t xml:space="preserve"> </w:t>
                  </w:r>
                  <w:proofErr w:type="spellStart"/>
                  <w:r w:rsidRPr="00BE0123">
                    <w:rPr>
                      <w:rFonts w:ascii="Times New Roman" w:eastAsia="Arial" w:hAnsi="Times New Roman" w:cs="Times New Roman"/>
                      <w:i/>
                      <w:color w:val="000000" w:themeColor="text1"/>
                    </w:rPr>
                    <w:t>питириазе</w:t>
                  </w:r>
                  <w:proofErr w:type="spellEnd"/>
                  <w:r w:rsidRPr="00BE0123">
                    <w:rPr>
                      <w:rFonts w:ascii="Times New Roman" w:eastAsia="Arial" w:hAnsi="Times New Roman" w:cs="Times New Roman"/>
                      <w:color w:val="000000" w:themeColor="text1"/>
                    </w:rPr>
                    <w:t xml:space="preserve"> наблюдается выраженные изменения в эпидермисе (очаговый </w:t>
                  </w:r>
                  <w:proofErr w:type="spellStart"/>
                  <w:r w:rsidRPr="00BE0123">
                    <w:rPr>
                      <w:rFonts w:ascii="Times New Roman" w:eastAsia="Arial" w:hAnsi="Times New Roman" w:cs="Times New Roman"/>
                      <w:color w:val="000000" w:themeColor="text1"/>
                    </w:rPr>
                    <w:t>паракератоз</w:t>
                  </w:r>
                  <w:proofErr w:type="spellEnd"/>
                  <w:r w:rsidRPr="00BE0123">
                    <w:rPr>
                      <w:rFonts w:ascii="Times New Roman" w:eastAsia="Arial" w:hAnsi="Times New Roman" w:cs="Times New Roman"/>
                      <w:color w:val="000000" w:themeColor="text1"/>
                    </w:rPr>
                    <w:t xml:space="preserve">, скопления нейтрофилов, вакуольная дистрофия и некроз базальных </w:t>
                  </w:r>
                  <w:proofErr w:type="spellStart"/>
                  <w:r w:rsidRPr="00BE0123">
                    <w:rPr>
                      <w:rFonts w:ascii="Times New Roman" w:eastAsia="Arial" w:hAnsi="Times New Roman" w:cs="Times New Roman"/>
                      <w:color w:val="000000" w:themeColor="text1"/>
                    </w:rPr>
                    <w:t>кератиноцитов</w:t>
                  </w:r>
                  <w:proofErr w:type="spellEnd"/>
                  <w:r w:rsidRPr="00BE0123">
                    <w:rPr>
                      <w:rFonts w:ascii="Times New Roman" w:eastAsia="Arial" w:hAnsi="Times New Roman" w:cs="Times New Roman"/>
                      <w:color w:val="000000" w:themeColor="text1"/>
                    </w:rPr>
                    <w:t xml:space="preserve">, </w:t>
                  </w:r>
                  <w:proofErr w:type="spellStart"/>
                  <w:r w:rsidRPr="00BE0123">
                    <w:rPr>
                      <w:rFonts w:ascii="Times New Roman" w:eastAsia="Arial" w:hAnsi="Times New Roman" w:cs="Times New Roman"/>
                      <w:color w:val="000000" w:themeColor="text1"/>
                    </w:rPr>
                    <w:t>экзоцитоз</w:t>
                  </w:r>
                  <w:proofErr w:type="spellEnd"/>
                  <w:r w:rsidRPr="00BE0123">
                    <w:rPr>
                      <w:rFonts w:ascii="Times New Roman" w:eastAsia="Arial" w:hAnsi="Times New Roman" w:cs="Times New Roman"/>
                      <w:color w:val="000000" w:themeColor="text1"/>
                    </w:rPr>
                    <w:t xml:space="preserve"> лимфоцитов) и дерме (поверхностные и глубокие </w:t>
                  </w:r>
                  <w:proofErr w:type="spellStart"/>
                  <w:r w:rsidRPr="00BE0123">
                    <w:rPr>
                      <w:rFonts w:ascii="Times New Roman" w:eastAsia="Arial" w:hAnsi="Times New Roman" w:cs="Times New Roman"/>
                      <w:color w:val="000000" w:themeColor="text1"/>
                    </w:rPr>
                    <w:t>периваскулярные</w:t>
                  </w:r>
                  <w:proofErr w:type="spellEnd"/>
                  <w:r w:rsidRPr="00BE0123">
                    <w:rPr>
                      <w:rFonts w:ascii="Times New Roman" w:eastAsia="Arial" w:hAnsi="Times New Roman" w:cs="Times New Roman"/>
                      <w:color w:val="000000" w:themeColor="text1"/>
                    </w:rPr>
                    <w:t xml:space="preserve"> и диффузные </w:t>
                  </w:r>
                  <w:proofErr w:type="spellStart"/>
                  <w:r w:rsidRPr="00BE0123">
                    <w:rPr>
                      <w:rFonts w:ascii="Times New Roman" w:eastAsia="Arial" w:hAnsi="Times New Roman" w:cs="Times New Roman"/>
                      <w:color w:val="000000" w:themeColor="text1"/>
                    </w:rPr>
                    <w:t>лимфоцитарные</w:t>
                  </w:r>
                  <w:proofErr w:type="spellEnd"/>
                  <w:r w:rsidRPr="00BE0123">
                    <w:rPr>
                      <w:rFonts w:ascii="Times New Roman" w:eastAsia="Arial" w:hAnsi="Times New Roman" w:cs="Times New Roman"/>
                      <w:color w:val="000000" w:themeColor="text1"/>
                    </w:rPr>
                    <w:t xml:space="preserve">  инфильтраты, отек и некроз эндотелия сосудов, экстравазаты эритроцитов).</w:t>
                  </w:r>
                  <w:proofErr w:type="gramEnd"/>
                </w:p>
                <w:p w:rsidR="009F77D9" w:rsidRPr="00BE0123" w:rsidRDefault="009F77D9" w:rsidP="00113279">
                  <w:pPr>
                    <w:pStyle w:val="a3"/>
                    <w:numPr>
                      <w:ilvl w:val="0"/>
                      <w:numId w:val="57"/>
                    </w:numPr>
                    <w:spacing w:after="0" w:line="259" w:lineRule="auto"/>
                    <w:rPr>
                      <w:rFonts w:ascii="Times New Roman" w:eastAsia="Arial" w:hAnsi="Times New Roman" w:cs="Times New Roman"/>
                      <w:color w:val="000000" w:themeColor="text1"/>
                    </w:rPr>
                  </w:pPr>
                  <w:proofErr w:type="gramStart"/>
                  <w:r w:rsidRPr="00BE0123">
                    <w:rPr>
                      <w:rFonts w:ascii="Times New Roman" w:eastAsia="Arial" w:hAnsi="Times New Roman" w:cs="Times New Roman"/>
                      <w:b/>
                      <w:color w:val="000000" w:themeColor="text1"/>
                    </w:rPr>
                    <w:t>патолого-анатомическое</w:t>
                  </w:r>
                  <w:proofErr w:type="gramEnd"/>
                  <w:r w:rsidRPr="00BE0123">
                    <w:rPr>
                      <w:rFonts w:ascii="Times New Roman" w:eastAsia="Arial" w:hAnsi="Times New Roman" w:cs="Times New Roman"/>
                      <w:b/>
                      <w:color w:val="000000" w:themeColor="text1"/>
                    </w:rPr>
                    <w:t xml:space="preserve"> исследование </w:t>
                  </w:r>
                  <w:proofErr w:type="spellStart"/>
                  <w:r w:rsidRPr="00BE0123">
                    <w:rPr>
                      <w:rFonts w:ascii="Times New Roman" w:eastAsia="Arial" w:hAnsi="Times New Roman" w:cs="Times New Roman"/>
                      <w:b/>
                      <w:color w:val="000000" w:themeColor="text1"/>
                    </w:rPr>
                    <w:t>биопсийного</w:t>
                  </w:r>
                  <w:proofErr w:type="spellEnd"/>
                  <w:r w:rsidRPr="00BE0123">
                    <w:rPr>
                      <w:rFonts w:ascii="Times New Roman" w:eastAsia="Arial" w:hAnsi="Times New Roman" w:cs="Times New Roman"/>
                      <w:b/>
                      <w:color w:val="000000" w:themeColor="text1"/>
                    </w:rPr>
                    <w:t xml:space="preserve"> материала кожи с применением </w:t>
                  </w:r>
                  <w:proofErr w:type="spellStart"/>
                  <w:r w:rsidRPr="00BE0123">
                    <w:rPr>
                      <w:rFonts w:ascii="Times New Roman" w:eastAsia="Arial" w:hAnsi="Times New Roman" w:cs="Times New Roman"/>
                      <w:b/>
                      <w:color w:val="000000" w:themeColor="text1"/>
                    </w:rPr>
                    <w:t>иммуногистохимических</w:t>
                  </w:r>
                  <w:proofErr w:type="spellEnd"/>
                  <w:r w:rsidRPr="00BE0123">
                    <w:rPr>
                      <w:rFonts w:ascii="Times New Roman" w:eastAsia="Arial" w:hAnsi="Times New Roman" w:cs="Times New Roman"/>
                      <w:color w:val="000000" w:themeColor="text1"/>
                    </w:rPr>
                    <w:t xml:space="preserve"> </w:t>
                  </w:r>
                </w:p>
                <w:p w:rsidR="009F77D9" w:rsidRPr="00BE0123" w:rsidRDefault="009F77D9" w:rsidP="006C70AB">
                  <w:pPr>
                    <w:pStyle w:val="a3"/>
                    <w:spacing w:after="0" w:line="259" w:lineRule="auto"/>
                    <w:rPr>
                      <w:rFonts w:ascii="Times New Roman" w:eastAsia="Arial" w:hAnsi="Times New Roman" w:cs="Times New Roman"/>
                      <w:color w:val="000000" w:themeColor="text1"/>
                    </w:rPr>
                  </w:pPr>
                  <w:r w:rsidRPr="00BE0123">
                    <w:rPr>
                      <w:rFonts w:ascii="Times New Roman" w:eastAsia="Arial" w:hAnsi="Times New Roman" w:cs="Times New Roman"/>
                      <w:color w:val="000000" w:themeColor="text1"/>
                    </w:rPr>
                    <w:t xml:space="preserve">методов пациентам, клинические </w:t>
                  </w:r>
                  <w:proofErr w:type="gramStart"/>
                  <w:r w:rsidRPr="00BE0123">
                    <w:rPr>
                      <w:rFonts w:ascii="Times New Roman" w:eastAsia="Arial" w:hAnsi="Times New Roman" w:cs="Times New Roman"/>
                      <w:color w:val="000000" w:themeColor="text1"/>
                    </w:rPr>
                    <w:t>проявления</w:t>
                  </w:r>
                  <w:proofErr w:type="gramEnd"/>
                  <w:r w:rsidRPr="00BE0123">
                    <w:rPr>
                      <w:rFonts w:ascii="Times New Roman" w:eastAsia="Arial" w:hAnsi="Times New Roman" w:cs="Times New Roman"/>
                      <w:color w:val="000000" w:themeColor="text1"/>
                    </w:rPr>
                    <w:t xml:space="preserve"> заболевания которых требуют дифференциальной диагностики </w:t>
                  </w:r>
                  <w:proofErr w:type="spellStart"/>
                  <w:r w:rsidRPr="00BE0123">
                    <w:rPr>
                      <w:rFonts w:ascii="Times New Roman" w:eastAsia="Arial" w:hAnsi="Times New Roman" w:cs="Times New Roman"/>
                      <w:color w:val="000000" w:themeColor="text1"/>
                    </w:rPr>
                    <w:t>парапсориаза</w:t>
                  </w:r>
                  <w:proofErr w:type="spellEnd"/>
                  <w:r w:rsidRPr="00BE0123">
                    <w:rPr>
                      <w:rFonts w:ascii="Times New Roman" w:eastAsia="Arial" w:hAnsi="Times New Roman" w:cs="Times New Roman"/>
                      <w:color w:val="000000" w:themeColor="text1"/>
                    </w:rPr>
                    <w:t xml:space="preserve"> с </w:t>
                  </w:r>
                  <w:proofErr w:type="spellStart"/>
                  <w:r w:rsidRPr="00BE0123">
                    <w:rPr>
                      <w:rFonts w:ascii="Times New Roman" w:eastAsia="Arial" w:hAnsi="Times New Roman" w:cs="Times New Roman"/>
                      <w:color w:val="000000" w:themeColor="text1"/>
                    </w:rPr>
                    <w:t>лимфомами</w:t>
                  </w:r>
                  <w:proofErr w:type="spellEnd"/>
                  <w:r w:rsidRPr="00BE0123">
                    <w:rPr>
                      <w:rFonts w:ascii="Times New Roman" w:eastAsia="Arial" w:hAnsi="Times New Roman" w:cs="Times New Roman"/>
                      <w:color w:val="000000" w:themeColor="text1"/>
                    </w:rPr>
                    <w:t xml:space="preserve"> кожи</w:t>
                  </w:r>
                </w:p>
                <w:p w:rsidR="009F77D9" w:rsidRPr="00BE0123" w:rsidRDefault="009F77D9" w:rsidP="00113279">
                  <w:pPr>
                    <w:pStyle w:val="a3"/>
                    <w:numPr>
                      <w:ilvl w:val="0"/>
                      <w:numId w:val="57"/>
                    </w:numPr>
                    <w:spacing w:after="160" w:line="259" w:lineRule="auto"/>
                    <w:rPr>
                      <w:rFonts w:ascii="Times New Roman" w:eastAsia="Arial" w:hAnsi="Times New Roman" w:cs="Times New Roman"/>
                      <w:color w:val="000000" w:themeColor="text1"/>
                    </w:rPr>
                  </w:pPr>
                  <w:r w:rsidRPr="00BE0123">
                    <w:rPr>
                      <w:rFonts w:ascii="Times New Roman" w:eastAsia="Arial" w:hAnsi="Times New Roman" w:cs="Times New Roman"/>
                      <w:b/>
                      <w:color w:val="000000" w:themeColor="text1"/>
                    </w:rPr>
                    <w:t xml:space="preserve">молекулярно-генетическое исследование T-клеточной </w:t>
                  </w:r>
                  <w:proofErr w:type="spellStart"/>
                  <w:r w:rsidRPr="00BE0123">
                    <w:rPr>
                      <w:rFonts w:ascii="Times New Roman" w:eastAsia="Arial" w:hAnsi="Times New Roman" w:cs="Times New Roman"/>
                      <w:b/>
                      <w:color w:val="000000" w:themeColor="text1"/>
                    </w:rPr>
                    <w:t>клональности</w:t>
                  </w:r>
                  <w:proofErr w:type="spellEnd"/>
                </w:p>
                <w:p w:rsidR="009F77D9" w:rsidRPr="00BE0123" w:rsidRDefault="009F77D9" w:rsidP="006C70AB">
                  <w:pPr>
                    <w:pStyle w:val="a3"/>
                    <w:spacing w:after="160" w:line="259" w:lineRule="auto"/>
                    <w:rPr>
                      <w:rFonts w:ascii="Times New Roman" w:eastAsia="Arial" w:hAnsi="Times New Roman" w:cs="Times New Roman"/>
                      <w:color w:val="000000" w:themeColor="text1"/>
                    </w:rPr>
                  </w:pPr>
                  <w:r w:rsidRPr="00BE0123">
                    <w:rPr>
                      <w:rFonts w:ascii="Times New Roman" w:eastAsia="Arial" w:hAnsi="Times New Roman" w:cs="Times New Roman"/>
                      <w:color w:val="000000" w:themeColor="text1"/>
                    </w:rPr>
                    <w:t xml:space="preserve"> (по генам </w:t>
                  </w:r>
                  <w:proofErr w:type="spellStart"/>
                  <w:r w:rsidRPr="00BE0123">
                    <w:rPr>
                      <w:rFonts w:ascii="Times New Roman" w:eastAsia="Arial" w:hAnsi="Times New Roman" w:cs="Times New Roman"/>
                      <w:color w:val="000000" w:themeColor="text1"/>
                    </w:rPr>
                    <w:t>бэта</w:t>
                  </w:r>
                  <w:proofErr w:type="spellEnd"/>
                  <w:r w:rsidRPr="00BE0123">
                    <w:rPr>
                      <w:rFonts w:ascii="Times New Roman" w:eastAsia="Arial" w:hAnsi="Times New Roman" w:cs="Times New Roman"/>
                      <w:color w:val="000000" w:themeColor="text1"/>
                    </w:rPr>
                    <w:t xml:space="preserve">, гамма и дельта цепей T-клеточного рецептора) пациентам, клинические </w:t>
                  </w:r>
                  <w:proofErr w:type="gramStart"/>
                  <w:r w:rsidRPr="00BE0123">
                    <w:rPr>
                      <w:rFonts w:ascii="Times New Roman" w:eastAsia="Arial" w:hAnsi="Times New Roman" w:cs="Times New Roman"/>
                      <w:color w:val="000000" w:themeColor="text1"/>
                    </w:rPr>
                    <w:t>проявления</w:t>
                  </w:r>
                  <w:proofErr w:type="gramEnd"/>
                  <w:r w:rsidRPr="00BE0123">
                    <w:rPr>
                      <w:rFonts w:ascii="Times New Roman" w:eastAsia="Arial" w:hAnsi="Times New Roman" w:cs="Times New Roman"/>
                      <w:color w:val="000000" w:themeColor="text1"/>
                    </w:rPr>
                    <w:t xml:space="preserve"> заболевания которых требуют дифференциальной диагностики </w:t>
                  </w:r>
                  <w:proofErr w:type="spellStart"/>
                  <w:r w:rsidRPr="00BE0123">
                    <w:rPr>
                      <w:rFonts w:ascii="Times New Roman" w:eastAsia="Arial" w:hAnsi="Times New Roman" w:cs="Times New Roman"/>
                      <w:color w:val="000000" w:themeColor="text1"/>
                    </w:rPr>
                    <w:t>парапсориаза</w:t>
                  </w:r>
                  <w:proofErr w:type="spellEnd"/>
                  <w:r w:rsidRPr="00BE0123">
                    <w:rPr>
                      <w:rFonts w:ascii="Times New Roman" w:eastAsia="Arial" w:hAnsi="Times New Roman" w:cs="Times New Roman"/>
                      <w:color w:val="000000" w:themeColor="text1"/>
                    </w:rPr>
                    <w:t xml:space="preserve"> с </w:t>
                  </w:r>
                  <w:proofErr w:type="spellStart"/>
                  <w:r w:rsidRPr="00BE0123">
                    <w:rPr>
                      <w:rFonts w:ascii="Times New Roman" w:eastAsia="Arial" w:hAnsi="Times New Roman" w:cs="Times New Roman"/>
                      <w:color w:val="000000" w:themeColor="text1"/>
                    </w:rPr>
                    <w:t>лимфомами</w:t>
                  </w:r>
                  <w:proofErr w:type="spellEnd"/>
                  <w:r w:rsidRPr="00BE0123">
                    <w:rPr>
                      <w:rFonts w:ascii="Times New Roman" w:eastAsia="Arial" w:hAnsi="Times New Roman" w:cs="Times New Roman"/>
                      <w:color w:val="000000" w:themeColor="text1"/>
                    </w:rPr>
                    <w:t xml:space="preserve"> кожи </w:t>
                  </w:r>
                </w:p>
                <w:p w:rsidR="009F77D9" w:rsidRPr="006C70AB" w:rsidRDefault="009F77D9" w:rsidP="006C70AB">
                  <w:pPr>
                    <w:spacing w:after="0" w:line="259" w:lineRule="auto"/>
                    <w:rPr>
                      <w:rFonts w:eastAsia="Arial" w:cs="Times New Roman"/>
                    </w:rPr>
                  </w:pPr>
                </w:p>
              </w:txbxContent>
            </v:textbox>
            <w10:wrap type="topAndBottom" anchorx="page"/>
          </v:shape>
        </w:pict>
      </w:r>
    </w:p>
    <w:p w:rsidR="00AD3182" w:rsidRPr="00302DC8" w:rsidRDefault="00AD3182"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6C70AB" w:rsidRPr="00302DC8" w:rsidRDefault="00E4693F" w:rsidP="009F77D9">
      <w:pPr>
        <w:spacing w:after="0" w:line="240" w:lineRule="auto"/>
        <w:ind w:firstLine="709"/>
        <w:jc w:val="both"/>
        <w:rPr>
          <w:rFonts w:ascii="Times New Roman" w:eastAsia="Arial" w:hAnsi="Times New Roman" w:cs="Times New Roman"/>
          <w:b/>
          <w:color w:val="000000" w:themeColor="text1"/>
          <w:sz w:val="24"/>
          <w:szCs w:val="24"/>
        </w:rPr>
      </w:pPr>
      <w:r w:rsidRPr="00302DC8">
        <w:rPr>
          <w:rFonts w:ascii="Times New Roman" w:eastAsia="Arial" w:hAnsi="Times New Roman" w:cs="Times New Roman"/>
          <w:b/>
          <w:color w:val="548DD4" w:themeColor="text2" w:themeTint="99"/>
          <w:sz w:val="24"/>
          <w:szCs w:val="24"/>
        </w:rPr>
        <w:t>Рекомендуется консультация:</w:t>
      </w:r>
    </w:p>
    <w:p w:rsidR="00AB3F03" w:rsidRPr="00302DC8" w:rsidRDefault="00E4693F" w:rsidP="009F77D9">
      <w:pPr>
        <w:pStyle w:val="a3"/>
        <w:numPr>
          <w:ilvl w:val="0"/>
          <w:numId w:val="59"/>
        </w:numPr>
        <w:spacing w:after="0" w:line="240" w:lineRule="auto"/>
        <w:ind w:left="0" w:firstLine="709"/>
        <w:jc w:val="both"/>
        <w:rPr>
          <w:rFonts w:ascii="Times New Roman" w:eastAsia="Arial" w:hAnsi="Times New Roman" w:cs="Times New Roman"/>
          <w:b/>
          <w:color w:val="000000" w:themeColor="text1"/>
          <w:sz w:val="24"/>
          <w:szCs w:val="24"/>
        </w:rPr>
      </w:pPr>
      <w:proofErr w:type="gramStart"/>
      <w:r w:rsidRPr="00302DC8">
        <w:rPr>
          <w:rFonts w:ascii="Times New Roman" w:eastAsia="Arial" w:hAnsi="Times New Roman" w:cs="Times New Roman"/>
          <w:b/>
          <w:color w:val="17365D" w:themeColor="text2" w:themeShade="BF"/>
          <w:sz w:val="24"/>
          <w:szCs w:val="24"/>
        </w:rPr>
        <w:t>врача-гематолога</w:t>
      </w:r>
      <w:r w:rsidRPr="00302DC8">
        <w:rPr>
          <w:rFonts w:ascii="Times New Roman" w:eastAsia="Arial" w:hAnsi="Times New Roman" w:cs="Times New Roman"/>
          <w:color w:val="000000" w:themeColor="text1"/>
          <w:sz w:val="24"/>
          <w:szCs w:val="24"/>
        </w:rPr>
        <w:t xml:space="preserve"> пациентам с </w:t>
      </w:r>
      <w:proofErr w:type="spellStart"/>
      <w:r w:rsidRPr="00302DC8">
        <w:rPr>
          <w:rFonts w:ascii="Times New Roman" w:eastAsia="Arial" w:hAnsi="Times New Roman" w:cs="Times New Roman"/>
          <w:color w:val="000000" w:themeColor="text1"/>
          <w:sz w:val="24"/>
          <w:szCs w:val="24"/>
        </w:rPr>
        <w:t>парапсориазом</w:t>
      </w:r>
      <w:proofErr w:type="spellEnd"/>
      <w:r w:rsidRPr="00302DC8">
        <w:rPr>
          <w:rFonts w:ascii="Times New Roman" w:eastAsia="Arial" w:hAnsi="Times New Roman" w:cs="Times New Roman"/>
          <w:color w:val="000000" w:themeColor="text1"/>
          <w:sz w:val="24"/>
          <w:szCs w:val="24"/>
        </w:rPr>
        <w:t xml:space="preserve">, </w:t>
      </w:r>
      <w:r w:rsidR="006C70AB" w:rsidRPr="00302DC8">
        <w:rPr>
          <w:rFonts w:ascii="Times New Roman" w:eastAsia="Arial" w:hAnsi="Times New Roman" w:cs="Times New Roman"/>
          <w:color w:val="000000" w:themeColor="text1"/>
          <w:sz w:val="24"/>
          <w:szCs w:val="24"/>
        </w:rPr>
        <w:t>у которых в результате патолого-</w:t>
      </w:r>
      <w:r w:rsidRPr="00302DC8">
        <w:rPr>
          <w:rFonts w:ascii="Times New Roman" w:eastAsia="Arial" w:hAnsi="Times New Roman" w:cs="Times New Roman"/>
          <w:color w:val="000000" w:themeColor="text1"/>
          <w:sz w:val="24"/>
          <w:szCs w:val="24"/>
        </w:rPr>
        <w:t xml:space="preserve">анатомического исследования </w:t>
      </w:r>
      <w:proofErr w:type="spellStart"/>
      <w:r w:rsidRPr="00302DC8">
        <w:rPr>
          <w:rFonts w:ascii="Times New Roman" w:eastAsia="Arial" w:hAnsi="Times New Roman" w:cs="Times New Roman"/>
          <w:color w:val="000000" w:themeColor="text1"/>
          <w:sz w:val="24"/>
          <w:szCs w:val="24"/>
        </w:rPr>
        <w:t>биопсийного</w:t>
      </w:r>
      <w:proofErr w:type="spellEnd"/>
      <w:r w:rsidRPr="00302DC8">
        <w:rPr>
          <w:rFonts w:ascii="Times New Roman" w:eastAsia="Arial" w:hAnsi="Times New Roman" w:cs="Times New Roman"/>
          <w:color w:val="000000" w:themeColor="text1"/>
          <w:sz w:val="24"/>
          <w:szCs w:val="24"/>
        </w:rPr>
        <w:t xml:space="preserve"> материала кожи выявлены признаки </w:t>
      </w:r>
      <w:proofErr w:type="spellStart"/>
      <w:r w:rsidRPr="00302DC8">
        <w:rPr>
          <w:rFonts w:ascii="Times New Roman" w:eastAsia="Arial" w:hAnsi="Times New Roman" w:cs="Times New Roman"/>
          <w:color w:val="000000" w:themeColor="text1"/>
          <w:sz w:val="24"/>
          <w:szCs w:val="24"/>
        </w:rPr>
        <w:t>лимфомы</w:t>
      </w:r>
      <w:proofErr w:type="spellEnd"/>
      <w:r w:rsidRPr="00302DC8">
        <w:rPr>
          <w:rFonts w:ascii="Times New Roman" w:eastAsia="Arial" w:hAnsi="Times New Roman" w:cs="Times New Roman"/>
          <w:color w:val="000000" w:themeColor="text1"/>
          <w:sz w:val="24"/>
          <w:szCs w:val="24"/>
        </w:rPr>
        <w:t xml:space="preserve"> кожи (</w:t>
      </w:r>
      <w:r w:rsidRPr="00302DC8">
        <w:rPr>
          <w:rFonts w:ascii="Times New Roman" w:eastAsia="Arial" w:hAnsi="Times New Roman" w:cs="Times New Roman"/>
          <w:i/>
          <w:color w:val="000000" w:themeColor="text1"/>
          <w:sz w:val="24"/>
          <w:szCs w:val="24"/>
        </w:rPr>
        <w:t xml:space="preserve">для дифференциальной диагностики между </w:t>
      </w:r>
      <w:proofErr w:type="spellStart"/>
      <w:r w:rsidRPr="00302DC8">
        <w:rPr>
          <w:rFonts w:ascii="Times New Roman" w:eastAsia="Arial" w:hAnsi="Times New Roman" w:cs="Times New Roman"/>
          <w:i/>
          <w:color w:val="000000" w:themeColor="text1"/>
          <w:sz w:val="24"/>
          <w:szCs w:val="24"/>
        </w:rPr>
        <w:t>парапсориазом</w:t>
      </w:r>
      <w:proofErr w:type="spellEnd"/>
      <w:r w:rsidRPr="00302DC8">
        <w:rPr>
          <w:rFonts w:ascii="Times New Roman" w:eastAsia="Arial" w:hAnsi="Times New Roman" w:cs="Times New Roman"/>
          <w:i/>
          <w:color w:val="000000" w:themeColor="text1"/>
          <w:sz w:val="24"/>
          <w:szCs w:val="24"/>
        </w:rPr>
        <w:t xml:space="preserve"> и </w:t>
      </w:r>
      <w:proofErr w:type="spellStart"/>
      <w:r w:rsidRPr="00302DC8">
        <w:rPr>
          <w:rFonts w:ascii="Times New Roman" w:eastAsia="Arial" w:hAnsi="Times New Roman" w:cs="Times New Roman"/>
          <w:i/>
          <w:color w:val="000000" w:themeColor="text1"/>
          <w:sz w:val="24"/>
          <w:szCs w:val="24"/>
        </w:rPr>
        <w:t>лимфомой</w:t>
      </w:r>
      <w:proofErr w:type="spellEnd"/>
      <w:r w:rsidRPr="00302DC8">
        <w:rPr>
          <w:rFonts w:ascii="Times New Roman" w:eastAsia="Arial" w:hAnsi="Times New Roman" w:cs="Times New Roman"/>
          <w:i/>
          <w:color w:val="000000" w:themeColor="text1"/>
          <w:sz w:val="24"/>
          <w:szCs w:val="24"/>
        </w:rPr>
        <w:t xml:space="preserve"> кожи врачу-гематологу может потребоваться патолого-анатомическое исследование </w:t>
      </w:r>
      <w:proofErr w:type="spellStart"/>
      <w:r w:rsidRPr="00302DC8">
        <w:rPr>
          <w:rFonts w:ascii="Times New Roman" w:eastAsia="Arial" w:hAnsi="Times New Roman" w:cs="Times New Roman"/>
          <w:i/>
          <w:color w:val="000000" w:themeColor="text1"/>
          <w:sz w:val="24"/>
          <w:szCs w:val="24"/>
        </w:rPr>
        <w:t>биопсийного</w:t>
      </w:r>
      <w:proofErr w:type="spellEnd"/>
      <w:r w:rsidRPr="00302DC8">
        <w:rPr>
          <w:rFonts w:ascii="Times New Roman" w:eastAsia="Arial" w:hAnsi="Times New Roman" w:cs="Times New Roman"/>
          <w:i/>
          <w:color w:val="000000" w:themeColor="text1"/>
          <w:sz w:val="24"/>
          <w:szCs w:val="24"/>
        </w:rPr>
        <w:t xml:space="preserve"> материала кожи с применением </w:t>
      </w:r>
      <w:proofErr w:type="spellStart"/>
      <w:r w:rsidRPr="00302DC8">
        <w:rPr>
          <w:rFonts w:ascii="Times New Roman" w:eastAsia="Arial" w:hAnsi="Times New Roman" w:cs="Times New Roman"/>
          <w:i/>
          <w:color w:val="000000" w:themeColor="text1"/>
          <w:sz w:val="24"/>
          <w:szCs w:val="24"/>
        </w:rPr>
        <w:t>иммуногистохимических</w:t>
      </w:r>
      <w:proofErr w:type="spellEnd"/>
      <w:r w:rsidRPr="00302DC8">
        <w:rPr>
          <w:rFonts w:ascii="Times New Roman" w:eastAsia="Arial" w:hAnsi="Times New Roman" w:cs="Times New Roman"/>
          <w:i/>
          <w:color w:val="000000" w:themeColor="text1"/>
          <w:sz w:val="24"/>
          <w:szCs w:val="24"/>
        </w:rPr>
        <w:t xml:space="preserve"> методов пациентам и молекулярно-генетическое исследование T-клеточной </w:t>
      </w:r>
      <w:proofErr w:type="spellStart"/>
      <w:r w:rsidRPr="00302DC8">
        <w:rPr>
          <w:rFonts w:ascii="Times New Roman" w:eastAsia="Arial" w:hAnsi="Times New Roman" w:cs="Times New Roman"/>
          <w:i/>
          <w:color w:val="000000" w:themeColor="text1"/>
          <w:sz w:val="24"/>
          <w:szCs w:val="24"/>
        </w:rPr>
        <w:t>клональности</w:t>
      </w:r>
      <w:proofErr w:type="spellEnd"/>
      <w:r w:rsidRPr="00302DC8">
        <w:rPr>
          <w:rFonts w:ascii="Times New Roman" w:eastAsia="Arial" w:hAnsi="Times New Roman" w:cs="Times New Roman"/>
          <w:i/>
          <w:color w:val="000000" w:themeColor="text1"/>
          <w:sz w:val="24"/>
          <w:szCs w:val="24"/>
        </w:rPr>
        <w:t xml:space="preserve"> (по генам </w:t>
      </w:r>
      <w:proofErr w:type="spellStart"/>
      <w:r w:rsidRPr="00302DC8">
        <w:rPr>
          <w:rFonts w:ascii="Times New Roman" w:eastAsia="Arial" w:hAnsi="Times New Roman" w:cs="Times New Roman"/>
          <w:i/>
          <w:color w:val="000000" w:themeColor="text1"/>
          <w:sz w:val="24"/>
          <w:szCs w:val="24"/>
        </w:rPr>
        <w:t>бэта</w:t>
      </w:r>
      <w:proofErr w:type="spellEnd"/>
      <w:r w:rsidRPr="00302DC8">
        <w:rPr>
          <w:rFonts w:ascii="Times New Roman" w:eastAsia="Arial" w:hAnsi="Times New Roman" w:cs="Times New Roman"/>
          <w:i/>
          <w:color w:val="000000" w:themeColor="text1"/>
          <w:sz w:val="24"/>
          <w:szCs w:val="24"/>
        </w:rPr>
        <w:t>, гамма и дельт</w:t>
      </w:r>
      <w:r w:rsidR="00AD3182" w:rsidRPr="00302DC8">
        <w:rPr>
          <w:rFonts w:ascii="Times New Roman" w:eastAsia="Arial" w:hAnsi="Times New Roman" w:cs="Times New Roman"/>
          <w:i/>
          <w:color w:val="000000" w:themeColor="text1"/>
          <w:sz w:val="24"/>
          <w:szCs w:val="24"/>
        </w:rPr>
        <w:t>а цепей T-клеточного рецептора).</w:t>
      </w:r>
      <w:proofErr w:type="gramEnd"/>
    </w:p>
    <w:p w:rsidR="003D2D57" w:rsidRPr="00302DC8" w:rsidRDefault="003D2D57" w:rsidP="009F77D9">
      <w:pPr>
        <w:spacing w:line="240" w:lineRule="auto"/>
        <w:ind w:right="63" w:firstLine="709"/>
        <w:jc w:val="both"/>
        <w:rPr>
          <w:rFonts w:ascii="Times New Roman" w:hAnsi="Times New Roman" w:cs="Times New Roman"/>
          <w:b/>
          <w:color w:val="C00000"/>
          <w:sz w:val="24"/>
          <w:szCs w:val="24"/>
        </w:rPr>
      </w:pPr>
    </w:p>
    <w:p w:rsidR="002451C3" w:rsidRPr="00302DC8" w:rsidRDefault="002451C3"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 xml:space="preserve">Розовый лишай </w:t>
      </w:r>
      <w:proofErr w:type="spellStart"/>
      <w:r w:rsidRPr="00302DC8">
        <w:rPr>
          <w:rFonts w:ascii="Times New Roman" w:hAnsi="Times New Roman" w:cs="Times New Roman"/>
          <w:b/>
          <w:color w:val="C00000"/>
          <w:sz w:val="24"/>
          <w:szCs w:val="24"/>
        </w:rPr>
        <w:t>Жибера</w:t>
      </w:r>
      <w:proofErr w:type="spellEnd"/>
    </w:p>
    <w:p w:rsidR="002451C3"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86" o:spid="_x0000_s1243" style="position:absolute;left:0;text-align:left;z-index:-251611136;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eOUFwIAAC4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" strokecolor="#c00000" strokeweight="1.5pt">
            <w10:wrap type="topAndBottom" anchorx="page"/>
          </v:line>
        </w:pict>
      </w:r>
      <w:r w:rsidR="002451C3" w:rsidRPr="00302DC8">
        <w:rPr>
          <w:rFonts w:ascii="Times New Roman" w:hAnsi="Times New Roman" w:cs="Times New Roman"/>
          <w:i/>
          <w:sz w:val="24"/>
          <w:szCs w:val="24"/>
        </w:rPr>
        <w:t xml:space="preserve">— </w:t>
      </w:r>
      <w:r w:rsidR="002451C3" w:rsidRPr="00302DC8">
        <w:rPr>
          <w:rFonts w:ascii="Times New Roman" w:eastAsia="Arial" w:hAnsi="Times New Roman" w:cs="Times New Roman"/>
          <w:i/>
          <w:sz w:val="24"/>
          <w:szCs w:val="24"/>
        </w:rPr>
        <w:t xml:space="preserve">острый воспалительный самостоятельно разрешающийся дерматоз, для которого характерны типичные овальные или монетовидные пятнисто-папулезные и эритематозно-сквамозные очаги, первично располагающиеся на туловище и проксимальной поверхности конечностей. </w:t>
      </w:r>
    </w:p>
    <w:p w:rsidR="002451C3"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87" o:spid="_x0000_s1242" style="position:absolute;left:0;text-align:left;z-index:-251610112;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y8M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DzfLwwYAgAALgQAAA4AAAAAAAAAAAAAAAAALgIAAGRycy9lMm9Eb2MueG1sUEsBAi0AFAAG&#10;AAgAAAAhADwabuPeAAAACQEAAA8AAAAAAAAAAAAAAAAAcgQAAGRycy9kb3ducmV2LnhtbFBLBQYA&#10;AAAABAAEAPMAAAB9BQAAAAA=&#10;" strokecolor="#c00000" strokeweight="1.5pt">
            <w10:wrap type="topAndBottom" anchorx="page"/>
          </v:line>
        </w:pict>
      </w:r>
    </w:p>
    <w:p w:rsidR="00073A1D"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Жалобы </w:t>
      </w:r>
    </w:p>
    <w:p w:rsidR="00073A1D" w:rsidRPr="00302DC8" w:rsidRDefault="00E4693F" w:rsidP="009F77D9">
      <w:pPr>
        <w:pStyle w:val="a3"/>
        <w:numPr>
          <w:ilvl w:val="0"/>
          <w:numId w:val="60"/>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пятно розового цвета</w:t>
      </w:r>
    </w:p>
    <w:p w:rsidR="00073A1D" w:rsidRPr="00302DC8" w:rsidRDefault="00E4693F" w:rsidP="009F77D9">
      <w:pPr>
        <w:pStyle w:val="a3"/>
        <w:numPr>
          <w:ilvl w:val="0"/>
          <w:numId w:val="60"/>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субъективно никак не беспокоит </w:t>
      </w:r>
    </w:p>
    <w:p w:rsidR="00AB3F03" w:rsidRPr="00302DC8" w:rsidRDefault="00E4693F" w:rsidP="009F77D9">
      <w:pPr>
        <w:pStyle w:val="a3"/>
        <w:numPr>
          <w:ilvl w:val="0"/>
          <w:numId w:val="60"/>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при воздействии раздражающих факторов появляется незначительный зуд.</w:t>
      </w:r>
    </w:p>
    <w:p w:rsidR="00AB3F03" w:rsidRPr="00302DC8" w:rsidRDefault="00AB3F03"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pStyle w:val="21"/>
        <w:ind w:left="0" w:firstLine="709"/>
        <w:jc w:val="both"/>
        <w:rPr>
          <w:rFonts w:ascii="Times New Roman" w:hAnsi="Times New Roman" w:cs="Times New Roman"/>
          <w:color w:val="984806" w:themeColor="accent6" w:themeShade="80"/>
          <w:sz w:val="24"/>
          <w:szCs w:val="24"/>
        </w:rPr>
      </w:pPr>
      <w:r w:rsidRPr="00302DC8">
        <w:rPr>
          <w:rFonts w:ascii="Times New Roman" w:hAnsi="Times New Roman" w:cs="Times New Roman"/>
          <w:color w:val="984806" w:themeColor="accent6" w:themeShade="80"/>
          <w:sz w:val="24"/>
          <w:szCs w:val="24"/>
        </w:rPr>
        <w:t>Клиническая картина:</w:t>
      </w:r>
    </w:p>
    <w:p w:rsidR="00FE31E1" w:rsidRPr="00302DC8" w:rsidRDefault="00FE31E1" w:rsidP="009F77D9">
      <w:pPr>
        <w:pStyle w:val="21"/>
        <w:ind w:left="0" w:firstLine="709"/>
        <w:jc w:val="both"/>
        <w:rPr>
          <w:rFonts w:ascii="Times New Roman" w:hAnsi="Times New Roman" w:cs="Times New Roman"/>
          <w:color w:val="984806" w:themeColor="accent6" w:themeShade="80"/>
          <w:sz w:val="24"/>
          <w:szCs w:val="24"/>
        </w:rPr>
      </w:pPr>
    </w:p>
    <w:p w:rsidR="00073A1D"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 начале заболевания появляется яркая, овальная, слегка приподнятая над уровнем кожи бляшка, диаметром от 2 до 5 см, которая локализуется, как правило, на туловище. В центре бляшки наблюдается нежное шелушение.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Через 1-2 недели появляются множественные отечные, розоватого цвета </w:t>
      </w:r>
      <w:proofErr w:type="spellStart"/>
      <w:proofErr w:type="gramStart"/>
      <w:r w:rsidRPr="00302DC8">
        <w:rPr>
          <w:rFonts w:ascii="Times New Roman" w:eastAsia="Arial" w:hAnsi="Times New Roman" w:cs="Times New Roman"/>
          <w:sz w:val="24"/>
          <w:szCs w:val="24"/>
        </w:rPr>
        <w:t>эритемато</w:t>
      </w:r>
      <w:proofErr w:type="spellEnd"/>
      <w:r w:rsidRPr="00302DC8">
        <w:rPr>
          <w:rFonts w:ascii="Times New Roman" w:eastAsia="Arial" w:hAnsi="Times New Roman" w:cs="Times New Roman"/>
          <w:sz w:val="24"/>
          <w:szCs w:val="24"/>
        </w:rPr>
        <w:t>-сквамозные</w:t>
      </w:r>
      <w:proofErr w:type="gramEnd"/>
      <w:r w:rsidRPr="00302DC8">
        <w:rPr>
          <w:rFonts w:ascii="Times New Roman" w:eastAsia="Arial" w:hAnsi="Times New Roman" w:cs="Times New Roman"/>
          <w:sz w:val="24"/>
          <w:szCs w:val="24"/>
        </w:rPr>
        <w:t xml:space="preserve"> пятна диаметром до 2-3 см, округлых или овальных очертаний, расположенные вдоль линий </w:t>
      </w:r>
      <w:proofErr w:type="spellStart"/>
      <w:r w:rsidRPr="00302DC8">
        <w:rPr>
          <w:rFonts w:ascii="Times New Roman" w:eastAsia="Arial" w:hAnsi="Times New Roman" w:cs="Times New Roman"/>
          <w:sz w:val="24"/>
          <w:szCs w:val="24"/>
        </w:rPr>
        <w:t>Лангера</w:t>
      </w:r>
      <w:proofErr w:type="spellEnd"/>
      <w:r w:rsidRPr="00302DC8">
        <w:rPr>
          <w:rFonts w:ascii="Times New Roman" w:eastAsia="Arial" w:hAnsi="Times New Roman" w:cs="Times New Roman"/>
          <w:sz w:val="24"/>
          <w:szCs w:val="24"/>
        </w:rPr>
        <w:t xml:space="preserve">. Центр их нежно-складчатый, иногда пигментированный с шелушением. Шелушение более характерно на границе центральной и периферической зон в виде характерного «воротничка». Высыпания появляются не одновременно,  что обусловливает эволюционный полиморфизм. Элементы начинают разрешаться с центральной части, которая пигментируется, теряет яркие тона, </w:t>
      </w:r>
      <w:proofErr w:type="spellStart"/>
      <w:r w:rsidRPr="00302DC8">
        <w:rPr>
          <w:rFonts w:ascii="Times New Roman" w:eastAsia="Arial" w:hAnsi="Times New Roman" w:cs="Times New Roman"/>
          <w:sz w:val="24"/>
          <w:szCs w:val="24"/>
        </w:rPr>
        <w:t>отшелушивается</w:t>
      </w:r>
      <w:proofErr w:type="spellEnd"/>
      <w:r w:rsidRPr="00302DC8">
        <w:rPr>
          <w:rFonts w:ascii="Times New Roman" w:eastAsia="Arial" w:hAnsi="Times New Roman" w:cs="Times New Roman"/>
          <w:sz w:val="24"/>
          <w:szCs w:val="24"/>
        </w:rPr>
        <w:t xml:space="preserve">. Постепенно исчезает венчик эритемы, оставляя </w:t>
      </w:r>
      <w:proofErr w:type="spellStart"/>
      <w:r w:rsidRPr="00302DC8">
        <w:rPr>
          <w:rFonts w:ascii="Times New Roman" w:eastAsia="Arial" w:hAnsi="Times New Roman" w:cs="Times New Roman"/>
          <w:sz w:val="24"/>
          <w:szCs w:val="24"/>
        </w:rPr>
        <w:t>нерезко</w:t>
      </w:r>
      <w:proofErr w:type="spellEnd"/>
      <w:r w:rsidRPr="00302DC8">
        <w:rPr>
          <w:rFonts w:ascii="Times New Roman" w:eastAsia="Arial" w:hAnsi="Times New Roman" w:cs="Times New Roman"/>
          <w:sz w:val="24"/>
          <w:szCs w:val="24"/>
        </w:rPr>
        <w:t xml:space="preserve"> выраженную гиперпигментацию. </w:t>
      </w:r>
    </w:p>
    <w:p w:rsidR="00B8064C"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Иногда материнская бляшка отсутствует или имеются несколько материнских бляшек. Могут наблюдаться так же атипичные формы розового лишая: </w:t>
      </w:r>
      <w:proofErr w:type="gramStart"/>
      <w:r w:rsidR="00B8064C" w:rsidRPr="00302DC8">
        <w:rPr>
          <w:rFonts w:ascii="Times New Roman" w:eastAsia="Arial" w:hAnsi="Times New Roman" w:cs="Times New Roman"/>
          <w:sz w:val="24"/>
          <w:szCs w:val="24"/>
        </w:rPr>
        <w:t>-</w:t>
      </w:r>
      <w:proofErr w:type="spellStart"/>
      <w:r w:rsidR="00B8064C" w:rsidRPr="00302DC8">
        <w:rPr>
          <w:rFonts w:ascii="Times New Roman" w:eastAsia="Arial" w:hAnsi="Times New Roman" w:cs="Times New Roman"/>
          <w:sz w:val="24"/>
          <w:szCs w:val="24"/>
        </w:rPr>
        <w:t>у</w:t>
      </w:r>
      <w:proofErr w:type="gramEnd"/>
      <w:r w:rsidR="00B8064C" w:rsidRPr="00302DC8">
        <w:rPr>
          <w:rFonts w:ascii="Times New Roman" w:eastAsia="Arial" w:hAnsi="Times New Roman" w:cs="Times New Roman"/>
          <w:sz w:val="24"/>
          <w:szCs w:val="24"/>
        </w:rPr>
        <w:t>ртикарная</w:t>
      </w:r>
      <w:proofErr w:type="spellEnd"/>
      <w:r w:rsidRPr="00302DC8">
        <w:rPr>
          <w:rFonts w:ascii="Times New Roman" w:eastAsia="Arial" w:hAnsi="Times New Roman" w:cs="Times New Roman"/>
          <w:sz w:val="24"/>
          <w:szCs w:val="24"/>
        </w:rPr>
        <w:t xml:space="preserve"> </w:t>
      </w:r>
    </w:p>
    <w:p w:rsidR="00B8064C" w:rsidRPr="00302DC8" w:rsidRDefault="00B8064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везикулезная</w:t>
      </w:r>
      <w:proofErr w:type="spellEnd"/>
      <w:r w:rsidR="00E4693F" w:rsidRPr="00302DC8">
        <w:rPr>
          <w:rFonts w:ascii="Times New Roman" w:eastAsia="Arial" w:hAnsi="Times New Roman" w:cs="Times New Roman"/>
          <w:sz w:val="24"/>
          <w:szCs w:val="24"/>
        </w:rPr>
        <w:t xml:space="preserve"> </w:t>
      </w:r>
    </w:p>
    <w:p w:rsidR="00B8064C" w:rsidRPr="00302DC8" w:rsidRDefault="00B8064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-папулезная</w:t>
      </w:r>
    </w:p>
    <w:p w:rsidR="00B8064C"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возникающие из-за раздражения кожи вследствие трения, потливости, нерациональной наружной терапии. </w:t>
      </w:r>
    </w:p>
    <w:p w:rsidR="00073A1D" w:rsidRPr="00302DC8" w:rsidRDefault="00B8064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Однако и в этих случаях элементы располагаются вдоль линий </w:t>
      </w:r>
      <w:proofErr w:type="spellStart"/>
      <w:r w:rsidR="00E4693F" w:rsidRPr="00302DC8">
        <w:rPr>
          <w:rFonts w:ascii="Times New Roman" w:eastAsia="Arial" w:hAnsi="Times New Roman" w:cs="Times New Roman"/>
          <w:sz w:val="24"/>
          <w:szCs w:val="24"/>
        </w:rPr>
        <w:t>Лангера</w:t>
      </w:r>
      <w:proofErr w:type="spellEnd"/>
      <w:r w:rsidR="00E4693F" w:rsidRPr="00302DC8">
        <w:rPr>
          <w:rFonts w:ascii="Times New Roman" w:eastAsia="Arial" w:hAnsi="Times New Roman" w:cs="Times New Roman"/>
          <w:sz w:val="24"/>
          <w:szCs w:val="24"/>
        </w:rPr>
        <w:t xml:space="preserve">. Заболевание обычно не рецидивирует.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Спонтанное выздоровление происходит на 4-5 неделе заболевания. Остаточные клинические проявления наблюдаются редко. В ряде случаев встречается </w:t>
      </w:r>
      <w:proofErr w:type="spellStart"/>
      <w:r w:rsidRPr="00302DC8">
        <w:rPr>
          <w:rFonts w:ascii="Times New Roman" w:eastAsia="Arial" w:hAnsi="Times New Roman" w:cs="Times New Roman"/>
          <w:sz w:val="24"/>
          <w:szCs w:val="24"/>
        </w:rPr>
        <w:t>гипо</w:t>
      </w:r>
      <w:proofErr w:type="spellEnd"/>
      <w:r w:rsidRPr="00302DC8">
        <w:rPr>
          <w:rFonts w:ascii="Times New Roman" w:eastAsia="Arial" w:hAnsi="Times New Roman" w:cs="Times New Roman"/>
          <w:sz w:val="24"/>
          <w:szCs w:val="24"/>
        </w:rPr>
        <w:t>- или гиперпигментация, которая чаще появляется или становится более выраженной под воздействием солнца или ультрафиолетовой терапии.</w:t>
      </w:r>
    </w:p>
    <w:p w:rsidR="00FE31E1" w:rsidRPr="00302DC8" w:rsidRDefault="00FE31E1" w:rsidP="009F77D9">
      <w:pPr>
        <w:pStyle w:val="21"/>
        <w:ind w:left="0" w:firstLine="709"/>
        <w:jc w:val="both"/>
        <w:rPr>
          <w:rFonts w:ascii="Times New Roman" w:eastAsia="Arial" w:hAnsi="Times New Roman" w:cs="Times New Roman"/>
          <w:b w:val="0"/>
          <w:bCs w:val="0"/>
          <w:sz w:val="24"/>
          <w:szCs w:val="24"/>
          <w:lang w:eastAsia="ru-RU"/>
        </w:rPr>
      </w:pPr>
    </w:p>
    <w:p w:rsidR="00FE31E1" w:rsidRPr="00302DC8" w:rsidRDefault="00FE31E1" w:rsidP="009F77D9">
      <w:pPr>
        <w:pStyle w:val="21"/>
        <w:ind w:left="0" w:firstLine="709"/>
        <w:jc w:val="both"/>
        <w:rPr>
          <w:rFonts w:ascii="Times New Roman" w:eastAsia="Arial" w:hAnsi="Times New Roman" w:cs="Times New Roman"/>
          <w:b w:val="0"/>
          <w:bCs w:val="0"/>
          <w:sz w:val="24"/>
          <w:szCs w:val="24"/>
          <w:lang w:eastAsia="ru-RU"/>
        </w:rPr>
      </w:pP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AD3182" w:rsidRPr="00302DC8" w:rsidRDefault="00AD3182" w:rsidP="009F77D9">
      <w:pPr>
        <w:pStyle w:val="21"/>
        <w:ind w:left="0" w:firstLine="709"/>
        <w:jc w:val="both"/>
        <w:rPr>
          <w:rFonts w:ascii="Times New Roman" w:hAnsi="Times New Roman" w:cs="Times New Roman"/>
          <w:color w:val="984806" w:themeColor="accent6" w:themeShade="80"/>
          <w:sz w:val="24"/>
          <w:szCs w:val="24"/>
        </w:rPr>
      </w:pPr>
    </w:p>
    <w:p w:rsidR="00AD3182" w:rsidRPr="00302DC8" w:rsidRDefault="00AD3182" w:rsidP="009F77D9">
      <w:pPr>
        <w:pStyle w:val="21"/>
        <w:ind w:left="0" w:firstLine="709"/>
        <w:jc w:val="both"/>
        <w:rPr>
          <w:rFonts w:ascii="Times New Roman" w:hAnsi="Times New Roman" w:cs="Times New Roman"/>
          <w:color w:val="984806" w:themeColor="accent6" w:themeShade="80"/>
          <w:sz w:val="24"/>
          <w:szCs w:val="24"/>
        </w:rPr>
      </w:pPr>
    </w:p>
    <w:p w:rsidR="003D2D57" w:rsidRPr="00302DC8" w:rsidRDefault="003D2D57" w:rsidP="009F77D9">
      <w:pPr>
        <w:pStyle w:val="21"/>
        <w:ind w:left="0" w:firstLine="709"/>
        <w:jc w:val="both"/>
        <w:rPr>
          <w:rFonts w:ascii="Times New Roman" w:hAnsi="Times New Roman" w:cs="Times New Roman"/>
          <w:color w:val="984806" w:themeColor="accent6" w:themeShade="80"/>
          <w:sz w:val="24"/>
          <w:szCs w:val="24"/>
        </w:rPr>
      </w:pPr>
    </w:p>
    <w:p w:rsidR="00AD3182" w:rsidRPr="00302DC8" w:rsidRDefault="00AD3182" w:rsidP="009F77D9">
      <w:pPr>
        <w:pStyle w:val="21"/>
        <w:ind w:left="0" w:firstLine="709"/>
        <w:jc w:val="both"/>
        <w:rPr>
          <w:rFonts w:ascii="Times New Roman" w:hAnsi="Times New Roman" w:cs="Times New Roman"/>
          <w:color w:val="984806" w:themeColor="accent6" w:themeShade="80"/>
          <w:sz w:val="24"/>
          <w:szCs w:val="24"/>
        </w:rPr>
      </w:pPr>
    </w:p>
    <w:p w:rsidR="00AD3182" w:rsidRPr="00302DC8" w:rsidRDefault="00AD3182" w:rsidP="009F77D9">
      <w:pPr>
        <w:pStyle w:val="21"/>
        <w:ind w:left="0" w:firstLine="709"/>
        <w:jc w:val="both"/>
        <w:rPr>
          <w:rFonts w:ascii="Times New Roman" w:hAnsi="Times New Roman" w:cs="Times New Roman"/>
          <w:color w:val="984806" w:themeColor="accent6" w:themeShade="80"/>
          <w:sz w:val="24"/>
          <w:szCs w:val="24"/>
        </w:rPr>
      </w:pPr>
    </w:p>
    <w:p w:rsidR="00AB3F03" w:rsidRPr="00302DC8" w:rsidRDefault="00073A1D" w:rsidP="009F77D9">
      <w:pPr>
        <w:pStyle w:val="21"/>
        <w:ind w:left="0" w:firstLine="709"/>
        <w:jc w:val="both"/>
        <w:rPr>
          <w:rFonts w:ascii="Times New Roman" w:hAnsi="Times New Roman" w:cs="Times New Roman"/>
          <w:color w:val="984806" w:themeColor="accent6" w:themeShade="80"/>
          <w:sz w:val="24"/>
          <w:szCs w:val="24"/>
        </w:rPr>
      </w:pPr>
      <w:r w:rsidRPr="00302DC8">
        <w:rPr>
          <w:rFonts w:ascii="Times New Roman" w:hAnsi="Times New Roman" w:cs="Times New Roman"/>
          <w:color w:val="984806" w:themeColor="accent6" w:themeShade="80"/>
          <w:sz w:val="24"/>
          <w:szCs w:val="24"/>
        </w:rPr>
        <w:lastRenderedPageBreak/>
        <w:t>Диагностика</w:t>
      </w:r>
    </w:p>
    <w:p w:rsidR="00073A1D"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b/>
          <w:noProof/>
          <w:sz w:val="24"/>
          <w:szCs w:val="24"/>
        </w:rPr>
        <w:pict>
          <v:shape id="Text Box 89" o:spid="_x0000_s1057" type="#_x0000_t202" style="position:absolute;left:0;text-align:left;margin-left:348.75pt;margin-top:24.3pt;width:180.75pt;height:193.95pt;z-index:-2516080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" fillcolor="#fff8c2" strokecolor="#a8422a" strokeweight=".51633mm">
            <v:textbox inset="0,0,0,0">
              <w:txbxContent>
                <w:p w:rsidR="009F77D9" w:rsidRPr="00DB5E21" w:rsidRDefault="009F77D9" w:rsidP="00DB5E21">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Л</w:t>
                  </w:r>
                  <w:r w:rsidR="00DB5E21">
                    <w:rPr>
                      <w:rFonts w:ascii="Times New Roman" w:hAnsi="Times New Roman" w:cs="Times New Roman"/>
                      <w:b/>
                      <w:color w:val="C00000"/>
                      <w:sz w:val="28"/>
                      <w:szCs w:val="28"/>
                    </w:rPr>
                    <w:t>а</w:t>
                  </w:r>
                  <w:r w:rsidRPr="00DB5E21">
                    <w:rPr>
                      <w:rFonts w:ascii="Times New Roman" w:hAnsi="Times New Roman" w:cs="Times New Roman"/>
                      <w:b/>
                      <w:color w:val="C00000"/>
                      <w:sz w:val="28"/>
                      <w:szCs w:val="28"/>
                    </w:rPr>
                    <w:t>бораторная диагностика</w:t>
                  </w:r>
                </w:p>
                <w:p w:rsidR="009F77D9" w:rsidRPr="00DB5E21" w:rsidRDefault="009F77D9" w:rsidP="00073A1D">
                  <w:pPr>
                    <w:spacing w:after="0" w:line="240" w:lineRule="auto"/>
                    <w:ind w:firstLine="708"/>
                    <w:rPr>
                      <w:rFonts w:ascii="Times New Roman" w:eastAsia="Arial" w:hAnsi="Times New Roman" w:cs="Times New Roman"/>
                      <w:sz w:val="20"/>
                      <w:szCs w:val="20"/>
                    </w:rPr>
                  </w:pPr>
                </w:p>
                <w:p w:rsidR="009F77D9" w:rsidRPr="00DB5E21" w:rsidRDefault="009F77D9" w:rsidP="00113279">
                  <w:pPr>
                    <w:numPr>
                      <w:ilvl w:val="0"/>
                      <w:numId w:val="4"/>
                    </w:numPr>
                    <w:spacing w:after="0" w:line="240" w:lineRule="auto"/>
                    <w:ind w:left="360" w:hanging="360"/>
                    <w:rPr>
                      <w:rFonts w:ascii="Times New Roman" w:eastAsia="Arial" w:hAnsi="Times New Roman" w:cs="Times New Roman"/>
                      <w:i/>
                    </w:rPr>
                  </w:pPr>
                  <w:r w:rsidRPr="00DB5E21">
                    <w:rPr>
                      <w:rFonts w:ascii="Times New Roman" w:eastAsia="Arial" w:hAnsi="Times New Roman" w:cs="Times New Roman"/>
                    </w:rPr>
                    <w:t>клинические анализы крови и мочи;</w:t>
                  </w:r>
                </w:p>
                <w:p w:rsidR="009F77D9" w:rsidRPr="00DB5E21" w:rsidRDefault="009F77D9" w:rsidP="00113279">
                  <w:pPr>
                    <w:numPr>
                      <w:ilvl w:val="0"/>
                      <w:numId w:val="4"/>
                    </w:numPr>
                    <w:spacing w:after="0" w:line="240" w:lineRule="auto"/>
                    <w:ind w:left="360" w:hanging="360"/>
                    <w:rPr>
                      <w:rFonts w:ascii="Times New Roman" w:eastAsia="Arial" w:hAnsi="Times New Roman" w:cs="Times New Roman"/>
                      <w:i/>
                    </w:rPr>
                  </w:pPr>
                  <w:r w:rsidRPr="00DB5E21">
                    <w:rPr>
                      <w:rFonts w:ascii="Times New Roman" w:eastAsia="Arial" w:hAnsi="Times New Roman" w:cs="Times New Roman"/>
                    </w:rPr>
                    <w:t>серологические исследования для исключения сифилиса;</w:t>
                  </w:r>
                </w:p>
                <w:p w:rsidR="009F77D9" w:rsidRPr="00DB5E21" w:rsidRDefault="009F77D9" w:rsidP="00113279">
                  <w:pPr>
                    <w:numPr>
                      <w:ilvl w:val="0"/>
                      <w:numId w:val="4"/>
                    </w:numPr>
                    <w:spacing w:after="0" w:line="240" w:lineRule="auto"/>
                    <w:ind w:left="360" w:hanging="360"/>
                    <w:rPr>
                      <w:rFonts w:ascii="Times New Roman" w:eastAsia="Arial" w:hAnsi="Times New Roman" w:cs="Times New Roman"/>
                      <w:i/>
                    </w:rPr>
                  </w:pPr>
                  <w:r w:rsidRPr="00DB5E21">
                    <w:rPr>
                      <w:rFonts w:ascii="Times New Roman" w:eastAsia="Arial" w:hAnsi="Times New Roman" w:cs="Times New Roman"/>
                    </w:rPr>
                    <w:t>микроскопическое исследование соскоба с кожи для исключения микоза.</w:t>
                  </w:r>
                </w:p>
                <w:p w:rsidR="009F77D9" w:rsidRPr="00FE31E1" w:rsidRDefault="009F77D9" w:rsidP="00FE31E1">
                  <w:pPr>
                    <w:spacing w:after="0" w:line="259" w:lineRule="auto"/>
                    <w:rPr>
                      <w:rFonts w:ascii="Times New Roman" w:eastAsia="Arial" w:hAnsi="Times New Roman" w:cs="Times New Roman"/>
                    </w:rPr>
                  </w:pPr>
                </w:p>
              </w:txbxContent>
            </v:textbox>
            <w10:wrap type="topAndBottom" anchorx="page"/>
          </v:shape>
        </w:pict>
      </w:r>
      <w:r>
        <w:rPr>
          <w:rFonts w:ascii="Times New Roman" w:eastAsia="Arial" w:hAnsi="Times New Roman" w:cs="Times New Roman"/>
          <w:b/>
          <w:noProof/>
          <w:sz w:val="24"/>
          <w:szCs w:val="24"/>
        </w:rPr>
        <w:pict>
          <v:shape id="Text Box 88" o:spid="_x0000_s1056" type="#_x0000_t202" style="position:absolute;left:0;text-align:left;margin-left:110.25pt;margin-top:24.3pt;width:234pt;height:193.95pt;z-index:-2516090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" fillcolor="#fff8c2" strokecolor="#a8422a" strokeweight=".51633mm">
            <v:textbox style="mso-next-textbox:#Text Box 88" inset="0,0,0,0">
              <w:txbxContent>
                <w:p w:rsidR="009F77D9" w:rsidRPr="00DB5E21" w:rsidRDefault="009F77D9" w:rsidP="00FE31E1">
                  <w:pPr>
                    <w:spacing w:before="50"/>
                    <w:ind w:left="859"/>
                    <w:rPr>
                      <w:rFonts w:ascii="Times New Roman" w:hAnsi="Times New Roman" w:cs="Times New Roman"/>
                      <w:b/>
                      <w:sz w:val="28"/>
                      <w:szCs w:val="28"/>
                    </w:rPr>
                  </w:pPr>
                  <w:r>
                    <w:rPr>
                      <w:b/>
                      <w:color w:val="C00000"/>
                      <w:sz w:val="28"/>
                      <w:szCs w:val="28"/>
                    </w:rPr>
                    <w:t xml:space="preserve">         </w:t>
                  </w:r>
                  <w:r w:rsidRPr="00DB5E21">
                    <w:rPr>
                      <w:rFonts w:ascii="Times New Roman" w:hAnsi="Times New Roman" w:cs="Times New Roman"/>
                      <w:b/>
                      <w:color w:val="C00000"/>
                      <w:sz w:val="28"/>
                      <w:szCs w:val="28"/>
                    </w:rPr>
                    <w:t>Общее</w:t>
                  </w:r>
                </w:p>
                <w:p w:rsidR="009F77D9" w:rsidRPr="00DB5E21" w:rsidRDefault="009F77D9" w:rsidP="00FE31E1">
                  <w:pPr>
                    <w:spacing w:after="0" w:line="240" w:lineRule="auto"/>
                    <w:rPr>
                      <w:rFonts w:ascii="Times New Roman" w:hAnsi="Times New Roman" w:cs="Times New Roman"/>
                      <w:b/>
                    </w:rPr>
                  </w:pPr>
                  <w:r w:rsidRPr="00DB5E21">
                    <w:rPr>
                      <w:rFonts w:ascii="Times New Roman" w:hAnsi="Times New Roman" w:cs="Times New Roman"/>
                      <w:b/>
                      <w:sz w:val="32"/>
                      <w:szCs w:val="32"/>
                    </w:rPr>
                    <w:t xml:space="preserve">      </w:t>
                  </w:r>
                  <w:r w:rsidRPr="00DB5E21">
                    <w:rPr>
                      <w:rFonts w:ascii="Times New Roman" w:eastAsia="Arial" w:hAnsi="Times New Roman" w:cs="Times New Roman"/>
                      <w:b/>
                    </w:rPr>
                    <w:t xml:space="preserve">основывается на данных анамнеза: </w:t>
                  </w:r>
                </w:p>
                <w:p w:rsidR="009F77D9" w:rsidRPr="00DB5E21" w:rsidRDefault="009F77D9" w:rsidP="00113279">
                  <w:pPr>
                    <w:pStyle w:val="a3"/>
                    <w:numPr>
                      <w:ilvl w:val="0"/>
                      <w:numId w:val="61"/>
                    </w:numPr>
                    <w:spacing w:after="0" w:line="240" w:lineRule="auto"/>
                    <w:rPr>
                      <w:rFonts w:ascii="Times New Roman" w:eastAsia="Arial" w:hAnsi="Times New Roman" w:cs="Times New Roman"/>
                    </w:rPr>
                  </w:pPr>
                  <w:r w:rsidRPr="00DB5E21">
                    <w:rPr>
                      <w:rFonts w:ascii="Times New Roman" w:eastAsia="Arial" w:hAnsi="Times New Roman" w:cs="Times New Roman"/>
                    </w:rPr>
                    <w:t>связь с недавно перенесенной инфекцией</w:t>
                  </w:r>
                </w:p>
                <w:p w:rsidR="009F77D9" w:rsidRPr="00DB5E21" w:rsidRDefault="009F77D9" w:rsidP="00113279">
                  <w:pPr>
                    <w:pStyle w:val="a3"/>
                    <w:numPr>
                      <w:ilvl w:val="0"/>
                      <w:numId w:val="61"/>
                    </w:numPr>
                    <w:spacing w:after="0" w:line="240" w:lineRule="auto"/>
                    <w:rPr>
                      <w:rFonts w:ascii="Times New Roman" w:eastAsia="Arial" w:hAnsi="Times New Roman" w:cs="Times New Roman"/>
                    </w:rPr>
                  </w:pPr>
                  <w:r w:rsidRPr="00DB5E21">
                    <w:rPr>
                      <w:rFonts w:ascii="Times New Roman" w:eastAsia="Arial" w:hAnsi="Times New Roman" w:cs="Times New Roman"/>
                    </w:rPr>
                    <w:t>переохлаждение</w:t>
                  </w:r>
                </w:p>
                <w:p w:rsidR="009F77D9" w:rsidRPr="00DB5E21" w:rsidRDefault="009F77D9" w:rsidP="00113279">
                  <w:pPr>
                    <w:pStyle w:val="a3"/>
                    <w:numPr>
                      <w:ilvl w:val="0"/>
                      <w:numId w:val="61"/>
                    </w:numPr>
                    <w:spacing w:after="0" w:line="240" w:lineRule="auto"/>
                    <w:rPr>
                      <w:rFonts w:ascii="Times New Roman" w:eastAsia="Arial" w:hAnsi="Times New Roman" w:cs="Times New Roman"/>
                    </w:rPr>
                  </w:pPr>
                  <w:r w:rsidRPr="00DB5E21">
                    <w:rPr>
                      <w:rFonts w:ascii="Times New Roman" w:eastAsia="Arial" w:hAnsi="Times New Roman" w:cs="Times New Roman"/>
                    </w:rPr>
                    <w:t>нарушение общего состояния</w:t>
                  </w:r>
                </w:p>
                <w:p w:rsidR="009F77D9" w:rsidRPr="00DB5E21" w:rsidRDefault="009F77D9" w:rsidP="00FE31E1">
                  <w:pPr>
                    <w:pStyle w:val="a3"/>
                    <w:spacing w:after="0" w:line="240" w:lineRule="auto"/>
                    <w:rPr>
                      <w:rFonts w:ascii="Times New Roman" w:eastAsia="Arial" w:hAnsi="Times New Roman" w:cs="Times New Roman"/>
                      <w:b/>
                    </w:rPr>
                  </w:pPr>
                </w:p>
                <w:p w:rsidR="009F77D9" w:rsidRPr="00DB5E21" w:rsidRDefault="009F77D9" w:rsidP="00FE31E1">
                  <w:pPr>
                    <w:spacing w:after="0" w:line="240" w:lineRule="auto"/>
                    <w:rPr>
                      <w:rFonts w:ascii="Times New Roman" w:eastAsia="Arial" w:hAnsi="Times New Roman" w:cs="Times New Roman"/>
                      <w:b/>
                    </w:rPr>
                  </w:pPr>
                  <w:r w:rsidRPr="00DB5E21">
                    <w:rPr>
                      <w:rFonts w:ascii="Times New Roman" w:eastAsia="Arial" w:hAnsi="Times New Roman" w:cs="Times New Roman"/>
                      <w:b/>
                    </w:rPr>
                    <w:t xml:space="preserve">        клинической картине заболевания: </w:t>
                  </w:r>
                </w:p>
                <w:p w:rsidR="009F77D9" w:rsidRPr="00DB5E21" w:rsidRDefault="009F77D9" w:rsidP="00113279">
                  <w:pPr>
                    <w:pStyle w:val="a3"/>
                    <w:numPr>
                      <w:ilvl w:val="0"/>
                      <w:numId w:val="62"/>
                    </w:numPr>
                    <w:spacing w:after="0" w:line="240" w:lineRule="auto"/>
                    <w:rPr>
                      <w:rFonts w:ascii="Times New Roman" w:eastAsia="Arial" w:hAnsi="Times New Roman" w:cs="Times New Roman"/>
                    </w:rPr>
                  </w:pPr>
                  <w:r w:rsidRPr="00DB5E21">
                    <w:rPr>
                      <w:rFonts w:ascii="Times New Roman" w:eastAsia="Arial" w:hAnsi="Times New Roman" w:cs="Times New Roman"/>
                    </w:rPr>
                    <w:t xml:space="preserve">наличие «материнской» бляшки </w:t>
                  </w:r>
                </w:p>
                <w:p w:rsidR="009F77D9" w:rsidRPr="00DB5E21" w:rsidRDefault="009F77D9" w:rsidP="00113279">
                  <w:pPr>
                    <w:pStyle w:val="a3"/>
                    <w:numPr>
                      <w:ilvl w:val="0"/>
                      <w:numId w:val="62"/>
                    </w:numPr>
                    <w:spacing w:after="0" w:line="240" w:lineRule="auto"/>
                    <w:rPr>
                      <w:rFonts w:ascii="Times New Roman" w:eastAsia="Arial" w:hAnsi="Times New Roman" w:cs="Times New Roman"/>
                    </w:rPr>
                  </w:pPr>
                  <w:proofErr w:type="spellStart"/>
                  <w:proofErr w:type="gramStart"/>
                  <w:r w:rsidRPr="00DB5E21">
                    <w:rPr>
                      <w:rFonts w:ascii="Times New Roman" w:eastAsia="Arial" w:hAnsi="Times New Roman" w:cs="Times New Roman"/>
                    </w:rPr>
                    <w:t>эритемато</w:t>
                  </w:r>
                  <w:proofErr w:type="spellEnd"/>
                  <w:r w:rsidRPr="00DB5E21">
                    <w:rPr>
                      <w:rFonts w:ascii="Times New Roman" w:eastAsia="Arial" w:hAnsi="Times New Roman" w:cs="Times New Roman"/>
                    </w:rPr>
                    <w:t>-сквамозных</w:t>
                  </w:r>
                  <w:proofErr w:type="gramEnd"/>
                  <w:r w:rsidRPr="00DB5E21">
                    <w:rPr>
                      <w:rFonts w:ascii="Times New Roman" w:eastAsia="Arial" w:hAnsi="Times New Roman" w:cs="Times New Roman"/>
                    </w:rPr>
                    <w:t xml:space="preserve"> элементов </w:t>
                  </w:r>
                </w:p>
                <w:p w:rsidR="009F77D9" w:rsidRPr="00DB5E21" w:rsidRDefault="009F77D9" w:rsidP="00113279">
                  <w:pPr>
                    <w:pStyle w:val="a3"/>
                    <w:numPr>
                      <w:ilvl w:val="0"/>
                      <w:numId w:val="62"/>
                    </w:numPr>
                    <w:spacing w:after="0" w:line="240" w:lineRule="auto"/>
                    <w:rPr>
                      <w:rFonts w:ascii="Times New Roman" w:eastAsia="Arial" w:hAnsi="Times New Roman" w:cs="Times New Roman"/>
                    </w:rPr>
                  </w:pPr>
                  <w:proofErr w:type="gramStart"/>
                  <w:r w:rsidRPr="00DB5E21">
                    <w:rPr>
                      <w:rFonts w:ascii="Times New Roman" w:eastAsia="Arial" w:hAnsi="Times New Roman" w:cs="Times New Roman"/>
                    </w:rPr>
                    <w:t>расположенных</w:t>
                  </w:r>
                  <w:proofErr w:type="gramEnd"/>
                  <w:r w:rsidRPr="00DB5E21">
                    <w:rPr>
                      <w:rFonts w:ascii="Times New Roman" w:eastAsia="Arial" w:hAnsi="Times New Roman" w:cs="Times New Roman"/>
                    </w:rPr>
                    <w:t xml:space="preserve"> по линиям </w:t>
                  </w:r>
                  <w:proofErr w:type="spellStart"/>
                  <w:r w:rsidRPr="00DB5E21">
                    <w:rPr>
                      <w:rFonts w:ascii="Times New Roman" w:eastAsia="Arial" w:hAnsi="Times New Roman" w:cs="Times New Roman"/>
                    </w:rPr>
                    <w:t>Лангера</w:t>
                  </w:r>
                  <w:proofErr w:type="spellEnd"/>
                </w:p>
                <w:p w:rsidR="009F77D9" w:rsidRPr="00FE31E1" w:rsidRDefault="009F77D9" w:rsidP="00073A1D">
                  <w:pPr>
                    <w:spacing w:after="0" w:line="240" w:lineRule="auto"/>
                    <w:ind w:firstLine="708"/>
                    <w:rPr>
                      <w:rFonts w:ascii="Times New Roman" w:eastAsia="Arial" w:hAnsi="Times New Roman" w:cs="Times New Roman"/>
                    </w:rPr>
                  </w:pPr>
                </w:p>
                <w:p w:rsidR="009F77D9" w:rsidRPr="000E60F6" w:rsidRDefault="009F77D9" w:rsidP="00073A1D">
                  <w:pPr>
                    <w:spacing w:after="0" w:line="259" w:lineRule="auto"/>
                    <w:rPr>
                      <w:rFonts w:ascii="Times New Roman" w:eastAsia="Arial" w:hAnsi="Times New Roman" w:cs="Times New Roman"/>
                      <w:sz w:val="26"/>
                      <w:szCs w:val="26"/>
                    </w:rPr>
                  </w:pPr>
                </w:p>
              </w:txbxContent>
            </v:textbox>
            <w10:wrap type="topAndBottom" anchorx="page"/>
          </v:shape>
        </w:pict>
      </w:r>
    </w:p>
    <w:p w:rsidR="00073A1D" w:rsidRPr="00302DC8" w:rsidRDefault="00073A1D" w:rsidP="009F77D9">
      <w:pPr>
        <w:spacing w:after="0" w:line="240" w:lineRule="auto"/>
        <w:ind w:firstLine="709"/>
        <w:jc w:val="both"/>
        <w:rPr>
          <w:rFonts w:ascii="Times New Roman" w:eastAsia="Arial" w:hAnsi="Times New Roman" w:cs="Times New Roman"/>
          <w:b/>
          <w:sz w:val="24"/>
          <w:szCs w:val="24"/>
        </w:rPr>
      </w:pPr>
    </w:p>
    <w:p w:rsidR="00073A1D" w:rsidRPr="00302DC8" w:rsidRDefault="00073A1D" w:rsidP="009F77D9">
      <w:pPr>
        <w:spacing w:after="0" w:line="240" w:lineRule="auto"/>
        <w:ind w:firstLine="709"/>
        <w:jc w:val="both"/>
        <w:rPr>
          <w:rFonts w:ascii="Times New Roman" w:eastAsia="Arial" w:hAnsi="Times New Roman" w:cs="Times New Roman"/>
          <w:b/>
          <w:sz w:val="24"/>
          <w:szCs w:val="24"/>
        </w:rPr>
      </w:pPr>
    </w:p>
    <w:p w:rsidR="00086C08"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b/>
          <w:noProof/>
          <w:sz w:val="24"/>
          <w:szCs w:val="24"/>
        </w:rPr>
        <w:pict>
          <v:shape id="Text Box 90" o:spid="_x0000_s1058" type="#_x0000_t202" style="position:absolute;left:0;text-align:left;margin-left:110.25pt;margin-top:35.05pt;width:419.25pt;height:211.5pt;z-index:-2516070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" fillcolor="#fff8c2" strokecolor="#a8422a" strokeweight=".51633mm">
            <v:textbox style="mso-next-textbox:#Text Box 90" inset="0,0,0,0">
              <w:txbxContent>
                <w:p w:rsidR="009F77D9" w:rsidRPr="00DB5E21" w:rsidRDefault="009F77D9" w:rsidP="00FE31E1">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Биопсия</w:t>
                  </w:r>
                </w:p>
                <w:p w:rsidR="009F77D9" w:rsidRPr="00DB5E21" w:rsidRDefault="009F77D9" w:rsidP="00113279">
                  <w:pPr>
                    <w:pStyle w:val="a3"/>
                    <w:numPr>
                      <w:ilvl w:val="0"/>
                      <w:numId w:val="124"/>
                    </w:numPr>
                    <w:rPr>
                      <w:rFonts w:ascii="Times New Roman" w:hAnsi="Times New Roman" w:cs="Times New Roman"/>
                    </w:rPr>
                  </w:pPr>
                  <w:proofErr w:type="gramStart"/>
                  <w:r w:rsidRPr="00DB5E21">
                    <w:rPr>
                      <w:rFonts w:ascii="Times New Roman" w:hAnsi="Times New Roman" w:cs="Times New Roman"/>
                    </w:rPr>
                    <w:t>Необходима</w:t>
                  </w:r>
                  <w:proofErr w:type="gramEnd"/>
                  <w:r w:rsidRPr="00DB5E21">
                    <w:rPr>
                      <w:rFonts w:ascii="Times New Roman" w:hAnsi="Times New Roman" w:cs="Times New Roman"/>
                    </w:rPr>
                    <w:t xml:space="preserve"> в нетипичных случаях. В основном, помогает   исключить другие заболевания, а не диагностировать розовый лишай, поскольку его гистопатологические признаки относительно неспецифичны и напоминают подострый или хронический дерматит.</w:t>
                  </w:r>
                </w:p>
                <w:p w:rsidR="009F77D9" w:rsidRPr="00DB5E21" w:rsidRDefault="009F77D9" w:rsidP="00113279">
                  <w:pPr>
                    <w:pStyle w:val="a3"/>
                    <w:numPr>
                      <w:ilvl w:val="0"/>
                      <w:numId w:val="124"/>
                    </w:numPr>
                    <w:rPr>
                      <w:rFonts w:ascii="Times New Roman" w:hAnsi="Times New Roman" w:cs="Times New Roman"/>
                    </w:rPr>
                  </w:pPr>
                  <w:proofErr w:type="spellStart"/>
                  <w:r w:rsidRPr="00DB5E21">
                    <w:rPr>
                      <w:rFonts w:ascii="Times New Roman" w:hAnsi="Times New Roman" w:cs="Times New Roman"/>
                    </w:rPr>
                    <w:t>Эпидермальные</w:t>
                  </w:r>
                  <w:proofErr w:type="spellEnd"/>
                  <w:r w:rsidRPr="00DB5E21">
                    <w:rPr>
                      <w:rFonts w:ascii="Times New Roman" w:hAnsi="Times New Roman" w:cs="Times New Roman"/>
                    </w:rPr>
                    <w:t xml:space="preserve"> изменения включают очаговый </w:t>
                  </w:r>
                  <w:proofErr w:type="spellStart"/>
                  <w:r w:rsidRPr="00DB5E21">
                    <w:rPr>
                      <w:rFonts w:ascii="Times New Roman" w:hAnsi="Times New Roman" w:cs="Times New Roman"/>
                    </w:rPr>
                    <w:t>паракератоз</w:t>
                  </w:r>
                  <w:proofErr w:type="spellEnd"/>
                  <w:r w:rsidRPr="00DB5E21">
                    <w:rPr>
                      <w:rFonts w:ascii="Times New Roman" w:hAnsi="Times New Roman" w:cs="Times New Roman"/>
                    </w:rPr>
                    <w:t xml:space="preserve">, тонкий зернистый слой и </w:t>
                  </w:r>
                  <w:proofErr w:type="spellStart"/>
                  <w:r w:rsidRPr="00DB5E21">
                    <w:rPr>
                      <w:rFonts w:ascii="Times New Roman" w:hAnsi="Times New Roman" w:cs="Times New Roman"/>
                    </w:rPr>
                    <w:t>спонгиоз</w:t>
                  </w:r>
                  <w:proofErr w:type="spellEnd"/>
                  <w:r w:rsidRPr="00DB5E21">
                    <w:rPr>
                      <w:rFonts w:ascii="Times New Roman" w:hAnsi="Times New Roman" w:cs="Times New Roman"/>
                    </w:rPr>
                    <w:t xml:space="preserve">. В сосочковом слое дермы наблюдается отёк с незначительным </w:t>
                  </w:r>
                  <w:proofErr w:type="spellStart"/>
                  <w:r w:rsidRPr="00DB5E21">
                    <w:rPr>
                      <w:rFonts w:ascii="Times New Roman" w:hAnsi="Times New Roman" w:cs="Times New Roman"/>
                    </w:rPr>
                    <w:t>периваскулярным</w:t>
                  </w:r>
                  <w:proofErr w:type="spellEnd"/>
                  <w:r w:rsidRPr="00DB5E21">
                    <w:rPr>
                      <w:rFonts w:ascii="Times New Roman" w:hAnsi="Times New Roman" w:cs="Times New Roman"/>
                    </w:rPr>
                    <w:t xml:space="preserve"> лимфогистиоцитарным инфильтратом. Однако в ряде исследований было обнаружено, что </w:t>
                  </w:r>
                  <w:proofErr w:type="spellStart"/>
                  <w:r w:rsidRPr="00DB5E21">
                    <w:rPr>
                      <w:rFonts w:ascii="Times New Roman" w:hAnsi="Times New Roman" w:cs="Times New Roman"/>
                    </w:rPr>
                    <w:t>дискератотические</w:t>
                  </w:r>
                  <w:proofErr w:type="spellEnd"/>
                  <w:r w:rsidRPr="00DB5E21">
                    <w:rPr>
                      <w:rFonts w:ascii="Times New Roman" w:hAnsi="Times New Roman" w:cs="Times New Roman"/>
                    </w:rPr>
                    <w:t xml:space="preserve"> клетки в эпидермисе и </w:t>
                  </w:r>
                  <w:proofErr w:type="spellStart"/>
                  <w:r w:rsidRPr="00DB5E21">
                    <w:rPr>
                      <w:rFonts w:ascii="Times New Roman" w:hAnsi="Times New Roman" w:cs="Times New Roman"/>
                    </w:rPr>
                    <w:t>экстравазированные</w:t>
                  </w:r>
                  <w:proofErr w:type="spellEnd"/>
                  <w:r w:rsidRPr="00DB5E21">
                    <w:rPr>
                      <w:rFonts w:ascii="Times New Roman" w:hAnsi="Times New Roman" w:cs="Times New Roman"/>
                    </w:rPr>
                    <w:t xml:space="preserve"> эритроциты в дерме являются характерными гистопатологическими признаками заболевания и наблюдаются примерно у 60% пациентов.</w:t>
                  </w:r>
                </w:p>
                <w:p w:rsidR="009F77D9" w:rsidRPr="00FE31E1" w:rsidRDefault="009F77D9" w:rsidP="00FE31E1">
                  <w:pPr>
                    <w:pStyle w:val="5"/>
                    <w:rPr>
                      <w:rFonts w:eastAsia="Arial"/>
                      <w:sz w:val="16"/>
                      <w:szCs w:val="16"/>
                    </w:rPr>
                  </w:pPr>
                </w:p>
                <w:p w:rsidR="009F77D9" w:rsidRDefault="009F77D9"/>
              </w:txbxContent>
            </v:textbox>
            <w10:wrap type="topAndBottom" anchorx="page"/>
          </v:shape>
        </w:pict>
      </w:r>
    </w:p>
    <w:p w:rsidR="00AB3F03" w:rsidRPr="00302DC8" w:rsidRDefault="00E4693F" w:rsidP="009F77D9">
      <w:pPr>
        <w:pStyle w:val="2"/>
        <w:spacing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Рекомендуется консультация:</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7A669E" w:rsidRPr="00302DC8" w:rsidRDefault="00E4693F" w:rsidP="009F77D9">
      <w:pPr>
        <w:numPr>
          <w:ilvl w:val="0"/>
          <w:numId w:val="63"/>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7365D" w:themeColor="text2" w:themeShade="BF"/>
          <w:sz w:val="24"/>
          <w:szCs w:val="24"/>
        </w:rPr>
        <w:t>врача-иммунолог</w:t>
      </w:r>
      <w:proofErr w:type="gramStart"/>
      <w:r w:rsidRPr="00302DC8">
        <w:rPr>
          <w:rFonts w:ascii="Times New Roman" w:eastAsia="Arial" w:hAnsi="Times New Roman" w:cs="Times New Roman"/>
          <w:b/>
          <w:color w:val="17365D" w:themeColor="text2" w:themeShade="BF"/>
          <w:sz w:val="24"/>
          <w:szCs w:val="24"/>
        </w:rPr>
        <w:t>а</w:t>
      </w:r>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при генерализации процесса и длительном хроническом течении</w:t>
      </w:r>
    </w:p>
    <w:p w:rsidR="00AD3182" w:rsidRPr="00302DC8" w:rsidRDefault="00AD3182" w:rsidP="009F77D9">
      <w:pPr>
        <w:spacing w:line="240" w:lineRule="auto"/>
        <w:ind w:right="63" w:firstLine="709"/>
        <w:jc w:val="both"/>
        <w:rPr>
          <w:rFonts w:ascii="Times New Roman" w:hAnsi="Times New Roman" w:cs="Times New Roman"/>
          <w:b/>
          <w:color w:val="C00000"/>
          <w:sz w:val="24"/>
          <w:szCs w:val="24"/>
        </w:rPr>
      </w:pPr>
    </w:p>
    <w:p w:rsidR="00AD3182" w:rsidRPr="00302DC8" w:rsidRDefault="00AD3182" w:rsidP="009F77D9">
      <w:pPr>
        <w:spacing w:line="240" w:lineRule="auto"/>
        <w:ind w:right="63" w:firstLine="709"/>
        <w:jc w:val="both"/>
        <w:rPr>
          <w:rFonts w:ascii="Times New Roman" w:hAnsi="Times New Roman" w:cs="Times New Roman"/>
          <w:b/>
          <w:color w:val="C00000"/>
          <w:sz w:val="24"/>
          <w:szCs w:val="24"/>
        </w:rPr>
      </w:pPr>
    </w:p>
    <w:p w:rsidR="00AD3182" w:rsidRPr="00302DC8" w:rsidRDefault="00AD3182" w:rsidP="009F77D9">
      <w:pPr>
        <w:spacing w:line="240" w:lineRule="auto"/>
        <w:ind w:right="63" w:firstLine="709"/>
        <w:jc w:val="both"/>
        <w:rPr>
          <w:rFonts w:ascii="Times New Roman" w:hAnsi="Times New Roman" w:cs="Times New Roman"/>
          <w:b/>
          <w:color w:val="C00000"/>
          <w:sz w:val="24"/>
          <w:szCs w:val="24"/>
        </w:rPr>
      </w:pPr>
    </w:p>
    <w:p w:rsidR="003D2D57" w:rsidRPr="00302DC8" w:rsidRDefault="003D2D57" w:rsidP="009F77D9">
      <w:pPr>
        <w:spacing w:line="240" w:lineRule="auto"/>
        <w:ind w:right="63" w:firstLine="709"/>
        <w:jc w:val="both"/>
        <w:rPr>
          <w:rFonts w:ascii="Times New Roman" w:hAnsi="Times New Roman" w:cs="Times New Roman"/>
          <w:b/>
          <w:color w:val="C00000"/>
          <w:sz w:val="24"/>
          <w:szCs w:val="24"/>
        </w:rPr>
      </w:pPr>
    </w:p>
    <w:p w:rsidR="003D2D57" w:rsidRPr="00302DC8" w:rsidRDefault="003D2D57" w:rsidP="009F77D9">
      <w:pPr>
        <w:spacing w:line="240" w:lineRule="auto"/>
        <w:ind w:right="63" w:firstLine="709"/>
        <w:jc w:val="both"/>
        <w:rPr>
          <w:rFonts w:ascii="Times New Roman" w:hAnsi="Times New Roman" w:cs="Times New Roman"/>
          <w:b/>
          <w:color w:val="C00000"/>
          <w:sz w:val="24"/>
          <w:szCs w:val="24"/>
        </w:rPr>
      </w:pPr>
    </w:p>
    <w:p w:rsidR="00B8064C" w:rsidRPr="00302DC8" w:rsidRDefault="00B8064C"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Красный плоский лишай</w:t>
      </w:r>
    </w:p>
    <w:p w:rsidR="00B8064C"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91" o:spid="_x0000_s1241" style="position:absolute;left:0;text-align:left;z-index:-25160499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AYVzcCGQIAAC4EAAAOAAAAAAAAAAAAAAAAAC4CAABkcnMvZTJvRG9jLnhtbFBLAQItABQA&#10;BgAIAAAAIQAWs7B73gAAAAkBAAAPAAAAAAAAAAAAAAAAAHMEAABkcnMvZG93bnJldi54bWxQSwUG&#10;AAAAAAQABADzAAAAfgUAAAAA&#10;" strokecolor="#c00000" strokeweight="1.5pt">
            <w10:wrap type="topAndBottom" anchorx="page"/>
          </v:line>
        </w:pict>
      </w:r>
      <w:r w:rsidR="00B8064C" w:rsidRPr="00302DC8">
        <w:rPr>
          <w:rFonts w:ascii="Times New Roman" w:hAnsi="Times New Roman" w:cs="Times New Roman"/>
          <w:i/>
          <w:sz w:val="24"/>
          <w:szCs w:val="24"/>
        </w:rPr>
        <w:t>—</w:t>
      </w:r>
      <w:r w:rsidR="00B8064C" w:rsidRPr="00302DC8">
        <w:rPr>
          <w:rFonts w:ascii="Times New Roman" w:eastAsia="Arial" w:hAnsi="Times New Roman" w:cs="Times New Roman"/>
          <w:i/>
          <w:sz w:val="24"/>
          <w:szCs w:val="24"/>
        </w:rPr>
        <w:t xml:space="preserve"> хроническое воспалительное заболевание кожи и слизистых оболочек, реже поражающее ногти и волосы, типичными </w:t>
      </w:r>
      <w:proofErr w:type="spellStart"/>
      <w:r w:rsidR="00B8064C" w:rsidRPr="00302DC8">
        <w:rPr>
          <w:rFonts w:ascii="Times New Roman" w:eastAsia="Arial" w:hAnsi="Times New Roman" w:cs="Times New Roman"/>
          <w:i/>
          <w:sz w:val="24"/>
          <w:szCs w:val="24"/>
        </w:rPr>
        <w:t>элементми</w:t>
      </w:r>
      <w:proofErr w:type="spellEnd"/>
      <w:r w:rsidR="00B8064C" w:rsidRPr="00302DC8">
        <w:rPr>
          <w:rFonts w:ascii="Times New Roman" w:eastAsia="Arial" w:hAnsi="Times New Roman" w:cs="Times New Roman"/>
          <w:i/>
          <w:sz w:val="24"/>
          <w:szCs w:val="24"/>
        </w:rPr>
        <w:t xml:space="preserve"> </w:t>
      </w:r>
      <w:proofErr w:type="gramStart"/>
      <w:r w:rsidR="00B8064C" w:rsidRPr="00302DC8">
        <w:rPr>
          <w:rFonts w:ascii="Times New Roman" w:eastAsia="Arial" w:hAnsi="Times New Roman" w:cs="Times New Roman"/>
          <w:i/>
          <w:sz w:val="24"/>
          <w:szCs w:val="24"/>
        </w:rPr>
        <w:t>которого</w:t>
      </w:r>
      <w:proofErr w:type="gramEnd"/>
      <w:r w:rsidR="00B8064C" w:rsidRPr="00302DC8">
        <w:rPr>
          <w:rFonts w:ascii="Times New Roman" w:eastAsia="Arial" w:hAnsi="Times New Roman" w:cs="Times New Roman"/>
          <w:i/>
          <w:sz w:val="24"/>
          <w:szCs w:val="24"/>
        </w:rPr>
        <w:t xml:space="preserve"> являются папулы.</w:t>
      </w:r>
    </w:p>
    <w:p w:rsidR="00B8064C"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92" o:spid="_x0000_s1240" style="position:absolute;left:0;text-align:left;z-index:-25160396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OUvrxg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анамнез:</w:t>
      </w:r>
    </w:p>
    <w:p w:rsidR="00B40DA6" w:rsidRPr="00302DC8" w:rsidRDefault="00B40DA6" w:rsidP="009F77D9">
      <w:pPr>
        <w:pStyle w:val="21"/>
        <w:ind w:left="0" w:firstLine="709"/>
        <w:jc w:val="both"/>
        <w:rPr>
          <w:rFonts w:ascii="Times New Roman" w:hAnsi="Times New Roman" w:cs="Times New Roman"/>
          <w:color w:val="4F6228" w:themeColor="accent3" w:themeShade="80"/>
          <w:sz w:val="24"/>
          <w:szCs w:val="24"/>
        </w:rPr>
      </w:pPr>
    </w:p>
    <w:p w:rsidR="00B40DA6" w:rsidRPr="00302DC8" w:rsidRDefault="00B40DA6" w:rsidP="003D2D57">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drawing>
          <wp:inline distT="0" distB="0" distL="0" distR="0" wp14:anchorId="44556101" wp14:editId="1A7746CC">
            <wp:extent cx="5895975" cy="5086350"/>
            <wp:effectExtent l="0" t="0" r="9525" b="0"/>
            <wp:docPr id="51" name="Схема 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rsidR="00B40DA6" w:rsidRPr="00302DC8" w:rsidRDefault="00B40DA6" w:rsidP="009F77D9">
      <w:pPr>
        <w:pStyle w:val="21"/>
        <w:ind w:left="0" w:firstLine="709"/>
        <w:jc w:val="both"/>
        <w:rPr>
          <w:rFonts w:ascii="Times New Roman" w:hAnsi="Times New Roman" w:cs="Times New Roman"/>
          <w:color w:val="4F6228" w:themeColor="accent3" w:themeShade="80"/>
          <w:sz w:val="24"/>
          <w:szCs w:val="24"/>
        </w:rPr>
      </w:pPr>
    </w:p>
    <w:p w:rsidR="00B40DA6" w:rsidRPr="00302DC8" w:rsidRDefault="00B40DA6" w:rsidP="009F77D9">
      <w:pPr>
        <w:pStyle w:val="21"/>
        <w:ind w:left="0" w:firstLine="709"/>
        <w:jc w:val="both"/>
        <w:rPr>
          <w:rFonts w:ascii="Times New Roman" w:hAnsi="Times New Roman" w:cs="Times New Roman"/>
          <w:color w:val="4F6228" w:themeColor="accent3" w:themeShade="80"/>
          <w:sz w:val="24"/>
          <w:szCs w:val="24"/>
        </w:rPr>
      </w:pPr>
    </w:p>
    <w:p w:rsidR="00040EBD" w:rsidRPr="00302DC8" w:rsidRDefault="00040EBD"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color w:val="E36C0A" w:themeColor="accent6" w:themeShade="BF"/>
          <w:sz w:val="24"/>
          <w:szCs w:val="24"/>
        </w:rPr>
        <w:t>Физикальное</w:t>
      </w:r>
      <w:proofErr w:type="spellEnd"/>
      <w:r w:rsidRPr="00302DC8">
        <w:rPr>
          <w:rFonts w:ascii="Times New Roman" w:hAnsi="Times New Roman" w:cs="Times New Roman"/>
          <w:color w:val="E36C0A" w:themeColor="accent6" w:themeShade="BF"/>
          <w:sz w:val="24"/>
          <w:szCs w:val="24"/>
        </w:rPr>
        <w:t xml:space="preserve"> обследование:</w:t>
      </w:r>
    </w:p>
    <w:p w:rsidR="00040EBD" w:rsidRPr="00302DC8" w:rsidRDefault="00040EBD"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
    <w:p w:rsidR="00040EBD" w:rsidRPr="00302DC8" w:rsidRDefault="00040EBD"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Оценивается локализация, распространенность, цвет и характер высыпаний, определяется консистенция элементов сыпи при осмотре кожных покровов и слизистых оболочек полости рта и вульвы, пальпация элементов сыпи.</w:t>
      </w:r>
    </w:p>
    <w:p w:rsidR="00040EBD" w:rsidRPr="00302DC8" w:rsidRDefault="00040EBD"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
    <w:p w:rsidR="007A669E" w:rsidRPr="00302DC8" w:rsidRDefault="00040EBD"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
    <w:p w:rsidR="007A669E" w:rsidRPr="00302DC8" w:rsidRDefault="007A669E"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lastRenderedPageBreak/>
        <w:t>Симптомы (феномены), характерные для КПЛ:</w:t>
      </w:r>
    </w:p>
    <w:p w:rsidR="00040EBD" w:rsidRPr="00302DC8" w:rsidRDefault="00040EBD" w:rsidP="003D2D57">
      <w:pPr>
        <w:spacing w:after="0" w:line="240" w:lineRule="auto"/>
        <w:jc w:val="both"/>
        <w:rPr>
          <w:rFonts w:ascii="Times New Roman" w:eastAsia="Arial" w:hAnsi="Times New Roman" w:cs="Times New Roman"/>
          <w:b/>
          <w:sz w:val="24"/>
          <w:szCs w:val="24"/>
        </w:rPr>
      </w:pPr>
    </w:p>
    <w:p w:rsidR="00FF0F2A" w:rsidRPr="00DB5E21" w:rsidRDefault="00D0309A" w:rsidP="00DB5E21">
      <w:pPr>
        <w:pStyle w:val="21"/>
        <w:ind w:left="0" w:firstLine="709"/>
        <w:jc w:val="both"/>
        <w:rPr>
          <w:rFonts w:ascii="Times New Roman" w:hAnsi="Times New Roman" w:cs="Times New Roman"/>
          <w:color w:val="4F6228" w:themeColor="accent3" w:themeShade="80"/>
          <w:sz w:val="24"/>
          <w:szCs w:val="24"/>
        </w:rPr>
      </w:pPr>
      <w:r>
        <w:rPr>
          <w:rFonts w:ascii="Times New Roman" w:hAnsi="Times New Roman" w:cs="Times New Roman"/>
          <w:noProof/>
          <w:color w:val="4F6228" w:themeColor="accent3" w:themeShade="80"/>
          <w:sz w:val="24"/>
          <w:szCs w:val="24"/>
          <w:lang w:eastAsia="ru-RU"/>
        </w:rPr>
        <w:pict>
          <v:group id="Group 93" o:spid="_x0000_s1059" style="position:absolute;left:0;text-align:left;margin-left:90.2pt;margin-top:-13.2pt;width:376.35pt;height:180.85pt;z-index:-251602944;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">
            <v:rect id="Rectangle 94" o:spid="_x0000_s1060"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hsIA&#10;AADcAAAADwAAAGRycy9kb3ducmV2LnhtbERPTWvCQBC9C/6HZQRvZqMFCamrBG2pB6Voe8ltyI5J&#10;aHY2ZDcx/nv3IPT4eN+b3WgaMVDnassKllEMgriwuuZSwe/P5yIB4TyyxsYyKXiQg912Otlgqu2d&#10;LzRcfSlCCLsUFVTet6mUrqjIoItsSxy4m+0M+gC7UuoO7yHcNHIVx2tpsObQUGFL+4qKv2tvFLjk&#10;1uf5R6Lb8vAtdfZ13p8yr9R8NmbvIDyN/l/8ch+1gtVbmB/OhCM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T6GwgAAANwAAAAPAAAAAAAAAAAAAAAAAJgCAABkcnMvZG93&#10;bnJldi54bWxQSwUGAAAAAAQABAD1AAAAhwMAAAAA&#10;" filled="f" strokecolor="#d16248" strokeweight=".49711mm"/>
            <v:shape id="Freeform 95" o:spid="_x0000_s1061"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q7MMA&#10;AADcAAAADwAAAGRycy9kb3ducmV2LnhtbESPQWvCQBSE7wX/w/IEb3UThdamWUULSns0evH2yD6z&#10;abNvw+42xn/fLRR6HGbmG6bcjLYTA/nQOlaQzzMQxLXTLTcKzqf94wpEiMgaO8ek4E4BNuvJQ4mF&#10;djc+0lDFRiQIhwIVmBj7QspQG7IY5q4nTt7VeYsxSd9I7fGW4LaTiyx7khZbTgsGe3ozVH9V31aB&#10;/3AXdzGsd3jYZ8Px+fMaXk5Kzabj9hVEpDH+h//a71rBYpnD75l0BO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lq7MMAAADcAAAADwAAAAAAAAAAAAAAAACYAgAAZHJzL2Rv&#10;d25yZXYueG1sUEsFBgAAAAAEAAQA9QAAAIg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96" o:spid="_x0000_s106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ATP8MA&#10;AADcAAAADwAAAGRycy9kb3ducmV2LnhtbESPX2vCMBTF3wd+h3AF32ZqBRmdUTbZQNE92HXvl+ba&#10;FpOb2kSt394Iwh4P58+PM1/21ogLdb5xrGAyTkAQl043XCkofr9f30D4gKzROCYFN/KwXAxe5php&#10;d+U9XfJQiTjCPkMFdQhtJqUva7Lox64ljt7BdRZDlF0ldYfXOG6NTJNkJi02HAk1trSqqTzmZxu5&#10;P8VqY/LTV/KZF3u7O/zZ7dEoNRr2H+8gAvXhP/xsr7WCdJrC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ATP8MAAADc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97" o:spid="_x0000_s1063"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rsidR="009F77D9" w:rsidRPr="00DB5E21" w:rsidRDefault="009F77D9" w:rsidP="00040EBD">
                    <w:pPr>
                      <w:spacing w:before="144"/>
                      <w:ind w:left="506"/>
                      <w:rPr>
                        <w:rFonts w:ascii="Times New Roman" w:hAnsi="Times New Roman" w:cs="Times New Roman"/>
                        <w:sz w:val="24"/>
                        <w:szCs w:val="24"/>
                      </w:rPr>
                    </w:pPr>
                    <w:r w:rsidRPr="00DB5E21">
                      <w:rPr>
                        <w:rFonts w:ascii="Times New Roman" w:hAnsi="Times New Roman" w:cs="Times New Roman"/>
                        <w:b/>
                        <w:color w:val="FFFFFF" w:themeColor="background1"/>
                        <w:sz w:val="24"/>
                        <w:szCs w:val="24"/>
                      </w:rPr>
                      <w:t xml:space="preserve">        Сетка </w:t>
                    </w:r>
                    <w:proofErr w:type="spellStart"/>
                    <w:r w:rsidRPr="00DB5E21">
                      <w:rPr>
                        <w:rFonts w:ascii="Times New Roman" w:hAnsi="Times New Roman" w:cs="Times New Roman"/>
                        <w:b/>
                        <w:color w:val="FFFFFF" w:themeColor="background1"/>
                        <w:sz w:val="24"/>
                        <w:szCs w:val="24"/>
                      </w:rPr>
                      <w:t>Уикхема</w:t>
                    </w:r>
                    <w:proofErr w:type="spellEnd"/>
                  </w:p>
                  <w:p w:rsidR="009F77D9" w:rsidRPr="00DB5E21" w:rsidRDefault="009F77D9" w:rsidP="00040EBD">
                    <w:pPr>
                      <w:spacing w:after="0" w:line="259" w:lineRule="auto"/>
                      <w:ind w:left="436"/>
                      <w:rPr>
                        <w:rFonts w:ascii="Times New Roman" w:eastAsia="Arial" w:hAnsi="Times New Roman" w:cs="Times New Roman"/>
                        <w:sz w:val="24"/>
                        <w:szCs w:val="24"/>
                      </w:rPr>
                    </w:pPr>
                  </w:p>
                  <w:p w:rsidR="009F77D9" w:rsidRPr="00DB5E21" w:rsidRDefault="003D2D57" w:rsidP="00113279">
                    <w:pPr>
                      <w:numPr>
                        <w:ilvl w:val="0"/>
                        <w:numId w:val="5"/>
                      </w:numPr>
                      <w:spacing w:after="0" w:line="259" w:lineRule="auto"/>
                      <w:ind w:left="436" w:hanging="360"/>
                      <w:rPr>
                        <w:rFonts w:ascii="Times New Roman" w:eastAsia="Arial" w:hAnsi="Times New Roman" w:cs="Times New Roman"/>
                        <w:sz w:val="24"/>
                        <w:szCs w:val="24"/>
                      </w:rPr>
                    </w:pPr>
                    <w:r w:rsidRPr="00DB5E21">
                      <w:rPr>
                        <w:rFonts w:ascii="Times New Roman" w:eastAsia="Arial" w:hAnsi="Times New Roman" w:cs="Times New Roman"/>
                        <w:sz w:val="24"/>
                        <w:szCs w:val="24"/>
                      </w:rPr>
                      <w:t>мелкий</w:t>
                    </w:r>
                    <w:r w:rsidR="009F77D9" w:rsidRPr="00DB5E21">
                      <w:rPr>
                        <w:rFonts w:ascii="Times New Roman" w:eastAsia="Arial" w:hAnsi="Times New Roman" w:cs="Times New Roman"/>
                        <w:sz w:val="24"/>
                        <w:szCs w:val="24"/>
                      </w:rPr>
                      <w:t xml:space="preserve"> сетчатый рисунок на поверхности папул, который выявляют при смазывании папул каким-либо жидким маслом (вазелиновым, подсолнечным и др.) При этом на поверхности элемента ясно видны белесовато опалового цвета точки и пересекающиеся в виде сетки линии. Этот феномен объясняется неравномерным утолщением зернистого слоя эпидермиса (</w:t>
                    </w:r>
                    <w:proofErr w:type="spellStart"/>
                    <w:r w:rsidR="009F77D9" w:rsidRPr="00DB5E21">
                      <w:rPr>
                        <w:rFonts w:ascii="Times New Roman" w:eastAsia="Arial" w:hAnsi="Times New Roman" w:cs="Times New Roman"/>
                        <w:sz w:val="24"/>
                        <w:szCs w:val="24"/>
                      </w:rPr>
                      <w:t>гранулезом</w:t>
                    </w:r>
                    <w:proofErr w:type="spellEnd"/>
                    <w:r w:rsidR="009F77D9" w:rsidRPr="00DB5E21">
                      <w:rPr>
                        <w:rFonts w:ascii="Times New Roman" w:eastAsia="Arial" w:hAnsi="Times New Roman" w:cs="Times New Roman"/>
                        <w:sz w:val="24"/>
                        <w:szCs w:val="24"/>
                      </w:rPr>
                      <w:t>).</w:t>
                    </w:r>
                  </w:p>
                  <w:p w:rsidR="009F77D9" w:rsidRPr="00DB5E21" w:rsidRDefault="009F77D9" w:rsidP="00040EBD">
                    <w:pPr>
                      <w:spacing w:before="6" w:line="216" w:lineRule="auto"/>
                      <w:ind w:left="703" w:right="603"/>
                      <w:jc w:val="both"/>
                      <w:rPr>
                        <w:rFonts w:ascii="Times New Roman" w:hAnsi="Times New Roman" w:cs="Times New Roman"/>
                        <w:sz w:val="24"/>
                        <w:szCs w:val="24"/>
                      </w:rPr>
                    </w:pPr>
                  </w:p>
                </w:txbxContent>
              </v:textbox>
            </v:shape>
            <w10:wrap type="topAndBottom" anchorx="page"/>
          </v:group>
        </w:pict>
      </w:r>
      <w:r>
        <w:rPr>
          <w:rFonts w:ascii="Times New Roman" w:hAnsi="Times New Roman" w:cs="Times New Roman"/>
          <w:noProof/>
          <w:color w:val="4F6228" w:themeColor="accent3" w:themeShade="80"/>
          <w:sz w:val="24"/>
          <w:szCs w:val="24"/>
          <w:lang w:eastAsia="ru-RU"/>
        </w:rPr>
        <w:pict>
          <v:group id="Group 98" o:spid="_x0000_s1064" style="position:absolute;left:0;text-align:left;margin-left:92.75pt;margin-top:175.65pt;width:376.35pt;height:177.9pt;z-index:-251601920;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">
            <v:rect id="Rectangle 99" o:spid="_x0000_s1065"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8Lw8UA&#10;AADcAAAADwAAAGRycy9kb3ducmV2LnhtbESPQWuDQBSE74X8h+UFeqtrhQax2QQxKe2hIdT24u3h&#10;vqjUfSvumth/3w0Echxm5htmvZ1NL840us6ygucoBkFcW91xo+Dn++0pBeE8ssbeMin4IwfbzeJh&#10;jZm2F/6ic+kbESDsMlTQej9kUrq6JYMusgNx8E52NOiDHBupR7wEuOllEscrabDjsNDiQEVL9W85&#10;GQUuPU1VtU/10OyOUufvh+Iz90o9Luf8FYSn2d/Dt/aHVpAkL3A9E4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wvDxQAAANwAAAAPAAAAAAAAAAAAAAAAAJgCAABkcnMv&#10;ZG93bnJldi54bWxQSwUGAAAAAAQABAD1AAAAigMAAAAA&#10;" filled="f" strokecolor="#d16248" strokeweight=".49711mm"/>
            <v:shape id="Freeform 100" o:spid="_x0000_s1066"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kRcMA&#10;AADcAAAADwAAAGRycy9kb3ducmV2LnhtbESPwW7CMBBE70j9B2srcQOHHGib4kS0ElV7hHDhtoqX&#10;OBCvI9sN4e/rSpV6HM3MG82mmmwvRvKhc6xgtcxAEDdOd9wqONa7xTOIEJE19o5JwZ0CVOXDbIOF&#10;djfe03iIrUgQDgUqMDEOhZShMWQxLN1AnLyz8xZjkr6V2uMtwW0v8yxbS4sdpwWDA70baq6Hb6vA&#10;f7mTOxnWb/ixy8b90+UcXmql5o/T9hVEpCn+h//an1pBnq/h90w6Ar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lkRcMAAADcAAAADwAAAAAAAAAAAAAAAACYAgAAZHJzL2Rv&#10;d25yZXYueG1sUEsFBgAAAAAEAAQA9QAAAIg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01" o:spid="_x0000_s106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4mesMA&#10;AADcAAAADwAAAGRycy9kb3ducmV2LnhtbESPzWrCQBSF9wXfYbiCuzoxCy2po7TSgqJdmKb7S+aa&#10;BGfuxMyo8e0dQejycH4+znzZWyMu1PnGsYLJOAFBXDrdcKWg+P1+fQPhA7JG45gU3MjDcjF4mWOm&#10;3ZX3dMlDJeII+wwV1CG0mZS+rMmiH7uWOHoH11kMUXaV1B1e47g1Mk2SqbTYcCTU2NKqpvKYn23k&#10;/hSrjclPX8lnXuzt7vBnt0ej1GjYf7yDCNSH//CzvdYK0nQG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4mesMAAADc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02" o:spid="_x0000_s1068"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g9cMA&#10;AADcAAAADwAAAGRycy9kb3ducmV2LnhtbERPPWvDMBDdC/kP4grZarkeQutYMaGkEAiUOs6Q8Wpd&#10;bGHr5FpK4v77aih0fLzvopztIG40eeNYwXOSgiBunDbcKjjV708vIHxA1jg4JgU/5KHcLB4KzLW7&#10;c0W3Y2hFDGGfo4IuhDGX0jcdWfSJG4kjd3GTxRDh1Eo94T2G20FmabqSFg3Hhg5Heuuo6Y9Xq2B7&#10;5mpnvj++PqtLZer6NeXDqldq+Thv1yACzeFf/OfeawVZFt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hg9cMAAADcAAAADwAAAAAAAAAAAAAAAACYAgAAZHJzL2Rv&#10;d25yZXYueG1sUEsFBgAAAAAEAAQA9QAAAIgDAAAAAA==&#10;" filled="f" stroked="f">
              <v:textbox inset="0,0,0,0">
                <w:txbxContent>
                  <w:p w:rsidR="009F77D9" w:rsidRPr="00DB5E21" w:rsidRDefault="009F77D9" w:rsidP="00040EBD">
                    <w:pPr>
                      <w:spacing w:before="144"/>
                      <w:ind w:left="506"/>
                      <w:rPr>
                        <w:rFonts w:ascii="Times New Roman" w:hAnsi="Times New Roman" w:cs="Times New Roman"/>
                        <w:b/>
                        <w:color w:val="FFFFFF" w:themeColor="background1"/>
                        <w:sz w:val="24"/>
                        <w:szCs w:val="28"/>
                      </w:rPr>
                    </w:pPr>
                    <w:r w:rsidRPr="00DB5E21">
                      <w:rPr>
                        <w:rFonts w:ascii="Times New Roman" w:hAnsi="Times New Roman" w:cs="Times New Roman"/>
                        <w:b/>
                        <w:color w:val="FFFFFF" w:themeColor="background1"/>
                        <w:sz w:val="24"/>
                        <w:szCs w:val="28"/>
                      </w:rPr>
                      <w:t xml:space="preserve">        </w:t>
                    </w:r>
                    <w:r w:rsidRPr="00DB5E21">
                      <w:rPr>
                        <w:rFonts w:ascii="Times New Roman" w:eastAsia="Arial" w:hAnsi="Times New Roman" w:cs="Times New Roman"/>
                        <w:b/>
                        <w:color w:val="FFFFFF" w:themeColor="background1"/>
                        <w:sz w:val="24"/>
                        <w:szCs w:val="28"/>
                      </w:rPr>
                      <w:t>Симптом кольца Поспелова</w:t>
                    </w:r>
                  </w:p>
                  <w:p w:rsidR="009F77D9" w:rsidRPr="00DB5E21" w:rsidRDefault="009F77D9" w:rsidP="00040EBD">
                    <w:pPr>
                      <w:spacing w:after="0" w:line="259" w:lineRule="auto"/>
                      <w:ind w:left="436"/>
                      <w:rPr>
                        <w:rFonts w:ascii="Times New Roman" w:eastAsia="Arial" w:hAnsi="Times New Roman" w:cs="Times New Roman"/>
                        <w:sz w:val="24"/>
                        <w:szCs w:val="28"/>
                      </w:rPr>
                    </w:pPr>
                  </w:p>
                  <w:p w:rsidR="009F77D9" w:rsidRPr="00DB5E21" w:rsidRDefault="009F77D9" w:rsidP="00113279">
                    <w:pPr>
                      <w:numPr>
                        <w:ilvl w:val="0"/>
                        <w:numId w:val="5"/>
                      </w:numPr>
                      <w:spacing w:after="0" w:line="259" w:lineRule="auto"/>
                      <w:ind w:left="436" w:hanging="360"/>
                      <w:rPr>
                        <w:rFonts w:ascii="Times New Roman" w:eastAsia="Arial" w:hAnsi="Times New Roman" w:cs="Times New Roman"/>
                        <w:sz w:val="24"/>
                        <w:szCs w:val="28"/>
                      </w:rPr>
                    </w:pPr>
                    <w:r w:rsidRPr="00DB5E21">
                      <w:rPr>
                        <w:rFonts w:ascii="Times New Roman" w:eastAsia="Arial" w:hAnsi="Times New Roman" w:cs="Times New Roman"/>
                        <w:sz w:val="24"/>
                        <w:szCs w:val="28"/>
                      </w:rPr>
                      <w:t xml:space="preserve">на подозрительный участок кожи накладывают водный согревающий компресс (марля, смоченная водой и отжатая, компрессная бумага, вата, бинт) на 1 </w:t>
                    </w:r>
                    <w:proofErr w:type="spellStart"/>
                    <w:r w:rsidRPr="00DB5E21">
                      <w:rPr>
                        <w:rFonts w:ascii="Times New Roman" w:eastAsia="Arial" w:hAnsi="Times New Roman" w:cs="Times New Roman"/>
                        <w:sz w:val="24"/>
                        <w:szCs w:val="28"/>
                      </w:rPr>
                      <w:t>сут</w:t>
                    </w:r>
                    <w:proofErr w:type="spellEnd"/>
                    <w:r w:rsidRPr="00DB5E21">
                      <w:rPr>
                        <w:rFonts w:ascii="Times New Roman" w:eastAsia="Arial" w:hAnsi="Times New Roman" w:cs="Times New Roman"/>
                        <w:sz w:val="24"/>
                        <w:szCs w:val="28"/>
                      </w:rPr>
                      <w:t xml:space="preserve">. При снятии компресса отмечаются изменение цвета папулы (бляшки) с красновато-бурого на </w:t>
                    </w:r>
                    <w:proofErr w:type="gramStart"/>
                    <w:r w:rsidRPr="00DB5E21">
                      <w:rPr>
                        <w:rFonts w:ascii="Times New Roman" w:eastAsia="Arial" w:hAnsi="Times New Roman" w:cs="Times New Roman"/>
                        <w:sz w:val="24"/>
                        <w:szCs w:val="28"/>
                      </w:rPr>
                      <w:t>беловато-фарфоровый</w:t>
                    </w:r>
                    <w:proofErr w:type="gramEnd"/>
                    <w:r w:rsidRPr="00DB5E21">
                      <w:rPr>
                        <w:rFonts w:ascii="Times New Roman" w:eastAsia="Arial" w:hAnsi="Times New Roman" w:cs="Times New Roman"/>
                        <w:sz w:val="24"/>
                        <w:szCs w:val="28"/>
                      </w:rPr>
                      <w:t>, набухание, особенно выраженное по периферии элемента в виде кольца.</w:t>
                    </w:r>
                  </w:p>
                  <w:p w:rsidR="009F77D9" w:rsidRPr="00DB5E21" w:rsidRDefault="009F77D9" w:rsidP="00040EBD">
                    <w:pPr>
                      <w:spacing w:before="6" w:line="216" w:lineRule="auto"/>
                      <w:ind w:left="703" w:right="603"/>
                      <w:jc w:val="both"/>
                      <w:rPr>
                        <w:rFonts w:ascii="Times New Roman" w:hAnsi="Times New Roman" w:cs="Times New Roman"/>
                        <w:sz w:val="24"/>
                        <w:szCs w:val="28"/>
                      </w:rPr>
                    </w:pPr>
                  </w:p>
                </w:txbxContent>
              </v:textbox>
            </v:shape>
            <w10:wrap type="topAndBottom" anchorx="page"/>
          </v:group>
        </w:pict>
      </w:r>
      <w:r>
        <w:rPr>
          <w:rFonts w:ascii="Times New Roman" w:hAnsi="Times New Roman" w:cs="Times New Roman"/>
          <w:noProof/>
          <w:color w:val="4F6228" w:themeColor="accent3" w:themeShade="80"/>
          <w:sz w:val="24"/>
          <w:szCs w:val="24"/>
          <w:lang w:eastAsia="ru-RU"/>
        </w:rPr>
        <w:pict>
          <v:group id="Group 103" o:spid="_x0000_s1069" style="position:absolute;left:0;text-align:left;margin-left:91.9pt;margin-top:367.85pt;width:376.35pt;height:116.9pt;z-index:-251600896;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">
            <v:rect id="Rectangle 104" o:spid="_x0000_s1070"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oW8EA&#10;AADcAAAADwAAAGRycy9kb3ducmV2LnhtbERPy4rCMBTdD/gP4QrupqldSKmmUnwwsxgZprpxd2mu&#10;bbG5KU3Uzt+bheDycN6r9Wg6cafBtZYVzKMYBHFldcu1gtNx/5mCcB5ZY2eZFPyTg3U++Vhhpu2D&#10;/+he+lqEEHYZKmi87zMpXdWQQRfZnjhwFzsY9AEOtdQDPkK46WQSxwtpsOXQ0GBPm4aqa3kzClx6&#10;uZ3Pu1T39fZX6uLrsPkpvFKz6VgsQXga/Vv8cn9rBUkS5ocz4Qj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oqFvBAAAA3AAAAA8AAAAAAAAAAAAAAAAAmAIAAGRycy9kb3du&#10;cmV2LnhtbFBLBQYAAAAABAAEAPUAAACGAwAAAAA=&#10;" filled="f" strokecolor="#d16248" strokeweight=".49711mm"/>
            <v:shape id="Freeform 105" o:spid="_x0000_s1071"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D8McIA&#10;AADcAAAADwAAAGRycy9kb3ducmV2LnhtbESPzW7CMBCE75V4B2uRuBWHHGgJGASVQPTIz4XbKl7i&#10;QLyObDeEt8eVKvU4mplvNItVbxvRkQ+1YwWTcQaCuHS65krB+bR9/wQRIrLGxjEpeFKA1XLwtsBC&#10;uwcfqDvGSiQIhwIVmBjbQspQGrIYxq4lTt7VeYsxSV9J7fGR4LaReZZNpcWa04LBlr4Mlffjj1Xg&#10;v93FXQzrDe62WXf4uF3D7KTUaNiv5yAi9fE//NfeawV5PoHfM+k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PwxwgAAANw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06" o:spid="_x0000_s107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mF4sMA&#10;AADcAAAADwAAAGRycy9kb3ducmV2LnhtbESPzWrCQBSF9wXfYbgFd3XSLKTEjNKKBcV2YYz7S+aa&#10;BGfupJlR49s7BcHl4fx8nHwxWCMu1PvWsYL3SQKCuHK65VpBuf9++wDhA7JG45gU3MjDYj56yTHT&#10;7so7uhShFnGEfYYKmhC6TEpfNWTRT1xHHL2j6y2GKPta6h6vcdwamSbJVFpsORIa7GjZUHUqzjZy&#10;f8vlxhR/q+SrKHf253iw25NRavw6fM5ABBrCM/xor7WCNE3h/0w8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mF4sMAAADc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07" o:spid="_x0000_s1073"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yhMUA&#10;AADcAAAADwAAAGRycy9kb3ducmV2LnhtbESPQWvCQBSE7wX/w/KE3urGF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PKExQAAANwAAAAPAAAAAAAAAAAAAAAAAJgCAABkcnMv&#10;ZG93bnJldi54bWxQSwUGAAAAAAQABAD1AAAAigMAAAAA&#10;" filled="f" stroked="f">
              <v:textbox inset="0,0,0,0">
                <w:txbxContent>
                  <w:p w:rsidR="009F77D9" w:rsidRPr="00DB5E21" w:rsidRDefault="009F77D9" w:rsidP="00040EBD">
                    <w:pPr>
                      <w:spacing w:before="144"/>
                      <w:ind w:left="506"/>
                      <w:rPr>
                        <w:rFonts w:ascii="Times New Roman" w:hAnsi="Times New Roman" w:cs="Times New Roman"/>
                        <w:b/>
                        <w:color w:val="FFFFFF" w:themeColor="background1"/>
                        <w:sz w:val="24"/>
                        <w:szCs w:val="28"/>
                      </w:rPr>
                    </w:pPr>
                    <w:r w:rsidRPr="00DB5E21">
                      <w:rPr>
                        <w:rFonts w:ascii="Times New Roman" w:hAnsi="Times New Roman" w:cs="Times New Roman"/>
                        <w:b/>
                        <w:color w:val="FFFFFF" w:themeColor="background1"/>
                        <w:sz w:val="24"/>
                        <w:szCs w:val="28"/>
                      </w:rPr>
                      <w:t xml:space="preserve">        </w:t>
                    </w:r>
                    <w:r w:rsidRPr="00DB5E21">
                      <w:rPr>
                        <w:rFonts w:ascii="Times New Roman" w:eastAsia="Arial" w:hAnsi="Times New Roman" w:cs="Times New Roman"/>
                        <w:b/>
                        <w:color w:val="FFFFFF" w:themeColor="background1"/>
                        <w:sz w:val="24"/>
                        <w:szCs w:val="28"/>
                      </w:rPr>
                      <w:t xml:space="preserve">Феномен </w:t>
                    </w:r>
                    <w:proofErr w:type="spellStart"/>
                    <w:r w:rsidRPr="00DB5E21">
                      <w:rPr>
                        <w:rFonts w:ascii="Times New Roman" w:eastAsia="Arial" w:hAnsi="Times New Roman" w:cs="Times New Roman"/>
                        <w:b/>
                        <w:color w:val="FFFFFF" w:themeColor="background1"/>
                        <w:sz w:val="24"/>
                        <w:szCs w:val="28"/>
                      </w:rPr>
                      <w:t>Кебнера</w:t>
                    </w:r>
                    <w:proofErr w:type="spellEnd"/>
                  </w:p>
                  <w:p w:rsidR="009F77D9" w:rsidRPr="00DB5E21" w:rsidRDefault="009F77D9" w:rsidP="00040EBD">
                    <w:pPr>
                      <w:spacing w:after="0" w:line="259" w:lineRule="auto"/>
                      <w:ind w:left="436"/>
                      <w:rPr>
                        <w:rFonts w:ascii="Times New Roman" w:eastAsia="Arial" w:hAnsi="Times New Roman" w:cs="Times New Roman"/>
                        <w:sz w:val="24"/>
                        <w:szCs w:val="28"/>
                      </w:rPr>
                    </w:pPr>
                  </w:p>
                  <w:p w:rsidR="009F77D9" w:rsidRPr="00DB5E21" w:rsidRDefault="009F77D9" w:rsidP="00113279">
                    <w:pPr>
                      <w:pStyle w:val="a3"/>
                      <w:numPr>
                        <w:ilvl w:val="0"/>
                        <w:numId w:val="64"/>
                      </w:numPr>
                      <w:spacing w:after="0" w:line="259" w:lineRule="auto"/>
                      <w:rPr>
                        <w:rFonts w:ascii="Times New Roman" w:eastAsia="Arial" w:hAnsi="Times New Roman" w:cs="Times New Roman"/>
                        <w:sz w:val="24"/>
                        <w:szCs w:val="28"/>
                      </w:rPr>
                    </w:pPr>
                    <w:r w:rsidRPr="00DB5E21">
                      <w:rPr>
                        <w:rFonts w:ascii="Times New Roman" w:eastAsia="Arial" w:hAnsi="Times New Roman" w:cs="Times New Roman"/>
                        <w:color w:val="000000"/>
                        <w:spacing w:val="2"/>
                        <w:sz w:val="24"/>
                        <w:szCs w:val="28"/>
                      </w:rPr>
                      <w:t xml:space="preserve">появление высыпаний на участках кожи </w:t>
                    </w:r>
                    <w:proofErr w:type="gramStart"/>
                    <w:r w:rsidRPr="00DB5E21">
                      <w:rPr>
                        <w:rFonts w:ascii="Times New Roman" w:eastAsia="Arial" w:hAnsi="Times New Roman" w:cs="Times New Roman"/>
                        <w:color w:val="000000"/>
                        <w:spacing w:val="2"/>
                        <w:sz w:val="24"/>
                        <w:szCs w:val="28"/>
                      </w:rPr>
                      <w:t>с</w:t>
                    </w:r>
                    <w:proofErr w:type="gramEnd"/>
                    <w:r w:rsidRPr="00DB5E21">
                      <w:rPr>
                        <w:rFonts w:ascii="Times New Roman" w:eastAsia="Arial" w:hAnsi="Times New Roman" w:cs="Times New Roman"/>
                        <w:color w:val="000000"/>
                        <w:spacing w:val="2"/>
                        <w:sz w:val="24"/>
                        <w:szCs w:val="28"/>
                      </w:rPr>
                      <w:t xml:space="preserve"> минимальной </w:t>
                    </w:r>
                    <w:proofErr w:type="spellStart"/>
                    <w:r w:rsidRPr="00DB5E21">
                      <w:rPr>
                        <w:rFonts w:ascii="Times New Roman" w:eastAsia="Arial" w:hAnsi="Times New Roman" w:cs="Times New Roman"/>
                        <w:color w:val="000000"/>
                        <w:spacing w:val="2"/>
                        <w:sz w:val="24"/>
                        <w:szCs w:val="28"/>
                      </w:rPr>
                      <w:t>травматизацией</w:t>
                    </w:r>
                    <w:proofErr w:type="spellEnd"/>
                    <w:r w:rsidRPr="00DB5E21">
                      <w:rPr>
                        <w:rFonts w:ascii="Times New Roman" w:eastAsia="Arial" w:hAnsi="Times New Roman" w:cs="Times New Roman"/>
                        <w:color w:val="000000"/>
                        <w:spacing w:val="2"/>
                        <w:sz w:val="24"/>
                        <w:szCs w:val="28"/>
                      </w:rPr>
                      <w:t>.</w:t>
                    </w:r>
                  </w:p>
                  <w:p w:rsidR="009F77D9" w:rsidRPr="00DB5E21" w:rsidRDefault="009F77D9" w:rsidP="00040EBD">
                    <w:pPr>
                      <w:spacing w:before="6" w:line="216" w:lineRule="auto"/>
                      <w:ind w:left="703" w:right="603"/>
                      <w:rPr>
                        <w:rFonts w:ascii="Times New Roman" w:hAnsi="Times New Roman" w:cs="Times New Roman"/>
                        <w:sz w:val="24"/>
                        <w:szCs w:val="28"/>
                      </w:rPr>
                    </w:pPr>
                  </w:p>
                </w:txbxContent>
              </v:textbox>
            </v:shape>
            <w10:wrap type="topAndBottom" anchorx="page"/>
          </v:group>
        </w:pict>
      </w:r>
      <w:r>
        <w:rPr>
          <w:rFonts w:ascii="Times New Roman" w:hAnsi="Times New Roman" w:cs="Times New Roman"/>
          <w:noProof/>
          <w:color w:val="4F6228" w:themeColor="accent3" w:themeShade="80"/>
          <w:sz w:val="24"/>
          <w:szCs w:val="24"/>
          <w:lang w:eastAsia="ru-RU"/>
        </w:rPr>
        <w:pict>
          <v:group id="Group 108" o:spid="_x0000_s1074" style="position:absolute;left:0;text-align:left;margin-left:94.45pt;margin-top:503.6pt;width:376.35pt;height:116.9pt;z-index:-251599872;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">
            <v:rect id="Rectangle 109" o:spid="_x0000_s1075"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PBfsMA&#10;AADcAAAADwAAAGRycy9kb3ducmV2LnhtbESPS6vCMBSE98L9D+FccKepglJ6jVJ8oAtFfGzcHZpj&#10;W25zUpqo9d8bQXA5zMw3zGTWmkrcqXGlZQWDfgSCOLO65FzB+bTqxSCcR9ZYWSYFT3Iwm/50Jpho&#10;++AD3Y8+FwHCLkEFhfd1IqXLCjLo+rYmDt7VNgZ9kE0udYOPADeVHEbRWBosOSwUWNO8oOz/eDMK&#10;XHy9XS7LWNf5Yi91ut7Nt6lXqvvbpn8gPLX+G/60N1rBcDCC95lwBO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PBfsMAAADcAAAADwAAAAAAAAAAAAAAAACYAgAAZHJzL2Rv&#10;d25yZXYueG1sUEsFBgAAAAAEAAQA9QAAAIgDAAAAAA==&#10;" filled="f" strokecolor="#d16248" strokeweight=".49711mm"/>
            <v:shape id="Freeform 110" o:spid="_x0000_s1076"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u+MIA&#10;AADcAAAADwAAAGRycy9kb3ducmV2LnhtbESPS2/CMBCE70j9D9ZW6g0cOPAIGEQrgcqRx4XbKl7i&#10;QLyObBPSf18jIXEczcw3msWqs7VoyYfKsYLhIANBXDhdcangdNz0pyBCRNZYOyYFfxRgtfzoLTDX&#10;7sF7ag+xFAnCIUcFJsYmlzIUhiyGgWuIk3dx3mJM0pdSe3wkuK3lKMvG0mLFacFgQz+GitvhbhX4&#10;nTu7s2H9jdtN1u4n10uYHZX6+uzWcxCRuvgOv9q/WsFoOIbnmXQ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a74wgAAANw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11" o:spid="_x0000_s107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sx8QA&#10;AADcAAAADwAAAGRycy9kb3ducmV2LnhtbESPzWrCQBSF94W+w3AFd3WiCy2po6gotGgXSeP+krkm&#10;wZk7aWaq6ds7guDycH4+znzZWyMu1PnGsYLxKAFBXDrdcKWg+Nm9vYPwAVmjcUwK/snDcvH6MsdU&#10;uytndMlDJeII+xQV1CG0qZS+rMmiH7mWOHon11kMUXaV1B1e47g1cpIkU2mx4UiosaVNTeU5/7OR&#10;+11svkz+u03WeZHZw+lo92ej1HDQrz5ABOrDM/xof2oFk/EM7mfi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i7MfEAAAA3AAAAA8AAAAAAAAAAAAAAAAAmAIAAGRycy9k&#10;b3ducmV2LnhtbFBLBQYAAAAABAAEAPUAAACJ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12" o:spid="_x0000_s1078"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qSMEA&#10;AADcAAAADwAAAGRycy9kb3ducmV2LnhtbERPTYvCMBC9C/sfwgjebKoH0a5RRFZYEBZrPXicbcY2&#10;2Exqk9XuvzcHwePjfS/XvW3EnTpvHCuYJCkI4tJpw5WCU7Ebz0H4gKyxcUwK/snDevUxWGKm3YNz&#10;uh9DJWII+wwV1CG0mZS+rMmiT1xLHLmL6yyGCLtK6g4fMdw2cpqmM2nRcGyosaVtTeX1+GcVbM6c&#10;f5nbz+8hv+SmKBYp72dXpUbDfvMJIlAf3uKX+1srmE7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UqkjBAAAA3AAAAA8AAAAAAAAAAAAAAAAAmAIAAGRycy9kb3du&#10;cmV2LnhtbFBLBQYAAAAABAAEAPUAAACGAwAAAAA=&#10;" filled="f" stroked="f">
              <v:textbox inset="0,0,0,0">
                <w:txbxContent>
                  <w:p w:rsidR="009F77D9" w:rsidRPr="00DB5E21" w:rsidRDefault="009F77D9" w:rsidP="00040EBD">
                    <w:pPr>
                      <w:spacing w:after="0" w:line="259" w:lineRule="auto"/>
                      <w:ind w:left="436"/>
                      <w:rPr>
                        <w:rFonts w:ascii="Times New Roman" w:eastAsia="Arial" w:hAnsi="Times New Roman" w:cs="Times New Roman"/>
                        <w:sz w:val="24"/>
                        <w:szCs w:val="28"/>
                      </w:rPr>
                    </w:pPr>
                    <w:r w:rsidRPr="00DB5E21">
                      <w:rPr>
                        <w:rFonts w:ascii="Times New Roman" w:eastAsia="Arial" w:hAnsi="Times New Roman" w:cs="Times New Roman"/>
                        <w:b/>
                        <w:color w:val="FFFFFF" w:themeColor="background1"/>
                        <w:sz w:val="24"/>
                        <w:szCs w:val="28"/>
                      </w:rPr>
                      <w:t xml:space="preserve">Синдром </w:t>
                    </w:r>
                    <w:proofErr w:type="spellStart"/>
                    <w:r w:rsidRPr="00DB5E21">
                      <w:rPr>
                        <w:rFonts w:ascii="Times New Roman" w:eastAsia="Arial" w:hAnsi="Times New Roman" w:cs="Times New Roman"/>
                        <w:b/>
                        <w:color w:val="FFFFFF" w:themeColor="background1"/>
                        <w:sz w:val="24"/>
                        <w:szCs w:val="28"/>
                      </w:rPr>
                      <w:t>Грэма-Литта-Лассюэра</w:t>
                    </w:r>
                    <w:proofErr w:type="spellEnd"/>
                  </w:p>
                  <w:p w:rsidR="009F77D9" w:rsidRPr="00DB5E21" w:rsidRDefault="009F77D9" w:rsidP="00FF0F2A">
                    <w:pPr>
                      <w:pStyle w:val="a3"/>
                      <w:spacing w:after="0" w:line="259" w:lineRule="auto"/>
                      <w:rPr>
                        <w:rFonts w:ascii="Times New Roman" w:eastAsia="Arial" w:hAnsi="Times New Roman" w:cs="Times New Roman"/>
                        <w:sz w:val="24"/>
                        <w:szCs w:val="28"/>
                      </w:rPr>
                    </w:pPr>
                  </w:p>
                  <w:p w:rsidR="009F77D9" w:rsidRPr="00DB5E21" w:rsidRDefault="009F77D9" w:rsidP="00113279">
                    <w:pPr>
                      <w:pStyle w:val="a3"/>
                      <w:numPr>
                        <w:ilvl w:val="0"/>
                        <w:numId w:val="65"/>
                      </w:numPr>
                      <w:spacing w:after="0" w:line="259" w:lineRule="auto"/>
                      <w:rPr>
                        <w:rFonts w:ascii="Times New Roman" w:eastAsia="Arial" w:hAnsi="Times New Roman" w:cs="Times New Roman"/>
                        <w:sz w:val="24"/>
                        <w:szCs w:val="28"/>
                      </w:rPr>
                    </w:pPr>
                    <w:r w:rsidRPr="00DB5E21">
                      <w:rPr>
                        <w:rFonts w:ascii="Times New Roman" w:eastAsia="Arial" w:hAnsi="Times New Roman" w:cs="Times New Roman"/>
                        <w:color w:val="000000"/>
                        <w:spacing w:val="2"/>
                        <w:sz w:val="24"/>
                        <w:szCs w:val="28"/>
                      </w:rPr>
                      <w:t xml:space="preserve">сочетание фолликулярной формы КПЛ с рубцовой </w:t>
                    </w:r>
                    <w:proofErr w:type="spellStart"/>
                    <w:r w:rsidRPr="00DB5E21">
                      <w:rPr>
                        <w:rFonts w:ascii="Times New Roman" w:eastAsia="Arial" w:hAnsi="Times New Roman" w:cs="Times New Roman"/>
                        <w:color w:val="000000"/>
                        <w:spacing w:val="2"/>
                        <w:sz w:val="24"/>
                        <w:szCs w:val="28"/>
                      </w:rPr>
                      <w:t>алопецией</w:t>
                    </w:r>
                    <w:proofErr w:type="spellEnd"/>
                    <w:r w:rsidRPr="00DB5E21">
                      <w:rPr>
                        <w:rFonts w:ascii="Times New Roman" w:eastAsia="Arial" w:hAnsi="Times New Roman" w:cs="Times New Roman"/>
                        <w:color w:val="000000"/>
                        <w:spacing w:val="2"/>
                        <w:sz w:val="24"/>
                        <w:szCs w:val="28"/>
                      </w:rPr>
                      <w:t xml:space="preserve"> на волосистой части головы, а также с </w:t>
                    </w:r>
                    <w:proofErr w:type="spellStart"/>
                    <w:r w:rsidRPr="00DB5E21">
                      <w:rPr>
                        <w:rFonts w:ascii="Times New Roman" w:eastAsia="Arial" w:hAnsi="Times New Roman" w:cs="Times New Roman"/>
                        <w:color w:val="000000"/>
                        <w:spacing w:val="2"/>
                        <w:sz w:val="24"/>
                        <w:szCs w:val="28"/>
                      </w:rPr>
                      <w:t>нерубцовой</w:t>
                    </w:r>
                    <w:proofErr w:type="spellEnd"/>
                    <w:r w:rsidRPr="00DB5E21">
                      <w:rPr>
                        <w:rFonts w:ascii="Times New Roman" w:eastAsia="Arial" w:hAnsi="Times New Roman" w:cs="Times New Roman"/>
                        <w:color w:val="000000"/>
                        <w:spacing w:val="2"/>
                        <w:sz w:val="24"/>
                        <w:szCs w:val="28"/>
                      </w:rPr>
                      <w:t xml:space="preserve"> </w:t>
                    </w:r>
                    <w:proofErr w:type="spellStart"/>
                    <w:r w:rsidRPr="00DB5E21">
                      <w:rPr>
                        <w:rFonts w:ascii="Times New Roman" w:eastAsia="Arial" w:hAnsi="Times New Roman" w:cs="Times New Roman"/>
                        <w:color w:val="000000"/>
                        <w:spacing w:val="2"/>
                        <w:sz w:val="24"/>
                        <w:szCs w:val="28"/>
                      </w:rPr>
                      <w:t>алопецией</w:t>
                    </w:r>
                    <w:proofErr w:type="spellEnd"/>
                    <w:r w:rsidRPr="00DB5E21">
                      <w:rPr>
                        <w:rFonts w:ascii="Times New Roman" w:eastAsia="Arial" w:hAnsi="Times New Roman" w:cs="Times New Roman"/>
                        <w:color w:val="000000"/>
                        <w:spacing w:val="2"/>
                        <w:sz w:val="24"/>
                        <w:szCs w:val="28"/>
                      </w:rPr>
                      <w:t xml:space="preserve"> в области подмышечных впадин и лобка.</w:t>
                    </w:r>
                  </w:p>
                  <w:p w:rsidR="009F77D9" w:rsidRPr="00DB5E21" w:rsidRDefault="009F77D9" w:rsidP="00FF0F2A">
                    <w:pPr>
                      <w:spacing w:after="0" w:line="259" w:lineRule="auto"/>
                      <w:jc w:val="both"/>
                      <w:rPr>
                        <w:rFonts w:ascii="Times New Roman" w:eastAsia="Arial" w:hAnsi="Times New Roman" w:cs="Times New Roman"/>
                        <w:sz w:val="24"/>
                        <w:szCs w:val="28"/>
                      </w:rPr>
                    </w:pPr>
                  </w:p>
                  <w:p w:rsidR="009F77D9" w:rsidRPr="00DB5E21" w:rsidRDefault="009F77D9" w:rsidP="00040EBD">
                    <w:pPr>
                      <w:spacing w:before="6" w:line="216" w:lineRule="auto"/>
                      <w:ind w:left="703" w:right="603"/>
                      <w:rPr>
                        <w:rFonts w:ascii="Times New Roman" w:hAnsi="Times New Roman" w:cs="Times New Roman"/>
                        <w:sz w:val="24"/>
                        <w:szCs w:val="28"/>
                      </w:rPr>
                    </w:pPr>
                  </w:p>
                </w:txbxContent>
              </v:textbox>
            </v:shape>
            <w10:wrap type="topAndBottom" anchorx="page"/>
          </v:group>
        </w:pict>
      </w:r>
    </w:p>
    <w:p w:rsidR="00AB3F03" w:rsidRPr="00302DC8" w:rsidRDefault="00FF0F2A" w:rsidP="009F77D9">
      <w:pPr>
        <w:pStyle w:val="21"/>
        <w:ind w:left="0" w:firstLine="709"/>
        <w:jc w:val="both"/>
        <w:rPr>
          <w:rFonts w:ascii="Times New Roman" w:hAnsi="Times New Roman" w:cs="Times New Roman"/>
          <w:sz w:val="24"/>
          <w:szCs w:val="24"/>
        </w:rPr>
      </w:pPr>
      <w:r w:rsidRPr="00302DC8">
        <w:rPr>
          <w:rFonts w:ascii="Times New Roman" w:hAnsi="Times New Roman" w:cs="Times New Roman"/>
          <w:sz w:val="24"/>
          <w:szCs w:val="24"/>
        </w:rPr>
        <w:lastRenderedPageBreak/>
        <w:t>Диагностика</w:t>
      </w:r>
    </w:p>
    <w:p w:rsidR="00FF0F2A"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
    <w:p w:rsidR="00FF0F2A" w:rsidRPr="00302DC8" w:rsidRDefault="00FF0F2A"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В классических случаях красный плоский лишай может быть диагностирован клинически, хотя биопсия часто помогает подтвердить </w:t>
      </w:r>
      <w:proofErr w:type="gramStart"/>
      <w:r w:rsidRPr="00302DC8">
        <w:rPr>
          <w:rFonts w:ascii="Times New Roman" w:eastAsia="Arial" w:hAnsi="Times New Roman" w:cs="Times New Roman"/>
          <w:sz w:val="24"/>
          <w:szCs w:val="24"/>
        </w:rPr>
        <w:t>диагноз</w:t>
      </w:r>
      <w:proofErr w:type="gramEnd"/>
      <w:r w:rsidRPr="00302DC8">
        <w:rPr>
          <w:rFonts w:ascii="Times New Roman" w:eastAsia="Arial" w:hAnsi="Times New Roman" w:cs="Times New Roman"/>
          <w:sz w:val="24"/>
          <w:szCs w:val="24"/>
        </w:rPr>
        <w:t xml:space="preserve"> и требуется при более атипичных проявлениях. </w:t>
      </w:r>
    </w:p>
    <w:p w:rsidR="00FF0F2A"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noProof/>
          <w:sz w:val="24"/>
          <w:szCs w:val="24"/>
        </w:rPr>
        <w:pict>
          <v:shape id="Text Box 114" o:spid="_x0000_s1080" type="#_x0000_t202" style="position:absolute;left:0;text-align:left;margin-left:324pt;margin-top:21.8pt;width:219pt;height:2in;z-index:-2515978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" fillcolor="#fff8c2" strokecolor="#a8422a" strokeweight=".51633mm">
            <v:textbox inset="0,0,0,0">
              <w:txbxContent>
                <w:p w:rsidR="009F77D9" w:rsidRPr="00DB5E21" w:rsidRDefault="009F77D9" w:rsidP="003D2D57">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Инструментальная диагностика</w:t>
                  </w:r>
                </w:p>
                <w:p w:rsidR="009F77D9" w:rsidRPr="003D2D57" w:rsidRDefault="009F77D9" w:rsidP="003D2D57">
                  <w:pPr>
                    <w:pStyle w:val="a3"/>
                    <w:numPr>
                      <w:ilvl w:val="0"/>
                      <w:numId w:val="195"/>
                    </w:numPr>
                    <w:spacing w:after="0" w:line="259" w:lineRule="auto"/>
                    <w:rPr>
                      <w:rFonts w:ascii="Times New Roman" w:eastAsia="Arial" w:hAnsi="Times New Roman" w:cs="Times New Roman"/>
                    </w:rPr>
                  </w:pPr>
                  <w:proofErr w:type="spellStart"/>
                  <w:r w:rsidRPr="003D2D57">
                    <w:rPr>
                      <w:rFonts w:ascii="Times New Roman" w:eastAsia="Arial" w:hAnsi="Times New Roman" w:cs="Times New Roman"/>
                      <w:b/>
                    </w:rPr>
                    <w:t>Дерматоскопия</w:t>
                  </w:r>
                  <w:proofErr w:type="spellEnd"/>
                  <w:r w:rsidRPr="003D2D57">
                    <w:rPr>
                      <w:rFonts w:ascii="Times New Roman" w:eastAsia="Arial" w:hAnsi="Times New Roman" w:cs="Times New Roman"/>
                      <w:b/>
                    </w:rPr>
                    <w:t>:</w:t>
                  </w:r>
                  <w:r w:rsidRPr="003D2D57">
                    <w:rPr>
                      <w:rFonts w:ascii="Times New Roman" w:eastAsia="Arial" w:hAnsi="Times New Roman" w:cs="Times New Roman"/>
                    </w:rPr>
                    <w:t xml:space="preserve"> сетка </w:t>
                  </w:r>
                  <w:proofErr w:type="spellStart"/>
                  <w:r w:rsidRPr="003D2D57">
                    <w:rPr>
                      <w:rFonts w:ascii="Times New Roman" w:eastAsia="Arial" w:hAnsi="Times New Roman" w:cs="Times New Roman"/>
                    </w:rPr>
                    <w:t>Уикхема</w:t>
                  </w:r>
                  <w:proofErr w:type="spellEnd"/>
                  <w:r w:rsidRPr="003D2D57">
                    <w:rPr>
                      <w:rFonts w:ascii="Times New Roman" w:eastAsia="Arial" w:hAnsi="Times New Roman" w:cs="Times New Roman"/>
                    </w:rPr>
                    <w:t xml:space="preserve"> и окружающие ее </w:t>
                  </w:r>
                  <w:proofErr w:type="spellStart"/>
                  <w:r w:rsidRPr="003D2D57">
                    <w:rPr>
                      <w:rFonts w:ascii="Times New Roman" w:eastAsia="Arial" w:hAnsi="Times New Roman" w:cs="Times New Roman"/>
                    </w:rPr>
                    <w:t>шпилькообразные</w:t>
                  </w:r>
                  <w:proofErr w:type="spellEnd"/>
                  <w:r w:rsidRPr="003D2D57">
                    <w:rPr>
                      <w:rFonts w:ascii="Times New Roman" w:eastAsia="Arial" w:hAnsi="Times New Roman" w:cs="Times New Roman"/>
                    </w:rPr>
                    <w:t xml:space="preserve"> и точечные сосуды, желто-коричневые и желто-синие точки, роговые пробки, </w:t>
                  </w:r>
                  <w:proofErr w:type="spellStart"/>
                  <w:r w:rsidRPr="003D2D57">
                    <w:rPr>
                      <w:rFonts w:ascii="Times New Roman" w:eastAsia="Arial" w:hAnsi="Times New Roman" w:cs="Times New Roman"/>
                    </w:rPr>
                    <w:t>милиумоподобные</w:t>
                  </w:r>
                  <w:proofErr w:type="spellEnd"/>
                  <w:r w:rsidRPr="003D2D57">
                    <w:rPr>
                      <w:rFonts w:ascii="Times New Roman" w:eastAsia="Arial" w:hAnsi="Times New Roman" w:cs="Times New Roman"/>
                    </w:rPr>
                    <w:t xml:space="preserve"> и </w:t>
                  </w:r>
                  <w:proofErr w:type="spellStart"/>
                  <w:r w:rsidRPr="003D2D57">
                    <w:rPr>
                      <w:rFonts w:ascii="Times New Roman" w:eastAsia="Arial" w:hAnsi="Times New Roman" w:cs="Times New Roman"/>
                    </w:rPr>
                    <w:t>комедоноподобные</w:t>
                  </w:r>
                  <w:proofErr w:type="spellEnd"/>
                  <w:r w:rsidRPr="003D2D57">
                    <w:rPr>
                      <w:rFonts w:ascii="Times New Roman" w:eastAsia="Arial" w:hAnsi="Times New Roman" w:cs="Times New Roman"/>
                    </w:rPr>
                    <w:t xml:space="preserve"> структуры.</w:t>
                  </w:r>
                </w:p>
                <w:p w:rsidR="009F77D9" w:rsidRPr="00154560" w:rsidRDefault="009F77D9" w:rsidP="00FF0F2A">
                  <w:pPr>
                    <w:pStyle w:val="a3"/>
                    <w:spacing w:after="0" w:line="259" w:lineRule="auto"/>
                    <w:ind w:left="1440"/>
                    <w:jc w:val="both"/>
                    <w:rPr>
                      <w:rFonts w:ascii="Times New Roman" w:eastAsia="Arial" w:hAnsi="Times New Roman" w:cs="Times New Roman"/>
                      <w:b/>
                      <w:sz w:val="26"/>
                      <w:szCs w:val="26"/>
                    </w:rPr>
                  </w:pPr>
                </w:p>
              </w:txbxContent>
            </v:textbox>
            <w10:wrap type="topAndBottom" anchorx="page"/>
          </v:shape>
        </w:pict>
      </w:r>
      <w:r>
        <w:rPr>
          <w:rFonts w:ascii="Times New Roman" w:eastAsia="Arial" w:hAnsi="Times New Roman" w:cs="Times New Roman"/>
          <w:noProof/>
          <w:sz w:val="24"/>
          <w:szCs w:val="24"/>
        </w:rPr>
        <w:pict>
          <v:shape id="Text Box 113" o:spid="_x0000_s1079" type="#_x0000_t202" style="position:absolute;left:0;text-align:left;margin-left:86.25pt;margin-top:21.8pt;width:225.75pt;height:2in;z-index:-2515988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" fillcolor="#fff8c2" strokecolor="#a8422a" strokeweight=".51633mm">
            <v:textbox inset="0,0,0,0">
              <w:txbxContent>
                <w:p w:rsidR="009F77D9" w:rsidRPr="00DB5E21" w:rsidRDefault="009F77D9" w:rsidP="00FF0F2A">
                  <w:pPr>
                    <w:spacing w:before="50"/>
                    <w:rPr>
                      <w:rFonts w:ascii="Times New Roman" w:hAnsi="Times New Roman" w:cs="Times New Roman"/>
                      <w:b/>
                      <w:sz w:val="28"/>
                      <w:szCs w:val="28"/>
                    </w:rPr>
                  </w:pPr>
                  <w:r>
                    <w:rPr>
                      <w:b/>
                      <w:color w:val="C00000"/>
                      <w:sz w:val="28"/>
                      <w:szCs w:val="28"/>
                    </w:rPr>
                    <w:t xml:space="preserve">              </w:t>
                  </w:r>
                  <w:r w:rsidRPr="00DB5E21">
                    <w:rPr>
                      <w:rFonts w:ascii="Times New Roman" w:hAnsi="Times New Roman" w:cs="Times New Roman"/>
                      <w:b/>
                      <w:color w:val="C00000"/>
                      <w:sz w:val="28"/>
                      <w:szCs w:val="28"/>
                    </w:rPr>
                    <w:t>Л</w:t>
                  </w:r>
                  <w:r w:rsidR="00DB5E21" w:rsidRPr="00DB5E21">
                    <w:rPr>
                      <w:rFonts w:ascii="Times New Roman" w:hAnsi="Times New Roman" w:cs="Times New Roman"/>
                      <w:b/>
                      <w:color w:val="C00000"/>
                      <w:sz w:val="28"/>
                      <w:szCs w:val="28"/>
                    </w:rPr>
                    <w:t>а</w:t>
                  </w:r>
                  <w:r w:rsidRPr="00DB5E21">
                    <w:rPr>
                      <w:rFonts w:ascii="Times New Roman" w:hAnsi="Times New Roman" w:cs="Times New Roman"/>
                      <w:b/>
                      <w:color w:val="C00000"/>
                      <w:sz w:val="28"/>
                      <w:szCs w:val="28"/>
                    </w:rPr>
                    <w:t>бораторная диагностика</w:t>
                  </w:r>
                </w:p>
                <w:p w:rsidR="009F77D9" w:rsidRPr="00FF0F2A" w:rsidRDefault="009F77D9" w:rsidP="00113279">
                  <w:pPr>
                    <w:pStyle w:val="a3"/>
                    <w:numPr>
                      <w:ilvl w:val="0"/>
                      <w:numId w:val="67"/>
                    </w:numPr>
                    <w:spacing w:after="0" w:line="259" w:lineRule="auto"/>
                    <w:rPr>
                      <w:rFonts w:eastAsia="Arial" w:cs="Times New Roman"/>
                    </w:rPr>
                  </w:pPr>
                  <w:r w:rsidRPr="00154560">
                    <w:rPr>
                      <w:rFonts w:ascii="Times New Roman" w:eastAsia="Arial" w:hAnsi="Times New Roman" w:cs="Times New Roman"/>
                      <w:b/>
                    </w:rPr>
                    <w:t xml:space="preserve">Реакция прямой </w:t>
                  </w:r>
                  <w:proofErr w:type="spellStart"/>
                  <w:r w:rsidRPr="00154560">
                    <w:rPr>
                      <w:rFonts w:ascii="Times New Roman" w:eastAsia="Arial" w:hAnsi="Times New Roman" w:cs="Times New Roman"/>
                      <w:b/>
                    </w:rPr>
                    <w:t>иммунофлюоресценции</w:t>
                  </w:r>
                  <w:proofErr w:type="spellEnd"/>
                  <w:r w:rsidRPr="00154560">
                    <w:rPr>
                      <w:rFonts w:ascii="Times New Roman" w:eastAsia="Arial" w:hAnsi="Times New Roman" w:cs="Times New Roman"/>
                    </w:rPr>
                    <w:t xml:space="preserve"> используется для диагностики буллезных и эрозивно-</w:t>
                  </w:r>
                  <w:proofErr w:type="spellStart"/>
                  <w:r w:rsidRPr="00154560">
                    <w:rPr>
                      <w:rFonts w:ascii="Times New Roman" w:eastAsia="Arial" w:hAnsi="Times New Roman" w:cs="Times New Roman"/>
                    </w:rPr>
                    <w:t>язвеннх</w:t>
                  </w:r>
                  <w:proofErr w:type="spellEnd"/>
                  <w:r w:rsidRPr="00154560">
                    <w:rPr>
                      <w:rFonts w:ascii="Times New Roman" w:eastAsia="Arial" w:hAnsi="Times New Roman" w:cs="Times New Roman"/>
                    </w:rPr>
                    <w:t xml:space="preserve"> </w:t>
                  </w:r>
                  <w:proofErr w:type="gramStart"/>
                  <w:r w:rsidRPr="00154560">
                    <w:rPr>
                      <w:rFonts w:ascii="Times New Roman" w:eastAsia="Arial" w:hAnsi="Times New Roman" w:cs="Times New Roman"/>
                    </w:rPr>
                    <w:t>формах</w:t>
                  </w:r>
                  <w:proofErr w:type="gramEnd"/>
                  <w:r w:rsidRPr="00154560">
                    <w:rPr>
                      <w:rFonts w:ascii="Times New Roman" w:eastAsia="Arial" w:hAnsi="Times New Roman" w:cs="Times New Roman"/>
                    </w:rPr>
                    <w:t xml:space="preserve">. На границе  дермы и эпидермиса выявляют обильные скопления фибрина, в тельцах </w:t>
                  </w:r>
                  <w:proofErr w:type="spellStart"/>
                  <w:r w:rsidRPr="00154560">
                    <w:rPr>
                      <w:rFonts w:ascii="Times New Roman" w:eastAsia="Arial" w:hAnsi="Times New Roman" w:cs="Times New Roman"/>
                    </w:rPr>
                    <w:t>Сиватта</w:t>
                  </w:r>
                  <w:proofErr w:type="spellEnd"/>
                  <w:r w:rsidRPr="00154560">
                    <w:rPr>
                      <w:rFonts w:ascii="Times New Roman" w:eastAsia="Arial" w:hAnsi="Times New Roman" w:cs="Times New Roman"/>
                    </w:rPr>
                    <w:t xml:space="preserve"> </w:t>
                  </w:r>
                  <w:proofErr w:type="spellStart"/>
                  <w:r w:rsidRPr="00154560">
                    <w:rPr>
                      <w:rFonts w:ascii="Times New Roman" w:eastAsia="Arial" w:hAnsi="Times New Roman" w:cs="Times New Roman"/>
                    </w:rPr>
                    <w:t>IgM</w:t>
                  </w:r>
                  <w:proofErr w:type="spellEnd"/>
                  <w:r w:rsidRPr="00154560">
                    <w:rPr>
                      <w:rFonts w:ascii="Times New Roman" w:eastAsia="Arial" w:hAnsi="Times New Roman" w:cs="Times New Roman"/>
                    </w:rPr>
                    <w:t xml:space="preserve">,  </w:t>
                  </w:r>
                  <w:proofErr w:type="spellStart"/>
                  <w:r w:rsidRPr="00154560">
                    <w:rPr>
                      <w:rFonts w:ascii="Times New Roman" w:eastAsia="Arial" w:hAnsi="Times New Roman" w:cs="Times New Roman"/>
                    </w:rPr>
                    <w:t>IgA</w:t>
                  </w:r>
                  <w:proofErr w:type="spellEnd"/>
                  <w:r w:rsidRPr="00154560">
                    <w:rPr>
                      <w:rFonts w:ascii="Times New Roman" w:eastAsia="Arial" w:hAnsi="Times New Roman" w:cs="Times New Roman"/>
                    </w:rPr>
                    <w:t xml:space="preserve">, </w:t>
                  </w:r>
                  <w:proofErr w:type="spellStart"/>
                  <w:r w:rsidRPr="00154560">
                    <w:rPr>
                      <w:rFonts w:ascii="Times New Roman" w:eastAsia="Arial" w:hAnsi="Times New Roman" w:cs="Times New Roman"/>
                    </w:rPr>
                    <w:t>IgG</w:t>
                  </w:r>
                  <w:proofErr w:type="spellEnd"/>
                  <w:r w:rsidRPr="00154560">
                    <w:rPr>
                      <w:rFonts w:ascii="Times New Roman" w:eastAsia="Arial" w:hAnsi="Times New Roman" w:cs="Times New Roman"/>
                    </w:rPr>
                    <w:t xml:space="preserve"> и компоненты комплемента</w:t>
                  </w:r>
                  <w:r w:rsidRPr="00FF0F2A">
                    <w:rPr>
                      <w:rFonts w:eastAsia="Arial" w:cs="Times New Roman"/>
                    </w:rPr>
                    <w:t xml:space="preserve">. </w:t>
                  </w:r>
                </w:p>
                <w:p w:rsidR="009F77D9" w:rsidRPr="00FF0F2A" w:rsidRDefault="009F77D9" w:rsidP="00FF0F2A">
                  <w:pPr>
                    <w:pStyle w:val="a3"/>
                    <w:spacing w:after="0" w:line="259" w:lineRule="auto"/>
                    <w:jc w:val="both"/>
                    <w:rPr>
                      <w:rFonts w:eastAsia="Arial" w:cs="Times New Roman"/>
                      <w:b/>
                      <w:sz w:val="20"/>
                      <w:szCs w:val="20"/>
                    </w:rPr>
                  </w:pPr>
                </w:p>
              </w:txbxContent>
            </v:textbox>
            <w10:wrap type="topAndBottom" anchorx="page"/>
          </v:shape>
        </w:pict>
      </w:r>
    </w:p>
    <w:p w:rsidR="00FF0F2A" w:rsidRPr="00302DC8" w:rsidRDefault="00D0309A" w:rsidP="009F77D9">
      <w:pPr>
        <w:spacing w:after="0" w:line="240" w:lineRule="auto"/>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shape id="Text Box 115" o:spid="_x0000_s1081" type="#_x0000_t202" style="position:absolute;left:0;text-align:left;margin-left:86.25pt;margin-top:168.2pt;width:456.75pt;height:201.95pt;z-index:-2515968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" fillcolor="#fff8c2" strokecolor="#a8422a" strokeweight=".51633mm">
            <v:textbox inset="0,0,0,0">
              <w:txbxContent>
                <w:p w:rsidR="009F77D9" w:rsidRPr="00DB5E21" w:rsidRDefault="009F77D9" w:rsidP="00A1030B">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Биопсия</w:t>
                  </w:r>
                </w:p>
                <w:p w:rsidR="009F77D9" w:rsidRPr="00154560" w:rsidRDefault="009F77D9" w:rsidP="00113279">
                  <w:pPr>
                    <w:pStyle w:val="a3"/>
                    <w:numPr>
                      <w:ilvl w:val="0"/>
                      <w:numId w:val="125"/>
                    </w:numPr>
                    <w:rPr>
                      <w:rFonts w:ascii="Times New Roman" w:hAnsi="Times New Roman" w:cs="Times New Roman"/>
                    </w:rPr>
                  </w:pPr>
                  <w:proofErr w:type="spellStart"/>
                  <w:r w:rsidRPr="00154560">
                    <w:rPr>
                      <w:rFonts w:ascii="Times New Roman" w:eastAsia="Arial" w:hAnsi="Times New Roman" w:cs="Times New Roman"/>
                      <w:b/>
                      <w:sz w:val="26"/>
                      <w:szCs w:val="26"/>
                    </w:rPr>
                    <w:t>Гистоптология</w:t>
                  </w:r>
                  <w:proofErr w:type="spellEnd"/>
                  <w:r w:rsidRPr="00154560">
                    <w:rPr>
                      <w:rFonts w:ascii="Times New Roman" w:eastAsia="Arial" w:hAnsi="Times New Roman" w:cs="Times New Roman"/>
                      <w:b/>
                      <w:sz w:val="26"/>
                      <w:szCs w:val="26"/>
                    </w:rPr>
                    <w:t>:</w:t>
                  </w:r>
                  <w:r w:rsidRPr="00154560">
                    <w:rPr>
                      <w:rFonts w:ascii="Times New Roman" w:eastAsia="Arial" w:hAnsi="Times New Roman" w:cs="Times New Roman"/>
                      <w:sz w:val="26"/>
                      <w:szCs w:val="26"/>
                    </w:rPr>
                    <w:t xml:space="preserve"> </w:t>
                  </w:r>
                  <w:r w:rsidRPr="00154560">
                    <w:rPr>
                      <w:rFonts w:ascii="Times New Roman" w:hAnsi="Times New Roman" w:cs="Times New Roman"/>
                    </w:rPr>
                    <w:t xml:space="preserve">гиперкератоз с неравномерным </w:t>
                  </w:r>
                  <w:proofErr w:type="spellStart"/>
                  <w:r w:rsidRPr="00154560">
                    <w:rPr>
                      <w:rFonts w:ascii="Times New Roman" w:hAnsi="Times New Roman" w:cs="Times New Roman"/>
                    </w:rPr>
                    <w:t>гранулезом</w:t>
                  </w:r>
                  <w:proofErr w:type="spellEnd"/>
                  <w:r w:rsidRPr="00154560">
                    <w:rPr>
                      <w:rFonts w:ascii="Times New Roman" w:hAnsi="Times New Roman" w:cs="Times New Roman"/>
                    </w:rPr>
                    <w:t xml:space="preserve">, </w:t>
                  </w:r>
                  <w:proofErr w:type="spellStart"/>
                  <w:r w:rsidRPr="00154560">
                    <w:rPr>
                      <w:rFonts w:ascii="Times New Roman" w:hAnsi="Times New Roman" w:cs="Times New Roman"/>
                    </w:rPr>
                    <w:t>акантозом</w:t>
                  </w:r>
                  <w:proofErr w:type="spellEnd"/>
                  <w:r w:rsidRPr="00154560">
                    <w:rPr>
                      <w:rFonts w:ascii="Times New Roman" w:hAnsi="Times New Roman" w:cs="Times New Roman"/>
                    </w:rPr>
                    <w:t xml:space="preserve">, вакуольную дистрофию клеток базального слоя эпидермиса, диффузный полосовидный инфильтрат в верхнем отделе дермы, вплотную примыкающий к эпидермису, нижняя граница которого «размыта» клетками инфильтрата. Отмечается </w:t>
                  </w:r>
                  <w:proofErr w:type="spellStart"/>
                  <w:r w:rsidRPr="00154560">
                    <w:rPr>
                      <w:rFonts w:ascii="Times New Roman" w:hAnsi="Times New Roman" w:cs="Times New Roman"/>
                    </w:rPr>
                    <w:t>экзоцитоз</w:t>
                  </w:r>
                  <w:proofErr w:type="spellEnd"/>
                  <w:r w:rsidRPr="00154560">
                    <w:rPr>
                      <w:rFonts w:ascii="Times New Roman" w:hAnsi="Times New Roman" w:cs="Times New Roman"/>
                    </w:rPr>
                    <w:t xml:space="preserve">. В более глубоких отделах дермы видны расширенные сосуды и </w:t>
                  </w:r>
                  <w:proofErr w:type="spellStart"/>
                  <w:r w:rsidRPr="00154560">
                    <w:rPr>
                      <w:rFonts w:ascii="Times New Roman" w:hAnsi="Times New Roman" w:cs="Times New Roman"/>
                    </w:rPr>
                    <w:t>периваскулярные</w:t>
                  </w:r>
                  <w:proofErr w:type="spellEnd"/>
                  <w:r w:rsidRPr="00154560">
                    <w:rPr>
                      <w:rFonts w:ascii="Times New Roman" w:hAnsi="Times New Roman" w:cs="Times New Roman"/>
                    </w:rPr>
                    <w:t xml:space="preserve"> инфильтраты, состоящие преимущественно из лимфоцитов, среди которых находятся гистиоциты, тканевые базофилы и </w:t>
                  </w:r>
                  <w:proofErr w:type="spellStart"/>
                  <w:r w:rsidRPr="00154560">
                    <w:rPr>
                      <w:rFonts w:ascii="Times New Roman" w:hAnsi="Times New Roman" w:cs="Times New Roman"/>
                    </w:rPr>
                    <w:t>меланофаги</w:t>
                  </w:r>
                  <w:proofErr w:type="spellEnd"/>
                  <w:r w:rsidRPr="00154560">
                    <w:rPr>
                      <w:rFonts w:ascii="Times New Roman" w:hAnsi="Times New Roman" w:cs="Times New Roman"/>
                    </w:rPr>
                    <w:t xml:space="preserve">. В длительно существующих очагах инфильтраты более густые и состоят преимущественно из гистиоцитов. На границе между эпидермисом и дермой локализуются тельца </w:t>
                  </w:r>
                  <w:proofErr w:type="spellStart"/>
                  <w:r w:rsidRPr="00154560">
                    <w:rPr>
                      <w:rFonts w:ascii="Times New Roman" w:hAnsi="Times New Roman" w:cs="Times New Roman"/>
                    </w:rPr>
                    <w:t>Сиватта</w:t>
                  </w:r>
                  <w:proofErr w:type="spellEnd"/>
                  <w:r w:rsidRPr="00154560">
                    <w:rPr>
                      <w:rFonts w:ascii="Times New Roman" w:hAnsi="Times New Roman" w:cs="Times New Roman"/>
                    </w:rPr>
                    <w:t xml:space="preserve"> (коллоидные тельца) — переродившиеся </w:t>
                  </w:r>
                  <w:proofErr w:type="spellStart"/>
                  <w:r w:rsidRPr="00154560">
                    <w:rPr>
                      <w:rFonts w:ascii="Times New Roman" w:hAnsi="Times New Roman" w:cs="Times New Roman"/>
                    </w:rPr>
                    <w:t>кератиноциты</w:t>
                  </w:r>
                  <w:proofErr w:type="spellEnd"/>
                  <w:r w:rsidRPr="00154560">
                    <w:rPr>
                      <w:rFonts w:ascii="Times New Roman" w:hAnsi="Times New Roman" w:cs="Times New Roman"/>
                    </w:rPr>
                    <w:t>.</w:t>
                  </w:r>
                </w:p>
                <w:p w:rsidR="009F77D9" w:rsidRPr="00154560" w:rsidRDefault="009F77D9" w:rsidP="00E20664">
                  <w:pPr>
                    <w:rPr>
                      <w:rFonts w:ascii="Times New Roman" w:hAnsi="Times New Roman" w:cs="Times New Roman"/>
                    </w:rPr>
                  </w:pPr>
                </w:p>
              </w:txbxContent>
            </v:textbox>
            <w10:wrap type="topAndBottom" anchorx="page"/>
          </v:shape>
        </w:pict>
      </w:r>
    </w:p>
    <w:p w:rsidR="00AB3F03" w:rsidRPr="00302DC8" w:rsidRDefault="00E4693F" w:rsidP="009F77D9">
      <w:pPr>
        <w:pStyle w:val="1"/>
        <w:spacing w:line="240" w:lineRule="auto"/>
        <w:ind w:firstLine="709"/>
        <w:jc w:val="both"/>
        <w:rPr>
          <w:rFonts w:ascii="Times New Roman" w:eastAsia="Arial" w:hAnsi="Times New Roman" w:cs="Times New Roman"/>
          <w:color w:val="548DD4" w:themeColor="text2" w:themeTint="99"/>
          <w:sz w:val="24"/>
          <w:szCs w:val="24"/>
        </w:rPr>
      </w:pPr>
      <w:r w:rsidRPr="00302DC8">
        <w:rPr>
          <w:rFonts w:ascii="Times New Roman" w:eastAsia="Arial" w:hAnsi="Times New Roman" w:cs="Times New Roman"/>
          <w:color w:val="548DD4" w:themeColor="text2" w:themeTint="99"/>
          <w:sz w:val="24"/>
          <w:szCs w:val="24"/>
        </w:rPr>
        <w:t xml:space="preserve"> Рекомендуются консультации:</w:t>
      </w:r>
    </w:p>
    <w:p w:rsidR="00AB3F03" w:rsidRPr="00302DC8" w:rsidRDefault="00E4693F" w:rsidP="009F77D9">
      <w:pPr>
        <w:numPr>
          <w:ilvl w:val="0"/>
          <w:numId w:val="68"/>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офтальмолога, эндокринолога, терапевта, гинеколога</w:t>
      </w:r>
      <w:r w:rsidRPr="00302DC8">
        <w:rPr>
          <w:rFonts w:ascii="Times New Roman" w:eastAsia="Arial" w:hAnsi="Times New Roman" w:cs="Times New Roman"/>
          <w:sz w:val="24"/>
          <w:szCs w:val="24"/>
        </w:rPr>
        <w:t xml:space="preserve"> – перед назначением ПУВА-терапии, узкополосной средневолновой фототерапии для исключения противопоказаний к проведению фототерапии;</w:t>
      </w:r>
    </w:p>
    <w:p w:rsidR="00AB3F03" w:rsidRPr="00302DC8" w:rsidRDefault="00E4693F" w:rsidP="009F77D9">
      <w:pPr>
        <w:numPr>
          <w:ilvl w:val="0"/>
          <w:numId w:val="68"/>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офтальмолога</w:t>
      </w:r>
      <w:r w:rsidRPr="00302DC8">
        <w:rPr>
          <w:rFonts w:ascii="Times New Roman" w:eastAsia="Arial" w:hAnsi="Times New Roman" w:cs="Times New Roman"/>
          <w:sz w:val="24"/>
          <w:szCs w:val="24"/>
        </w:rPr>
        <w:t xml:space="preserve"> – перед назначением </w:t>
      </w:r>
      <w:proofErr w:type="spellStart"/>
      <w:r w:rsidRPr="00302DC8">
        <w:rPr>
          <w:rFonts w:ascii="Times New Roman" w:eastAsia="Arial" w:hAnsi="Times New Roman" w:cs="Times New Roman"/>
          <w:sz w:val="24"/>
          <w:szCs w:val="24"/>
        </w:rPr>
        <w:t>антималярийных</w:t>
      </w:r>
      <w:proofErr w:type="spellEnd"/>
      <w:r w:rsidRPr="00302DC8">
        <w:rPr>
          <w:rFonts w:ascii="Times New Roman" w:eastAsia="Arial" w:hAnsi="Times New Roman" w:cs="Times New Roman"/>
          <w:sz w:val="24"/>
          <w:szCs w:val="24"/>
        </w:rPr>
        <w:t xml:space="preserve"> препаратов для исключения противопоказаний к терапии ими, а также в процессе лечения </w:t>
      </w:r>
      <w:proofErr w:type="spellStart"/>
      <w:r w:rsidRPr="00302DC8">
        <w:rPr>
          <w:rFonts w:ascii="Times New Roman" w:eastAsia="Arial" w:hAnsi="Times New Roman" w:cs="Times New Roman"/>
          <w:sz w:val="24"/>
          <w:szCs w:val="24"/>
        </w:rPr>
        <w:t>антималярийными</w:t>
      </w:r>
      <w:proofErr w:type="spellEnd"/>
      <w:r w:rsidRPr="00302DC8">
        <w:rPr>
          <w:rFonts w:ascii="Times New Roman" w:eastAsia="Arial" w:hAnsi="Times New Roman" w:cs="Times New Roman"/>
          <w:sz w:val="24"/>
          <w:szCs w:val="24"/>
        </w:rPr>
        <w:t xml:space="preserve"> препаратами 1 раз в 6 месяцев для контроля безопасности терапии, включая осмотр глазного дна;</w:t>
      </w:r>
    </w:p>
    <w:p w:rsidR="00AB3F03" w:rsidRPr="00302DC8" w:rsidRDefault="00E4693F" w:rsidP="009F77D9">
      <w:pPr>
        <w:numPr>
          <w:ilvl w:val="0"/>
          <w:numId w:val="68"/>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стоматолога</w:t>
      </w:r>
      <w:r w:rsidRPr="00302DC8">
        <w:rPr>
          <w:rFonts w:ascii="Times New Roman" w:eastAsia="Arial" w:hAnsi="Times New Roman" w:cs="Times New Roman"/>
          <w:sz w:val="24"/>
          <w:szCs w:val="24"/>
        </w:rPr>
        <w:t xml:space="preserve"> – при изолированном поражении слизистой оболочки полости рта;</w:t>
      </w:r>
    </w:p>
    <w:p w:rsidR="00AB3F03" w:rsidRPr="00302DC8" w:rsidRDefault="00E4693F" w:rsidP="009F77D9">
      <w:pPr>
        <w:numPr>
          <w:ilvl w:val="0"/>
          <w:numId w:val="68"/>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гинеколога</w:t>
      </w:r>
      <w:r w:rsidRPr="00302DC8">
        <w:rPr>
          <w:rFonts w:ascii="Times New Roman" w:eastAsia="Arial" w:hAnsi="Times New Roman" w:cs="Times New Roman"/>
          <w:color w:val="1F497D" w:themeColor="text2"/>
          <w:sz w:val="24"/>
          <w:szCs w:val="24"/>
        </w:rPr>
        <w:t xml:space="preserve"> </w:t>
      </w:r>
      <w:r w:rsidRPr="00302DC8">
        <w:rPr>
          <w:rFonts w:ascii="Times New Roman" w:eastAsia="Arial" w:hAnsi="Times New Roman" w:cs="Times New Roman"/>
          <w:sz w:val="24"/>
          <w:szCs w:val="24"/>
        </w:rPr>
        <w:t>– при поражении вульвы и слизистой оболочки влагалища.</w:t>
      </w:r>
    </w:p>
    <w:p w:rsidR="00086C08" w:rsidRDefault="00086C08" w:rsidP="009F77D9">
      <w:pPr>
        <w:spacing w:line="240" w:lineRule="auto"/>
        <w:ind w:right="63" w:firstLine="709"/>
        <w:jc w:val="both"/>
        <w:rPr>
          <w:rFonts w:ascii="Times New Roman" w:hAnsi="Times New Roman" w:cs="Times New Roman"/>
          <w:b/>
          <w:color w:val="C00000"/>
          <w:sz w:val="24"/>
          <w:szCs w:val="24"/>
        </w:rPr>
      </w:pPr>
    </w:p>
    <w:p w:rsidR="00C725C0" w:rsidRPr="00302DC8" w:rsidRDefault="00C725C0" w:rsidP="009F77D9">
      <w:pPr>
        <w:spacing w:line="240" w:lineRule="auto"/>
        <w:ind w:right="63" w:firstLine="709"/>
        <w:jc w:val="both"/>
        <w:rPr>
          <w:rFonts w:ascii="Times New Roman" w:hAnsi="Times New Roman" w:cs="Times New Roman"/>
          <w:b/>
          <w:color w:val="C00000"/>
          <w:sz w:val="24"/>
          <w:szCs w:val="24"/>
        </w:rPr>
      </w:pPr>
    </w:p>
    <w:p w:rsidR="00A1030B" w:rsidRPr="00302DC8" w:rsidRDefault="00A1030B"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Склеродермия</w:t>
      </w:r>
    </w:p>
    <w:p w:rsidR="00A1030B" w:rsidRPr="00302DC8" w:rsidRDefault="00D0309A" w:rsidP="009F77D9">
      <w:pPr>
        <w:spacing w:after="16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16" o:spid="_x0000_s1239" style="position:absolute;left:0;text-align:left;z-index:-25159475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jBdFw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" strokecolor="#c00000" strokeweight="1.5pt">
            <w10:wrap type="topAndBottom" anchorx="page"/>
          </v:line>
        </w:pict>
      </w:r>
      <w:r w:rsidR="00A1030B" w:rsidRPr="00302DC8">
        <w:rPr>
          <w:rFonts w:ascii="Times New Roman" w:hAnsi="Times New Roman" w:cs="Times New Roman"/>
          <w:i/>
          <w:sz w:val="24"/>
          <w:szCs w:val="24"/>
        </w:rPr>
        <w:t>—</w:t>
      </w:r>
      <w:r w:rsidR="00A1030B" w:rsidRPr="00302DC8">
        <w:rPr>
          <w:rFonts w:ascii="Times New Roman" w:eastAsia="Arial" w:hAnsi="Times New Roman" w:cs="Times New Roman"/>
          <w:i/>
          <w:sz w:val="24"/>
          <w:szCs w:val="24"/>
        </w:rPr>
        <w:t xml:space="preserve"> хроническое заболевание соединительной ткани, которое характеризуется появлением на различных участках тела очагов локального воспаления (эритемы, отёка) с последующим формированием в них склероза и/или атрофии кожи и подлежащих тканей.</w:t>
      </w:r>
    </w:p>
    <w:p w:rsidR="00AB3F03"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17" o:spid="_x0000_s1238" style="position:absolute;left:0;text-align:left;z-index:-25159372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EgcGQ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" strokecolor="#c00000" strokeweight="1.5pt">
            <w10:wrap type="topAndBottom" anchorx="page"/>
          </v:line>
        </w:pict>
      </w:r>
    </w:p>
    <w:p w:rsidR="00A1030B" w:rsidRPr="00302DC8" w:rsidRDefault="00A1030B"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w:t>
      </w:r>
      <w:r w:rsidR="00E4693F" w:rsidRPr="00302DC8">
        <w:rPr>
          <w:rFonts w:ascii="Times New Roman" w:hAnsi="Times New Roman" w:cs="Times New Roman"/>
          <w:color w:val="4F6228" w:themeColor="accent3" w:themeShade="80"/>
          <w:sz w:val="24"/>
          <w:szCs w:val="24"/>
        </w:rPr>
        <w:t xml:space="preserve"> </w:t>
      </w:r>
    </w:p>
    <w:p w:rsidR="00A1030B" w:rsidRPr="00302DC8" w:rsidRDefault="00E4693F"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 чувство </w:t>
      </w:r>
      <w:proofErr w:type="spellStart"/>
      <w:r w:rsidRPr="00302DC8">
        <w:rPr>
          <w:rFonts w:ascii="Times New Roman" w:eastAsia="Arial" w:hAnsi="Times New Roman" w:cs="Times New Roman"/>
          <w:sz w:val="24"/>
          <w:szCs w:val="24"/>
        </w:rPr>
        <w:t>стянутости</w:t>
      </w:r>
      <w:proofErr w:type="spellEnd"/>
      <w:r w:rsidRPr="00302DC8">
        <w:rPr>
          <w:rFonts w:ascii="Times New Roman" w:eastAsia="Arial" w:hAnsi="Times New Roman" w:cs="Times New Roman"/>
          <w:sz w:val="24"/>
          <w:szCs w:val="24"/>
        </w:rPr>
        <w:t xml:space="preserve"> кожи</w:t>
      </w:r>
    </w:p>
    <w:p w:rsidR="00A1030B" w:rsidRPr="00302DC8" w:rsidRDefault="00A1030B"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зуд</w:t>
      </w:r>
    </w:p>
    <w:p w:rsidR="00A1030B" w:rsidRPr="00302DC8" w:rsidRDefault="00A1030B"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болезненность</w:t>
      </w:r>
      <w:r w:rsidR="00E4693F" w:rsidRPr="00302DC8">
        <w:rPr>
          <w:rFonts w:ascii="Times New Roman" w:eastAsia="Arial" w:hAnsi="Times New Roman" w:cs="Times New Roman"/>
          <w:sz w:val="24"/>
          <w:szCs w:val="24"/>
        </w:rPr>
        <w:t xml:space="preserve"> </w:t>
      </w:r>
    </w:p>
    <w:p w:rsidR="00A1030B" w:rsidRPr="00302DC8" w:rsidRDefault="00A1030B"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чувство покалывания</w:t>
      </w:r>
      <w:r w:rsidR="00E4693F" w:rsidRPr="00302DC8">
        <w:rPr>
          <w:rFonts w:ascii="Times New Roman" w:eastAsia="Arial" w:hAnsi="Times New Roman" w:cs="Times New Roman"/>
          <w:sz w:val="24"/>
          <w:szCs w:val="24"/>
        </w:rPr>
        <w:t xml:space="preserve"> </w:t>
      </w:r>
    </w:p>
    <w:p w:rsidR="00A1030B" w:rsidRPr="00302DC8" w:rsidRDefault="00A1030B"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ограничение движений в суставах</w:t>
      </w:r>
      <w:r w:rsidR="00E4693F" w:rsidRPr="00302DC8">
        <w:rPr>
          <w:rFonts w:ascii="Times New Roman" w:eastAsia="Arial" w:hAnsi="Times New Roman" w:cs="Times New Roman"/>
          <w:sz w:val="24"/>
          <w:szCs w:val="24"/>
        </w:rPr>
        <w:t xml:space="preserve"> </w:t>
      </w:r>
    </w:p>
    <w:p w:rsidR="00AB3F03" w:rsidRPr="00302DC8" w:rsidRDefault="00E4693F" w:rsidP="009F77D9">
      <w:pPr>
        <w:pStyle w:val="a3"/>
        <w:numPr>
          <w:ilvl w:val="0"/>
          <w:numId w:val="6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изменение объема и деформацию пораженных областей тела.</w:t>
      </w:r>
    </w:p>
    <w:p w:rsidR="00A1030B" w:rsidRPr="00302DC8" w:rsidRDefault="00A1030B" w:rsidP="009F77D9">
      <w:pPr>
        <w:pStyle w:val="21"/>
        <w:ind w:left="0" w:firstLine="709"/>
        <w:jc w:val="both"/>
        <w:rPr>
          <w:rFonts w:ascii="Times New Roman" w:hAnsi="Times New Roman" w:cs="Times New Roman"/>
          <w:color w:val="E36C0A" w:themeColor="accent6" w:themeShade="BF"/>
          <w:sz w:val="24"/>
          <w:szCs w:val="24"/>
        </w:rPr>
      </w:pPr>
    </w:p>
    <w:p w:rsidR="00A1030B" w:rsidRPr="00302DC8" w:rsidRDefault="00E4693F" w:rsidP="009F77D9">
      <w:pPr>
        <w:pStyle w:val="21"/>
        <w:ind w:left="0" w:firstLine="709"/>
        <w:jc w:val="both"/>
        <w:rPr>
          <w:rFonts w:ascii="Times New Roman" w:hAnsi="Times New Roman" w:cs="Times New Roman"/>
          <w:color w:val="E36C0A" w:themeColor="accent6" w:themeShade="BF"/>
          <w:sz w:val="24"/>
          <w:szCs w:val="24"/>
        </w:rPr>
      </w:pPr>
      <w:proofErr w:type="spellStart"/>
      <w:r w:rsidRPr="00302DC8">
        <w:rPr>
          <w:rFonts w:ascii="Times New Roman" w:hAnsi="Times New Roman" w:cs="Times New Roman"/>
          <w:color w:val="E36C0A" w:themeColor="accent6" w:themeShade="BF"/>
          <w:sz w:val="24"/>
          <w:szCs w:val="24"/>
        </w:rPr>
        <w:t>Физикальное</w:t>
      </w:r>
      <w:proofErr w:type="spellEnd"/>
      <w:r w:rsidRPr="00302DC8">
        <w:rPr>
          <w:rFonts w:ascii="Times New Roman" w:hAnsi="Times New Roman" w:cs="Times New Roman"/>
          <w:color w:val="E36C0A" w:themeColor="accent6" w:themeShade="BF"/>
          <w:sz w:val="24"/>
          <w:szCs w:val="24"/>
        </w:rPr>
        <w:t xml:space="preserve"> обследование: </w:t>
      </w:r>
    </w:p>
    <w:p w:rsidR="00AB3F03" w:rsidRPr="00302DC8" w:rsidRDefault="00A1030B"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рекомендуется визуальный осмотр кожных покровов и видимых слизистых оболочек, пальпация очагов поражения. Существует 3 стадии формирования очагов:</w:t>
      </w:r>
      <w:r w:rsidRPr="00302DC8">
        <w:rPr>
          <w:rFonts w:ascii="Times New Roman" w:eastAsia="Arial" w:hAnsi="Times New Roman" w:cs="Times New Roman"/>
          <w:noProof/>
          <w:sz w:val="24"/>
          <w:szCs w:val="24"/>
        </w:rPr>
        <w:t xml:space="preserve"> </w:t>
      </w:r>
      <w:r w:rsidRPr="00302DC8">
        <w:rPr>
          <w:rFonts w:ascii="Times New Roman" w:eastAsia="Arial" w:hAnsi="Times New Roman" w:cs="Times New Roman"/>
          <w:noProof/>
          <w:sz w:val="24"/>
          <w:szCs w:val="24"/>
        </w:rPr>
        <w:drawing>
          <wp:inline distT="0" distB="0" distL="0" distR="0" wp14:anchorId="6CE3B502" wp14:editId="76A3F0B4">
            <wp:extent cx="5372100" cy="2409825"/>
            <wp:effectExtent l="0" t="0" r="0" b="0"/>
            <wp:docPr id="53" name="Схема 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5" r:lo="rId96" r:qs="rId97" r:cs="rId98"/>
              </a:graphicData>
            </a:graphic>
          </wp:inline>
        </w:drawing>
      </w:r>
    </w:p>
    <w:p w:rsidR="00A1030B" w:rsidRPr="00302DC8" w:rsidRDefault="00A1030B" w:rsidP="009F77D9">
      <w:pPr>
        <w:spacing w:after="160" w:line="240" w:lineRule="auto"/>
        <w:ind w:firstLine="709"/>
        <w:jc w:val="both"/>
        <w:rPr>
          <w:rFonts w:ascii="Times New Roman" w:eastAsia="Arial" w:hAnsi="Times New Roman" w:cs="Times New Roman"/>
          <w:sz w:val="24"/>
          <w:szCs w:val="24"/>
        </w:rPr>
      </w:pPr>
    </w:p>
    <w:p w:rsidR="00A1030B" w:rsidRPr="00302DC8" w:rsidRDefault="00A1030B" w:rsidP="009F77D9">
      <w:pPr>
        <w:spacing w:after="160" w:line="240" w:lineRule="auto"/>
        <w:ind w:firstLine="709"/>
        <w:jc w:val="both"/>
        <w:rPr>
          <w:rFonts w:ascii="Times New Roman" w:eastAsia="Arial" w:hAnsi="Times New Roman" w:cs="Times New Roman"/>
          <w:sz w:val="24"/>
          <w:szCs w:val="24"/>
        </w:rPr>
      </w:pPr>
    </w:p>
    <w:p w:rsidR="00A14421" w:rsidRPr="00302DC8" w:rsidRDefault="00A14421" w:rsidP="009F77D9">
      <w:pPr>
        <w:keepNext/>
        <w:keepLines/>
        <w:spacing w:after="0" w:line="240" w:lineRule="auto"/>
        <w:ind w:firstLine="709"/>
        <w:jc w:val="both"/>
        <w:rPr>
          <w:rFonts w:ascii="Times New Roman" w:eastAsia="Times New Roman" w:hAnsi="Times New Roman" w:cs="Times New Roman"/>
          <w:i/>
          <w:sz w:val="24"/>
          <w:szCs w:val="24"/>
        </w:rPr>
      </w:pPr>
      <w:r w:rsidRPr="00302DC8">
        <w:rPr>
          <w:rFonts w:ascii="Times New Roman" w:eastAsia="Times New Roman" w:hAnsi="Times New Roman" w:cs="Times New Roman"/>
          <w:i/>
          <w:sz w:val="24"/>
          <w:szCs w:val="24"/>
        </w:rPr>
        <w:t xml:space="preserve">Для клинической оценки тяжести и повреждения кожи у пациентов с ювенильной локализованной склеродермией предложена система оценки </w:t>
      </w:r>
      <w:proofErr w:type="spellStart"/>
      <w:r w:rsidRPr="00302DC8">
        <w:rPr>
          <w:rFonts w:ascii="Times New Roman" w:eastAsia="Times New Roman" w:hAnsi="Times New Roman" w:cs="Times New Roman"/>
          <w:i/>
          <w:sz w:val="24"/>
          <w:szCs w:val="24"/>
        </w:rPr>
        <w:t>LoSCAT</w:t>
      </w:r>
      <w:proofErr w:type="spellEnd"/>
      <w:r w:rsidRPr="00302DC8">
        <w:rPr>
          <w:rFonts w:ascii="Times New Roman" w:eastAsia="Times New Roman" w:hAnsi="Times New Roman" w:cs="Times New Roman"/>
          <w:i/>
          <w:sz w:val="24"/>
          <w:szCs w:val="24"/>
        </w:rPr>
        <w:t xml:space="preserve">, которая включает оценку тяжести и оценку повреждения кожи посредством индексов </w:t>
      </w:r>
      <w:proofErr w:type="spellStart"/>
      <w:r w:rsidRPr="00302DC8">
        <w:rPr>
          <w:rFonts w:ascii="Times New Roman" w:eastAsia="Times New Roman" w:hAnsi="Times New Roman" w:cs="Times New Roman"/>
          <w:i/>
          <w:sz w:val="24"/>
          <w:szCs w:val="24"/>
        </w:rPr>
        <w:t>LoSSI</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Skin</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Severity</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Index</w:t>
      </w:r>
      <w:proofErr w:type="spellEnd"/>
      <w:r w:rsidRPr="00302DC8">
        <w:rPr>
          <w:rFonts w:ascii="Times New Roman" w:eastAsia="Times New Roman" w:hAnsi="Times New Roman" w:cs="Times New Roman"/>
          <w:i/>
          <w:sz w:val="24"/>
          <w:szCs w:val="24"/>
        </w:rPr>
        <w:t xml:space="preserve">) и </w:t>
      </w:r>
      <w:proofErr w:type="spellStart"/>
      <w:r w:rsidRPr="00302DC8">
        <w:rPr>
          <w:rFonts w:ascii="Times New Roman" w:eastAsia="Times New Roman" w:hAnsi="Times New Roman" w:cs="Times New Roman"/>
          <w:i/>
          <w:sz w:val="24"/>
          <w:szCs w:val="24"/>
        </w:rPr>
        <w:t>LoSDI</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Skin</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Damage</w:t>
      </w:r>
      <w:proofErr w:type="spellEnd"/>
      <w:r w:rsidRPr="00302DC8">
        <w:rPr>
          <w:rFonts w:ascii="Times New Roman" w:eastAsia="Times New Roman" w:hAnsi="Times New Roman" w:cs="Times New Roman"/>
          <w:i/>
          <w:sz w:val="24"/>
          <w:szCs w:val="24"/>
        </w:rPr>
        <w:t xml:space="preserve"> </w:t>
      </w:r>
      <w:proofErr w:type="spellStart"/>
      <w:r w:rsidRPr="00302DC8">
        <w:rPr>
          <w:rFonts w:ascii="Times New Roman" w:eastAsia="Times New Roman" w:hAnsi="Times New Roman" w:cs="Times New Roman"/>
          <w:i/>
          <w:sz w:val="24"/>
          <w:szCs w:val="24"/>
        </w:rPr>
        <w:t>Index</w:t>
      </w:r>
      <w:proofErr w:type="spellEnd"/>
      <w:r w:rsidRPr="00302DC8">
        <w:rPr>
          <w:rFonts w:ascii="Times New Roman" w:eastAsia="Times New Roman" w:hAnsi="Times New Roman" w:cs="Times New Roman"/>
          <w:i/>
          <w:sz w:val="24"/>
          <w:szCs w:val="24"/>
        </w:rPr>
        <w:t>).</w:t>
      </w:r>
    </w:p>
    <w:p w:rsidR="00A1030B" w:rsidRPr="00302DC8" w:rsidRDefault="00A1030B" w:rsidP="009F77D9">
      <w:pPr>
        <w:spacing w:after="160" w:line="240" w:lineRule="auto"/>
        <w:ind w:firstLine="709"/>
        <w:jc w:val="both"/>
        <w:rPr>
          <w:rFonts w:ascii="Times New Roman" w:eastAsia="Arial" w:hAnsi="Times New Roman" w:cs="Times New Roman"/>
          <w:sz w:val="24"/>
          <w:szCs w:val="24"/>
        </w:rPr>
      </w:pPr>
    </w:p>
    <w:p w:rsidR="00A1030B" w:rsidRPr="00302DC8" w:rsidRDefault="00D0309A" w:rsidP="009F77D9">
      <w:pPr>
        <w:spacing w:after="160" w:line="240" w:lineRule="auto"/>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lastRenderedPageBreak/>
        <w:pict>
          <v:group id="Group 118" o:spid="_x0000_s1082" style="position:absolute;left:0;text-align:left;margin-left:97.1pt;margin-top:-22.15pt;width:390.55pt;height:190.65pt;z-index:-251592704;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">
            <v:rect id="Rectangle 119" o:spid="_x0000_s1083"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Xo8QA&#10;AADcAAAADwAAAGRycy9kb3ducmV2LnhtbESPS4vCQBCE7wv+h6EFb+tEQQnRiQQf6GGXxcfFW5Pp&#10;PDDTEzKjxn+/Iyzssaiqr6jlqjeNeFDnassKJuMIBHFudc2lgst59xmDcB5ZY2OZFLzIwSodfCwx&#10;0fbJR3qcfCkChF2CCirv20RKl1dk0I1tSxy8wnYGfZBdKXWHzwA3jZxG0VwarDksVNjSuqL8drob&#10;BS4u7tfrNtZtufmROtt/r78yr9Ro2GcLEJ56/x/+ax+0gmk0g/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qV6PEAAAA3AAAAA8AAAAAAAAAAAAAAAAAmAIAAGRycy9k&#10;b3ducmV2LnhtbFBLBQYAAAAABAAEAPUAAACJAwAAAAA=&#10;" filled="f" strokecolor="#d16248" strokeweight=".49711mm"/>
            <v:shape id="Freeform 120" o:spid="_x0000_s1084"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4JcIA&#10;AADcAAAADwAAAGRycy9kb3ducmV2LnhtbESPT2sCMRTE7wW/Q3iCt5rowdbVKCoo7dE/F2+PzXOz&#10;7eZlSeK6fvumUOhxmJnfMMt17xrRUYi1Zw2TsQJBXHpTc6Xhct6/voOICdlg45k0PCnCejV4WWJh&#10;/IOP1J1SJTKEY4EabEptIWUsLTmMY98SZ+/mg8OUZaikCfjIcNfIqVIz6bDmvGCxpZ2l8vt0dxrC&#10;p7/6q2WzxcNedce3r1ucn7UeDfvNAkSiPv2H/9ofRsNUzeD3TD4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DglwgAAANw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21" o:spid="_x0000_s1085"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6GsMA&#10;AADcAAAADwAAAGRycy9kb3ducmV2LnhtbESPzWoCMRSF9wXfIVyhu5rooi2jUVRaUGoXTsf9ZXKd&#10;GUxuxknU8e1NodDl4fx8nNmid1ZcqQuNZw3jkQJBXHrTcKWh+Pl8eQcRIrJB65k03CnAYj54mmFm&#10;/I33dM1jJdIIhww11DG2mZShrMlhGPmWOHlH3zmMSXaVNB3e0rizcqLUq3TYcCLU2NK6pvKUX1zi&#10;fhfrrc3PH2qVF3u3Ox7c18lq/Tzsl1MQkfr4H/5rb4yGiXqD3zPpCM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6GsMAAADc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22" o:spid="_x0000_s1086"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8lcEA&#10;AADcAAAADwAAAGRycy9kb3ducmV2LnhtbERPz2vCMBS+D/Y/hCd4WxM9iKtGkbGBIMhqPXh8a55t&#10;sHnpmqj1v18Owo4f3+/lenCtuFEfrGcNk0yBIK68sVxrOJZfb3MQISIbbD2ThgcFWK9eX5aYG3/n&#10;gm6HWIsUwiFHDU2MXS5lqBpyGDLfESfu7HuHMcG+lqbHewp3rZwqNZMOLaeGBjv6aKi6HK5Ow+bE&#10;xaf93f98F+fCluW74t3sovV4NGwWICIN8V/8dG+NhqlKa9OZdAT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NPJXBAAAA3AAAAA8AAAAAAAAAAAAAAAAAmAIAAGRycy9kb3du&#10;cmV2LnhtbFBLBQYAAAAABAAEAPUAAACGAwAAAAA=&#10;" filled="f" stroked="f">
              <v:textbox inset="0,0,0,0">
                <w:txbxContent>
                  <w:p w:rsidR="009F77D9" w:rsidRPr="00FF2DCF" w:rsidRDefault="009F77D9" w:rsidP="00A14421">
                    <w:pPr>
                      <w:pStyle w:val="21"/>
                      <w:rPr>
                        <w:rFonts w:ascii="Times New Roman" w:hAnsi="Times New Roman" w:cs="Times New Roman"/>
                        <w:color w:val="FFFFFF" w:themeColor="background1"/>
                        <w:sz w:val="28"/>
                        <w:szCs w:val="32"/>
                      </w:rPr>
                    </w:pPr>
                    <w:r w:rsidRPr="00DB5E21">
                      <w:rPr>
                        <w:rFonts w:ascii="Times New Roman" w:hAnsi="Times New Roman" w:cs="Times New Roman"/>
                        <w:color w:val="FFFFFF" w:themeColor="background1"/>
                        <w:sz w:val="32"/>
                        <w:szCs w:val="32"/>
                      </w:rPr>
                      <w:t xml:space="preserve">   </w:t>
                    </w:r>
                    <w:r w:rsidRPr="00FF2DCF">
                      <w:rPr>
                        <w:rFonts w:ascii="Times New Roman" w:hAnsi="Times New Roman" w:cs="Times New Roman"/>
                        <w:color w:val="FFFFFF" w:themeColor="background1"/>
                        <w:sz w:val="28"/>
                        <w:szCs w:val="32"/>
                      </w:rPr>
                      <w:t xml:space="preserve">Клинические признаки активности </w:t>
                    </w:r>
                  </w:p>
                  <w:p w:rsidR="009F77D9" w:rsidRPr="00FF2DCF" w:rsidRDefault="009F77D9" w:rsidP="00A14421">
                    <w:pPr>
                      <w:pStyle w:val="21"/>
                      <w:rPr>
                        <w:rFonts w:ascii="Times New Roman" w:hAnsi="Times New Roman" w:cs="Times New Roman"/>
                        <w:color w:val="FFFFFF" w:themeColor="background1"/>
                        <w:sz w:val="28"/>
                        <w:szCs w:val="32"/>
                      </w:rPr>
                    </w:pPr>
                    <w:r w:rsidRPr="00FF2DCF">
                      <w:rPr>
                        <w:rFonts w:ascii="Times New Roman" w:hAnsi="Times New Roman" w:cs="Times New Roman"/>
                        <w:color w:val="FFFFFF" w:themeColor="background1"/>
                        <w:sz w:val="28"/>
                        <w:szCs w:val="32"/>
                      </w:rPr>
                      <w:t xml:space="preserve">заболевания: </w:t>
                    </w:r>
                  </w:p>
                  <w:p w:rsidR="009F77D9" w:rsidRPr="00FF2DCF" w:rsidRDefault="009F77D9" w:rsidP="00A14421">
                    <w:pPr>
                      <w:pStyle w:val="a3"/>
                      <w:spacing w:after="0"/>
                      <w:ind w:left="1080"/>
                      <w:jc w:val="both"/>
                      <w:rPr>
                        <w:rFonts w:ascii="Times New Roman" w:eastAsia="Arial" w:hAnsi="Times New Roman" w:cs="Times New Roman"/>
                        <w:sz w:val="24"/>
                        <w:szCs w:val="26"/>
                        <w:shd w:val="clear" w:color="auto" w:fill="FFFFFF"/>
                      </w:rPr>
                    </w:pP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наличие выраженной или умеренной эритемы</w:t>
                    </w: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развитие отека, </w:t>
                    </w:r>
                    <w:proofErr w:type="spellStart"/>
                    <w:r w:rsidRPr="00DB5E21">
                      <w:rPr>
                        <w:rFonts w:ascii="Times New Roman" w:eastAsia="Arial" w:hAnsi="Times New Roman" w:cs="Times New Roman"/>
                        <w:sz w:val="24"/>
                        <w:szCs w:val="24"/>
                        <w:shd w:val="clear" w:color="auto" w:fill="FFFFFF"/>
                      </w:rPr>
                      <w:t>индурации</w:t>
                    </w:r>
                    <w:proofErr w:type="spellEnd"/>
                    <w:r w:rsidRPr="00DB5E21">
                      <w:rPr>
                        <w:rFonts w:ascii="Times New Roman" w:eastAsia="Arial" w:hAnsi="Times New Roman" w:cs="Times New Roman"/>
                        <w:sz w:val="24"/>
                        <w:szCs w:val="24"/>
                        <w:shd w:val="clear" w:color="auto" w:fill="FFFFFF"/>
                      </w:rPr>
                      <w:t xml:space="preserve"> кожи</w:t>
                    </w: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наличие новых очагов</w:t>
                    </w: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увеличение размеров имеющихся очагов в течение последних</w:t>
                    </w:r>
                  </w:p>
                  <w:p w:rsidR="009F77D9" w:rsidRPr="00DB5E21" w:rsidRDefault="009F77D9" w:rsidP="00A14421">
                    <w:pPr>
                      <w:pStyle w:val="a3"/>
                      <w:spacing w:after="0"/>
                      <w:ind w:left="108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 3 месяцев</w:t>
                    </w: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повышение температуры кожи над очагами</w:t>
                    </w:r>
                  </w:p>
                  <w:p w:rsidR="009F77D9" w:rsidRPr="00DB5E21" w:rsidRDefault="009F77D9" w:rsidP="00113279">
                    <w:pPr>
                      <w:pStyle w:val="a3"/>
                      <w:numPr>
                        <w:ilvl w:val="0"/>
                        <w:numId w:val="70"/>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наличие периферического воспалительного венчика.</w:t>
                    </w:r>
                    <w:r w:rsidRPr="00DB5E21">
                      <w:rPr>
                        <w:rFonts w:ascii="Times New Roman" w:eastAsia="Arial" w:hAnsi="Times New Roman" w:cs="Times New Roman"/>
                        <w:sz w:val="24"/>
                        <w:szCs w:val="24"/>
                        <w:shd w:val="clear" w:color="auto" w:fill="FFFFFF"/>
                      </w:rPr>
                      <w:tab/>
                    </w:r>
                  </w:p>
                </w:txbxContent>
              </v:textbox>
            </v:shape>
            <w10:wrap type="topAndBottom" anchorx="page"/>
          </v:group>
        </w:pict>
      </w:r>
    </w:p>
    <w:p w:rsidR="00A1030B" w:rsidRPr="00302DC8" w:rsidRDefault="00D0309A" w:rsidP="009F77D9">
      <w:pPr>
        <w:spacing w:after="160" w:line="240" w:lineRule="auto"/>
        <w:ind w:firstLine="709"/>
        <w:jc w:val="both"/>
        <w:rPr>
          <w:rFonts w:ascii="Times New Roman" w:eastAsia="Arial" w:hAnsi="Times New Roman" w:cs="Times New Roman"/>
          <w:color w:val="943634" w:themeColor="accent2" w:themeShade="BF"/>
          <w:sz w:val="24"/>
          <w:szCs w:val="24"/>
        </w:rPr>
      </w:pPr>
      <w:r>
        <w:rPr>
          <w:rFonts w:ascii="Times New Roman" w:eastAsia="Arial" w:hAnsi="Times New Roman" w:cs="Times New Roman"/>
          <w:noProof/>
          <w:sz w:val="24"/>
          <w:szCs w:val="24"/>
        </w:rPr>
        <w:pict>
          <v:group id="Group 123" o:spid="_x0000_s1087" style="position:absolute;left:0;text-align:left;margin-left:98pt;margin-top:3.45pt;width:390.55pt;height:181.45pt;z-index:-251591680;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">
            <v:rect id="Rectangle 124" o:spid="_x0000_s1088"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0O8EA&#10;AADcAAAADwAAAGRycy9kb3ducmV2LnhtbESPQYvCMBSE74L/ITzBm6brQUo1SnEVPShi3Yu3R/Ns&#10;yzYvpYla/70RBI/DzHzDzJedqcWdWldZVvAzjkAQ51ZXXCj4O29GMQjnkTXWlknBkxwsF/3eHBNt&#10;H3yie+YLESDsElRQet8kUrq8JINubBvi4F1ta9AH2RZSt/gIcFPLSRRNpcGKw0KJDa1Kyv+zm1Hg&#10;4uvtclnHuil+j1Kn28Nqn3qlhoMunYHw1Plv+NPeaQWBCO8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d9DvBAAAA3AAAAA8AAAAAAAAAAAAAAAAAmAIAAGRycy9kb3du&#10;cmV2LnhtbFBLBQYAAAAABAAEAPUAAACGAwAAAAA=&#10;" filled="f" strokecolor="#d16248" strokeweight=".49711mm"/>
            <v:shape id="Freeform 125" o:spid="_x0000_s1089"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WgUcIA&#10;AADcAAAADwAAAGRycy9kb3ducmV2LnhtbESPT2sCMRTE7wW/Q3gFbzXRg62rUWpBsUf/XLw9Ns/N&#10;tpuXJUnX9dsbQehxmJnfMItV7xrRUYi1Zw3jkQJBXHpTc6XhdNy8fYCICdlg45k03CjCajl4WWBh&#10;/JX31B1SJTKEY4EabEptIWUsLTmMI98SZ+/ig8OUZaikCXjNcNfIiVJT6bDmvGCxpS9L5e/hz2kI&#10;3/7sz5bNGrcb1e3ffy5xdtR6+Np/zkEk6tN/+NneGQ0TNYbHmXw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aBRwgAAANw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26" o:spid="_x0000_s1090"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ZgsMA&#10;AADcAAAADwAAAGRycy9kb3ducmV2LnhtbESPX2vCMBTF3wd+h3AHe5vJ+iBSjbKJA2X6YK3vl+ba&#10;FpObronafftFGOzxcP78OPPl4Ky4UR9azxrexgoEceVNy7WG8vj5OgURIrJB65k0/FCA5WL0NMfc&#10;+Dsf6FbEWqQRDjlqaGLscilD1ZDDMPYdcfLOvncYk+xraXq8p3FnZabURDpsOREa7GjVUHUpri5x&#10;9+Vqa4vvtfooyoPbnU/u62K1fnke3mcgIg3xP/zX3hgNmcrgcSYd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zZgsMAAADc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27" o:spid="_x0000_s1091"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u5MUA&#10;AADcAAAADwAAAGRycy9kb3ducmV2LnhtbESPQWsCMRSE7wX/Q3iCt5pUQe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a7kxQAAANwAAAAPAAAAAAAAAAAAAAAAAJgCAABkcnMv&#10;ZG93bnJldi54bWxQSwUGAAAAAAQABAD1AAAAigMAAAAA&#10;" filled="f" stroked="f">
              <v:textbox inset="0,0,0,0">
                <w:txbxContent>
                  <w:p w:rsidR="009F77D9" w:rsidRPr="00FF2DCF" w:rsidRDefault="009F77D9" w:rsidP="00A14421">
                    <w:pPr>
                      <w:spacing w:before="144"/>
                      <w:ind w:left="506"/>
                      <w:rPr>
                        <w:rFonts w:ascii="Times New Roman" w:hAnsi="Times New Roman" w:cs="Times New Roman"/>
                        <w:b/>
                        <w:color w:val="FFFFFF" w:themeColor="background1"/>
                        <w:sz w:val="28"/>
                        <w:szCs w:val="28"/>
                      </w:rPr>
                    </w:pPr>
                    <w:r w:rsidRPr="00FF2DCF">
                      <w:rPr>
                        <w:rFonts w:ascii="Times New Roman" w:hAnsi="Times New Roman" w:cs="Times New Roman"/>
                        <w:b/>
                        <w:color w:val="FFFFFF" w:themeColor="background1"/>
                        <w:sz w:val="28"/>
                        <w:szCs w:val="28"/>
                      </w:rPr>
                      <w:t xml:space="preserve">Клинические </w:t>
                    </w:r>
                    <w:proofErr w:type="spellStart"/>
                    <w:r w:rsidRPr="00FF2DCF">
                      <w:rPr>
                        <w:rFonts w:ascii="Times New Roman" w:hAnsi="Times New Roman" w:cs="Times New Roman"/>
                        <w:b/>
                        <w:color w:val="FFFFFF" w:themeColor="background1"/>
                        <w:sz w:val="28"/>
                        <w:szCs w:val="28"/>
                      </w:rPr>
                      <w:t>прзнаи</w:t>
                    </w:r>
                    <w:proofErr w:type="spellEnd"/>
                    <w:r w:rsidRPr="00FF2DCF">
                      <w:rPr>
                        <w:rFonts w:ascii="Times New Roman" w:hAnsi="Times New Roman" w:cs="Times New Roman"/>
                        <w:b/>
                        <w:color w:val="FFFFFF" w:themeColor="background1"/>
                        <w:sz w:val="28"/>
                        <w:szCs w:val="28"/>
                      </w:rPr>
                      <w:t xml:space="preserve"> отсутствия активности     заболевания:</w:t>
                    </w:r>
                  </w:p>
                  <w:p w:rsidR="009F77D9" w:rsidRPr="00DB5E21" w:rsidRDefault="009F77D9" w:rsidP="00113279">
                    <w:pPr>
                      <w:pStyle w:val="a3"/>
                      <w:numPr>
                        <w:ilvl w:val="0"/>
                        <w:numId w:val="71"/>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отсутствие эритемы</w:t>
                    </w:r>
                  </w:p>
                  <w:p w:rsidR="009F77D9" w:rsidRPr="00DB5E21" w:rsidRDefault="009F77D9" w:rsidP="00113279">
                    <w:pPr>
                      <w:pStyle w:val="a3"/>
                      <w:numPr>
                        <w:ilvl w:val="0"/>
                        <w:numId w:val="71"/>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отсутствие новых или увеличивающихся очагов поражения </w:t>
                    </w:r>
                  </w:p>
                  <w:p w:rsidR="009F77D9" w:rsidRPr="00DB5E21" w:rsidRDefault="009F77D9" w:rsidP="00A14421">
                    <w:pPr>
                      <w:pStyle w:val="a3"/>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за </w:t>
                    </w:r>
                    <w:proofErr w:type="gramStart"/>
                    <w:r w:rsidRPr="00DB5E21">
                      <w:rPr>
                        <w:rFonts w:ascii="Times New Roman" w:eastAsia="Arial" w:hAnsi="Times New Roman" w:cs="Times New Roman"/>
                        <w:sz w:val="24"/>
                        <w:szCs w:val="24"/>
                        <w:shd w:val="clear" w:color="auto" w:fill="FFFFFF"/>
                      </w:rPr>
                      <w:t>последние</w:t>
                    </w:r>
                    <w:proofErr w:type="gramEnd"/>
                    <w:r w:rsidRPr="00DB5E21">
                      <w:rPr>
                        <w:rFonts w:ascii="Times New Roman" w:eastAsia="Arial" w:hAnsi="Times New Roman" w:cs="Times New Roman"/>
                        <w:sz w:val="24"/>
                        <w:szCs w:val="24"/>
                        <w:shd w:val="clear" w:color="auto" w:fill="FFFFFF"/>
                      </w:rPr>
                      <w:t xml:space="preserve"> 3 месяца</w:t>
                    </w:r>
                  </w:p>
                  <w:p w:rsidR="009F77D9" w:rsidRPr="00DB5E21" w:rsidRDefault="009F77D9" w:rsidP="00113279">
                    <w:pPr>
                      <w:pStyle w:val="a3"/>
                      <w:numPr>
                        <w:ilvl w:val="0"/>
                        <w:numId w:val="71"/>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отсутствие изменений степени </w:t>
                    </w:r>
                    <w:proofErr w:type="spellStart"/>
                    <w:r w:rsidRPr="00DB5E21">
                      <w:rPr>
                        <w:rFonts w:ascii="Times New Roman" w:eastAsia="Arial" w:hAnsi="Times New Roman" w:cs="Times New Roman"/>
                        <w:sz w:val="24"/>
                        <w:szCs w:val="24"/>
                        <w:shd w:val="clear" w:color="auto" w:fill="FFFFFF"/>
                      </w:rPr>
                      <w:t>индурации</w:t>
                    </w:r>
                    <w:proofErr w:type="spellEnd"/>
                    <w:r w:rsidRPr="00DB5E21">
                      <w:rPr>
                        <w:rFonts w:ascii="Times New Roman" w:eastAsia="Arial" w:hAnsi="Times New Roman" w:cs="Times New Roman"/>
                        <w:sz w:val="24"/>
                        <w:szCs w:val="24"/>
                        <w:shd w:val="clear" w:color="auto" w:fill="FFFFFF"/>
                      </w:rPr>
                      <w:t xml:space="preserve"> в очагах поражения</w:t>
                    </w:r>
                  </w:p>
                  <w:p w:rsidR="009F77D9" w:rsidRPr="00DB5E21" w:rsidRDefault="009F77D9" w:rsidP="00113279">
                    <w:pPr>
                      <w:pStyle w:val="a3"/>
                      <w:numPr>
                        <w:ilvl w:val="0"/>
                        <w:numId w:val="71"/>
                      </w:numPr>
                      <w:spacing w:after="0"/>
                      <w:jc w:val="both"/>
                      <w:rPr>
                        <w:rFonts w:ascii="Times New Roman" w:eastAsia="Arial" w:hAnsi="Times New Roman" w:cs="Times New Roman"/>
                        <w:sz w:val="24"/>
                        <w:szCs w:val="24"/>
                        <w:shd w:val="clear" w:color="auto" w:fill="FFFFFF"/>
                      </w:rPr>
                    </w:pPr>
                    <w:r w:rsidRPr="00DB5E21">
                      <w:rPr>
                        <w:rFonts w:ascii="Times New Roman" w:eastAsia="Arial" w:hAnsi="Times New Roman" w:cs="Times New Roman"/>
                        <w:sz w:val="24"/>
                        <w:szCs w:val="24"/>
                        <w:shd w:val="clear" w:color="auto" w:fill="FFFFFF"/>
                      </w:rPr>
                      <w:t xml:space="preserve">отсутствие активных </w:t>
                    </w:r>
                    <w:proofErr w:type="spellStart"/>
                    <w:r w:rsidRPr="00DB5E21">
                      <w:rPr>
                        <w:rFonts w:ascii="Times New Roman" w:eastAsia="Arial" w:hAnsi="Times New Roman" w:cs="Times New Roman"/>
                        <w:sz w:val="24"/>
                        <w:szCs w:val="24"/>
                        <w:shd w:val="clear" w:color="auto" w:fill="FFFFFF"/>
                      </w:rPr>
                      <w:t>внекожных</w:t>
                    </w:r>
                    <w:proofErr w:type="spellEnd"/>
                    <w:r w:rsidRPr="00DB5E21">
                      <w:rPr>
                        <w:rFonts w:ascii="Times New Roman" w:eastAsia="Arial" w:hAnsi="Times New Roman" w:cs="Times New Roman"/>
                        <w:sz w:val="24"/>
                        <w:szCs w:val="24"/>
                        <w:shd w:val="clear" w:color="auto" w:fill="FFFFFF"/>
                      </w:rPr>
                      <w:t xml:space="preserve"> проявлений заболевания</w:t>
                    </w:r>
                    <w:proofErr w:type="gramStart"/>
                    <w:r w:rsidRPr="00DB5E21">
                      <w:rPr>
                        <w:rFonts w:ascii="Times New Roman" w:eastAsia="Arial" w:hAnsi="Times New Roman" w:cs="Times New Roman"/>
                        <w:sz w:val="24"/>
                        <w:szCs w:val="24"/>
                        <w:shd w:val="clear" w:color="auto" w:fill="FFFFFF"/>
                      </w:rPr>
                      <w:t xml:space="preserve"> .</w:t>
                    </w:r>
                    <w:proofErr w:type="gramEnd"/>
                  </w:p>
                  <w:p w:rsidR="009F77D9" w:rsidRPr="00DB5E21" w:rsidRDefault="009F77D9" w:rsidP="00A14421">
                    <w:pPr>
                      <w:spacing w:before="6" w:line="216" w:lineRule="auto"/>
                      <w:ind w:left="703" w:right="603"/>
                      <w:jc w:val="both"/>
                      <w:rPr>
                        <w:rFonts w:ascii="Times New Roman" w:hAnsi="Times New Roman" w:cs="Times New Roman"/>
                        <w:sz w:val="26"/>
                        <w:szCs w:val="26"/>
                      </w:rPr>
                    </w:pPr>
                  </w:p>
                </w:txbxContent>
              </v:textbox>
            </v:shape>
            <w10:wrap type="topAndBottom" anchorx="page"/>
          </v:group>
        </w:pict>
      </w:r>
    </w:p>
    <w:p w:rsidR="00AB3F03"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hAnsi="Times New Roman" w:cs="Times New Roman"/>
          <w:noProof/>
          <w:color w:val="943634" w:themeColor="accent2" w:themeShade="BF"/>
          <w:sz w:val="24"/>
          <w:szCs w:val="24"/>
          <w:lang w:eastAsia="ru-RU"/>
        </w:rPr>
        <w:pict>
          <v:shape id="Text Box 128" o:spid="_x0000_s1093" type="#_x0000_t202" style="position:absolute;left:0;text-align:left;margin-left:97.1pt;margin-top:21.55pt;width:446.65pt;height:229.3pt;z-index:-25159065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" fillcolor="#fff8c2" strokecolor="#a8422a" strokeweight=".51633mm">
            <v:textbox style="mso-next-textbox:#Text Box 128" inset="0,0,0,0">
              <w:txbxContent>
                <w:p w:rsidR="009F77D9" w:rsidRPr="00154560" w:rsidRDefault="009F77D9" w:rsidP="00A14421">
                  <w:pPr>
                    <w:spacing w:before="50"/>
                    <w:rPr>
                      <w:rFonts w:ascii="Times New Roman" w:hAnsi="Times New Roman" w:cs="Times New Roman"/>
                      <w:b/>
                      <w:sz w:val="28"/>
                      <w:szCs w:val="28"/>
                    </w:rPr>
                  </w:pPr>
                  <w:r>
                    <w:rPr>
                      <w:b/>
                      <w:color w:val="C00000"/>
                      <w:sz w:val="28"/>
                      <w:szCs w:val="28"/>
                    </w:rPr>
                    <w:t xml:space="preserve">              </w:t>
                  </w:r>
                  <w:r w:rsidRPr="00154560">
                    <w:rPr>
                      <w:rFonts w:ascii="Times New Roman" w:hAnsi="Times New Roman" w:cs="Times New Roman"/>
                      <w:b/>
                      <w:color w:val="C00000"/>
                      <w:sz w:val="28"/>
                      <w:szCs w:val="28"/>
                    </w:rPr>
                    <w:t>Л</w:t>
                  </w:r>
                  <w:r w:rsidR="00DB5E21">
                    <w:rPr>
                      <w:rFonts w:ascii="Times New Roman" w:hAnsi="Times New Roman" w:cs="Times New Roman"/>
                      <w:b/>
                      <w:color w:val="C00000"/>
                      <w:sz w:val="28"/>
                      <w:szCs w:val="28"/>
                    </w:rPr>
                    <w:t>а</w:t>
                  </w:r>
                  <w:r w:rsidRPr="00154560">
                    <w:rPr>
                      <w:rFonts w:ascii="Times New Roman" w:hAnsi="Times New Roman" w:cs="Times New Roman"/>
                      <w:b/>
                      <w:color w:val="C00000"/>
                      <w:sz w:val="28"/>
                      <w:szCs w:val="28"/>
                    </w:rPr>
                    <w:t>бораторная диагностика</w:t>
                  </w:r>
                </w:p>
                <w:p w:rsidR="009F77D9" w:rsidRPr="00FF2DCF" w:rsidRDefault="009F77D9" w:rsidP="00113279">
                  <w:pPr>
                    <w:pStyle w:val="a3"/>
                    <w:numPr>
                      <w:ilvl w:val="0"/>
                      <w:numId w:val="72"/>
                    </w:numPr>
                    <w:spacing w:after="0" w:line="240" w:lineRule="auto"/>
                    <w:rPr>
                      <w:rFonts w:ascii="Times New Roman" w:eastAsia="Arial" w:hAnsi="Times New Roman" w:cs="Times New Roman"/>
                      <w:b/>
                      <w:color w:val="000000"/>
                      <w:sz w:val="24"/>
                      <w:szCs w:val="20"/>
                    </w:rPr>
                  </w:pPr>
                  <w:r w:rsidRPr="00FF2DCF">
                    <w:rPr>
                      <w:rFonts w:ascii="Times New Roman" w:eastAsia="Arial" w:hAnsi="Times New Roman" w:cs="Times New Roman"/>
                      <w:b/>
                      <w:color w:val="000000"/>
                      <w:sz w:val="24"/>
                      <w:szCs w:val="20"/>
                    </w:rPr>
                    <w:t>общий анализ крови с формулой</w:t>
                  </w:r>
                  <w:r w:rsidRPr="00FF2DCF">
                    <w:rPr>
                      <w:rFonts w:ascii="Times New Roman" w:eastAsia="Arial" w:hAnsi="Times New Roman" w:cs="Times New Roman"/>
                      <w:color w:val="000000"/>
                      <w:sz w:val="24"/>
                      <w:szCs w:val="20"/>
                    </w:rPr>
                    <w:t xml:space="preserve"> (</w:t>
                  </w:r>
                  <w:proofErr w:type="spellStart"/>
                  <w:r w:rsidRPr="00FF2DCF">
                    <w:rPr>
                      <w:rFonts w:ascii="Times New Roman" w:eastAsia="Arial" w:hAnsi="Times New Roman" w:cs="Times New Roman"/>
                      <w:i/>
                      <w:color w:val="000000"/>
                      <w:sz w:val="24"/>
                      <w:szCs w:val="20"/>
                    </w:rPr>
                    <w:t>Эозинофилия</w:t>
                  </w:r>
                  <w:proofErr w:type="spellEnd"/>
                  <w:r w:rsidRPr="00FF2DCF">
                    <w:rPr>
                      <w:rFonts w:ascii="Times New Roman" w:eastAsia="Arial" w:hAnsi="Times New Roman" w:cs="Times New Roman"/>
                      <w:i/>
                      <w:color w:val="000000"/>
                      <w:sz w:val="24"/>
                      <w:szCs w:val="20"/>
                    </w:rPr>
                    <w:t xml:space="preserve"> может наблюдаться у пациентов с </w:t>
                  </w:r>
                  <w:proofErr w:type="spellStart"/>
                  <w:r w:rsidRPr="00FF2DCF">
                    <w:rPr>
                      <w:rFonts w:ascii="Times New Roman" w:eastAsia="Arial" w:hAnsi="Times New Roman" w:cs="Times New Roman"/>
                      <w:i/>
                      <w:color w:val="000000"/>
                      <w:sz w:val="24"/>
                      <w:szCs w:val="20"/>
                    </w:rPr>
                    <w:t>генерализованной</w:t>
                  </w:r>
                  <w:proofErr w:type="spellEnd"/>
                  <w:r w:rsidRPr="00FF2DCF">
                    <w:rPr>
                      <w:rFonts w:ascii="Times New Roman" w:eastAsia="Arial" w:hAnsi="Times New Roman" w:cs="Times New Roman"/>
                      <w:i/>
                      <w:color w:val="000000"/>
                      <w:sz w:val="24"/>
                      <w:szCs w:val="20"/>
                    </w:rPr>
                    <w:t xml:space="preserve"> </w:t>
                  </w:r>
                  <w:proofErr w:type="spellStart"/>
                  <w:r w:rsidRPr="00FF2DCF">
                    <w:rPr>
                      <w:rFonts w:ascii="Times New Roman" w:eastAsia="Arial" w:hAnsi="Times New Roman" w:cs="Times New Roman"/>
                      <w:i/>
                      <w:color w:val="000000"/>
                      <w:sz w:val="24"/>
                      <w:szCs w:val="20"/>
                    </w:rPr>
                    <w:t>морфеа</w:t>
                  </w:r>
                  <w:proofErr w:type="spellEnd"/>
                  <w:r w:rsidRPr="00FF2DCF">
                    <w:rPr>
                      <w:rFonts w:ascii="Times New Roman" w:eastAsia="Arial" w:hAnsi="Times New Roman" w:cs="Times New Roman"/>
                      <w:i/>
                      <w:color w:val="000000"/>
                      <w:sz w:val="24"/>
                      <w:szCs w:val="20"/>
                    </w:rPr>
                    <w:t xml:space="preserve">  и линейной формой склеродермии и часто коррелирует со  степенью тяжести и активностью заболевания.</w:t>
                  </w:r>
                  <w:proofErr w:type="gramStart"/>
                  <w:r w:rsidRPr="00FF2DCF">
                    <w:rPr>
                      <w:rFonts w:ascii="Times New Roman" w:eastAsia="Arial" w:hAnsi="Times New Roman" w:cs="Times New Roman"/>
                      <w:i/>
                      <w:color w:val="000000"/>
                      <w:sz w:val="24"/>
                      <w:szCs w:val="20"/>
                    </w:rPr>
                    <w:t xml:space="preserve"> </w:t>
                  </w:r>
                  <w:r w:rsidRPr="00FF2DCF">
                    <w:rPr>
                      <w:rFonts w:ascii="Times New Roman" w:eastAsia="Arial" w:hAnsi="Times New Roman" w:cs="Times New Roman"/>
                      <w:color w:val="000000"/>
                      <w:sz w:val="24"/>
                      <w:szCs w:val="20"/>
                    </w:rPr>
                    <w:t>)</w:t>
                  </w:r>
                  <w:proofErr w:type="gramEnd"/>
                </w:p>
                <w:p w:rsidR="009F77D9" w:rsidRPr="00FF2DCF" w:rsidRDefault="009F77D9" w:rsidP="00113279">
                  <w:pPr>
                    <w:pStyle w:val="a3"/>
                    <w:numPr>
                      <w:ilvl w:val="0"/>
                      <w:numId w:val="72"/>
                    </w:numPr>
                    <w:spacing w:after="0" w:line="240" w:lineRule="auto"/>
                    <w:rPr>
                      <w:rFonts w:ascii="Times New Roman" w:eastAsia="Arial" w:hAnsi="Times New Roman" w:cs="Times New Roman"/>
                      <w:b/>
                      <w:color w:val="000000"/>
                      <w:sz w:val="24"/>
                      <w:szCs w:val="20"/>
                    </w:rPr>
                  </w:pPr>
                  <w:proofErr w:type="gramStart"/>
                  <w:r w:rsidRPr="00FF2DCF">
                    <w:rPr>
                      <w:rFonts w:ascii="Times New Roman" w:eastAsia="Arial" w:hAnsi="Times New Roman" w:cs="Times New Roman"/>
                      <w:b/>
                      <w:color w:val="000000"/>
                      <w:sz w:val="24"/>
                      <w:szCs w:val="20"/>
                    </w:rPr>
                    <w:t>биохимический анализ крови</w:t>
                  </w:r>
                  <w:r w:rsidRPr="00FF2DCF">
                    <w:rPr>
                      <w:rFonts w:ascii="Times New Roman" w:eastAsia="Arial" w:hAnsi="Times New Roman" w:cs="Times New Roman"/>
                      <w:color w:val="000000"/>
                      <w:sz w:val="24"/>
                      <w:szCs w:val="20"/>
                    </w:rPr>
                    <w:t xml:space="preserve">  (</w:t>
                  </w:r>
                  <w:proofErr w:type="spellStart"/>
                  <w:r w:rsidRPr="00FF2DCF">
                    <w:rPr>
                      <w:rFonts w:ascii="Times New Roman" w:eastAsia="Arial" w:hAnsi="Times New Roman" w:cs="Times New Roman"/>
                      <w:i/>
                      <w:color w:val="000000"/>
                      <w:sz w:val="24"/>
                      <w:szCs w:val="20"/>
                    </w:rPr>
                    <w:t>Гипергаммаглобулинемия</w:t>
                  </w:r>
                  <w:proofErr w:type="spellEnd"/>
                  <w:r w:rsidRPr="00FF2DCF">
                    <w:rPr>
                      <w:rFonts w:ascii="Times New Roman" w:eastAsia="Arial" w:hAnsi="Times New Roman" w:cs="Times New Roman"/>
                      <w:i/>
                      <w:color w:val="000000"/>
                      <w:sz w:val="24"/>
                      <w:szCs w:val="20"/>
                    </w:rPr>
                    <w:t xml:space="preserve"> может наблюдаться у пациентов с  линейной формой ЛС и у большинства пациентов с эозинофильным </w:t>
                  </w:r>
                  <w:proofErr w:type="spellStart"/>
                  <w:r w:rsidRPr="00FF2DCF">
                    <w:rPr>
                      <w:rFonts w:ascii="Times New Roman" w:eastAsia="Arial" w:hAnsi="Times New Roman" w:cs="Times New Roman"/>
                      <w:i/>
                      <w:color w:val="000000"/>
                      <w:sz w:val="24"/>
                      <w:szCs w:val="20"/>
                    </w:rPr>
                    <w:t>фасциитом</w:t>
                  </w:r>
                  <w:proofErr w:type="spellEnd"/>
                  <w:r w:rsidRPr="00FF2DCF">
                    <w:rPr>
                      <w:rFonts w:ascii="Times New Roman" w:eastAsia="Arial" w:hAnsi="Times New Roman" w:cs="Times New Roman"/>
                      <w:i/>
                      <w:color w:val="000000"/>
                      <w:sz w:val="24"/>
                      <w:szCs w:val="20"/>
                    </w:rPr>
                    <w:t>.</w:t>
                  </w:r>
                  <w:proofErr w:type="gramEnd"/>
                  <w:r w:rsidRPr="00FF2DCF">
                    <w:rPr>
                      <w:rFonts w:ascii="Times New Roman" w:eastAsia="Arial" w:hAnsi="Times New Roman" w:cs="Times New Roman"/>
                      <w:i/>
                      <w:color w:val="000000"/>
                      <w:sz w:val="24"/>
                      <w:szCs w:val="20"/>
                    </w:rPr>
                    <w:t xml:space="preserve"> При подозрении на миозит (мышечные боли, </w:t>
                  </w:r>
                  <w:proofErr w:type="spellStart"/>
                  <w:r w:rsidRPr="00FF2DCF">
                    <w:rPr>
                      <w:rFonts w:ascii="Times New Roman" w:eastAsia="Arial" w:hAnsi="Times New Roman" w:cs="Times New Roman"/>
                      <w:i/>
                      <w:color w:val="000000"/>
                      <w:sz w:val="24"/>
                      <w:szCs w:val="20"/>
                    </w:rPr>
                    <w:t>стянутость</w:t>
                  </w:r>
                  <w:proofErr w:type="spellEnd"/>
                  <w:r w:rsidRPr="00FF2DCF">
                    <w:rPr>
                      <w:rFonts w:ascii="Times New Roman" w:eastAsia="Arial" w:hAnsi="Times New Roman" w:cs="Times New Roman"/>
                      <w:i/>
                      <w:color w:val="000000"/>
                      <w:sz w:val="24"/>
                      <w:szCs w:val="20"/>
                    </w:rPr>
                    <w:t xml:space="preserve"> и/или слабость в пораженных областях) рекомендовано определение </w:t>
                  </w:r>
                  <w:proofErr w:type="gramStart"/>
                  <w:r w:rsidRPr="00FF2DCF">
                    <w:rPr>
                      <w:rFonts w:ascii="Times New Roman" w:eastAsia="Arial" w:hAnsi="Times New Roman" w:cs="Times New Roman"/>
                      <w:i/>
                      <w:color w:val="000000"/>
                      <w:sz w:val="24"/>
                      <w:szCs w:val="20"/>
                    </w:rPr>
                    <w:t>С-реактивного</w:t>
                  </w:r>
                  <w:proofErr w:type="gramEnd"/>
                  <w:r w:rsidRPr="00FF2DCF">
                    <w:rPr>
                      <w:rFonts w:ascii="Times New Roman" w:eastAsia="Arial" w:hAnsi="Times New Roman" w:cs="Times New Roman"/>
                      <w:i/>
                      <w:color w:val="000000"/>
                      <w:sz w:val="24"/>
                      <w:szCs w:val="20"/>
                    </w:rPr>
                    <w:t xml:space="preserve"> белка,   </w:t>
                  </w:r>
                  <w:proofErr w:type="spellStart"/>
                  <w:r w:rsidRPr="00FF2DCF">
                    <w:rPr>
                      <w:rFonts w:ascii="Times New Roman" w:eastAsia="Arial" w:hAnsi="Times New Roman" w:cs="Times New Roman"/>
                      <w:i/>
                      <w:color w:val="000000"/>
                      <w:sz w:val="24"/>
                      <w:szCs w:val="20"/>
                    </w:rPr>
                    <w:t>лактатдегидрогеназы</w:t>
                  </w:r>
                  <w:proofErr w:type="spellEnd"/>
                  <w:r w:rsidRPr="00FF2DCF">
                    <w:rPr>
                      <w:rFonts w:ascii="Times New Roman" w:eastAsia="Arial" w:hAnsi="Times New Roman" w:cs="Times New Roman"/>
                      <w:i/>
                      <w:color w:val="000000"/>
                      <w:sz w:val="24"/>
                      <w:szCs w:val="20"/>
                    </w:rPr>
                    <w:t xml:space="preserve">, </w:t>
                  </w:r>
                  <w:proofErr w:type="spellStart"/>
                  <w:r w:rsidRPr="00FF2DCF">
                    <w:rPr>
                      <w:rFonts w:ascii="Times New Roman" w:eastAsia="Arial" w:hAnsi="Times New Roman" w:cs="Times New Roman"/>
                      <w:i/>
                      <w:color w:val="000000"/>
                      <w:sz w:val="24"/>
                      <w:szCs w:val="20"/>
                    </w:rPr>
                    <w:t>креатинкиназы</w:t>
                  </w:r>
                  <w:proofErr w:type="spellEnd"/>
                  <w:r w:rsidRPr="00FF2DCF">
                    <w:rPr>
                      <w:rFonts w:ascii="Times New Roman" w:eastAsia="Arial" w:hAnsi="Times New Roman" w:cs="Times New Roman"/>
                      <w:i/>
                      <w:color w:val="000000"/>
                      <w:sz w:val="24"/>
                      <w:szCs w:val="20"/>
                    </w:rPr>
                    <w:t xml:space="preserve">, </w:t>
                  </w:r>
                  <w:proofErr w:type="spellStart"/>
                  <w:r w:rsidRPr="00FF2DCF">
                    <w:rPr>
                      <w:rFonts w:ascii="Times New Roman" w:eastAsia="Arial" w:hAnsi="Times New Roman" w:cs="Times New Roman"/>
                      <w:i/>
                      <w:color w:val="000000"/>
                      <w:sz w:val="24"/>
                      <w:szCs w:val="20"/>
                    </w:rPr>
                    <w:t>креатинина</w:t>
                  </w:r>
                  <w:proofErr w:type="spellEnd"/>
                  <w:r w:rsidRPr="00FF2DCF">
                    <w:rPr>
                      <w:rFonts w:ascii="Times New Roman" w:eastAsia="Arial" w:hAnsi="Times New Roman" w:cs="Times New Roman"/>
                      <w:i/>
                      <w:color w:val="000000"/>
                      <w:sz w:val="24"/>
                      <w:szCs w:val="20"/>
                    </w:rPr>
                    <w:t xml:space="preserve">, скорости оседания эритроцитов.  </w:t>
                  </w:r>
                  <w:proofErr w:type="gramStart"/>
                  <w:r w:rsidRPr="00FF2DCF">
                    <w:rPr>
                      <w:rFonts w:ascii="Times New Roman" w:eastAsia="Arial" w:hAnsi="Times New Roman" w:cs="Times New Roman"/>
                      <w:i/>
                      <w:color w:val="000000"/>
                      <w:sz w:val="24"/>
                      <w:szCs w:val="20"/>
                    </w:rPr>
                    <w:t>При подозрении на артрит показано исследование ревматоидного фактора.</w:t>
                  </w:r>
                  <w:r w:rsidRPr="00FF2DCF">
                    <w:rPr>
                      <w:rFonts w:ascii="Times New Roman" w:eastAsia="Arial" w:hAnsi="Times New Roman" w:cs="Times New Roman"/>
                      <w:color w:val="000000"/>
                      <w:sz w:val="24"/>
                      <w:szCs w:val="20"/>
                    </w:rPr>
                    <w:t>)</w:t>
                  </w:r>
                  <w:proofErr w:type="gramEnd"/>
                </w:p>
                <w:p w:rsidR="009F77D9" w:rsidRPr="00FF2DCF" w:rsidRDefault="009F77D9" w:rsidP="00113279">
                  <w:pPr>
                    <w:numPr>
                      <w:ilvl w:val="0"/>
                      <w:numId w:val="72"/>
                    </w:numPr>
                    <w:spacing w:after="160" w:line="259" w:lineRule="auto"/>
                    <w:jc w:val="both"/>
                    <w:rPr>
                      <w:rFonts w:ascii="Times New Roman" w:eastAsia="Arial" w:hAnsi="Times New Roman" w:cs="Times New Roman"/>
                      <w:color w:val="000000"/>
                      <w:sz w:val="24"/>
                      <w:szCs w:val="20"/>
                    </w:rPr>
                  </w:pPr>
                  <w:r w:rsidRPr="00FF2DCF">
                    <w:rPr>
                      <w:rFonts w:ascii="Times New Roman" w:eastAsia="Arial" w:hAnsi="Times New Roman" w:cs="Times New Roman"/>
                      <w:b/>
                      <w:color w:val="000000"/>
                      <w:sz w:val="24"/>
                      <w:szCs w:val="20"/>
                    </w:rPr>
                    <w:t>определение параметров воспаления</w:t>
                  </w:r>
                  <w:r w:rsidRPr="00FF2DCF">
                    <w:rPr>
                      <w:rFonts w:ascii="Times New Roman" w:eastAsia="Arial" w:hAnsi="Times New Roman" w:cs="Times New Roman"/>
                      <w:color w:val="000000"/>
                      <w:sz w:val="24"/>
                      <w:szCs w:val="20"/>
                    </w:rPr>
                    <w:t xml:space="preserve"> (СОЭ, </w:t>
                  </w:r>
                  <w:proofErr w:type="gramStart"/>
                  <w:r w:rsidRPr="00FF2DCF">
                    <w:rPr>
                      <w:rFonts w:ascii="Times New Roman" w:eastAsia="Arial" w:hAnsi="Times New Roman" w:cs="Times New Roman"/>
                      <w:color w:val="000000"/>
                      <w:sz w:val="24"/>
                      <w:szCs w:val="20"/>
                    </w:rPr>
                    <w:t>С-реактивный</w:t>
                  </w:r>
                  <w:proofErr w:type="gramEnd"/>
                  <w:r w:rsidRPr="00FF2DCF">
                    <w:rPr>
                      <w:rFonts w:ascii="Times New Roman" w:eastAsia="Arial" w:hAnsi="Times New Roman" w:cs="Times New Roman"/>
                      <w:color w:val="000000"/>
                      <w:sz w:val="24"/>
                      <w:szCs w:val="20"/>
                    </w:rPr>
                    <w:t xml:space="preserve"> белок)</w:t>
                  </w:r>
                </w:p>
                <w:p w:rsidR="009F77D9" w:rsidRPr="00FF2DCF" w:rsidRDefault="009F77D9" w:rsidP="00113279">
                  <w:pPr>
                    <w:numPr>
                      <w:ilvl w:val="0"/>
                      <w:numId w:val="72"/>
                    </w:numPr>
                    <w:spacing w:after="160" w:line="259" w:lineRule="auto"/>
                    <w:jc w:val="both"/>
                    <w:rPr>
                      <w:rFonts w:ascii="Times New Roman" w:eastAsia="Arial" w:hAnsi="Times New Roman" w:cs="Times New Roman"/>
                      <w:color w:val="000000"/>
                      <w:sz w:val="24"/>
                      <w:szCs w:val="20"/>
                    </w:rPr>
                  </w:pPr>
                  <w:r w:rsidRPr="00FF2DCF">
                    <w:rPr>
                      <w:rFonts w:ascii="Times New Roman" w:eastAsia="Arial" w:hAnsi="Times New Roman" w:cs="Times New Roman"/>
                      <w:b/>
                      <w:color w:val="000000"/>
                      <w:sz w:val="24"/>
                      <w:szCs w:val="20"/>
                    </w:rPr>
                    <w:t>общий анализ мочи</w:t>
                  </w:r>
                  <w:r w:rsidRPr="00FF2DCF">
                    <w:rPr>
                      <w:rFonts w:ascii="Times New Roman" w:eastAsia="Arial" w:hAnsi="Times New Roman" w:cs="Times New Roman"/>
                      <w:color w:val="000000"/>
                      <w:sz w:val="24"/>
                      <w:szCs w:val="20"/>
                    </w:rPr>
                    <w:t xml:space="preserve"> (альбуминурия, </w:t>
                  </w:r>
                  <w:proofErr w:type="spellStart"/>
                  <w:r w:rsidRPr="00FF2DCF">
                    <w:rPr>
                      <w:rFonts w:ascii="Times New Roman" w:eastAsia="Arial" w:hAnsi="Times New Roman" w:cs="Times New Roman"/>
                      <w:color w:val="000000"/>
                      <w:sz w:val="24"/>
                      <w:szCs w:val="20"/>
                    </w:rPr>
                    <w:t>лейкоцитурия</w:t>
                  </w:r>
                  <w:proofErr w:type="spellEnd"/>
                  <w:r w:rsidRPr="00FF2DCF">
                    <w:rPr>
                      <w:rFonts w:ascii="Times New Roman" w:eastAsia="Arial" w:hAnsi="Times New Roman" w:cs="Times New Roman"/>
                      <w:color w:val="000000"/>
                      <w:sz w:val="24"/>
                      <w:szCs w:val="20"/>
                    </w:rPr>
                    <w:t>)</w:t>
                  </w:r>
                </w:p>
                <w:p w:rsidR="009F77D9" w:rsidRPr="0001037A" w:rsidRDefault="009F77D9" w:rsidP="0001037A">
                  <w:pPr>
                    <w:spacing w:after="0" w:line="240" w:lineRule="auto"/>
                    <w:ind w:left="360"/>
                    <w:rPr>
                      <w:rFonts w:eastAsia="Arial" w:cs="Times New Roman"/>
                      <w:b/>
                      <w:color w:val="000000"/>
                      <w:sz w:val="16"/>
                      <w:szCs w:val="16"/>
                    </w:rPr>
                  </w:pPr>
                </w:p>
                <w:p w:rsidR="009F77D9" w:rsidRPr="00FF0F2A" w:rsidRDefault="009F77D9" w:rsidP="0001037A">
                  <w:pPr>
                    <w:pStyle w:val="a3"/>
                    <w:spacing w:after="0" w:line="259" w:lineRule="auto"/>
                    <w:ind w:left="1440"/>
                    <w:rPr>
                      <w:rFonts w:eastAsia="Arial" w:cs="Times New Roman"/>
                      <w:b/>
                      <w:sz w:val="20"/>
                      <w:szCs w:val="20"/>
                    </w:rPr>
                  </w:pPr>
                </w:p>
                <w:p w:rsidR="009F77D9" w:rsidRDefault="009F77D9"/>
              </w:txbxContent>
            </v:textbox>
            <w10:wrap type="topAndBottom" anchorx="page"/>
          </v:shape>
        </w:pict>
      </w:r>
      <w:r w:rsidR="00A14421" w:rsidRPr="00302DC8">
        <w:rPr>
          <w:rFonts w:ascii="Times New Roman" w:hAnsi="Times New Roman" w:cs="Times New Roman"/>
          <w:color w:val="943634" w:themeColor="accent2" w:themeShade="BF"/>
          <w:sz w:val="24"/>
          <w:szCs w:val="24"/>
        </w:rPr>
        <w:t>Д</w:t>
      </w:r>
      <w:r w:rsidR="00E4693F" w:rsidRPr="00302DC8">
        <w:rPr>
          <w:rFonts w:ascii="Times New Roman" w:hAnsi="Times New Roman" w:cs="Times New Roman"/>
          <w:color w:val="943634" w:themeColor="accent2" w:themeShade="BF"/>
          <w:sz w:val="24"/>
          <w:szCs w:val="24"/>
        </w:rPr>
        <w:t>иагностика:</w:t>
      </w:r>
    </w:p>
    <w:p w:rsidR="00A14421" w:rsidRPr="00302DC8" w:rsidRDefault="00A14421" w:rsidP="009F77D9">
      <w:pPr>
        <w:pStyle w:val="21"/>
        <w:ind w:left="0" w:firstLine="709"/>
        <w:jc w:val="both"/>
        <w:rPr>
          <w:rFonts w:ascii="Times New Roman" w:hAnsi="Times New Roman" w:cs="Times New Roman"/>
          <w:color w:val="943634" w:themeColor="accent2" w:themeShade="BF"/>
          <w:sz w:val="24"/>
          <w:szCs w:val="24"/>
        </w:rPr>
      </w:pPr>
    </w:p>
    <w:p w:rsidR="00154560" w:rsidRPr="00302DC8" w:rsidRDefault="00154560" w:rsidP="009F77D9">
      <w:pPr>
        <w:pStyle w:val="21"/>
        <w:ind w:left="0" w:firstLine="709"/>
        <w:jc w:val="both"/>
        <w:rPr>
          <w:rFonts w:ascii="Times New Roman" w:hAnsi="Times New Roman" w:cs="Times New Roman"/>
          <w:color w:val="943634" w:themeColor="accent2" w:themeShade="BF"/>
          <w:sz w:val="24"/>
          <w:szCs w:val="24"/>
        </w:rPr>
      </w:pPr>
    </w:p>
    <w:p w:rsidR="00154560" w:rsidRPr="00302DC8" w:rsidRDefault="00154560" w:rsidP="009F77D9">
      <w:pPr>
        <w:pStyle w:val="21"/>
        <w:ind w:left="0" w:firstLine="709"/>
        <w:jc w:val="both"/>
        <w:rPr>
          <w:rFonts w:ascii="Times New Roman" w:hAnsi="Times New Roman" w:cs="Times New Roman"/>
          <w:sz w:val="24"/>
          <w:szCs w:val="24"/>
        </w:rPr>
      </w:pPr>
    </w:p>
    <w:p w:rsidR="00154560" w:rsidRPr="00302DC8" w:rsidRDefault="00D0309A" w:rsidP="009F77D9">
      <w:pPr>
        <w:pStyle w:val="21"/>
        <w:ind w:left="0"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Text Box 130" o:spid="_x0000_s1258" type="#_x0000_t202" style="position:absolute;left:0;text-align:left;margin-left:85.5pt;margin-top:13.8pt;width:464.7pt;height:330.15pt;z-index:-2514708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" fillcolor="#fff8c2" strokecolor="#a8422a" strokeweight=".51633mm">
            <v:textbox style="mso-next-textbox:#Text Box 130" inset="0,0,0,0">
              <w:txbxContent>
                <w:p w:rsidR="009F77D9" w:rsidRPr="00DB5E21" w:rsidRDefault="009F77D9" w:rsidP="00154560">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Биопсия</w:t>
                  </w:r>
                </w:p>
                <w:p w:rsidR="009F77D9" w:rsidRPr="00DA5BFD" w:rsidRDefault="009F77D9" w:rsidP="00154560">
                  <w:pPr>
                    <w:spacing w:after="160" w:line="259" w:lineRule="auto"/>
                    <w:rPr>
                      <w:rFonts w:ascii="Times New Roman" w:eastAsia="Arial" w:hAnsi="Times New Roman" w:cs="Times New Roman"/>
                      <w:color w:val="000000"/>
                      <w:sz w:val="24"/>
                      <w:szCs w:val="24"/>
                    </w:rPr>
                  </w:pPr>
                  <w:r w:rsidRPr="000E60F6">
                    <w:rPr>
                      <w:rFonts w:ascii="Times New Roman" w:eastAsia="Arial" w:hAnsi="Times New Roman" w:cs="Times New Roman"/>
                      <w:color w:val="000000"/>
                      <w:sz w:val="26"/>
                      <w:szCs w:val="26"/>
                    </w:rPr>
                    <w:t xml:space="preserve">     </w:t>
                  </w:r>
                  <w:r w:rsidRPr="00DA5BFD">
                    <w:rPr>
                      <w:rFonts w:ascii="Times New Roman" w:eastAsia="Arial" w:hAnsi="Times New Roman" w:cs="Times New Roman"/>
                      <w:color w:val="000000"/>
                      <w:sz w:val="24"/>
                      <w:szCs w:val="24"/>
                    </w:rPr>
                    <w:t xml:space="preserve">Эпидермис может быть нормальным, атрофическим или даже немного толще, чем обычно. </w:t>
                  </w:r>
                </w:p>
                <w:p w:rsidR="009F77D9" w:rsidRPr="00DA5BFD" w:rsidRDefault="009F77D9" w:rsidP="00154560">
                  <w:pPr>
                    <w:spacing w:after="160" w:line="259" w:lineRule="auto"/>
                    <w:rPr>
                      <w:rFonts w:ascii="Times New Roman" w:eastAsia="Arial" w:hAnsi="Times New Roman" w:cs="Times New Roman"/>
                      <w:color w:val="000000"/>
                      <w:sz w:val="24"/>
                      <w:szCs w:val="24"/>
                    </w:rPr>
                  </w:pPr>
                  <w:r w:rsidRPr="00DA5BFD">
                    <w:rPr>
                      <w:rFonts w:ascii="Times New Roman" w:eastAsia="Arial" w:hAnsi="Times New Roman" w:cs="Times New Roman"/>
                      <w:color w:val="000000"/>
                      <w:sz w:val="24"/>
                      <w:szCs w:val="24"/>
                    </w:rPr>
                    <w:t xml:space="preserve">     Отёчность дермы с гомогенизацией и </w:t>
                  </w:r>
                  <w:proofErr w:type="spellStart"/>
                  <w:r w:rsidRPr="00DA5BFD">
                    <w:rPr>
                      <w:rFonts w:ascii="Times New Roman" w:eastAsia="Arial" w:hAnsi="Times New Roman" w:cs="Times New Roman"/>
                      <w:color w:val="000000"/>
                      <w:sz w:val="24"/>
                      <w:szCs w:val="24"/>
                    </w:rPr>
                    <w:t>фибриноидной</w:t>
                  </w:r>
                  <w:proofErr w:type="spellEnd"/>
                  <w:r w:rsidRPr="00DA5BFD">
                    <w:rPr>
                      <w:rFonts w:ascii="Times New Roman" w:eastAsia="Arial" w:hAnsi="Times New Roman" w:cs="Times New Roman"/>
                      <w:color w:val="000000"/>
                      <w:sz w:val="24"/>
                      <w:szCs w:val="24"/>
                    </w:rPr>
                    <w:t xml:space="preserve"> дегенерацией соединительнотканных компонентов отмечается в начальной стадии заболевания. В дерме преобладают капилляры с </w:t>
                  </w:r>
                  <w:proofErr w:type="spellStart"/>
                  <w:r w:rsidRPr="00DA5BFD">
                    <w:rPr>
                      <w:rFonts w:ascii="Times New Roman" w:eastAsia="Arial" w:hAnsi="Times New Roman" w:cs="Times New Roman"/>
                      <w:color w:val="000000"/>
                      <w:sz w:val="24"/>
                      <w:szCs w:val="24"/>
                    </w:rPr>
                    <w:t>вакуолизированной</w:t>
                  </w:r>
                  <w:proofErr w:type="spellEnd"/>
                  <w:r w:rsidRPr="00DA5BFD">
                    <w:rPr>
                      <w:rFonts w:ascii="Times New Roman" w:eastAsia="Arial" w:hAnsi="Times New Roman" w:cs="Times New Roman"/>
                      <w:color w:val="000000"/>
                      <w:sz w:val="24"/>
                      <w:szCs w:val="24"/>
                    </w:rPr>
                    <w:t xml:space="preserve"> протоплазмой эндотелиальных клеток, окруженных зонами лимфоидного инфильтрата. В дальнейшем наблюдается утолщение стенок капилляров за счет гипертрофированных эндотелиальных клеток, окруженных многослойным футляром из перицитов и </w:t>
                  </w:r>
                  <w:proofErr w:type="spellStart"/>
                  <w:r w:rsidRPr="00DA5BFD">
                    <w:rPr>
                      <w:rFonts w:ascii="Times New Roman" w:eastAsia="Arial" w:hAnsi="Times New Roman" w:cs="Times New Roman"/>
                      <w:color w:val="000000"/>
                      <w:sz w:val="24"/>
                      <w:szCs w:val="24"/>
                    </w:rPr>
                    <w:t>лимфоидо-гистоцитарных</w:t>
                  </w:r>
                  <w:proofErr w:type="spellEnd"/>
                  <w:r w:rsidRPr="00DA5BFD">
                    <w:rPr>
                      <w:rFonts w:ascii="Times New Roman" w:eastAsia="Arial" w:hAnsi="Times New Roman" w:cs="Times New Roman"/>
                      <w:color w:val="000000"/>
                      <w:sz w:val="24"/>
                      <w:szCs w:val="24"/>
                    </w:rPr>
                    <w:t xml:space="preserve"> элементов. Коллагеновые волокна гомогенизированы, расположены пучками, местами фрагментированы. </w:t>
                  </w:r>
                  <w:proofErr w:type="spellStart"/>
                  <w:r w:rsidRPr="00DA5BFD">
                    <w:rPr>
                      <w:rFonts w:ascii="Times New Roman" w:eastAsia="Arial" w:hAnsi="Times New Roman" w:cs="Times New Roman"/>
                      <w:color w:val="000000"/>
                      <w:sz w:val="24"/>
                      <w:szCs w:val="24"/>
                    </w:rPr>
                    <w:t>Переваскулярная</w:t>
                  </w:r>
                  <w:proofErr w:type="spellEnd"/>
                  <w:r w:rsidRPr="00DA5BFD">
                    <w:rPr>
                      <w:rFonts w:ascii="Times New Roman" w:eastAsia="Arial" w:hAnsi="Times New Roman" w:cs="Times New Roman"/>
                      <w:color w:val="000000"/>
                      <w:sz w:val="24"/>
                      <w:szCs w:val="24"/>
                    </w:rPr>
                    <w:t xml:space="preserve"> инфильтрация скудная, преимущественно </w:t>
                  </w:r>
                  <w:proofErr w:type="spellStart"/>
                  <w:r w:rsidRPr="00DA5BFD">
                    <w:rPr>
                      <w:rFonts w:ascii="Times New Roman" w:eastAsia="Arial" w:hAnsi="Times New Roman" w:cs="Times New Roman"/>
                      <w:color w:val="000000"/>
                      <w:sz w:val="24"/>
                      <w:szCs w:val="24"/>
                    </w:rPr>
                    <w:t>лимфоцитарн</w:t>
                  </w:r>
                  <w:proofErr w:type="gramStart"/>
                  <w:r w:rsidRPr="00DA5BFD">
                    <w:rPr>
                      <w:rFonts w:ascii="Times New Roman" w:eastAsia="Arial" w:hAnsi="Times New Roman" w:cs="Times New Roman"/>
                      <w:color w:val="000000"/>
                      <w:sz w:val="24"/>
                      <w:szCs w:val="24"/>
                    </w:rPr>
                    <w:t>о</w:t>
                  </w:r>
                  <w:proofErr w:type="spellEnd"/>
                  <w:r w:rsidRPr="00DA5BFD">
                    <w:rPr>
                      <w:rFonts w:ascii="Times New Roman" w:eastAsia="Arial" w:hAnsi="Times New Roman" w:cs="Times New Roman"/>
                      <w:color w:val="000000"/>
                      <w:sz w:val="24"/>
                      <w:szCs w:val="24"/>
                    </w:rPr>
                    <w:t>-</w:t>
                  </w:r>
                  <w:proofErr w:type="gramEnd"/>
                  <w:r w:rsidRPr="00DA5BFD">
                    <w:rPr>
                      <w:rFonts w:ascii="Times New Roman" w:eastAsia="Arial" w:hAnsi="Times New Roman" w:cs="Times New Roman"/>
                      <w:color w:val="000000"/>
                      <w:sz w:val="24"/>
                      <w:szCs w:val="24"/>
                    </w:rPr>
                    <w:t xml:space="preserve"> </w:t>
                  </w:r>
                  <w:proofErr w:type="spellStart"/>
                  <w:r w:rsidRPr="00DA5BFD">
                    <w:rPr>
                      <w:rFonts w:ascii="Times New Roman" w:eastAsia="Arial" w:hAnsi="Times New Roman" w:cs="Times New Roman"/>
                      <w:color w:val="000000"/>
                      <w:sz w:val="24"/>
                      <w:szCs w:val="24"/>
                    </w:rPr>
                    <w:t>гистиоцитарная</w:t>
                  </w:r>
                  <w:proofErr w:type="spellEnd"/>
                  <w:r w:rsidRPr="00DA5BFD">
                    <w:rPr>
                      <w:rFonts w:ascii="Times New Roman" w:eastAsia="Arial" w:hAnsi="Times New Roman" w:cs="Times New Roman"/>
                      <w:color w:val="000000"/>
                      <w:sz w:val="24"/>
                      <w:szCs w:val="24"/>
                    </w:rPr>
                    <w:t xml:space="preserve">, с небольшим количеством плазматических клеток и </w:t>
                  </w:r>
                  <w:proofErr w:type="spellStart"/>
                  <w:r w:rsidRPr="00DA5BFD">
                    <w:rPr>
                      <w:rFonts w:ascii="Times New Roman" w:eastAsia="Arial" w:hAnsi="Times New Roman" w:cs="Times New Roman"/>
                      <w:color w:val="000000"/>
                      <w:sz w:val="24"/>
                      <w:szCs w:val="24"/>
                    </w:rPr>
                    <w:t>мононуклеаров</w:t>
                  </w:r>
                  <w:proofErr w:type="spellEnd"/>
                  <w:r w:rsidRPr="00DA5BFD">
                    <w:rPr>
                      <w:rFonts w:ascii="Times New Roman" w:eastAsia="Arial" w:hAnsi="Times New Roman" w:cs="Times New Roman"/>
                      <w:color w:val="000000"/>
                      <w:sz w:val="24"/>
                      <w:szCs w:val="24"/>
                    </w:rPr>
                    <w:t xml:space="preserve">. </w:t>
                  </w:r>
                </w:p>
                <w:p w:rsidR="009F77D9" w:rsidRPr="00DA5BFD" w:rsidRDefault="009F77D9" w:rsidP="00154560">
                  <w:pPr>
                    <w:spacing w:after="160" w:line="259" w:lineRule="auto"/>
                    <w:rPr>
                      <w:rFonts w:ascii="Times New Roman" w:eastAsia="Arial" w:hAnsi="Times New Roman" w:cs="Times New Roman"/>
                      <w:color w:val="000000"/>
                      <w:sz w:val="24"/>
                      <w:szCs w:val="24"/>
                    </w:rPr>
                  </w:pPr>
                  <w:r w:rsidRPr="00DA5BFD">
                    <w:rPr>
                      <w:rFonts w:ascii="Times New Roman" w:eastAsia="Arial" w:hAnsi="Times New Roman" w:cs="Times New Roman"/>
                      <w:color w:val="000000"/>
                      <w:sz w:val="24"/>
                      <w:szCs w:val="24"/>
                    </w:rPr>
                    <w:t xml:space="preserve">     Ретикулярная дерма характеризуется широкими склеротическими пучками коллагена, которые окружает и заменяет подкожную клетчатку. Там атрофия придаточных структур, особенно волосяных покровов. </w:t>
                  </w:r>
                  <w:proofErr w:type="spellStart"/>
                  <w:r w:rsidRPr="00DA5BFD">
                    <w:rPr>
                      <w:rFonts w:ascii="Times New Roman" w:eastAsia="Arial" w:hAnsi="Times New Roman" w:cs="Times New Roman"/>
                      <w:color w:val="000000"/>
                      <w:sz w:val="24"/>
                      <w:szCs w:val="24"/>
                    </w:rPr>
                    <w:t>Эккриновые</w:t>
                  </w:r>
                  <w:proofErr w:type="spellEnd"/>
                  <w:r w:rsidRPr="00DA5BFD">
                    <w:rPr>
                      <w:rFonts w:ascii="Times New Roman" w:eastAsia="Arial" w:hAnsi="Times New Roman" w:cs="Times New Roman"/>
                      <w:color w:val="000000"/>
                      <w:sz w:val="24"/>
                      <w:szCs w:val="24"/>
                    </w:rPr>
                    <w:t xml:space="preserve"> железы </w:t>
                  </w:r>
                  <w:proofErr w:type="spellStart"/>
                  <w:r w:rsidRPr="00DA5BFD">
                    <w:rPr>
                      <w:rFonts w:ascii="Times New Roman" w:eastAsia="Arial" w:hAnsi="Times New Roman" w:cs="Times New Roman"/>
                      <w:color w:val="000000"/>
                      <w:sz w:val="24"/>
                      <w:szCs w:val="24"/>
                    </w:rPr>
                    <w:t>атрофичны</w:t>
                  </w:r>
                  <w:proofErr w:type="spellEnd"/>
                  <w:r w:rsidRPr="00DA5BFD">
                    <w:rPr>
                      <w:rFonts w:ascii="Times New Roman" w:eastAsia="Arial" w:hAnsi="Times New Roman" w:cs="Times New Roman"/>
                      <w:color w:val="000000"/>
                      <w:sz w:val="24"/>
                      <w:szCs w:val="24"/>
                    </w:rPr>
                    <w:t xml:space="preserve">, вокруг них мало </w:t>
                  </w:r>
                  <w:proofErr w:type="spellStart"/>
                  <w:r w:rsidRPr="00DA5BFD">
                    <w:rPr>
                      <w:rFonts w:ascii="Times New Roman" w:eastAsia="Arial" w:hAnsi="Times New Roman" w:cs="Times New Roman"/>
                      <w:color w:val="000000"/>
                      <w:sz w:val="24"/>
                      <w:szCs w:val="24"/>
                    </w:rPr>
                    <w:t>адипоцитов</w:t>
                  </w:r>
                  <w:proofErr w:type="spellEnd"/>
                  <w:r w:rsidRPr="00DA5BFD">
                    <w:rPr>
                      <w:rFonts w:ascii="Times New Roman" w:eastAsia="Arial" w:hAnsi="Times New Roman" w:cs="Times New Roman"/>
                      <w:color w:val="000000"/>
                      <w:sz w:val="24"/>
                      <w:szCs w:val="24"/>
                    </w:rPr>
                    <w:t xml:space="preserve">, и они находятся относительно на высоком уровне в результате депонирования коллагена. Ниже наблюдается типичный нормальный край </w:t>
                  </w:r>
                  <w:proofErr w:type="spellStart"/>
                  <w:r w:rsidRPr="00DA5BFD">
                    <w:rPr>
                      <w:rFonts w:ascii="Times New Roman" w:eastAsia="Arial" w:hAnsi="Times New Roman" w:cs="Times New Roman"/>
                      <w:color w:val="000000"/>
                      <w:sz w:val="24"/>
                      <w:szCs w:val="24"/>
                    </w:rPr>
                    <w:t>дермально</w:t>
                  </w:r>
                  <w:proofErr w:type="spellEnd"/>
                  <w:r w:rsidRPr="00DA5BFD">
                    <w:rPr>
                      <w:rFonts w:ascii="Times New Roman" w:eastAsia="Arial" w:hAnsi="Times New Roman" w:cs="Times New Roman"/>
                      <w:color w:val="000000"/>
                      <w:sz w:val="24"/>
                      <w:szCs w:val="24"/>
                    </w:rPr>
                    <w:t xml:space="preserve">-подкожной границы.  </w:t>
                  </w:r>
                </w:p>
                <w:p w:rsidR="009F77D9" w:rsidRPr="00FF0F2A" w:rsidRDefault="009F77D9" w:rsidP="00154560">
                  <w:pPr>
                    <w:pStyle w:val="a3"/>
                    <w:spacing w:after="0" w:line="259" w:lineRule="auto"/>
                    <w:rPr>
                      <w:rFonts w:eastAsia="Arial" w:cs="Times New Roman"/>
                      <w:b/>
                      <w:sz w:val="20"/>
                      <w:szCs w:val="20"/>
                    </w:rPr>
                  </w:pPr>
                </w:p>
              </w:txbxContent>
            </v:textbox>
            <w10:wrap type="topAndBottom" anchorx="page"/>
          </v:shape>
        </w:pict>
      </w:r>
    </w:p>
    <w:p w:rsidR="00154560" w:rsidRPr="00302DC8" w:rsidRDefault="00154560" w:rsidP="009F77D9">
      <w:pPr>
        <w:pStyle w:val="21"/>
        <w:ind w:left="0" w:firstLine="709"/>
        <w:jc w:val="both"/>
        <w:rPr>
          <w:rFonts w:ascii="Times New Roman" w:hAnsi="Times New Roman" w:cs="Times New Roman"/>
          <w:sz w:val="24"/>
          <w:szCs w:val="24"/>
        </w:rPr>
      </w:pPr>
    </w:p>
    <w:p w:rsidR="00154560" w:rsidRPr="00302DC8" w:rsidRDefault="00154560" w:rsidP="009F77D9">
      <w:pPr>
        <w:pStyle w:val="21"/>
        <w:ind w:left="0" w:firstLine="709"/>
        <w:jc w:val="both"/>
        <w:rPr>
          <w:rFonts w:ascii="Times New Roman" w:hAnsi="Times New Roman" w:cs="Times New Roman"/>
          <w:sz w:val="24"/>
          <w:szCs w:val="24"/>
        </w:rPr>
      </w:pPr>
    </w:p>
    <w:p w:rsidR="00AB3F03" w:rsidRPr="00302DC8" w:rsidRDefault="00E4693F" w:rsidP="009F77D9">
      <w:pPr>
        <w:pStyle w:val="21"/>
        <w:ind w:left="0" w:firstLine="709"/>
        <w:jc w:val="both"/>
        <w:rPr>
          <w:rFonts w:ascii="Times New Roman" w:hAnsi="Times New Roman" w:cs="Times New Roman"/>
          <w:color w:val="548DD4" w:themeColor="text2" w:themeTint="99"/>
          <w:sz w:val="24"/>
          <w:szCs w:val="24"/>
        </w:rPr>
      </w:pPr>
      <w:r w:rsidRPr="00302DC8">
        <w:rPr>
          <w:rFonts w:ascii="Times New Roman" w:hAnsi="Times New Roman" w:cs="Times New Roman"/>
          <w:sz w:val="24"/>
          <w:szCs w:val="24"/>
        </w:rPr>
        <w:t xml:space="preserve"> </w:t>
      </w:r>
      <w:r w:rsidRPr="00302DC8">
        <w:rPr>
          <w:rFonts w:ascii="Times New Roman" w:hAnsi="Times New Roman" w:cs="Times New Roman"/>
          <w:color w:val="548DD4" w:themeColor="text2" w:themeTint="99"/>
          <w:sz w:val="24"/>
          <w:szCs w:val="24"/>
        </w:rPr>
        <w:t>Рекомендуются консультации:</w:t>
      </w:r>
    </w:p>
    <w:p w:rsidR="00AB3F03" w:rsidRPr="00302DC8" w:rsidRDefault="00E4693F" w:rsidP="009F77D9">
      <w:pPr>
        <w:numPr>
          <w:ilvl w:val="0"/>
          <w:numId w:val="73"/>
        </w:numPr>
        <w:tabs>
          <w:tab w:val="left" w:pos="786"/>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врача-ревматолога</w:t>
      </w:r>
      <w:r w:rsidRPr="00302DC8">
        <w:rPr>
          <w:rFonts w:ascii="Times New Roman" w:eastAsia="Arial" w:hAnsi="Times New Roman" w:cs="Times New Roman"/>
          <w:sz w:val="24"/>
          <w:szCs w:val="24"/>
        </w:rPr>
        <w:t xml:space="preserve"> при подозрении на наличие системной склеродермии и других болезней соединительной ткани  </w:t>
      </w:r>
    </w:p>
    <w:p w:rsidR="00AB3F03" w:rsidRPr="00302DC8" w:rsidRDefault="00E4693F" w:rsidP="009F77D9">
      <w:pPr>
        <w:numPr>
          <w:ilvl w:val="0"/>
          <w:numId w:val="73"/>
        </w:numPr>
        <w:tabs>
          <w:tab w:val="left" w:pos="786"/>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врача-невролога</w:t>
      </w:r>
      <w:r w:rsidRPr="00302DC8">
        <w:rPr>
          <w:rFonts w:ascii="Times New Roman" w:eastAsia="Arial" w:hAnsi="Times New Roman" w:cs="Times New Roman"/>
          <w:sz w:val="24"/>
          <w:szCs w:val="24"/>
        </w:rPr>
        <w:t xml:space="preserve"> при расположении очагов поражения на лице и голове (у больных линейной склеродермией и прогрессирующей </w:t>
      </w:r>
      <w:proofErr w:type="spellStart"/>
      <w:r w:rsidRPr="00302DC8">
        <w:rPr>
          <w:rFonts w:ascii="Times New Roman" w:eastAsia="Arial" w:hAnsi="Times New Roman" w:cs="Times New Roman"/>
          <w:sz w:val="24"/>
          <w:szCs w:val="24"/>
        </w:rPr>
        <w:t>гемиатрофией</w:t>
      </w:r>
      <w:proofErr w:type="spellEnd"/>
      <w:r w:rsidRPr="00302DC8">
        <w:rPr>
          <w:rFonts w:ascii="Times New Roman" w:eastAsia="Arial" w:hAnsi="Times New Roman" w:cs="Times New Roman"/>
          <w:sz w:val="24"/>
          <w:szCs w:val="24"/>
        </w:rPr>
        <w:t xml:space="preserve"> лица </w:t>
      </w:r>
      <w:proofErr w:type="spellStart"/>
      <w:r w:rsidRPr="00302DC8">
        <w:rPr>
          <w:rFonts w:ascii="Times New Roman" w:eastAsia="Arial" w:hAnsi="Times New Roman" w:cs="Times New Roman"/>
          <w:sz w:val="24"/>
          <w:szCs w:val="24"/>
        </w:rPr>
        <w:t>Парри-Ромберга</w:t>
      </w:r>
      <w:proofErr w:type="spellEnd"/>
      <w:r w:rsidRPr="00302DC8">
        <w:rPr>
          <w:rFonts w:ascii="Times New Roman" w:eastAsia="Arial" w:hAnsi="Times New Roman" w:cs="Times New Roman"/>
          <w:sz w:val="24"/>
          <w:szCs w:val="24"/>
        </w:rPr>
        <w:t xml:space="preserve">) для выявления патологии головного мозга </w:t>
      </w:r>
    </w:p>
    <w:p w:rsidR="00AB3F03" w:rsidRPr="00302DC8" w:rsidRDefault="00E4693F" w:rsidP="009F77D9">
      <w:pPr>
        <w:numPr>
          <w:ilvl w:val="0"/>
          <w:numId w:val="73"/>
        </w:numPr>
        <w:tabs>
          <w:tab w:val="left" w:pos="786"/>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врача-офтальмолога</w:t>
      </w:r>
      <w:r w:rsidRPr="00302DC8">
        <w:rPr>
          <w:rFonts w:ascii="Times New Roman" w:eastAsia="Arial" w:hAnsi="Times New Roman" w:cs="Times New Roman"/>
          <w:sz w:val="24"/>
          <w:szCs w:val="24"/>
        </w:rPr>
        <w:t xml:space="preserve"> при расположении очагов поражения на лице и голове (у больных линейной склеродермией и прогрессирующей </w:t>
      </w:r>
      <w:proofErr w:type="spellStart"/>
      <w:r w:rsidRPr="00302DC8">
        <w:rPr>
          <w:rFonts w:ascii="Times New Roman" w:eastAsia="Arial" w:hAnsi="Times New Roman" w:cs="Times New Roman"/>
          <w:sz w:val="24"/>
          <w:szCs w:val="24"/>
        </w:rPr>
        <w:t>гемиатрофией</w:t>
      </w:r>
      <w:proofErr w:type="spellEnd"/>
      <w:r w:rsidRPr="00302DC8">
        <w:rPr>
          <w:rFonts w:ascii="Times New Roman" w:eastAsia="Arial" w:hAnsi="Times New Roman" w:cs="Times New Roman"/>
          <w:sz w:val="24"/>
          <w:szCs w:val="24"/>
        </w:rPr>
        <w:t xml:space="preserve"> лица </w:t>
      </w:r>
      <w:proofErr w:type="spellStart"/>
      <w:r w:rsidRPr="00302DC8">
        <w:rPr>
          <w:rFonts w:ascii="Times New Roman" w:eastAsia="Arial" w:hAnsi="Times New Roman" w:cs="Times New Roman"/>
          <w:sz w:val="24"/>
          <w:szCs w:val="24"/>
        </w:rPr>
        <w:t>Парри-Ромберга</w:t>
      </w:r>
      <w:proofErr w:type="spellEnd"/>
      <w:r w:rsidRPr="00302DC8">
        <w:rPr>
          <w:rFonts w:ascii="Times New Roman" w:eastAsia="Arial" w:hAnsi="Times New Roman" w:cs="Times New Roman"/>
          <w:sz w:val="24"/>
          <w:szCs w:val="24"/>
        </w:rPr>
        <w:t xml:space="preserve">) для выявления патологии органов зрения. </w:t>
      </w:r>
    </w:p>
    <w:p w:rsidR="00AB3F03" w:rsidRPr="00302DC8" w:rsidRDefault="00E4693F" w:rsidP="009F77D9">
      <w:pPr>
        <w:numPr>
          <w:ilvl w:val="0"/>
          <w:numId w:val="73"/>
        </w:numPr>
        <w:tabs>
          <w:tab w:val="left" w:pos="786"/>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врача-стоматолога</w:t>
      </w:r>
      <w:r w:rsidRPr="00302DC8">
        <w:rPr>
          <w:rFonts w:ascii="Times New Roman" w:eastAsia="Arial" w:hAnsi="Times New Roman" w:cs="Times New Roman"/>
          <w:sz w:val="24"/>
          <w:szCs w:val="24"/>
        </w:rPr>
        <w:t xml:space="preserve"> при расположении очагов поражения на лице и голове (у больных линейной склеродермией и прогрессирующей </w:t>
      </w:r>
      <w:proofErr w:type="spellStart"/>
      <w:r w:rsidRPr="00302DC8">
        <w:rPr>
          <w:rFonts w:ascii="Times New Roman" w:eastAsia="Arial" w:hAnsi="Times New Roman" w:cs="Times New Roman"/>
          <w:sz w:val="24"/>
          <w:szCs w:val="24"/>
        </w:rPr>
        <w:t>гемиатрофией</w:t>
      </w:r>
      <w:proofErr w:type="spellEnd"/>
      <w:r w:rsidRPr="00302DC8">
        <w:rPr>
          <w:rFonts w:ascii="Times New Roman" w:eastAsia="Arial" w:hAnsi="Times New Roman" w:cs="Times New Roman"/>
          <w:sz w:val="24"/>
          <w:szCs w:val="24"/>
        </w:rPr>
        <w:t xml:space="preserve"> лица </w:t>
      </w:r>
      <w:proofErr w:type="spellStart"/>
      <w:r w:rsidRPr="00302DC8">
        <w:rPr>
          <w:rFonts w:ascii="Times New Roman" w:eastAsia="Arial" w:hAnsi="Times New Roman" w:cs="Times New Roman"/>
          <w:sz w:val="24"/>
          <w:szCs w:val="24"/>
        </w:rPr>
        <w:t>Парри-Ромберга</w:t>
      </w:r>
      <w:proofErr w:type="spellEnd"/>
      <w:r w:rsidRPr="00302DC8">
        <w:rPr>
          <w:rFonts w:ascii="Times New Roman" w:eastAsia="Arial" w:hAnsi="Times New Roman" w:cs="Times New Roman"/>
          <w:sz w:val="24"/>
          <w:szCs w:val="24"/>
        </w:rPr>
        <w:t xml:space="preserve">) для выявления патологии носоглотки и полости рта.     </w:t>
      </w:r>
    </w:p>
    <w:p w:rsidR="00AB3F03" w:rsidRPr="00302DC8" w:rsidRDefault="00E4693F" w:rsidP="009F77D9">
      <w:pPr>
        <w:numPr>
          <w:ilvl w:val="0"/>
          <w:numId w:val="73"/>
        </w:numPr>
        <w:tabs>
          <w:tab w:val="left" w:pos="786"/>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врача-ортопеда</w:t>
      </w:r>
      <w:r w:rsidRPr="00302DC8">
        <w:rPr>
          <w:rFonts w:ascii="Times New Roman" w:eastAsia="Arial" w:hAnsi="Times New Roman" w:cs="Times New Roman"/>
          <w:sz w:val="24"/>
          <w:szCs w:val="24"/>
        </w:rPr>
        <w:t xml:space="preserve"> при развитии деформации нижних конечностей.</w:t>
      </w:r>
    </w:p>
    <w:p w:rsidR="00AB3F03" w:rsidRPr="00302DC8" w:rsidRDefault="00AB3F03"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3D2D57" w:rsidRPr="00302DC8" w:rsidRDefault="003D2D57" w:rsidP="009F77D9">
      <w:pPr>
        <w:tabs>
          <w:tab w:val="left" w:pos="786"/>
        </w:tabs>
        <w:spacing w:after="0" w:line="240" w:lineRule="auto"/>
        <w:ind w:firstLine="709"/>
        <w:jc w:val="both"/>
        <w:rPr>
          <w:rFonts w:ascii="Times New Roman" w:eastAsia="Arial" w:hAnsi="Times New Roman" w:cs="Times New Roman"/>
          <w:b/>
          <w:sz w:val="24"/>
          <w:szCs w:val="24"/>
        </w:rPr>
      </w:pPr>
    </w:p>
    <w:p w:rsidR="00221F0A" w:rsidRPr="00302DC8" w:rsidRDefault="00221F0A" w:rsidP="003D2D57">
      <w:pPr>
        <w:tabs>
          <w:tab w:val="left" w:pos="786"/>
        </w:tabs>
        <w:spacing w:after="0" w:line="240" w:lineRule="auto"/>
        <w:jc w:val="both"/>
        <w:rPr>
          <w:rFonts w:ascii="Times New Roman" w:eastAsia="Arial" w:hAnsi="Times New Roman" w:cs="Times New Roman"/>
          <w:b/>
          <w:sz w:val="24"/>
          <w:szCs w:val="24"/>
        </w:rPr>
      </w:pPr>
    </w:p>
    <w:p w:rsidR="00277FDB" w:rsidRPr="00302DC8" w:rsidRDefault="00277FDB"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Красная волчанка</w:t>
      </w:r>
    </w:p>
    <w:p w:rsidR="00277FDB" w:rsidRPr="00302DC8" w:rsidRDefault="00D0309A" w:rsidP="009F77D9">
      <w:pPr>
        <w:spacing w:after="16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31" o:spid="_x0000_s1237" style="position:absolute;left:0;text-align:left;z-index:-25158656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D7MqHnGQIAAC8EAAAOAAAAAAAAAAAAAAAAAC4CAABkcnMvZTJvRG9jLnhtbFBLAQItABQA&#10;BgAIAAAAIQAWs7B73gAAAAkBAAAPAAAAAAAAAAAAAAAAAHMEAABkcnMvZG93bnJldi54bWxQSwUG&#10;AAAAAAQABADzAAAAfgUAAAAA&#10;" strokecolor="#c00000" strokeweight="1.5pt">
            <w10:wrap type="topAndBottom" anchorx="page"/>
          </v:line>
        </w:pict>
      </w:r>
      <w:r w:rsidR="00277FDB" w:rsidRPr="00302DC8">
        <w:rPr>
          <w:rFonts w:ascii="Times New Roman" w:hAnsi="Times New Roman" w:cs="Times New Roman"/>
          <w:i/>
          <w:sz w:val="24"/>
          <w:szCs w:val="24"/>
        </w:rPr>
        <w:t>—</w:t>
      </w:r>
      <w:r w:rsidR="00277FDB" w:rsidRPr="00302DC8">
        <w:rPr>
          <w:rFonts w:ascii="Times New Roman" w:eastAsia="Arial" w:hAnsi="Times New Roman" w:cs="Times New Roman"/>
          <w:i/>
          <w:sz w:val="24"/>
          <w:szCs w:val="24"/>
        </w:rPr>
        <w:t xml:space="preserve"> </w:t>
      </w:r>
      <w:proofErr w:type="spellStart"/>
      <w:r w:rsidR="00277FDB" w:rsidRPr="00302DC8">
        <w:rPr>
          <w:rFonts w:ascii="Times New Roman" w:eastAsia="Arial" w:hAnsi="Times New Roman" w:cs="Times New Roman"/>
          <w:i/>
          <w:color w:val="000000"/>
          <w:sz w:val="24"/>
          <w:szCs w:val="24"/>
        </w:rPr>
        <w:t>мультифакториальное</w:t>
      </w:r>
      <w:proofErr w:type="spellEnd"/>
      <w:r w:rsidR="00277FDB" w:rsidRPr="00302DC8">
        <w:rPr>
          <w:rFonts w:ascii="Times New Roman" w:eastAsia="Arial" w:hAnsi="Times New Roman" w:cs="Times New Roman"/>
          <w:i/>
          <w:color w:val="000000"/>
          <w:sz w:val="24"/>
          <w:szCs w:val="24"/>
        </w:rPr>
        <w:t xml:space="preserve"> аутоиммунное воспалительное заболевание соединительной ткани, поражающее различные органы и системы и имеющее широкий спектр клинических проявлений.</w:t>
      </w:r>
    </w:p>
    <w:p w:rsidR="00AB3F03"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32" o:spid="_x0000_s1236" style="position:absolute;left:0;text-align:left;z-index:-25158553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FGs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NxwUaw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Диагностика КВ основывается на характерной клинической картине, гистологических изменениях и результатах иммунологических тестов</w:t>
      </w:r>
      <w:r w:rsidR="00277FDB" w:rsidRPr="00302DC8">
        <w:rPr>
          <w:rFonts w:ascii="Times New Roman" w:eastAsia="Arial" w:hAnsi="Times New Roman" w:cs="Times New Roman"/>
          <w:sz w:val="24"/>
          <w:szCs w:val="24"/>
        </w:rPr>
        <w:t>.</w:t>
      </w:r>
    </w:p>
    <w:p w:rsidR="00086C08"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          </w:t>
      </w:r>
    </w:p>
    <w:p w:rsidR="00086C08" w:rsidRPr="00302DC8" w:rsidRDefault="00086C08" w:rsidP="009F77D9">
      <w:pPr>
        <w:pStyle w:val="21"/>
        <w:ind w:left="0" w:firstLine="709"/>
        <w:jc w:val="both"/>
        <w:rPr>
          <w:rFonts w:ascii="Times New Roman" w:hAnsi="Times New Roman" w:cs="Times New Roman"/>
          <w:color w:val="4F6228" w:themeColor="accent3" w:themeShade="80"/>
          <w:sz w:val="24"/>
          <w:szCs w:val="24"/>
        </w:rPr>
      </w:pPr>
    </w:p>
    <w:p w:rsidR="00086C08" w:rsidRPr="00302DC8" w:rsidRDefault="00086C08" w:rsidP="009F77D9">
      <w:pPr>
        <w:pStyle w:val="21"/>
        <w:ind w:left="0" w:firstLine="709"/>
        <w:jc w:val="both"/>
        <w:rPr>
          <w:rFonts w:ascii="Times New Roman" w:hAnsi="Times New Roman" w:cs="Times New Roman"/>
          <w:color w:val="4F6228" w:themeColor="accent3" w:themeShade="80"/>
          <w:sz w:val="24"/>
          <w:szCs w:val="24"/>
        </w:rPr>
      </w:pPr>
    </w:p>
    <w:p w:rsidR="00277FDB"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Жалобы: </w:t>
      </w:r>
    </w:p>
    <w:p w:rsidR="00277FDB" w:rsidRPr="00302DC8" w:rsidRDefault="00277FDB" w:rsidP="009F77D9">
      <w:pPr>
        <w:pStyle w:val="a3"/>
        <w:numPr>
          <w:ilvl w:val="0"/>
          <w:numId w:val="74"/>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на высыпания на коже лица</w:t>
      </w:r>
    </w:p>
    <w:p w:rsidR="00277FDB" w:rsidRPr="00302DC8" w:rsidRDefault="00277FDB" w:rsidP="009F77D9">
      <w:pPr>
        <w:pStyle w:val="a3"/>
        <w:numPr>
          <w:ilvl w:val="0"/>
          <w:numId w:val="74"/>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груди</w:t>
      </w:r>
    </w:p>
    <w:p w:rsidR="00277FDB" w:rsidRPr="00302DC8" w:rsidRDefault="00E4693F" w:rsidP="009F77D9">
      <w:pPr>
        <w:pStyle w:val="a3"/>
        <w:numPr>
          <w:ilvl w:val="0"/>
          <w:numId w:val="74"/>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обычно не </w:t>
      </w:r>
      <w:proofErr w:type="gramStart"/>
      <w:r w:rsidRPr="00302DC8">
        <w:rPr>
          <w:rFonts w:ascii="Times New Roman" w:eastAsia="Arial" w:hAnsi="Times New Roman" w:cs="Times New Roman"/>
          <w:sz w:val="24"/>
          <w:szCs w:val="24"/>
        </w:rPr>
        <w:t>сопровождающиеся</w:t>
      </w:r>
      <w:proofErr w:type="gramEnd"/>
      <w:r w:rsidRPr="00302DC8">
        <w:rPr>
          <w:rFonts w:ascii="Times New Roman" w:eastAsia="Arial" w:hAnsi="Times New Roman" w:cs="Times New Roman"/>
          <w:sz w:val="24"/>
          <w:szCs w:val="24"/>
        </w:rPr>
        <w:t xml:space="preserve"> субъективными ощущениями.</w:t>
      </w:r>
    </w:p>
    <w:p w:rsidR="00277FDB" w:rsidRPr="00302DC8" w:rsidRDefault="00277FDB" w:rsidP="009F77D9">
      <w:pPr>
        <w:pStyle w:val="a3"/>
        <w:numPr>
          <w:ilvl w:val="0"/>
          <w:numId w:val="74"/>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оявлению высыпаний могут способствовать солнечное и ультрафиолетовое излучение.</w:t>
      </w:r>
    </w:p>
    <w:p w:rsidR="00277FDB" w:rsidRPr="00302DC8" w:rsidRDefault="00277FDB" w:rsidP="009F77D9">
      <w:pPr>
        <w:pStyle w:val="a3"/>
        <w:numPr>
          <w:ilvl w:val="0"/>
          <w:numId w:val="74"/>
        </w:numPr>
        <w:spacing w:after="160" w:line="240" w:lineRule="auto"/>
        <w:ind w:left="0"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о</w:t>
      </w:r>
      <w:r w:rsidR="00E4693F" w:rsidRPr="00302DC8">
        <w:rPr>
          <w:rFonts w:ascii="Times New Roman" w:eastAsia="Arial" w:hAnsi="Times New Roman" w:cs="Times New Roman"/>
          <w:sz w:val="24"/>
          <w:szCs w:val="24"/>
        </w:rPr>
        <w:t>бострение заболевания чаще наблюдаются в весенне-летний период.</w:t>
      </w:r>
    </w:p>
    <w:p w:rsidR="00277FDB" w:rsidRPr="00302DC8" w:rsidRDefault="00277FDB" w:rsidP="009F77D9">
      <w:pPr>
        <w:pStyle w:val="21"/>
        <w:ind w:left="0" w:firstLine="709"/>
        <w:jc w:val="both"/>
        <w:rPr>
          <w:rFonts w:ascii="Times New Roman" w:eastAsia="Arial" w:hAnsi="Times New Roman" w:cs="Times New Roman"/>
          <w:b w:val="0"/>
          <w:bCs w:val="0"/>
          <w:color w:val="FF0000"/>
          <w:sz w:val="24"/>
          <w:szCs w:val="24"/>
          <w:lang w:eastAsia="ru-RU"/>
        </w:rPr>
      </w:pPr>
      <w:proofErr w:type="spellStart"/>
      <w:r w:rsidRPr="00302DC8">
        <w:rPr>
          <w:rFonts w:ascii="Times New Roman" w:hAnsi="Times New Roman" w:cs="Times New Roman"/>
          <w:color w:val="E36C0A" w:themeColor="accent6" w:themeShade="BF"/>
          <w:sz w:val="24"/>
          <w:szCs w:val="24"/>
        </w:rPr>
        <w:t>Физикальное</w:t>
      </w:r>
      <w:proofErr w:type="spellEnd"/>
      <w:r w:rsidRPr="00302DC8">
        <w:rPr>
          <w:rFonts w:ascii="Times New Roman" w:hAnsi="Times New Roman" w:cs="Times New Roman"/>
          <w:color w:val="E36C0A" w:themeColor="accent6" w:themeShade="BF"/>
          <w:sz w:val="24"/>
          <w:szCs w:val="24"/>
        </w:rPr>
        <w:t xml:space="preserve"> обследование:</w:t>
      </w:r>
    </w:p>
    <w:p w:rsidR="00277FDB" w:rsidRPr="00302DC8" w:rsidRDefault="00277FDB" w:rsidP="009F77D9">
      <w:pPr>
        <w:pStyle w:val="21"/>
        <w:ind w:left="0" w:firstLine="709"/>
        <w:jc w:val="both"/>
        <w:rPr>
          <w:rFonts w:ascii="Times New Roman" w:eastAsia="Arial" w:hAnsi="Times New Roman" w:cs="Times New Roman"/>
          <w:b w:val="0"/>
          <w:bCs w:val="0"/>
          <w:color w:val="FF0000"/>
          <w:sz w:val="24"/>
          <w:szCs w:val="24"/>
          <w:lang w:eastAsia="ru-RU"/>
        </w:rPr>
      </w:pPr>
    </w:p>
    <w:p w:rsidR="00277FDB" w:rsidRPr="00302DC8" w:rsidRDefault="00277FDB" w:rsidP="003D2D57">
      <w:pPr>
        <w:pStyle w:val="21"/>
        <w:ind w:left="0"/>
        <w:jc w:val="both"/>
        <w:rPr>
          <w:rFonts w:ascii="Times New Roman" w:eastAsia="Arial" w:hAnsi="Times New Roman" w:cs="Times New Roman"/>
          <w:b w:val="0"/>
          <w:bCs w:val="0"/>
          <w:color w:val="FF0000"/>
          <w:sz w:val="24"/>
          <w:szCs w:val="24"/>
          <w:lang w:eastAsia="ru-RU"/>
        </w:rPr>
      </w:pPr>
      <w:r w:rsidRPr="00302DC8">
        <w:rPr>
          <w:rFonts w:ascii="Times New Roman" w:eastAsia="Arial" w:hAnsi="Times New Roman" w:cs="Times New Roman"/>
          <w:b w:val="0"/>
          <w:bCs w:val="0"/>
          <w:noProof/>
          <w:color w:val="FF0000"/>
          <w:sz w:val="24"/>
          <w:szCs w:val="24"/>
          <w:lang w:eastAsia="ru-RU"/>
        </w:rPr>
        <w:drawing>
          <wp:inline distT="0" distB="0" distL="0" distR="0" wp14:anchorId="0A5627A6" wp14:editId="263BC154">
            <wp:extent cx="5715000" cy="2876550"/>
            <wp:effectExtent l="0" t="0" r="38100" b="0"/>
            <wp:docPr id="54" name="Схема 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inline>
        </w:drawing>
      </w:r>
    </w:p>
    <w:p w:rsidR="00277FDB" w:rsidRPr="00302DC8" w:rsidRDefault="00277FDB" w:rsidP="009F77D9">
      <w:pPr>
        <w:pStyle w:val="21"/>
        <w:ind w:left="0" w:firstLine="709"/>
        <w:jc w:val="both"/>
        <w:rPr>
          <w:rFonts w:ascii="Times New Roman" w:eastAsia="Arial" w:hAnsi="Times New Roman" w:cs="Times New Roman"/>
          <w:b w:val="0"/>
          <w:bCs w:val="0"/>
          <w:color w:val="FF0000"/>
          <w:sz w:val="24"/>
          <w:szCs w:val="24"/>
          <w:lang w:eastAsia="ru-RU"/>
        </w:rPr>
      </w:pPr>
    </w:p>
    <w:p w:rsidR="00277FDB"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eastAsia="Arial" w:hAnsi="Times New Roman" w:cs="Times New Roman"/>
          <w:b w:val="0"/>
          <w:bCs w:val="0"/>
          <w:noProof/>
          <w:color w:val="FF0000"/>
          <w:sz w:val="24"/>
          <w:szCs w:val="24"/>
          <w:lang w:eastAsia="ru-RU"/>
        </w:rPr>
        <w:lastRenderedPageBreak/>
        <w:pict>
          <v:shape id="Text Box 140" o:spid="_x0000_s1096" type="#_x0000_t202" style="position:absolute;left:0;text-align:left;margin-left:83.85pt;margin-top:25.8pt;width:458.4pt;height:431.4pt;z-index:-2515834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" fillcolor="#fff8c2" strokecolor="#a8422a" strokeweight=".51633mm">
            <v:textbox inset="0,0,0,0">
              <w:txbxContent>
                <w:p w:rsidR="009F77D9" w:rsidRPr="00DB5E21" w:rsidRDefault="009F77D9" w:rsidP="0012389F">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Биопсия</w:t>
                  </w:r>
                </w:p>
                <w:p w:rsidR="009F77D9" w:rsidRPr="007B6542" w:rsidRDefault="009F77D9" w:rsidP="000F0B51">
                  <w:pPr>
                    <w:spacing w:after="160" w:line="240" w:lineRule="auto"/>
                    <w:jc w:val="center"/>
                    <w:rPr>
                      <w:rFonts w:ascii="Times New Roman" w:eastAsia="Arial" w:hAnsi="Times New Roman" w:cs="Times New Roman"/>
                      <w:b/>
                    </w:rPr>
                  </w:pPr>
                  <w:r w:rsidRPr="00DB5E21">
                    <w:rPr>
                      <w:rFonts w:ascii="Times New Roman" w:eastAsia="Arial" w:hAnsi="Times New Roman" w:cs="Times New Roman"/>
                      <w:b/>
                    </w:rPr>
                    <w:t>Патоморфологические изменения при различных кожных</w:t>
                  </w:r>
                  <w:r w:rsidRPr="007B6542">
                    <w:rPr>
                      <w:rFonts w:ascii="Times New Roman" w:eastAsia="Arial" w:hAnsi="Times New Roman" w:cs="Times New Roman"/>
                      <w:b/>
                    </w:rPr>
                    <w:t xml:space="preserve"> формах КВ могут иметь существенные отличия.</w:t>
                  </w:r>
                </w:p>
                <w:p w:rsidR="009F77D9" w:rsidRPr="007B6542" w:rsidRDefault="009F77D9" w:rsidP="00113279">
                  <w:pPr>
                    <w:pStyle w:val="a3"/>
                    <w:numPr>
                      <w:ilvl w:val="0"/>
                      <w:numId w:val="76"/>
                    </w:numPr>
                    <w:spacing w:after="160" w:line="240" w:lineRule="auto"/>
                    <w:rPr>
                      <w:rFonts w:ascii="Times New Roman" w:eastAsia="Arial" w:hAnsi="Times New Roman" w:cs="Times New Roman"/>
                    </w:rPr>
                  </w:pPr>
                  <w:r w:rsidRPr="007B6542">
                    <w:rPr>
                      <w:rFonts w:ascii="Times New Roman" w:eastAsia="Arial" w:hAnsi="Times New Roman" w:cs="Times New Roman"/>
                      <w:b/>
                    </w:rPr>
                    <w:t xml:space="preserve">При </w:t>
                  </w:r>
                  <w:proofErr w:type="spellStart"/>
                  <w:r w:rsidRPr="007B6542">
                    <w:rPr>
                      <w:rFonts w:ascii="Times New Roman" w:eastAsia="Arial" w:hAnsi="Times New Roman" w:cs="Times New Roman"/>
                      <w:b/>
                    </w:rPr>
                    <w:t>дискоидной</w:t>
                  </w:r>
                  <w:proofErr w:type="spellEnd"/>
                  <w:r w:rsidRPr="007B6542">
                    <w:rPr>
                      <w:rFonts w:ascii="Times New Roman" w:eastAsia="Arial" w:hAnsi="Times New Roman" w:cs="Times New Roman"/>
                      <w:b/>
                    </w:rPr>
                    <w:t xml:space="preserve"> КВ</w:t>
                  </w:r>
                  <w:r w:rsidRPr="007B6542">
                    <w:rPr>
                      <w:rFonts w:ascii="Times New Roman" w:eastAsia="Arial" w:hAnsi="Times New Roman" w:cs="Times New Roman"/>
                    </w:rPr>
                    <w:t xml:space="preserve"> характерны изменения эпидермиса в виде гиперкератоза, усиливающегося в  области устьев волосяных фолликулов и  потовых желез, атрофии, вакуольной дегенерации базального слоя, утолщения базальной мембраны; в дерме отмечается отек и расширение сосудов сосочкового слоя, образование преимущественно </w:t>
                  </w:r>
                  <w:proofErr w:type="spellStart"/>
                  <w:r w:rsidRPr="007B6542">
                    <w:rPr>
                      <w:rFonts w:ascii="Times New Roman" w:eastAsia="Arial" w:hAnsi="Times New Roman" w:cs="Times New Roman"/>
                    </w:rPr>
                    <w:t>лимфоцитарных</w:t>
                  </w:r>
                  <w:proofErr w:type="spellEnd"/>
                  <w:r w:rsidRPr="007B6542">
                    <w:rPr>
                      <w:rFonts w:ascii="Times New Roman" w:eastAsia="Arial" w:hAnsi="Times New Roman" w:cs="Times New Roman"/>
                    </w:rPr>
                    <w:t xml:space="preserve"> инфильтратов вокруг сосудов и придатков кожи, </w:t>
                  </w:r>
                  <w:proofErr w:type="spellStart"/>
                  <w:r w:rsidRPr="007B6542">
                    <w:rPr>
                      <w:rFonts w:ascii="Times New Roman" w:eastAsia="Arial" w:hAnsi="Times New Roman" w:cs="Times New Roman"/>
                    </w:rPr>
                    <w:t>базофильная</w:t>
                  </w:r>
                  <w:proofErr w:type="spellEnd"/>
                  <w:r w:rsidRPr="007B6542">
                    <w:rPr>
                      <w:rFonts w:ascii="Times New Roman" w:eastAsia="Arial" w:hAnsi="Times New Roman" w:cs="Times New Roman"/>
                    </w:rPr>
                    <w:t xml:space="preserve"> дегенерация коллагена, отложения муцина.</w:t>
                  </w:r>
                </w:p>
                <w:p w:rsidR="009F77D9" w:rsidRPr="007B6542" w:rsidRDefault="009F77D9" w:rsidP="00113279">
                  <w:pPr>
                    <w:pStyle w:val="a3"/>
                    <w:numPr>
                      <w:ilvl w:val="0"/>
                      <w:numId w:val="76"/>
                    </w:numPr>
                    <w:spacing w:after="160" w:line="240" w:lineRule="auto"/>
                    <w:rPr>
                      <w:rFonts w:ascii="Times New Roman" w:eastAsia="Arial" w:hAnsi="Times New Roman" w:cs="Times New Roman"/>
                    </w:rPr>
                  </w:pPr>
                  <w:r w:rsidRPr="007B6542">
                    <w:rPr>
                      <w:rFonts w:ascii="Times New Roman" w:eastAsia="Arial" w:hAnsi="Times New Roman" w:cs="Times New Roman"/>
                      <w:b/>
                    </w:rPr>
                    <w:t>При подострой кожной форме КВ</w:t>
                  </w:r>
                  <w:r w:rsidRPr="007B6542">
                    <w:rPr>
                      <w:rFonts w:ascii="Times New Roman" w:eastAsia="Arial" w:hAnsi="Times New Roman" w:cs="Times New Roman"/>
                    </w:rPr>
                    <w:t xml:space="preserve"> изменения менее выражены: в эпидермисе гиперкератоз наблюдается только в области устьев волосяных фолликулов («фолликулярные пробки»), атрофия и вакуолизация базальных кератиноцитов проявляются в меньшей степени; в дерме встречаются </w:t>
                  </w:r>
                  <w:proofErr w:type="spellStart"/>
                  <w:r w:rsidRPr="007B6542">
                    <w:rPr>
                      <w:rFonts w:ascii="Times New Roman" w:eastAsia="Arial" w:hAnsi="Times New Roman" w:cs="Times New Roman"/>
                    </w:rPr>
                    <w:t>лимфоцитарные</w:t>
                  </w:r>
                  <w:proofErr w:type="spellEnd"/>
                  <w:r w:rsidRPr="007B6542">
                    <w:rPr>
                      <w:rFonts w:ascii="Times New Roman" w:eastAsia="Arial" w:hAnsi="Times New Roman" w:cs="Times New Roman"/>
                    </w:rPr>
                    <w:t xml:space="preserve"> инфильтраты незначительной плотности, преимущественно в сосочковой части дермы. </w:t>
                  </w:r>
                </w:p>
                <w:p w:rsidR="009F77D9" w:rsidRPr="007B6542" w:rsidRDefault="009F77D9" w:rsidP="00113279">
                  <w:pPr>
                    <w:pStyle w:val="a3"/>
                    <w:numPr>
                      <w:ilvl w:val="0"/>
                      <w:numId w:val="76"/>
                    </w:numPr>
                    <w:spacing w:after="160" w:line="240" w:lineRule="auto"/>
                    <w:rPr>
                      <w:rFonts w:ascii="Times New Roman" w:eastAsia="Arial" w:hAnsi="Times New Roman" w:cs="Times New Roman"/>
                    </w:rPr>
                  </w:pPr>
                  <w:r w:rsidRPr="007B6542">
                    <w:rPr>
                      <w:rFonts w:ascii="Times New Roman" w:eastAsia="Arial" w:hAnsi="Times New Roman" w:cs="Times New Roman"/>
                      <w:b/>
                    </w:rPr>
                    <w:t xml:space="preserve">При </w:t>
                  </w:r>
                  <w:proofErr w:type="gramStart"/>
                  <w:r w:rsidRPr="007B6542">
                    <w:rPr>
                      <w:rFonts w:ascii="Times New Roman" w:eastAsia="Arial" w:hAnsi="Times New Roman" w:cs="Times New Roman"/>
                      <w:b/>
                    </w:rPr>
                    <w:t>глубокой</w:t>
                  </w:r>
                  <w:proofErr w:type="gramEnd"/>
                  <w:r w:rsidRPr="007B6542">
                    <w:rPr>
                      <w:rFonts w:ascii="Times New Roman" w:eastAsia="Arial" w:hAnsi="Times New Roman" w:cs="Times New Roman"/>
                      <w:b/>
                    </w:rPr>
                    <w:t xml:space="preserve"> КВ</w:t>
                  </w:r>
                  <w:r w:rsidRPr="007B6542">
                    <w:rPr>
                      <w:rFonts w:ascii="Times New Roman" w:eastAsia="Arial" w:hAnsi="Times New Roman" w:cs="Times New Roman"/>
                    </w:rPr>
                    <w:t xml:space="preserve"> эпидермис и дерма могут не  вовлекаться в  воспалительный процесс. </w:t>
                  </w:r>
                  <w:proofErr w:type="gramStart"/>
                  <w:r w:rsidRPr="007B6542">
                    <w:rPr>
                      <w:rFonts w:ascii="Times New Roman" w:eastAsia="Arial" w:hAnsi="Times New Roman" w:cs="Times New Roman"/>
                    </w:rPr>
                    <w:t xml:space="preserve">Основные изменения наблюдаются в  гиподерме, где процесс начинается с лобулярного </w:t>
                  </w:r>
                  <w:proofErr w:type="spellStart"/>
                  <w:r w:rsidRPr="007B6542">
                    <w:rPr>
                      <w:rFonts w:ascii="Times New Roman" w:eastAsia="Arial" w:hAnsi="Times New Roman" w:cs="Times New Roman"/>
                    </w:rPr>
                    <w:t>панникулита</w:t>
                  </w:r>
                  <w:proofErr w:type="spellEnd"/>
                  <w:r w:rsidRPr="007B6542">
                    <w:rPr>
                      <w:rFonts w:ascii="Times New Roman" w:eastAsia="Arial" w:hAnsi="Times New Roman" w:cs="Times New Roman"/>
                    </w:rPr>
                    <w:t xml:space="preserve"> с последующим вовлечением </w:t>
                  </w:r>
                  <w:proofErr w:type="spellStart"/>
                  <w:r w:rsidRPr="007B6542">
                    <w:rPr>
                      <w:rFonts w:ascii="Times New Roman" w:eastAsia="Arial" w:hAnsi="Times New Roman" w:cs="Times New Roman"/>
                    </w:rPr>
                    <w:t>септальных</w:t>
                  </w:r>
                  <w:proofErr w:type="spellEnd"/>
                  <w:r w:rsidRPr="007B6542">
                    <w:rPr>
                      <w:rFonts w:ascii="Times New Roman" w:eastAsia="Arial" w:hAnsi="Times New Roman" w:cs="Times New Roman"/>
                    </w:rPr>
                    <w:t xml:space="preserve"> перегородок. </w:t>
                  </w:r>
                  <w:proofErr w:type="gramEnd"/>
                </w:p>
                <w:p w:rsidR="009F77D9" w:rsidRPr="007B6542" w:rsidRDefault="009F77D9" w:rsidP="00113279">
                  <w:pPr>
                    <w:pStyle w:val="a3"/>
                    <w:numPr>
                      <w:ilvl w:val="0"/>
                      <w:numId w:val="76"/>
                    </w:numPr>
                    <w:spacing w:after="160" w:line="240" w:lineRule="auto"/>
                    <w:rPr>
                      <w:rFonts w:ascii="Times New Roman" w:eastAsia="Arial" w:hAnsi="Times New Roman" w:cs="Times New Roman"/>
                    </w:rPr>
                  </w:pPr>
                  <w:proofErr w:type="gramStart"/>
                  <w:r w:rsidRPr="007B6542">
                    <w:rPr>
                      <w:rFonts w:ascii="Times New Roman" w:eastAsia="Arial" w:hAnsi="Times New Roman" w:cs="Times New Roman"/>
                    </w:rPr>
                    <w:t xml:space="preserve">Гистологические изменения </w:t>
                  </w:r>
                  <w:r w:rsidRPr="007B6542">
                    <w:rPr>
                      <w:rFonts w:ascii="Times New Roman" w:eastAsia="Arial" w:hAnsi="Times New Roman" w:cs="Times New Roman"/>
                      <w:b/>
                    </w:rPr>
                    <w:t>при опухолевидной КВ</w:t>
                  </w:r>
                  <w:r w:rsidRPr="007B6542">
                    <w:rPr>
                      <w:rFonts w:ascii="Times New Roman" w:eastAsia="Arial" w:hAnsi="Times New Roman" w:cs="Times New Roman"/>
                    </w:rPr>
                    <w:t xml:space="preserve"> характеризуются формированием плотных </w:t>
                  </w:r>
                  <w:proofErr w:type="spellStart"/>
                  <w:r w:rsidRPr="007B6542">
                    <w:rPr>
                      <w:rFonts w:ascii="Times New Roman" w:eastAsia="Arial" w:hAnsi="Times New Roman" w:cs="Times New Roman"/>
                    </w:rPr>
                    <w:t>дермальных</w:t>
                  </w:r>
                  <w:proofErr w:type="spellEnd"/>
                  <w:r w:rsidRPr="007B6542">
                    <w:rPr>
                      <w:rFonts w:ascii="Times New Roman" w:eastAsia="Arial" w:hAnsi="Times New Roman" w:cs="Times New Roman"/>
                    </w:rPr>
                    <w:t xml:space="preserve"> </w:t>
                  </w:r>
                  <w:proofErr w:type="spellStart"/>
                  <w:r w:rsidRPr="007B6542">
                    <w:rPr>
                      <w:rFonts w:ascii="Times New Roman" w:eastAsia="Arial" w:hAnsi="Times New Roman" w:cs="Times New Roman"/>
                    </w:rPr>
                    <w:t>периваскулярных</w:t>
                  </w:r>
                  <w:proofErr w:type="spellEnd"/>
                  <w:r w:rsidRPr="007B6542">
                    <w:rPr>
                      <w:rFonts w:ascii="Times New Roman" w:eastAsia="Arial" w:hAnsi="Times New Roman" w:cs="Times New Roman"/>
                    </w:rPr>
                    <w:t xml:space="preserve"> и </w:t>
                  </w:r>
                  <w:proofErr w:type="spellStart"/>
                  <w:r w:rsidRPr="007B6542">
                    <w:rPr>
                      <w:rFonts w:ascii="Times New Roman" w:eastAsia="Arial" w:hAnsi="Times New Roman" w:cs="Times New Roman"/>
                    </w:rPr>
                    <w:t>периаднексальных</w:t>
                  </w:r>
                  <w:proofErr w:type="spellEnd"/>
                  <w:r w:rsidRPr="007B6542">
                    <w:rPr>
                      <w:rFonts w:ascii="Times New Roman" w:eastAsia="Arial" w:hAnsi="Times New Roman" w:cs="Times New Roman"/>
                    </w:rPr>
                    <w:t xml:space="preserve"> </w:t>
                  </w:r>
                  <w:proofErr w:type="spellStart"/>
                  <w:r w:rsidRPr="007B6542">
                    <w:rPr>
                      <w:rFonts w:ascii="Times New Roman" w:eastAsia="Arial" w:hAnsi="Times New Roman" w:cs="Times New Roman"/>
                    </w:rPr>
                    <w:t>лимфоцитарных</w:t>
                  </w:r>
                  <w:proofErr w:type="spellEnd"/>
                  <w:r w:rsidRPr="007B6542">
                    <w:rPr>
                      <w:rFonts w:ascii="Times New Roman" w:eastAsia="Arial" w:hAnsi="Times New Roman" w:cs="Times New Roman"/>
                    </w:rPr>
                    <w:t xml:space="preserve"> инфильтратов, а также значительными отложениями муцина между коллагеновыми волокнами дермы, при этом эпидермис остается </w:t>
                  </w:r>
                  <w:proofErr w:type="spellStart"/>
                  <w:r w:rsidRPr="007B6542">
                    <w:rPr>
                      <w:rFonts w:ascii="Times New Roman" w:eastAsia="Arial" w:hAnsi="Times New Roman" w:cs="Times New Roman"/>
                    </w:rPr>
                    <w:t>интактным</w:t>
                  </w:r>
                  <w:proofErr w:type="spellEnd"/>
                  <w:r w:rsidRPr="007B6542">
                    <w:rPr>
                      <w:rFonts w:ascii="Times New Roman" w:eastAsia="Arial" w:hAnsi="Times New Roman" w:cs="Times New Roman"/>
                    </w:rPr>
                    <w:t>.</w:t>
                  </w:r>
                  <w:proofErr w:type="gramEnd"/>
                  <w:r w:rsidRPr="007B6542">
                    <w:rPr>
                      <w:rFonts w:ascii="Times New Roman" w:eastAsia="Arial" w:hAnsi="Times New Roman" w:cs="Times New Roman"/>
                    </w:rPr>
                    <w:t xml:space="preserve"> При прямом </w:t>
                  </w:r>
                  <w:proofErr w:type="spellStart"/>
                  <w:r w:rsidRPr="007B6542">
                    <w:rPr>
                      <w:rFonts w:ascii="Times New Roman" w:eastAsia="Arial" w:hAnsi="Times New Roman" w:cs="Times New Roman"/>
                    </w:rPr>
                    <w:t>иммунофлюоресцентном</w:t>
                  </w:r>
                  <w:proofErr w:type="spellEnd"/>
                  <w:r w:rsidRPr="007B6542">
                    <w:rPr>
                      <w:rFonts w:ascii="Times New Roman" w:eastAsia="Arial" w:hAnsi="Times New Roman" w:cs="Times New Roman"/>
                    </w:rPr>
                    <w:t xml:space="preserve"> исследовании биоптата кожи из очагов поражений в зоне </w:t>
                  </w:r>
                  <w:proofErr w:type="spellStart"/>
                  <w:r w:rsidRPr="007B6542">
                    <w:rPr>
                      <w:rFonts w:ascii="Times New Roman" w:eastAsia="Arial" w:hAnsi="Times New Roman" w:cs="Times New Roman"/>
                    </w:rPr>
                    <w:t>эпидермо-дермального</w:t>
                  </w:r>
                  <w:proofErr w:type="spellEnd"/>
                  <w:r w:rsidRPr="007B6542">
                    <w:rPr>
                      <w:rFonts w:ascii="Times New Roman" w:eastAsia="Arial" w:hAnsi="Times New Roman" w:cs="Times New Roman"/>
                    </w:rPr>
                    <w:t xml:space="preserve"> сочленения выявляются </w:t>
                  </w:r>
                  <w:proofErr w:type="spellStart"/>
                  <w:r w:rsidRPr="007B6542">
                    <w:rPr>
                      <w:rFonts w:ascii="Times New Roman" w:eastAsia="Arial" w:hAnsi="Times New Roman" w:cs="Times New Roman"/>
                    </w:rPr>
                    <w:t>крупноглобулярные</w:t>
                  </w:r>
                  <w:proofErr w:type="spellEnd"/>
                  <w:r w:rsidRPr="007B6542">
                    <w:rPr>
                      <w:rFonts w:ascii="Times New Roman" w:eastAsia="Arial" w:hAnsi="Times New Roman" w:cs="Times New Roman"/>
                    </w:rPr>
                    <w:t xml:space="preserve"> отложения иммуноглобулинов </w:t>
                  </w:r>
                  <w:proofErr w:type="spellStart"/>
                  <w:r w:rsidRPr="007B6542">
                    <w:rPr>
                      <w:rFonts w:ascii="Times New Roman" w:eastAsia="Arial" w:hAnsi="Times New Roman" w:cs="Times New Roman"/>
                    </w:rPr>
                    <w:t>IgM</w:t>
                  </w:r>
                  <w:proofErr w:type="spellEnd"/>
                  <w:r w:rsidRPr="007B6542">
                    <w:rPr>
                      <w:rFonts w:ascii="Times New Roman" w:eastAsia="Arial" w:hAnsi="Times New Roman" w:cs="Times New Roman"/>
                    </w:rPr>
                    <w:t>/</w:t>
                  </w:r>
                  <w:proofErr w:type="spellStart"/>
                  <w:r w:rsidRPr="007B6542">
                    <w:rPr>
                      <w:rFonts w:ascii="Times New Roman" w:eastAsia="Arial" w:hAnsi="Times New Roman" w:cs="Times New Roman"/>
                    </w:rPr>
                    <w:t>IgG</w:t>
                  </w:r>
                  <w:proofErr w:type="spellEnd"/>
                  <w:r w:rsidRPr="007B6542">
                    <w:rPr>
                      <w:rFonts w:ascii="Times New Roman" w:eastAsia="Arial" w:hAnsi="Times New Roman" w:cs="Times New Roman"/>
                    </w:rPr>
                    <w:t xml:space="preserve"> и комплемента — положительный тест «волчаночной полоски». У больных системной КВ этот тест может быть положительным и  на  участках непораженной кожи. Необходимо учитывать, что положительные результаты теста не являются специфичными для КВ и могут наблюдаться при других дерматозах, у здоровых людей на  участках, подвергшихся длительному солнечному облучению.</w:t>
                  </w:r>
                </w:p>
                <w:p w:rsidR="009F77D9" w:rsidRPr="007B6542" w:rsidRDefault="009F77D9" w:rsidP="000F0B51">
                  <w:pPr>
                    <w:spacing w:after="160" w:line="240" w:lineRule="auto"/>
                    <w:ind w:left="360"/>
                    <w:rPr>
                      <w:rFonts w:ascii="Times New Roman" w:eastAsia="Arial" w:hAnsi="Times New Roman" w:cs="Times New Roman"/>
                    </w:rPr>
                  </w:pPr>
                </w:p>
              </w:txbxContent>
            </v:textbox>
            <w10:wrap type="topAndBottom" anchorx="page"/>
          </v:shape>
        </w:pict>
      </w:r>
      <w:r>
        <w:rPr>
          <w:rFonts w:ascii="Times New Roman" w:eastAsia="Arial" w:hAnsi="Times New Roman" w:cs="Times New Roman"/>
          <w:b w:val="0"/>
          <w:noProof/>
          <w:sz w:val="24"/>
          <w:szCs w:val="24"/>
          <w:lang w:eastAsia="ru-RU"/>
        </w:rPr>
        <w:pict>
          <v:shape id="Text Box 139" o:spid="_x0000_s1095" type="#_x0000_t202" style="position:absolute;left:0;text-align:left;margin-left:93pt;margin-top:26.95pt;width:450.75pt;height:280.5pt;z-index:-2515845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" fillcolor="#fff8c2" strokecolor="#a8422a" strokeweight=".51633mm">
            <v:textbox inset="0,0,0,0">
              <w:txbxContent>
                <w:p w:rsidR="009F77D9" w:rsidRPr="00DA5BFD" w:rsidRDefault="009F77D9" w:rsidP="0012389F">
                  <w:pPr>
                    <w:spacing w:before="50"/>
                    <w:jc w:val="center"/>
                    <w:rPr>
                      <w:rFonts w:ascii="Times New Roman" w:hAnsi="Times New Roman" w:cs="Times New Roman"/>
                      <w:b/>
                      <w:sz w:val="28"/>
                      <w:szCs w:val="28"/>
                    </w:rPr>
                  </w:pPr>
                  <w:proofErr w:type="spellStart"/>
                  <w:r w:rsidRPr="00DA5BFD">
                    <w:rPr>
                      <w:rFonts w:ascii="Times New Roman" w:hAnsi="Times New Roman" w:cs="Times New Roman"/>
                      <w:b/>
                      <w:color w:val="C00000"/>
                      <w:sz w:val="28"/>
                      <w:szCs w:val="28"/>
                    </w:rPr>
                    <w:t>Лбораторная</w:t>
                  </w:r>
                  <w:proofErr w:type="spellEnd"/>
                  <w:r w:rsidRPr="00DA5BFD">
                    <w:rPr>
                      <w:rFonts w:ascii="Times New Roman" w:hAnsi="Times New Roman" w:cs="Times New Roman"/>
                      <w:b/>
                      <w:color w:val="C00000"/>
                      <w:sz w:val="28"/>
                      <w:szCs w:val="28"/>
                    </w:rPr>
                    <w:t xml:space="preserve"> диагностика</w:t>
                  </w:r>
                </w:p>
                <w:p w:rsidR="009F77D9" w:rsidRPr="00DA5BFD" w:rsidRDefault="009F77D9" w:rsidP="00113279">
                  <w:pPr>
                    <w:pStyle w:val="a3"/>
                    <w:numPr>
                      <w:ilvl w:val="0"/>
                      <w:numId w:val="75"/>
                    </w:numPr>
                    <w:spacing w:after="160" w:line="240" w:lineRule="auto"/>
                    <w:rPr>
                      <w:rFonts w:ascii="Times New Roman" w:eastAsia="Arial" w:hAnsi="Times New Roman" w:cs="Times New Roman"/>
                    </w:rPr>
                  </w:pPr>
                  <w:r w:rsidRPr="00DA5BFD">
                    <w:rPr>
                      <w:rFonts w:ascii="Times New Roman" w:eastAsia="Arial" w:hAnsi="Times New Roman" w:cs="Times New Roman"/>
                    </w:rPr>
                    <w:t>клинический анализ крови и мочи, определение ряда биохимических показателей:</w:t>
                  </w:r>
                </w:p>
                <w:p w:rsidR="009F77D9" w:rsidRPr="00DA5BFD" w:rsidRDefault="009F77D9" w:rsidP="0012389F">
                  <w:pPr>
                    <w:pStyle w:val="a3"/>
                    <w:spacing w:after="160" w:line="240" w:lineRule="auto"/>
                    <w:rPr>
                      <w:rFonts w:ascii="Times New Roman" w:eastAsia="Arial" w:hAnsi="Times New Roman" w:cs="Times New Roman"/>
                    </w:rPr>
                  </w:pPr>
                  <w:r w:rsidRPr="00DA5BFD">
                    <w:rPr>
                      <w:rFonts w:ascii="Times New Roman" w:eastAsia="Arial" w:hAnsi="Times New Roman" w:cs="Times New Roman"/>
                    </w:rPr>
                    <w:t xml:space="preserve"> </w:t>
                  </w:r>
                  <w:proofErr w:type="spellStart"/>
                  <w:r w:rsidRPr="00DA5BFD">
                    <w:rPr>
                      <w:rFonts w:ascii="Times New Roman" w:eastAsia="Arial" w:hAnsi="Times New Roman" w:cs="Times New Roman"/>
                    </w:rPr>
                    <w:t>алани</w:t>
                  </w:r>
                  <w:proofErr w:type="gramStart"/>
                  <w:r w:rsidRPr="00DA5BFD">
                    <w:rPr>
                      <w:rFonts w:ascii="Times New Roman" w:eastAsia="Arial" w:hAnsi="Times New Roman" w:cs="Times New Roman"/>
                    </w:rPr>
                    <w:t>н</w:t>
                  </w:r>
                  <w:proofErr w:type="spellEnd"/>
                  <w:r w:rsidRPr="00DA5BFD">
                    <w:rPr>
                      <w:rFonts w:ascii="Times New Roman" w:eastAsia="Arial" w:hAnsi="Times New Roman" w:cs="Times New Roman"/>
                    </w:rPr>
                    <w:t>-</w:t>
                  </w:r>
                  <w:proofErr w:type="gramEnd"/>
                  <w:r w:rsidRPr="00DA5BFD">
                    <w:rPr>
                      <w:rFonts w:ascii="Times New Roman" w:eastAsia="Arial" w:hAnsi="Times New Roman" w:cs="Times New Roman"/>
                    </w:rPr>
                    <w:t xml:space="preserve">, </w:t>
                  </w:r>
                  <w:proofErr w:type="spellStart"/>
                  <w:r w:rsidRPr="00DA5BFD">
                    <w:rPr>
                      <w:rFonts w:ascii="Times New Roman" w:eastAsia="Arial" w:hAnsi="Times New Roman" w:cs="Times New Roman"/>
                    </w:rPr>
                    <w:t>аспартатаминотрансферазы</w:t>
                  </w:r>
                  <w:proofErr w:type="spellEnd"/>
                  <w:r w:rsidRPr="00DA5BFD">
                    <w:rPr>
                      <w:rFonts w:ascii="Times New Roman" w:eastAsia="Arial" w:hAnsi="Times New Roman" w:cs="Times New Roman"/>
                    </w:rPr>
                    <w:t>, γ-</w:t>
                  </w:r>
                  <w:proofErr w:type="spellStart"/>
                  <w:r w:rsidRPr="00DA5BFD">
                    <w:rPr>
                      <w:rFonts w:ascii="Times New Roman" w:eastAsia="Arial" w:hAnsi="Times New Roman" w:cs="Times New Roman"/>
                    </w:rPr>
                    <w:t>глутамилтранспептидазы</w:t>
                  </w:r>
                  <w:proofErr w:type="spellEnd"/>
                  <w:r w:rsidRPr="00DA5BFD">
                    <w:rPr>
                      <w:rFonts w:ascii="Times New Roman" w:eastAsia="Arial" w:hAnsi="Times New Roman" w:cs="Times New Roman"/>
                    </w:rPr>
                    <w:t xml:space="preserve">, щелочной фосфатазы, мочевины, </w:t>
                  </w:r>
                  <w:proofErr w:type="spellStart"/>
                  <w:r w:rsidRPr="00DA5BFD">
                    <w:rPr>
                      <w:rFonts w:ascii="Times New Roman" w:eastAsia="Arial" w:hAnsi="Times New Roman" w:cs="Times New Roman"/>
                    </w:rPr>
                    <w:t>креатинина</w:t>
                  </w:r>
                  <w:proofErr w:type="spellEnd"/>
                  <w:r w:rsidRPr="00DA5BFD">
                    <w:rPr>
                      <w:rFonts w:ascii="Times New Roman" w:eastAsia="Arial" w:hAnsi="Times New Roman" w:cs="Times New Roman"/>
                    </w:rPr>
                    <w:t xml:space="preserve">, С-реактивного белка; </w:t>
                  </w:r>
                </w:p>
                <w:p w:rsidR="009F77D9" w:rsidRPr="00DA5BFD" w:rsidRDefault="009F77D9" w:rsidP="00113279">
                  <w:pPr>
                    <w:pStyle w:val="a3"/>
                    <w:numPr>
                      <w:ilvl w:val="0"/>
                      <w:numId w:val="75"/>
                    </w:numPr>
                    <w:spacing w:after="160" w:line="240" w:lineRule="auto"/>
                    <w:rPr>
                      <w:rFonts w:ascii="Times New Roman" w:eastAsia="Arial" w:hAnsi="Times New Roman" w:cs="Times New Roman"/>
                    </w:rPr>
                  </w:pPr>
                  <w:r w:rsidRPr="00DA5BFD">
                    <w:rPr>
                      <w:rFonts w:ascii="Times New Roman" w:eastAsia="Arial" w:hAnsi="Times New Roman" w:cs="Times New Roman"/>
                    </w:rPr>
                    <w:t xml:space="preserve">иммунологические тесты: </w:t>
                  </w:r>
                </w:p>
                <w:p w:rsidR="009F77D9" w:rsidRPr="00DA5BFD" w:rsidRDefault="009F77D9" w:rsidP="0012389F">
                  <w:pPr>
                    <w:pStyle w:val="a3"/>
                    <w:spacing w:after="160" w:line="240" w:lineRule="auto"/>
                    <w:rPr>
                      <w:rFonts w:ascii="Times New Roman" w:eastAsia="Arial" w:hAnsi="Times New Roman" w:cs="Times New Roman"/>
                    </w:rPr>
                  </w:pPr>
                  <w:r w:rsidRPr="00DA5BFD">
                    <w:rPr>
                      <w:rFonts w:ascii="Times New Roman" w:eastAsia="Arial" w:hAnsi="Times New Roman" w:cs="Times New Roman"/>
                    </w:rPr>
                    <w:t xml:space="preserve">на антинуклеарные антитела — ANA (при положительном результате исследуются антитела к экстрагируемому ядерному антигену — ENA и  к  </w:t>
                  </w:r>
                  <w:proofErr w:type="spellStart"/>
                  <w:r w:rsidRPr="00DA5BFD">
                    <w:rPr>
                      <w:rFonts w:ascii="Times New Roman" w:eastAsia="Arial" w:hAnsi="Times New Roman" w:cs="Times New Roman"/>
                    </w:rPr>
                    <w:t>двухцепочечной</w:t>
                  </w:r>
                  <w:proofErr w:type="spellEnd"/>
                  <w:r w:rsidRPr="00DA5BFD">
                    <w:rPr>
                      <w:rFonts w:ascii="Times New Roman" w:eastAsia="Arial" w:hAnsi="Times New Roman" w:cs="Times New Roman"/>
                    </w:rPr>
                    <w:t xml:space="preserve"> ДНК  — </w:t>
                  </w:r>
                  <w:proofErr w:type="gramStart"/>
                  <w:r w:rsidRPr="00DA5BFD">
                    <w:rPr>
                      <w:rFonts w:ascii="Times New Roman" w:eastAsia="Arial" w:hAnsi="Times New Roman" w:cs="Times New Roman"/>
                    </w:rPr>
                    <w:t>анти</w:t>
                  </w:r>
                  <w:proofErr w:type="gramEnd"/>
                  <w:r w:rsidRPr="00DA5BFD">
                    <w:rPr>
                      <w:rFonts w:ascii="Times New Roman" w:eastAsia="Arial" w:hAnsi="Times New Roman" w:cs="Times New Roman"/>
                    </w:rPr>
                    <w:t>-</w:t>
                  </w:r>
                  <w:proofErr w:type="spellStart"/>
                  <w:r w:rsidRPr="00DA5BFD">
                    <w:rPr>
                      <w:rFonts w:ascii="Times New Roman" w:eastAsia="Arial" w:hAnsi="Times New Roman" w:cs="Times New Roman"/>
                    </w:rPr>
                    <w:t>dsDNA</w:t>
                  </w:r>
                  <w:proofErr w:type="spellEnd"/>
                  <w:r w:rsidRPr="00DA5BFD">
                    <w:rPr>
                      <w:rFonts w:ascii="Times New Roman" w:eastAsia="Arial" w:hAnsi="Times New Roman" w:cs="Times New Roman"/>
                    </w:rPr>
                    <w:t xml:space="preserve">), антитела к  </w:t>
                  </w:r>
                  <w:proofErr w:type="spellStart"/>
                  <w:r w:rsidRPr="00DA5BFD">
                    <w:rPr>
                      <w:rFonts w:ascii="Times New Roman" w:eastAsia="Arial" w:hAnsi="Times New Roman" w:cs="Times New Roman"/>
                    </w:rPr>
                    <w:t>нуклеопротеинам</w:t>
                  </w:r>
                  <w:proofErr w:type="spellEnd"/>
                  <w:r w:rsidRPr="00DA5BFD">
                    <w:rPr>
                      <w:rFonts w:ascii="Times New Roman" w:eastAsia="Arial" w:hAnsi="Times New Roman" w:cs="Times New Roman"/>
                    </w:rPr>
                    <w:t>  — анти-</w:t>
                  </w:r>
                  <w:proofErr w:type="spellStart"/>
                  <w:r w:rsidRPr="00DA5BFD">
                    <w:rPr>
                      <w:rFonts w:ascii="Times New Roman" w:eastAsia="Arial" w:hAnsi="Times New Roman" w:cs="Times New Roman"/>
                    </w:rPr>
                    <w:t>Ro</w:t>
                  </w:r>
                  <w:proofErr w:type="spellEnd"/>
                  <w:r w:rsidRPr="00DA5BFD">
                    <w:rPr>
                      <w:rFonts w:ascii="Times New Roman" w:eastAsia="Arial" w:hAnsi="Times New Roman" w:cs="Times New Roman"/>
                    </w:rPr>
                    <w:t>/SS-A и  анти-</w:t>
                  </w:r>
                  <w:proofErr w:type="spellStart"/>
                  <w:r w:rsidRPr="00DA5BFD">
                    <w:rPr>
                      <w:rFonts w:ascii="Times New Roman" w:eastAsia="Arial" w:hAnsi="Times New Roman" w:cs="Times New Roman"/>
                    </w:rPr>
                    <w:t>La</w:t>
                  </w:r>
                  <w:proofErr w:type="spellEnd"/>
                  <w:r w:rsidRPr="00DA5BFD">
                    <w:rPr>
                      <w:rFonts w:ascii="Times New Roman" w:eastAsia="Arial" w:hAnsi="Times New Roman" w:cs="Times New Roman"/>
                    </w:rPr>
                    <w:t>/SS-B, антифосфолипидные антитела (методом иммуноферментного анализа, реакции преципитации с кардиолипиновым антигеном — VDRL).</w:t>
                  </w:r>
                </w:p>
                <w:p w:rsidR="009F77D9" w:rsidRPr="00DA5BFD" w:rsidRDefault="009F77D9" w:rsidP="00113279">
                  <w:pPr>
                    <w:pStyle w:val="a3"/>
                    <w:numPr>
                      <w:ilvl w:val="0"/>
                      <w:numId w:val="75"/>
                    </w:numPr>
                    <w:spacing w:after="160" w:line="240" w:lineRule="auto"/>
                    <w:rPr>
                      <w:rFonts w:ascii="Times New Roman" w:eastAsia="Arial" w:hAnsi="Times New Roman" w:cs="Times New Roman"/>
                    </w:rPr>
                  </w:pPr>
                  <w:r w:rsidRPr="00DA5BFD">
                    <w:rPr>
                      <w:rFonts w:ascii="Times New Roman" w:eastAsia="Arial" w:hAnsi="Times New Roman" w:cs="Times New Roman"/>
                    </w:rPr>
                    <w:t xml:space="preserve">При кожных формах КВ могут вырабатываться </w:t>
                  </w:r>
                  <w:proofErr w:type="spellStart"/>
                  <w:r w:rsidRPr="00DA5BFD">
                    <w:rPr>
                      <w:rFonts w:ascii="Times New Roman" w:eastAsia="Arial" w:hAnsi="Times New Roman" w:cs="Times New Roman"/>
                    </w:rPr>
                    <w:t>аутоантитела</w:t>
                  </w:r>
                  <w:proofErr w:type="spellEnd"/>
                  <w:r w:rsidRPr="00DA5BFD">
                    <w:rPr>
                      <w:rFonts w:ascii="Times New Roman" w:eastAsia="Arial" w:hAnsi="Times New Roman" w:cs="Times New Roman"/>
                    </w:rPr>
                    <w:t xml:space="preserve">. У больных </w:t>
                  </w:r>
                  <w:proofErr w:type="spellStart"/>
                  <w:r w:rsidRPr="00DA5BFD">
                    <w:rPr>
                      <w:rFonts w:ascii="Times New Roman" w:eastAsia="Arial" w:hAnsi="Times New Roman" w:cs="Times New Roman"/>
                    </w:rPr>
                    <w:t>дискоидной</w:t>
                  </w:r>
                  <w:proofErr w:type="spellEnd"/>
                  <w:r w:rsidRPr="00DA5BFD">
                    <w:rPr>
                      <w:rFonts w:ascii="Times New Roman" w:eastAsia="Arial" w:hAnsi="Times New Roman" w:cs="Times New Roman"/>
                    </w:rPr>
                    <w:t xml:space="preserve"> КВ наблюдается образование антител анти-</w:t>
                  </w:r>
                  <w:proofErr w:type="spellStart"/>
                  <w:proofErr w:type="gramStart"/>
                  <w:r w:rsidRPr="00DA5BFD">
                    <w:rPr>
                      <w:rFonts w:ascii="Times New Roman" w:eastAsia="Arial" w:hAnsi="Times New Roman" w:cs="Times New Roman"/>
                    </w:rPr>
                    <w:t>Ro</w:t>
                  </w:r>
                  <w:proofErr w:type="spellEnd"/>
                  <w:proofErr w:type="gramEnd"/>
                  <w:r w:rsidRPr="00DA5BFD">
                    <w:rPr>
                      <w:rFonts w:ascii="Times New Roman" w:eastAsia="Arial" w:hAnsi="Times New Roman" w:cs="Times New Roman"/>
                    </w:rPr>
                    <w:t>/SS-A, анти-</w:t>
                  </w:r>
                  <w:proofErr w:type="spellStart"/>
                  <w:r w:rsidRPr="00DA5BFD">
                    <w:rPr>
                      <w:rFonts w:ascii="Times New Roman" w:eastAsia="Arial" w:hAnsi="Times New Roman" w:cs="Times New Roman"/>
                    </w:rPr>
                    <w:t>La</w:t>
                  </w:r>
                  <w:proofErr w:type="spellEnd"/>
                  <w:r w:rsidRPr="00DA5BFD">
                    <w:rPr>
                      <w:rFonts w:ascii="Times New Roman" w:eastAsia="Arial" w:hAnsi="Times New Roman" w:cs="Times New Roman"/>
                    </w:rPr>
                    <w:t>/SS-B и анти-annexin-1. У большинства пациентов с подострой кожной формой КВ выявляются анти-</w:t>
                  </w:r>
                  <w:proofErr w:type="spellStart"/>
                  <w:proofErr w:type="gramStart"/>
                  <w:r w:rsidRPr="00DA5BFD">
                    <w:rPr>
                      <w:rFonts w:ascii="Times New Roman" w:eastAsia="Arial" w:hAnsi="Times New Roman" w:cs="Times New Roman"/>
                    </w:rPr>
                    <w:t>Ro</w:t>
                  </w:r>
                  <w:proofErr w:type="spellEnd"/>
                  <w:proofErr w:type="gramEnd"/>
                  <w:r w:rsidRPr="00DA5BFD">
                    <w:rPr>
                      <w:rFonts w:ascii="Times New Roman" w:eastAsia="Arial" w:hAnsi="Times New Roman" w:cs="Times New Roman"/>
                    </w:rPr>
                    <w:t>/SS-A (70%), ANA (60-80%) и анти-</w:t>
                  </w:r>
                  <w:proofErr w:type="spellStart"/>
                  <w:r w:rsidRPr="00DA5BFD">
                    <w:rPr>
                      <w:rFonts w:ascii="Times New Roman" w:eastAsia="Arial" w:hAnsi="Times New Roman" w:cs="Times New Roman"/>
                    </w:rPr>
                    <w:t>La</w:t>
                  </w:r>
                  <w:proofErr w:type="spellEnd"/>
                  <w:r w:rsidRPr="00DA5BFD">
                    <w:rPr>
                      <w:rFonts w:ascii="Times New Roman" w:eastAsia="Arial" w:hAnsi="Times New Roman" w:cs="Times New Roman"/>
                    </w:rPr>
                    <w:t xml:space="preserve">/SS-B (30—50%) антитела. </w:t>
                  </w:r>
                  <w:proofErr w:type="gramStart"/>
                  <w:r w:rsidRPr="00DA5BFD">
                    <w:rPr>
                      <w:rFonts w:ascii="Times New Roman" w:eastAsia="Arial" w:hAnsi="Times New Roman" w:cs="Times New Roman"/>
                    </w:rPr>
                    <w:t xml:space="preserve">При проведении дифференциальной диагностики важно учитывать, что для системной КВ характерно наличие антител к экстрагируемому ядерному антигену </w:t>
                  </w:r>
                  <w:proofErr w:type="spellStart"/>
                  <w:r w:rsidRPr="00DA5BFD">
                    <w:rPr>
                      <w:rFonts w:ascii="Times New Roman" w:eastAsia="Arial" w:hAnsi="Times New Roman" w:cs="Times New Roman"/>
                    </w:rPr>
                    <w:t>Sm</w:t>
                  </w:r>
                  <w:proofErr w:type="spellEnd"/>
                  <w:r w:rsidRPr="00DA5BFD">
                    <w:rPr>
                      <w:rFonts w:ascii="Times New Roman" w:eastAsia="Arial" w:hAnsi="Times New Roman" w:cs="Times New Roman"/>
                    </w:rPr>
                    <w:t xml:space="preserve"> (</w:t>
                  </w:r>
                  <w:proofErr w:type="spellStart"/>
                  <w:r w:rsidRPr="00DA5BFD">
                    <w:rPr>
                      <w:rFonts w:ascii="Times New Roman" w:eastAsia="Arial" w:hAnsi="Times New Roman" w:cs="Times New Roman"/>
                    </w:rPr>
                    <w:t>Smith</w:t>
                  </w:r>
                  <w:proofErr w:type="spellEnd"/>
                  <w:r w:rsidRPr="00DA5BFD">
                    <w:rPr>
                      <w:rFonts w:ascii="Times New Roman" w:eastAsia="Arial" w:hAnsi="Times New Roman" w:cs="Times New Roman"/>
                    </w:rPr>
                    <w:t>) — анти-</w:t>
                  </w:r>
                  <w:proofErr w:type="spellStart"/>
                  <w:r w:rsidRPr="00DA5BFD">
                    <w:rPr>
                      <w:rFonts w:ascii="Times New Roman" w:eastAsia="Arial" w:hAnsi="Times New Roman" w:cs="Times New Roman"/>
                    </w:rPr>
                    <w:t>Sm</w:t>
                  </w:r>
                  <w:proofErr w:type="spellEnd"/>
                  <w:r w:rsidRPr="00DA5BFD">
                    <w:rPr>
                      <w:rFonts w:ascii="Times New Roman" w:eastAsia="Arial" w:hAnsi="Times New Roman" w:cs="Times New Roman"/>
                    </w:rPr>
                    <w:t xml:space="preserve"> и положительные тесты на анти-</w:t>
                  </w:r>
                  <w:proofErr w:type="spellStart"/>
                  <w:r w:rsidRPr="00DA5BFD">
                    <w:rPr>
                      <w:rFonts w:ascii="Times New Roman" w:eastAsia="Arial" w:hAnsi="Times New Roman" w:cs="Times New Roman"/>
                    </w:rPr>
                    <w:t>dsDNA</w:t>
                  </w:r>
                  <w:proofErr w:type="spellEnd"/>
                  <w:r w:rsidRPr="00DA5BFD">
                    <w:rPr>
                      <w:rFonts w:ascii="Times New Roman" w:eastAsia="Arial" w:hAnsi="Times New Roman" w:cs="Times New Roman"/>
                    </w:rPr>
                    <w:t>.</w:t>
                  </w:r>
                  <w:proofErr w:type="gramEnd"/>
                </w:p>
                <w:p w:rsidR="009F77D9" w:rsidRPr="0012389F" w:rsidRDefault="009F77D9" w:rsidP="0012389F">
                  <w:pPr>
                    <w:spacing w:after="160" w:line="240" w:lineRule="auto"/>
                    <w:ind w:left="360"/>
                    <w:rPr>
                      <w:rFonts w:eastAsia="Arial" w:cs="Times New Roman"/>
                      <w:sz w:val="16"/>
                      <w:szCs w:val="16"/>
                    </w:rPr>
                  </w:pPr>
                </w:p>
              </w:txbxContent>
            </v:textbox>
            <w10:wrap type="topAndBottom" anchorx="page"/>
          </v:shape>
        </w:pict>
      </w:r>
      <w:r w:rsidR="0012389F" w:rsidRPr="00302DC8">
        <w:rPr>
          <w:rFonts w:ascii="Times New Roman" w:hAnsi="Times New Roman" w:cs="Times New Roman"/>
          <w:color w:val="943634" w:themeColor="accent2" w:themeShade="BF"/>
          <w:sz w:val="24"/>
          <w:szCs w:val="24"/>
        </w:rPr>
        <w:t>Диагностика</w:t>
      </w:r>
    </w:p>
    <w:p w:rsidR="000F0B51" w:rsidRPr="00302DC8" w:rsidRDefault="000F0B51" w:rsidP="009F77D9">
      <w:pPr>
        <w:pStyle w:val="21"/>
        <w:ind w:left="0" w:firstLine="709"/>
        <w:jc w:val="both"/>
        <w:rPr>
          <w:rFonts w:ascii="Times New Roman" w:eastAsia="Arial" w:hAnsi="Times New Roman" w:cs="Times New Roman"/>
          <w:b w:val="0"/>
          <w:bCs w:val="0"/>
          <w:color w:val="FF0000"/>
          <w:sz w:val="24"/>
          <w:szCs w:val="24"/>
          <w:lang w:eastAsia="ru-RU"/>
        </w:rPr>
      </w:pPr>
    </w:p>
    <w:p w:rsidR="00AB3F03" w:rsidRPr="00302DC8" w:rsidRDefault="00E4693F" w:rsidP="009F77D9">
      <w:pPr>
        <w:pStyle w:val="21"/>
        <w:ind w:left="0" w:firstLine="709"/>
        <w:jc w:val="both"/>
        <w:rPr>
          <w:rFonts w:ascii="Times New Roman" w:eastAsia="Arial" w:hAnsi="Times New Roman" w:cs="Times New Roman"/>
          <w:b w:val="0"/>
          <w:bCs w:val="0"/>
          <w:color w:val="FF0000"/>
          <w:sz w:val="24"/>
          <w:szCs w:val="24"/>
          <w:lang w:eastAsia="ru-RU"/>
        </w:rPr>
      </w:pPr>
      <w:r w:rsidRPr="00302DC8">
        <w:rPr>
          <w:rFonts w:ascii="Times New Roman" w:hAnsi="Times New Roman" w:cs="Times New Roman"/>
          <w:color w:val="4F81BD" w:themeColor="accent1"/>
          <w:sz w:val="24"/>
          <w:szCs w:val="24"/>
        </w:rPr>
        <w:t>Рекомендуется консультации:</w:t>
      </w:r>
    </w:p>
    <w:p w:rsidR="00AB3F03" w:rsidRPr="00302DC8" w:rsidRDefault="00E4693F" w:rsidP="009F77D9">
      <w:pPr>
        <w:numPr>
          <w:ilvl w:val="0"/>
          <w:numId w:val="77"/>
        </w:numPr>
        <w:tabs>
          <w:tab w:val="left" w:pos="1134"/>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врача-ревматолога</w:t>
      </w:r>
      <w:r w:rsidRPr="00302DC8">
        <w:rPr>
          <w:rFonts w:ascii="Times New Roman" w:eastAsia="Arial" w:hAnsi="Times New Roman" w:cs="Times New Roman"/>
          <w:sz w:val="24"/>
          <w:szCs w:val="24"/>
        </w:rPr>
        <w:t xml:space="preserve"> при необходимости исключения диагноза системной красной волчанки.</w:t>
      </w:r>
    </w:p>
    <w:p w:rsidR="00AB3F03" w:rsidRPr="00302DC8" w:rsidRDefault="00E4693F" w:rsidP="009F77D9">
      <w:pPr>
        <w:numPr>
          <w:ilvl w:val="0"/>
          <w:numId w:val="77"/>
        </w:numPr>
        <w:tabs>
          <w:tab w:val="left" w:pos="1134"/>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врача-офтальмолога</w:t>
      </w:r>
      <w:r w:rsidR="000F0B51"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 xml:space="preserve"> перед началом приема </w:t>
      </w:r>
      <w:proofErr w:type="spellStart"/>
      <w:r w:rsidRPr="00302DC8">
        <w:rPr>
          <w:rFonts w:ascii="Times New Roman" w:eastAsia="Arial" w:hAnsi="Times New Roman" w:cs="Times New Roman"/>
          <w:sz w:val="24"/>
          <w:szCs w:val="24"/>
        </w:rPr>
        <w:t>гидроксихлорохина</w:t>
      </w:r>
      <w:proofErr w:type="spellEnd"/>
      <w:r w:rsidRPr="00302DC8">
        <w:rPr>
          <w:rFonts w:ascii="Times New Roman" w:eastAsia="Arial" w:hAnsi="Times New Roman" w:cs="Times New Roman"/>
          <w:sz w:val="24"/>
          <w:szCs w:val="24"/>
        </w:rPr>
        <w:t xml:space="preserve"> или </w:t>
      </w:r>
      <w:proofErr w:type="spellStart"/>
      <w:r w:rsidRPr="00302DC8">
        <w:rPr>
          <w:rFonts w:ascii="Times New Roman" w:eastAsia="Arial" w:hAnsi="Times New Roman" w:cs="Times New Roman"/>
          <w:sz w:val="24"/>
          <w:szCs w:val="24"/>
        </w:rPr>
        <w:t>хлорохина</w:t>
      </w:r>
      <w:proofErr w:type="spellEnd"/>
      <w:r w:rsidRPr="00302DC8">
        <w:rPr>
          <w:rFonts w:ascii="Times New Roman" w:eastAsia="Arial" w:hAnsi="Times New Roman" w:cs="Times New Roman"/>
          <w:sz w:val="24"/>
          <w:szCs w:val="24"/>
        </w:rPr>
        <w:t xml:space="preserve"> и во время лечения ими не реже 1 раза в 6 месяцев для контроля нежелательных явлений терапии (</w:t>
      </w:r>
      <w:proofErr w:type="spellStart"/>
      <w:r w:rsidRPr="00302DC8">
        <w:rPr>
          <w:rFonts w:ascii="Times New Roman" w:eastAsia="Arial" w:hAnsi="Times New Roman" w:cs="Times New Roman"/>
          <w:sz w:val="24"/>
          <w:szCs w:val="24"/>
        </w:rPr>
        <w:t>ретинопатия</w:t>
      </w:r>
      <w:proofErr w:type="spellEnd"/>
      <w:r w:rsidRPr="00302DC8">
        <w:rPr>
          <w:rFonts w:ascii="Times New Roman" w:eastAsia="Arial" w:hAnsi="Times New Roman" w:cs="Times New Roman"/>
          <w:sz w:val="24"/>
          <w:szCs w:val="24"/>
        </w:rPr>
        <w:t>), включая осмотр глазного дна.</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3D2D57" w:rsidRPr="00302DC8" w:rsidRDefault="003D2D57" w:rsidP="009F77D9">
      <w:pPr>
        <w:spacing w:after="0" w:line="240" w:lineRule="auto"/>
        <w:ind w:firstLine="709"/>
        <w:jc w:val="both"/>
        <w:rPr>
          <w:rFonts w:ascii="Times New Roman" w:eastAsia="Arial" w:hAnsi="Times New Roman" w:cs="Times New Roman"/>
          <w:sz w:val="24"/>
          <w:szCs w:val="24"/>
        </w:rPr>
      </w:pPr>
    </w:p>
    <w:p w:rsidR="000F0B51" w:rsidRPr="00302DC8" w:rsidRDefault="000F0B51"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Дерматомиозит</w:t>
      </w:r>
    </w:p>
    <w:p w:rsidR="000F0B51" w:rsidRPr="00302DC8" w:rsidRDefault="00D0309A" w:rsidP="009F77D9">
      <w:pPr>
        <w:spacing w:after="16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44" o:spid="_x0000_s1235" style="position:absolute;left:0;text-align:left;z-index:-25157632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hic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BkiGJwYAgAALwQAAA4AAAAAAAAAAAAAAAAALgIAAGRycy9lMm9Eb2MueG1sUEsBAi0AFAAG&#10;AAgAAAAhABazsHveAAAACQEAAA8AAAAAAAAAAAAAAAAAcgQAAGRycy9kb3ducmV2LnhtbFBLBQYA&#10;AAAABAAEAPMAAAB9BQAAAAA=&#10;" strokecolor="#c00000" strokeweight="1.5pt">
            <w10:wrap type="topAndBottom" anchorx="page"/>
          </v:line>
        </w:pict>
      </w:r>
      <w:r w:rsidR="000F0B51" w:rsidRPr="00302DC8">
        <w:rPr>
          <w:rFonts w:ascii="Times New Roman" w:hAnsi="Times New Roman" w:cs="Times New Roman"/>
          <w:i/>
          <w:sz w:val="24"/>
          <w:szCs w:val="24"/>
        </w:rPr>
        <w:t>—</w:t>
      </w:r>
      <w:r w:rsidR="000F0B51" w:rsidRPr="00302DC8">
        <w:rPr>
          <w:rFonts w:ascii="Times New Roman" w:eastAsia="Arial" w:hAnsi="Times New Roman" w:cs="Times New Roman"/>
          <w:sz w:val="24"/>
          <w:szCs w:val="24"/>
        </w:rPr>
        <w:t xml:space="preserve"> </w:t>
      </w:r>
      <w:r w:rsidR="000F0B51" w:rsidRPr="00302DC8">
        <w:rPr>
          <w:rFonts w:ascii="Times New Roman" w:eastAsia="Arial" w:hAnsi="Times New Roman" w:cs="Times New Roman"/>
          <w:i/>
          <w:sz w:val="24"/>
          <w:szCs w:val="24"/>
        </w:rPr>
        <w:t>это редкое заболевание, которое относится к группе воспалительных миопатий и характеризуется поражением мышц и кожи, а также других органов и тканей, прежде всего сердца, легких и верхнего отдела желудочно-кишечного тракта.</w:t>
      </w:r>
      <w:r w:rsidR="000F0B51" w:rsidRPr="00302DC8">
        <w:rPr>
          <w:rFonts w:ascii="Times New Roman" w:eastAsia="Arial" w:hAnsi="Times New Roman" w:cs="Times New Roman"/>
          <w:sz w:val="24"/>
          <w:szCs w:val="24"/>
        </w:rPr>
        <w:t xml:space="preserve"> </w:t>
      </w:r>
      <w:r w:rsidR="000F0B51" w:rsidRPr="00302DC8">
        <w:rPr>
          <w:rFonts w:ascii="Times New Roman" w:eastAsia="Arial" w:hAnsi="Times New Roman" w:cs="Times New Roman"/>
          <w:i/>
          <w:sz w:val="24"/>
          <w:szCs w:val="24"/>
        </w:rPr>
        <w:t xml:space="preserve"> </w:t>
      </w:r>
    </w:p>
    <w:p w:rsidR="000F0B51"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45" o:spid="_x0000_s1234" style="position:absolute;left:0;text-align:left;z-index:-25157529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JRX8KcYAgAALwQAAA4AAAAAAAAAAAAAAAAALgIAAGRycy9lMm9Eb2MueG1sUEsBAi0AFAAG&#10;AAgAAAAhADwabuPeAAAACQEAAA8AAAAAAAAAAAAAAAAAcgQAAGRycy9kb3ducmV2LnhtbFBLBQYA&#10;AAAABAAEAPMAAAB9BQAAAAA=&#10;" strokecolor="#c00000" strokeweight="1.5pt">
            <w10:wrap type="topAndBottom" anchorx="page"/>
          </v:line>
        </w:pict>
      </w:r>
    </w:p>
    <w:p w:rsidR="000F0B51"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w:t>
      </w:r>
    </w:p>
    <w:p w:rsidR="000F0B51" w:rsidRPr="00302DC8" w:rsidRDefault="00E4693F" w:rsidP="009F77D9">
      <w:pPr>
        <w:pStyle w:val="21"/>
        <w:numPr>
          <w:ilvl w:val="0"/>
          <w:numId w:val="78"/>
        </w:numPr>
        <w:ind w:left="0" w:firstLine="709"/>
        <w:jc w:val="both"/>
        <w:rPr>
          <w:rFonts w:ascii="Times New Roman" w:eastAsia="Arial" w:hAnsi="Times New Roman" w:cs="Times New Roman"/>
          <w:b w:val="0"/>
          <w:color w:val="000000"/>
          <w:sz w:val="24"/>
          <w:szCs w:val="24"/>
        </w:rPr>
      </w:pPr>
      <w:r w:rsidRPr="00302DC8">
        <w:rPr>
          <w:rFonts w:ascii="Times New Roman" w:eastAsia="Arial" w:hAnsi="Times New Roman" w:cs="Times New Roman"/>
          <w:b w:val="0"/>
          <w:color w:val="000000"/>
          <w:sz w:val="24"/>
          <w:szCs w:val="24"/>
        </w:rPr>
        <w:t>неуклонно прогрессирующую слабость в проксимальных мышцах рук и н</w:t>
      </w:r>
      <w:r w:rsidR="000F0B51" w:rsidRPr="00302DC8">
        <w:rPr>
          <w:rFonts w:ascii="Times New Roman" w:eastAsia="Arial" w:hAnsi="Times New Roman" w:cs="Times New Roman"/>
          <w:b w:val="0"/>
          <w:color w:val="000000"/>
          <w:sz w:val="24"/>
          <w:szCs w:val="24"/>
        </w:rPr>
        <w:t>ог</w:t>
      </w:r>
    </w:p>
    <w:p w:rsidR="000F0B51" w:rsidRPr="00302DC8" w:rsidRDefault="000F0B51" w:rsidP="009F77D9">
      <w:pPr>
        <w:pStyle w:val="21"/>
        <w:numPr>
          <w:ilvl w:val="0"/>
          <w:numId w:val="78"/>
        </w:numPr>
        <w:ind w:left="0" w:firstLine="709"/>
        <w:jc w:val="both"/>
        <w:rPr>
          <w:rFonts w:ascii="Times New Roman" w:eastAsia="Arial" w:hAnsi="Times New Roman" w:cs="Times New Roman"/>
          <w:b w:val="0"/>
          <w:color w:val="000000"/>
          <w:sz w:val="24"/>
          <w:szCs w:val="24"/>
        </w:rPr>
      </w:pPr>
      <w:r w:rsidRPr="00302DC8">
        <w:rPr>
          <w:rFonts w:ascii="Times New Roman" w:eastAsia="Arial" w:hAnsi="Times New Roman" w:cs="Times New Roman"/>
          <w:b w:val="0"/>
          <w:color w:val="000000"/>
          <w:sz w:val="24"/>
          <w:szCs w:val="24"/>
        </w:rPr>
        <w:t>повышение температуры тела</w:t>
      </w:r>
    </w:p>
    <w:p w:rsidR="00AB3F03" w:rsidRPr="00302DC8" w:rsidRDefault="00E4693F" w:rsidP="009F77D9">
      <w:pPr>
        <w:pStyle w:val="21"/>
        <w:numPr>
          <w:ilvl w:val="0"/>
          <w:numId w:val="78"/>
        </w:numPr>
        <w:ind w:left="0" w:firstLine="709"/>
        <w:jc w:val="both"/>
        <w:rPr>
          <w:rFonts w:ascii="Times New Roman" w:hAnsi="Times New Roman" w:cs="Times New Roman"/>
          <w:b w:val="0"/>
          <w:color w:val="4F6228" w:themeColor="accent3" w:themeShade="80"/>
          <w:sz w:val="24"/>
          <w:szCs w:val="24"/>
        </w:rPr>
      </w:pPr>
      <w:r w:rsidRPr="00302DC8">
        <w:rPr>
          <w:rFonts w:ascii="Times New Roman" w:eastAsia="Arial" w:hAnsi="Times New Roman" w:cs="Times New Roman"/>
          <w:b w:val="0"/>
          <w:color w:val="000000"/>
          <w:sz w:val="24"/>
          <w:szCs w:val="24"/>
        </w:rPr>
        <w:t>появление сыпи.</w:t>
      </w:r>
    </w:p>
    <w:p w:rsidR="000F0B51" w:rsidRPr="00302DC8" w:rsidRDefault="000F0B51" w:rsidP="009F77D9">
      <w:pPr>
        <w:spacing w:before="100" w:after="100" w:line="240" w:lineRule="auto"/>
        <w:ind w:firstLine="709"/>
        <w:jc w:val="both"/>
        <w:rPr>
          <w:rFonts w:ascii="Times New Roman" w:eastAsia="Arial" w:hAnsi="Times New Roman" w:cs="Times New Roman"/>
          <w:b/>
          <w:color w:val="000000"/>
          <w:sz w:val="24"/>
          <w:szCs w:val="24"/>
        </w:rPr>
      </w:pPr>
    </w:p>
    <w:p w:rsidR="000F0B51" w:rsidRPr="00302DC8" w:rsidRDefault="000F0B51" w:rsidP="009F77D9">
      <w:pPr>
        <w:spacing w:before="100" w:after="100" w:line="240" w:lineRule="auto"/>
        <w:ind w:firstLine="709"/>
        <w:jc w:val="both"/>
        <w:rPr>
          <w:rFonts w:ascii="Times New Roman" w:eastAsia="Arial" w:hAnsi="Times New Roman" w:cs="Times New Roman"/>
          <w:b/>
          <w:color w:val="000000"/>
          <w:sz w:val="24"/>
          <w:szCs w:val="24"/>
        </w:rPr>
      </w:pPr>
      <w:r w:rsidRPr="00302DC8">
        <w:rPr>
          <w:rFonts w:ascii="Times New Roman" w:eastAsia="Arial" w:hAnsi="Times New Roman" w:cs="Times New Roman"/>
          <w:b/>
          <w:noProof/>
          <w:color w:val="000000"/>
          <w:sz w:val="24"/>
          <w:szCs w:val="24"/>
        </w:rPr>
        <w:drawing>
          <wp:inline distT="0" distB="0" distL="0" distR="0" wp14:anchorId="5D748BEE" wp14:editId="5B291030">
            <wp:extent cx="5810250" cy="4276725"/>
            <wp:effectExtent l="0" t="0" r="0" b="0"/>
            <wp:docPr id="55" name="Схема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rsidR="000F0B51" w:rsidRPr="00302DC8" w:rsidRDefault="00236240"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Диагностика</w:t>
      </w:r>
    </w:p>
    <w:p w:rsidR="003D2D57" w:rsidRPr="00302DC8" w:rsidRDefault="003D2D57" w:rsidP="009F77D9">
      <w:pPr>
        <w:pStyle w:val="21"/>
        <w:ind w:left="0" w:firstLine="709"/>
        <w:jc w:val="both"/>
        <w:rPr>
          <w:rFonts w:ascii="Times New Roman" w:hAnsi="Times New Roman" w:cs="Times New Roman"/>
          <w:b w:val="0"/>
          <w:color w:val="632423" w:themeColor="accent2" w:themeShade="80"/>
          <w:sz w:val="24"/>
          <w:szCs w:val="24"/>
        </w:rPr>
      </w:pPr>
      <w:r w:rsidRPr="00302DC8">
        <w:rPr>
          <w:rFonts w:ascii="Times New Roman" w:eastAsia="Arial" w:hAnsi="Times New Roman" w:cs="Times New Roman"/>
          <w:b w:val="0"/>
          <w:color w:val="000000"/>
          <w:sz w:val="24"/>
          <w:szCs w:val="24"/>
        </w:rPr>
        <w:t xml:space="preserve">      В диагностике любого заболевания ведущее значение принадлежит клиническим проявлениям. Однако редкость, тяжесть, полиморфизм процесса, частое сочетание его с онкологическими заболеваниями обусловливают зачастую несвоевременное распознавание болезни. Поэтому необходим алгоритм обследования каждого пациента с подозрением на дерматомиозит.</w:t>
      </w:r>
    </w:p>
    <w:p w:rsidR="003D2D57" w:rsidRPr="00302DC8" w:rsidRDefault="00236240"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p>
    <w:p w:rsidR="00321B54" w:rsidRPr="00302DC8" w:rsidRDefault="00D0309A" w:rsidP="003D2D57">
      <w:pPr>
        <w:spacing w:before="100" w:after="100" w:line="240" w:lineRule="auto"/>
        <w:ind w:firstLine="709"/>
        <w:jc w:val="both"/>
        <w:rPr>
          <w:rFonts w:ascii="Times New Roman" w:eastAsia="Arial" w:hAnsi="Times New Roman" w:cs="Times New Roman"/>
          <w:b/>
          <w:color w:val="000000"/>
          <w:sz w:val="24"/>
          <w:szCs w:val="24"/>
        </w:rPr>
      </w:pPr>
      <w:r>
        <w:rPr>
          <w:rFonts w:ascii="Times New Roman" w:eastAsia="Arial" w:hAnsi="Times New Roman" w:cs="Times New Roman"/>
          <w:b/>
          <w:noProof/>
          <w:color w:val="000000"/>
          <w:sz w:val="24"/>
          <w:szCs w:val="24"/>
        </w:rPr>
        <w:lastRenderedPageBreak/>
        <w:pict>
          <v:shape id="Text Box 147" o:spid="_x0000_s1098" type="#_x0000_t202" style="position:absolute;left:0;text-align:left;margin-left:78.75pt;margin-top:8.7pt;width:444.75pt;height:327.75pt;z-index:-2515732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" fillcolor="#fff8c2" strokecolor="#a8422a" strokeweight=".51633mm">
            <v:textbox inset="0,0,0,0">
              <w:txbxContent>
                <w:p w:rsidR="009F77D9" w:rsidRPr="007B6542" w:rsidRDefault="009F77D9" w:rsidP="00C83B54">
                  <w:pPr>
                    <w:spacing w:before="50"/>
                    <w:jc w:val="center"/>
                    <w:rPr>
                      <w:rFonts w:ascii="Times New Roman" w:hAnsi="Times New Roman" w:cs="Times New Roman"/>
                      <w:b/>
                      <w:sz w:val="28"/>
                      <w:szCs w:val="28"/>
                    </w:rPr>
                  </w:pPr>
                  <w:r w:rsidRPr="007B6542">
                    <w:rPr>
                      <w:rFonts w:ascii="Times New Roman" w:hAnsi="Times New Roman" w:cs="Times New Roman"/>
                      <w:b/>
                      <w:color w:val="C00000"/>
                      <w:sz w:val="28"/>
                      <w:szCs w:val="28"/>
                    </w:rPr>
                    <w:t>Лабораторная диагностика</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Наиболее специфичны для диагностики определение содержания миоглобина в сыворотке крови - реакция пассивной гемагглютинации</w:t>
                  </w:r>
                  <w:proofErr w:type="gramStart"/>
                  <w:r w:rsidRPr="007B6542">
                    <w:rPr>
                      <w:rFonts w:ascii="Times New Roman" w:eastAsia="Arial" w:hAnsi="Times New Roman" w:cs="Times New Roman"/>
                      <w:color w:val="000000"/>
                      <w:sz w:val="20"/>
                      <w:szCs w:val="20"/>
                    </w:rPr>
                    <w:t xml:space="preserve"> .</w:t>
                  </w:r>
                  <w:proofErr w:type="gramEnd"/>
                  <w:r w:rsidRPr="007B6542">
                    <w:rPr>
                      <w:rFonts w:ascii="Times New Roman" w:eastAsia="Arial" w:hAnsi="Times New Roman" w:cs="Times New Roman"/>
                      <w:color w:val="000000"/>
                      <w:sz w:val="20"/>
                      <w:szCs w:val="20"/>
                    </w:rPr>
                    <w:t xml:space="preserve"> Концентрация миоглобина, равная или превышающая 128 мг/мл, подтверждает диагноз «дерматомиозит». Этот метод практически вдвое превышает по информативности определение </w:t>
                  </w:r>
                  <w:proofErr w:type="spellStart"/>
                  <w:r w:rsidRPr="007B6542">
                    <w:rPr>
                      <w:rFonts w:ascii="Times New Roman" w:eastAsia="Arial" w:hAnsi="Times New Roman" w:cs="Times New Roman"/>
                      <w:color w:val="000000"/>
                      <w:sz w:val="20"/>
                      <w:szCs w:val="20"/>
                    </w:rPr>
                    <w:t>креатинурии</w:t>
                  </w:r>
                  <w:proofErr w:type="spellEnd"/>
                  <w:r w:rsidRPr="007B6542">
                    <w:rPr>
                      <w:rFonts w:ascii="Times New Roman" w:eastAsia="Arial" w:hAnsi="Times New Roman" w:cs="Times New Roman"/>
                      <w:color w:val="000000"/>
                      <w:sz w:val="20"/>
                      <w:szCs w:val="20"/>
                    </w:rPr>
                    <w:t xml:space="preserve"> и активности мышечных ферментов, что позволяет применять его для диагностики патологии даже на ранних стадиях.</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Изменения иммунного статуса происходят как на клеточном, так и на гуморальном уровне. Дефект </w:t>
                  </w:r>
                  <w:proofErr w:type="gramStart"/>
                  <w:r w:rsidRPr="007B6542">
                    <w:rPr>
                      <w:rFonts w:ascii="Times New Roman" w:eastAsia="Arial" w:hAnsi="Times New Roman" w:cs="Times New Roman"/>
                      <w:color w:val="000000"/>
                      <w:sz w:val="20"/>
                      <w:szCs w:val="20"/>
                    </w:rPr>
                    <w:t>Т-клеточного</w:t>
                  </w:r>
                  <w:proofErr w:type="gramEnd"/>
                  <w:r w:rsidRPr="007B6542">
                    <w:rPr>
                      <w:rFonts w:ascii="Times New Roman" w:eastAsia="Arial" w:hAnsi="Times New Roman" w:cs="Times New Roman"/>
                      <w:color w:val="000000"/>
                      <w:sz w:val="20"/>
                      <w:szCs w:val="20"/>
                    </w:rPr>
                    <w:t xml:space="preserve"> звена обусловливает снижение </w:t>
                  </w:r>
                  <w:proofErr w:type="spellStart"/>
                  <w:r w:rsidRPr="007B6542">
                    <w:rPr>
                      <w:rFonts w:ascii="Times New Roman" w:eastAsia="Arial" w:hAnsi="Times New Roman" w:cs="Times New Roman"/>
                      <w:color w:val="000000"/>
                      <w:sz w:val="20"/>
                      <w:szCs w:val="20"/>
                    </w:rPr>
                    <w:t>иммунорегуляторного</w:t>
                  </w:r>
                  <w:proofErr w:type="spellEnd"/>
                  <w:r w:rsidRPr="007B6542">
                    <w:rPr>
                      <w:rFonts w:ascii="Times New Roman" w:eastAsia="Arial" w:hAnsi="Times New Roman" w:cs="Times New Roman"/>
                      <w:color w:val="000000"/>
                      <w:sz w:val="20"/>
                      <w:szCs w:val="20"/>
                    </w:rPr>
                    <w:t xml:space="preserve"> индекса, проявляется достоверным снижением количества Т-лимфоцитов, уменьшением их </w:t>
                  </w:r>
                  <w:proofErr w:type="spellStart"/>
                  <w:r w:rsidRPr="007B6542">
                    <w:rPr>
                      <w:rFonts w:ascii="Times New Roman" w:eastAsia="Arial" w:hAnsi="Times New Roman" w:cs="Times New Roman"/>
                      <w:color w:val="000000"/>
                      <w:sz w:val="20"/>
                      <w:szCs w:val="20"/>
                    </w:rPr>
                    <w:t>субпопуляций</w:t>
                  </w:r>
                  <w:proofErr w:type="spellEnd"/>
                  <w:r w:rsidRPr="007B6542">
                    <w:rPr>
                      <w:rFonts w:ascii="Times New Roman" w:eastAsia="Arial" w:hAnsi="Times New Roman" w:cs="Times New Roman"/>
                      <w:color w:val="000000"/>
                      <w:sz w:val="20"/>
                      <w:szCs w:val="20"/>
                    </w:rPr>
                    <w:t>.</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proofErr w:type="gramStart"/>
                  <w:r w:rsidRPr="007B6542">
                    <w:rPr>
                      <w:rFonts w:ascii="Times New Roman" w:eastAsia="Arial" w:hAnsi="Times New Roman" w:cs="Times New Roman"/>
                      <w:color w:val="000000"/>
                      <w:sz w:val="20"/>
                      <w:szCs w:val="20"/>
                    </w:rPr>
                    <w:t>Установлена</w:t>
                  </w:r>
                  <w:proofErr w:type="gramEnd"/>
                  <w:r w:rsidRPr="007B6542">
                    <w:rPr>
                      <w:rFonts w:ascii="Times New Roman" w:eastAsia="Arial" w:hAnsi="Times New Roman" w:cs="Times New Roman"/>
                      <w:color w:val="000000"/>
                      <w:sz w:val="20"/>
                      <w:szCs w:val="20"/>
                    </w:rPr>
                    <w:t xml:space="preserve"> существенная </w:t>
                  </w:r>
                  <w:proofErr w:type="spellStart"/>
                  <w:r w:rsidRPr="007B6542">
                    <w:rPr>
                      <w:rFonts w:ascii="Times New Roman" w:eastAsia="Arial" w:hAnsi="Times New Roman" w:cs="Times New Roman"/>
                      <w:color w:val="000000"/>
                      <w:sz w:val="20"/>
                      <w:szCs w:val="20"/>
                    </w:rPr>
                    <w:t>гипериммуноглобулинемияIgI</w:t>
                  </w:r>
                  <w:proofErr w:type="spellEnd"/>
                  <w:r w:rsidRPr="007B6542">
                    <w:rPr>
                      <w:rFonts w:ascii="Times New Roman" w:eastAsia="Arial" w:hAnsi="Times New Roman" w:cs="Times New Roman"/>
                      <w:color w:val="000000"/>
                      <w:sz w:val="20"/>
                      <w:szCs w:val="20"/>
                    </w:rPr>
                    <w:t xml:space="preserve"> и </w:t>
                  </w:r>
                  <w:proofErr w:type="spellStart"/>
                  <w:r w:rsidRPr="007B6542">
                    <w:rPr>
                      <w:rFonts w:ascii="Times New Roman" w:eastAsia="Arial" w:hAnsi="Times New Roman" w:cs="Times New Roman"/>
                      <w:color w:val="000000"/>
                      <w:sz w:val="20"/>
                      <w:szCs w:val="20"/>
                    </w:rPr>
                    <w:t>IgM</w:t>
                  </w:r>
                  <w:proofErr w:type="spellEnd"/>
                  <w:r w:rsidRPr="007B6542">
                    <w:rPr>
                      <w:rFonts w:ascii="Times New Roman" w:eastAsia="Arial" w:hAnsi="Times New Roman" w:cs="Times New Roman"/>
                      <w:color w:val="000000"/>
                      <w:sz w:val="20"/>
                      <w:szCs w:val="20"/>
                    </w:rPr>
                    <w:t xml:space="preserve">, что вместе с </w:t>
                  </w:r>
                  <w:proofErr w:type="spellStart"/>
                  <w:r w:rsidRPr="007B6542">
                    <w:rPr>
                      <w:rFonts w:ascii="Times New Roman" w:eastAsia="Arial" w:hAnsi="Times New Roman" w:cs="Times New Roman"/>
                      <w:color w:val="000000"/>
                      <w:sz w:val="20"/>
                      <w:szCs w:val="20"/>
                    </w:rPr>
                    <w:t>гиперглобулинемией</w:t>
                  </w:r>
                  <w:proofErr w:type="spellEnd"/>
                  <w:r w:rsidRPr="007B6542">
                    <w:rPr>
                      <w:rFonts w:ascii="Times New Roman" w:eastAsia="Arial" w:hAnsi="Times New Roman" w:cs="Times New Roman"/>
                      <w:color w:val="000000"/>
                      <w:sz w:val="20"/>
                      <w:szCs w:val="20"/>
                    </w:rPr>
                    <w:t xml:space="preserve"> отражает аутоиммунные процессы в организме.</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Метаболизм соединительной ткани изменяется как за счёт нарушения обмена коллагена, так и за счёт основного межуточного вещества - </w:t>
                  </w:r>
                  <w:proofErr w:type="spellStart"/>
                  <w:r w:rsidRPr="007B6542">
                    <w:rPr>
                      <w:rFonts w:ascii="Times New Roman" w:eastAsia="Arial" w:hAnsi="Times New Roman" w:cs="Times New Roman"/>
                      <w:color w:val="000000"/>
                      <w:sz w:val="20"/>
                      <w:szCs w:val="20"/>
                    </w:rPr>
                    <w:t>фибронектина</w:t>
                  </w:r>
                  <w:proofErr w:type="spellEnd"/>
                  <w:r w:rsidRPr="007B6542">
                    <w:rPr>
                      <w:rFonts w:ascii="Times New Roman" w:eastAsia="Arial" w:hAnsi="Times New Roman" w:cs="Times New Roman"/>
                      <w:color w:val="000000"/>
                      <w:sz w:val="20"/>
                      <w:szCs w:val="20"/>
                    </w:rPr>
                    <w:t>, содержание которого при дерматомиозите повышено вдвое.</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Важным диагностическим приёмом считается обнаружение </w:t>
                  </w:r>
                  <w:proofErr w:type="spellStart"/>
                  <w:r w:rsidRPr="007B6542">
                    <w:rPr>
                      <w:rFonts w:ascii="Times New Roman" w:eastAsia="Arial" w:hAnsi="Times New Roman" w:cs="Times New Roman"/>
                      <w:color w:val="000000"/>
                      <w:sz w:val="20"/>
                      <w:szCs w:val="20"/>
                    </w:rPr>
                    <w:t>антисинтетазных</w:t>
                  </w:r>
                  <w:proofErr w:type="spellEnd"/>
                  <w:r w:rsidRPr="007B6542">
                    <w:rPr>
                      <w:rFonts w:ascii="Times New Roman" w:eastAsia="Arial" w:hAnsi="Times New Roman" w:cs="Times New Roman"/>
                      <w:color w:val="000000"/>
                      <w:sz w:val="20"/>
                      <w:szCs w:val="20"/>
                    </w:rPr>
                    <w:t xml:space="preserve"> антител. У пациентов с наличием антител в крови в 95% случаев встречается интерстициальная пневмония (а не в 45%, как сообщалось ранее)</w:t>
                  </w:r>
                  <w:proofErr w:type="gramStart"/>
                  <w:r w:rsidRPr="007B6542">
                    <w:rPr>
                      <w:rFonts w:ascii="Times New Roman" w:eastAsia="Arial" w:hAnsi="Times New Roman" w:cs="Times New Roman"/>
                      <w:color w:val="000000"/>
                      <w:sz w:val="20"/>
                      <w:szCs w:val="20"/>
                    </w:rPr>
                    <w:t xml:space="preserve"> .</w:t>
                  </w:r>
                  <w:proofErr w:type="gramEnd"/>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Повышение уровня </w:t>
                  </w:r>
                  <w:proofErr w:type="spellStart"/>
                  <w:r w:rsidRPr="007B6542">
                    <w:rPr>
                      <w:rFonts w:ascii="Times New Roman" w:eastAsia="Arial" w:hAnsi="Times New Roman" w:cs="Times New Roman"/>
                      <w:color w:val="000000"/>
                      <w:sz w:val="20"/>
                      <w:szCs w:val="20"/>
                    </w:rPr>
                    <w:t>пептидносвязанногооксипролина</w:t>
                  </w:r>
                  <w:proofErr w:type="spellEnd"/>
                  <w:r w:rsidRPr="007B6542">
                    <w:rPr>
                      <w:rFonts w:ascii="Times New Roman" w:eastAsia="Arial" w:hAnsi="Times New Roman" w:cs="Times New Roman"/>
                      <w:color w:val="000000"/>
                      <w:sz w:val="20"/>
                      <w:szCs w:val="20"/>
                    </w:rPr>
                    <w:t xml:space="preserve"> в крови и увеличение экскреции с мочой общего </w:t>
                  </w:r>
                  <w:proofErr w:type="spellStart"/>
                  <w:r w:rsidRPr="007B6542">
                    <w:rPr>
                      <w:rFonts w:ascii="Times New Roman" w:eastAsia="Arial" w:hAnsi="Times New Roman" w:cs="Times New Roman"/>
                      <w:color w:val="000000"/>
                      <w:sz w:val="20"/>
                      <w:szCs w:val="20"/>
                    </w:rPr>
                    <w:t>оксипролина</w:t>
                  </w:r>
                  <w:proofErr w:type="spellEnd"/>
                  <w:r w:rsidRPr="007B6542">
                    <w:rPr>
                      <w:rFonts w:ascii="Times New Roman" w:eastAsia="Arial" w:hAnsi="Times New Roman" w:cs="Times New Roman"/>
                      <w:color w:val="000000"/>
                      <w:sz w:val="20"/>
                      <w:szCs w:val="20"/>
                    </w:rPr>
                    <w:t xml:space="preserve"> свидетельствуют о наличии </w:t>
                  </w:r>
                  <w:proofErr w:type="spellStart"/>
                  <w:r w:rsidRPr="007B6542">
                    <w:rPr>
                      <w:rFonts w:ascii="Times New Roman" w:eastAsia="Arial" w:hAnsi="Times New Roman" w:cs="Times New Roman"/>
                      <w:color w:val="000000"/>
                      <w:sz w:val="20"/>
                      <w:szCs w:val="20"/>
                    </w:rPr>
                    <w:t>склерозирования</w:t>
                  </w:r>
                  <w:proofErr w:type="spellEnd"/>
                  <w:r w:rsidRPr="007B6542">
                    <w:rPr>
                      <w:rFonts w:ascii="Times New Roman" w:eastAsia="Arial" w:hAnsi="Times New Roman" w:cs="Times New Roman"/>
                      <w:color w:val="000000"/>
                      <w:sz w:val="20"/>
                      <w:szCs w:val="20"/>
                    </w:rPr>
                    <w:t xml:space="preserve"> уже на ранних стадиях дерматомиозита.</w:t>
                  </w:r>
                </w:p>
                <w:p w:rsidR="009F77D9" w:rsidRPr="007B6542" w:rsidRDefault="009F77D9" w:rsidP="00113279">
                  <w:pPr>
                    <w:numPr>
                      <w:ilvl w:val="0"/>
                      <w:numId w:val="7"/>
                    </w:numPr>
                    <w:tabs>
                      <w:tab w:val="left" w:pos="720"/>
                    </w:tabs>
                    <w:spacing w:before="100" w:after="100" w:line="240" w:lineRule="auto"/>
                    <w:ind w:left="720" w:hanging="360"/>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Электромиография скелетных мышц служит чувствительным, но неспецифическим тестом.</w:t>
                  </w:r>
                </w:p>
                <w:p w:rsidR="009F77D9" w:rsidRPr="007B6542" w:rsidRDefault="009F77D9" w:rsidP="00C83B54">
                  <w:pPr>
                    <w:rPr>
                      <w:rFonts w:ascii="Times New Roman" w:hAnsi="Times New Roman" w:cs="Times New Roman"/>
                      <w:sz w:val="20"/>
                      <w:szCs w:val="20"/>
                    </w:rPr>
                  </w:pPr>
                </w:p>
              </w:txbxContent>
            </v:textbox>
            <w10:wrap type="topAndBottom" anchorx="page"/>
          </v:shape>
        </w:pict>
      </w:r>
    </w:p>
    <w:p w:rsidR="003D2D57" w:rsidRPr="00302DC8" w:rsidRDefault="003D2D57" w:rsidP="009F77D9">
      <w:pPr>
        <w:spacing w:before="100" w:after="100" w:line="240" w:lineRule="auto"/>
        <w:ind w:firstLine="709"/>
        <w:jc w:val="both"/>
        <w:rPr>
          <w:rFonts w:ascii="Times New Roman" w:eastAsia="Arial" w:hAnsi="Times New Roman" w:cs="Times New Roman"/>
          <w:b/>
          <w:color w:val="000000"/>
          <w:sz w:val="24"/>
          <w:szCs w:val="24"/>
        </w:rPr>
      </w:pPr>
    </w:p>
    <w:p w:rsidR="003D2D57" w:rsidRPr="00302DC8" w:rsidRDefault="00D0309A" w:rsidP="009F77D9">
      <w:pPr>
        <w:spacing w:before="100" w:after="100" w:line="240" w:lineRule="auto"/>
        <w:ind w:firstLine="709"/>
        <w:jc w:val="both"/>
        <w:rPr>
          <w:rFonts w:ascii="Times New Roman" w:eastAsia="Arial" w:hAnsi="Times New Roman" w:cs="Times New Roman"/>
          <w:b/>
          <w:color w:val="000000"/>
          <w:sz w:val="24"/>
          <w:szCs w:val="24"/>
        </w:rPr>
      </w:pPr>
      <w:r>
        <w:rPr>
          <w:rFonts w:ascii="Times New Roman" w:eastAsia="Arial" w:hAnsi="Times New Roman" w:cs="Times New Roman"/>
          <w:b/>
          <w:noProof/>
          <w:color w:val="000000"/>
          <w:sz w:val="24"/>
          <w:szCs w:val="24"/>
        </w:rPr>
        <w:pict>
          <v:shape id="Text Box 146" o:spid="_x0000_s1097" type="#_x0000_t202" style="position:absolute;left:0;text-align:left;margin-left:71.25pt;margin-top:4.35pt;width:448.5pt;height:200.55pt;z-index:-2515742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" fillcolor="#fff8c2" strokecolor="#a8422a" strokeweight=".51633mm">
            <v:textbox inset="0,0,0,0">
              <w:txbxContent>
                <w:p w:rsidR="009F77D9" w:rsidRPr="00DB5E21" w:rsidRDefault="009F77D9" w:rsidP="00236240">
                  <w:pPr>
                    <w:spacing w:before="50"/>
                    <w:jc w:val="center"/>
                    <w:rPr>
                      <w:rFonts w:ascii="Times New Roman" w:hAnsi="Times New Roman" w:cs="Times New Roman"/>
                      <w:b/>
                      <w:sz w:val="28"/>
                      <w:szCs w:val="28"/>
                    </w:rPr>
                  </w:pPr>
                  <w:r w:rsidRPr="00DB5E21">
                    <w:rPr>
                      <w:rFonts w:ascii="Times New Roman" w:hAnsi="Times New Roman" w:cs="Times New Roman"/>
                      <w:b/>
                      <w:color w:val="C00000"/>
                      <w:sz w:val="28"/>
                      <w:szCs w:val="28"/>
                    </w:rPr>
                    <w:t>Биопсия</w:t>
                  </w:r>
                </w:p>
                <w:p w:rsidR="009F77D9" w:rsidRPr="007B6542" w:rsidRDefault="009F77D9" w:rsidP="00236240">
                  <w:pPr>
                    <w:pStyle w:val="a3"/>
                    <w:spacing w:before="100" w:after="100" w:line="240" w:lineRule="auto"/>
                    <w:rPr>
                      <w:rFonts w:ascii="Times New Roman" w:eastAsia="Arial" w:hAnsi="Times New Roman" w:cs="Times New Roman"/>
                      <w:color w:val="000000"/>
                      <w:sz w:val="20"/>
                      <w:szCs w:val="20"/>
                    </w:rPr>
                  </w:pPr>
                  <w:r>
                    <w:rPr>
                      <w:rFonts w:eastAsia="Arial" w:cs="Times New Roman"/>
                      <w:color w:val="000000"/>
                      <w:sz w:val="20"/>
                      <w:szCs w:val="20"/>
                    </w:rPr>
                    <w:t xml:space="preserve">    </w:t>
                  </w:r>
                  <w:r w:rsidRPr="007B6542">
                    <w:rPr>
                      <w:rFonts w:ascii="Times New Roman" w:eastAsia="Arial" w:hAnsi="Times New Roman" w:cs="Times New Roman"/>
                      <w:color w:val="000000"/>
                      <w:sz w:val="20"/>
                      <w:szCs w:val="20"/>
                    </w:rPr>
                    <w:t xml:space="preserve">С помощью гистологического анализа в очагах поражения кожи обнаруживают истончение эпидермиса. </w:t>
                  </w:r>
                </w:p>
                <w:p w:rsidR="009F77D9" w:rsidRPr="007B6542" w:rsidRDefault="009F77D9" w:rsidP="00236240">
                  <w:pPr>
                    <w:pStyle w:val="a3"/>
                    <w:spacing w:before="100" w:after="100" w:line="240" w:lineRule="auto"/>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    Дерма отёчна, с дистрофией волосяных фолликулов и сальных желёз. </w:t>
                  </w:r>
                </w:p>
                <w:p w:rsidR="009F77D9" w:rsidRPr="007B6542" w:rsidRDefault="009F77D9" w:rsidP="00C83B54">
                  <w:pPr>
                    <w:pStyle w:val="a3"/>
                    <w:spacing w:before="100" w:after="100" w:line="240" w:lineRule="auto"/>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    Коллагеновые волокна набухшие, гомогенизированные, эластические разрушены. Отмечается умеренная </w:t>
                  </w:r>
                  <w:proofErr w:type="spellStart"/>
                  <w:r w:rsidRPr="007B6542">
                    <w:rPr>
                      <w:rFonts w:ascii="Times New Roman" w:eastAsia="Arial" w:hAnsi="Times New Roman" w:cs="Times New Roman"/>
                      <w:color w:val="000000"/>
                      <w:sz w:val="20"/>
                      <w:szCs w:val="20"/>
                    </w:rPr>
                    <w:t>периваскулярная</w:t>
                  </w:r>
                  <w:proofErr w:type="spellEnd"/>
                  <w:r w:rsidRPr="007B6542">
                    <w:rPr>
                      <w:rFonts w:ascii="Times New Roman" w:eastAsia="Arial" w:hAnsi="Times New Roman" w:cs="Times New Roman"/>
                      <w:color w:val="000000"/>
                      <w:sz w:val="20"/>
                      <w:szCs w:val="20"/>
                    </w:rPr>
                    <w:t xml:space="preserve"> </w:t>
                  </w:r>
                  <w:proofErr w:type="spellStart"/>
                  <w:r w:rsidRPr="007B6542">
                    <w:rPr>
                      <w:rFonts w:ascii="Times New Roman" w:eastAsia="Arial" w:hAnsi="Times New Roman" w:cs="Times New Roman"/>
                      <w:color w:val="000000"/>
                      <w:sz w:val="20"/>
                      <w:szCs w:val="20"/>
                    </w:rPr>
                    <w:t>лимфоцитарная</w:t>
                  </w:r>
                  <w:proofErr w:type="spellEnd"/>
                  <w:r w:rsidRPr="007B6542">
                    <w:rPr>
                      <w:rFonts w:ascii="Times New Roman" w:eastAsia="Arial" w:hAnsi="Times New Roman" w:cs="Times New Roman"/>
                      <w:color w:val="000000"/>
                      <w:sz w:val="20"/>
                      <w:szCs w:val="20"/>
                    </w:rPr>
                    <w:t xml:space="preserve"> инфильтрация с наличием </w:t>
                  </w:r>
                  <w:proofErr w:type="spellStart"/>
                  <w:r w:rsidRPr="007B6542">
                    <w:rPr>
                      <w:rFonts w:ascii="Times New Roman" w:eastAsia="Arial" w:hAnsi="Times New Roman" w:cs="Times New Roman"/>
                      <w:color w:val="000000"/>
                      <w:sz w:val="20"/>
                      <w:szCs w:val="20"/>
                    </w:rPr>
                    <w:t>гистоцитов</w:t>
                  </w:r>
                  <w:proofErr w:type="spellEnd"/>
                  <w:r w:rsidRPr="007B6542">
                    <w:rPr>
                      <w:rFonts w:ascii="Times New Roman" w:eastAsia="Arial" w:hAnsi="Times New Roman" w:cs="Times New Roman"/>
                      <w:color w:val="000000"/>
                      <w:sz w:val="20"/>
                      <w:szCs w:val="20"/>
                    </w:rPr>
                    <w:t xml:space="preserve">, фибробластов, плазматических и тучных клеток. Подкожная клетчатка отёчна, с </w:t>
                  </w:r>
                  <w:proofErr w:type="spellStart"/>
                  <w:r w:rsidRPr="007B6542">
                    <w:rPr>
                      <w:rFonts w:ascii="Times New Roman" w:eastAsia="Arial" w:hAnsi="Times New Roman" w:cs="Times New Roman"/>
                      <w:color w:val="000000"/>
                      <w:sz w:val="20"/>
                      <w:szCs w:val="20"/>
                    </w:rPr>
                    <w:t>мукоидной</w:t>
                  </w:r>
                  <w:proofErr w:type="spellEnd"/>
                  <w:r w:rsidRPr="007B6542">
                    <w:rPr>
                      <w:rFonts w:ascii="Times New Roman" w:eastAsia="Arial" w:hAnsi="Times New Roman" w:cs="Times New Roman"/>
                      <w:color w:val="000000"/>
                      <w:sz w:val="20"/>
                      <w:szCs w:val="20"/>
                    </w:rPr>
                    <w:t xml:space="preserve"> дегенерацией, фиброзом, </w:t>
                  </w:r>
                  <w:proofErr w:type="gramStart"/>
                  <w:r w:rsidRPr="007B6542">
                    <w:rPr>
                      <w:rFonts w:ascii="Times New Roman" w:eastAsia="Arial" w:hAnsi="Times New Roman" w:cs="Times New Roman"/>
                      <w:color w:val="000000"/>
                      <w:sz w:val="20"/>
                      <w:szCs w:val="20"/>
                    </w:rPr>
                    <w:t>возможен</w:t>
                  </w:r>
                  <w:proofErr w:type="gramEnd"/>
                  <w:r w:rsidRPr="007B6542">
                    <w:rPr>
                      <w:rFonts w:ascii="Times New Roman" w:eastAsia="Arial" w:hAnsi="Times New Roman" w:cs="Times New Roman"/>
                      <w:color w:val="000000"/>
                      <w:sz w:val="20"/>
                      <w:szCs w:val="20"/>
                    </w:rPr>
                    <w:t xml:space="preserve"> </w:t>
                  </w:r>
                  <w:proofErr w:type="spellStart"/>
                  <w:r w:rsidRPr="007B6542">
                    <w:rPr>
                      <w:rFonts w:ascii="Times New Roman" w:eastAsia="Arial" w:hAnsi="Times New Roman" w:cs="Times New Roman"/>
                      <w:color w:val="000000"/>
                      <w:sz w:val="20"/>
                      <w:szCs w:val="20"/>
                    </w:rPr>
                    <w:t>кальциноз</w:t>
                  </w:r>
                  <w:proofErr w:type="spellEnd"/>
                  <w:r w:rsidRPr="007B6542">
                    <w:rPr>
                      <w:rFonts w:ascii="Times New Roman" w:eastAsia="Arial" w:hAnsi="Times New Roman" w:cs="Times New Roman"/>
                      <w:color w:val="000000"/>
                      <w:sz w:val="20"/>
                      <w:szCs w:val="20"/>
                    </w:rPr>
                    <w:t>.</w:t>
                  </w:r>
                </w:p>
                <w:p w:rsidR="009F77D9" w:rsidRPr="007B6542" w:rsidRDefault="009F77D9" w:rsidP="00C83B54">
                  <w:pPr>
                    <w:pStyle w:val="a3"/>
                    <w:spacing w:before="100" w:after="100" w:line="240" w:lineRule="auto"/>
                    <w:rPr>
                      <w:rFonts w:ascii="Times New Roman" w:eastAsia="Arial" w:hAnsi="Times New Roman" w:cs="Times New Roman"/>
                      <w:color w:val="000000"/>
                      <w:sz w:val="20"/>
                      <w:szCs w:val="20"/>
                    </w:rPr>
                  </w:pPr>
                  <w:r w:rsidRPr="007B6542">
                    <w:rPr>
                      <w:rFonts w:ascii="Times New Roman" w:eastAsia="Arial" w:hAnsi="Times New Roman" w:cs="Times New Roman"/>
                      <w:color w:val="000000"/>
                      <w:sz w:val="20"/>
                      <w:szCs w:val="20"/>
                    </w:rPr>
                    <w:t xml:space="preserve">    Интима сосудов </w:t>
                  </w:r>
                  <w:proofErr w:type="gramStart"/>
                  <w:r w:rsidRPr="007B6542">
                    <w:rPr>
                      <w:rFonts w:ascii="Times New Roman" w:eastAsia="Arial" w:hAnsi="Times New Roman" w:cs="Times New Roman"/>
                      <w:color w:val="000000"/>
                      <w:sz w:val="20"/>
                      <w:szCs w:val="20"/>
                    </w:rPr>
                    <w:t>утолщена</w:t>
                  </w:r>
                  <w:proofErr w:type="gramEnd"/>
                  <w:r w:rsidRPr="007B6542">
                    <w:rPr>
                      <w:rFonts w:ascii="Times New Roman" w:eastAsia="Arial" w:hAnsi="Times New Roman" w:cs="Times New Roman"/>
                      <w:color w:val="000000"/>
                      <w:sz w:val="20"/>
                      <w:szCs w:val="20"/>
                    </w:rPr>
                    <w:t xml:space="preserve">, могут быть тромбы. При глубокой биопсии мышц выявляют хроническую воспалительную инфильтрацию </w:t>
                  </w:r>
                  <w:proofErr w:type="spellStart"/>
                  <w:r w:rsidRPr="007B6542">
                    <w:rPr>
                      <w:rFonts w:ascii="Times New Roman" w:eastAsia="Arial" w:hAnsi="Times New Roman" w:cs="Times New Roman"/>
                      <w:color w:val="000000"/>
                      <w:sz w:val="20"/>
                      <w:szCs w:val="20"/>
                    </w:rPr>
                    <w:t>периваскулярной</w:t>
                  </w:r>
                  <w:proofErr w:type="spellEnd"/>
                  <w:r w:rsidRPr="007B6542">
                    <w:rPr>
                      <w:rFonts w:ascii="Times New Roman" w:eastAsia="Arial" w:hAnsi="Times New Roman" w:cs="Times New Roman"/>
                      <w:color w:val="000000"/>
                      <w:sz w:val="20"/>
                      <w:szCs w:val="20"/>
                    </w:rPr>
                    <w:t xml:space="preserve"> и интерстициальной зон вокруг фибрилл. Инфильтрат преимущественно из лимфоцитов с включением гистиоцитов, тучных клеток, нейтрофилов.     Наблюдаются признаки дегенерации и некроза миофибрилл, фагоцитоз </w:t>
                  </w:r>
                  <w:proofErr w:type="spellStart"/>
                  <w:r w:rsidRPr="007B6542">
                    <w:rPr>
                      <w:rFonts w:ascii="Times New Roman" w:eastAsia="Arial" w:hAnsi="Times New Roman" w:cs="Times New Roman"/>
                      <w:color w:val="000000"/>
                      <w:sz w:val="20"/>
                      <w:szCs w:val="20"/>
                    </w:rPr>
                    <w:t>некротизированных</w:t>
                  </w:r>
                  <w:proofErr w:type="spellEnd"/>
                  <w:r w:rsidRPr="007B6542">
                    <w:rPr>
                      <w:rFonts w:ascii="Times New Roman" w:eastAsia="Arial" w:hAnsi="Times New Roman" w:cs="Times New Roman"/>
                      <w:color w:val="000000"/>
                      <w:sz w:val="20"/>
                      <w:szCs w:val="20"/>
                    </w:rPr>
                    <w:t xml:space="preserve"> клеток. При длительном течении болезни </w:t>
                  </w:r>
                  <w:proofErr w:type="spellStart"/>
                  <w:r w:rsidRPr="007B6542">
                    <w:rPr>
                      <w:rFonts w:ascii="Times New Roman" w:eastAsia="Arial" w:hAnsi="Times New Roman" w:cs="Times New Roman"/>
                      <w:color w:val="000000"/>
                      <w:sz w:val="20"/>
                      <w:szCs w:val="20"/>
                    </w:rPr>
                    <w:t>некротизированные</w:t>
                  </w:r>
                  <w:proofErr w:type="spellEnd"/>
                  <w:r w:rsidRPr="007B6542">
                    <w:rPr>
                      <w:rFonts w:ascii="Times New Roman" w:eastAsia="Arial" w:hAnsi="Times New Roman" w:cs="Times New Roman"/>
                      <w:color w:val="000000"/>
                      <w:sz w:val="20"/>
                      <w:szCs w:val="20"/>
                    </w:rPr>
                    <w:t xml:space="preserve"> мышечные волокна замещает фиброзная ткань.</w:t>
                  </w:r>
                </w:p>
                <w:p w:rsidR="009F77D9" w:rsidRPr="007B6542" w:rsidRDefault="009F77D9" w:rsidP="00236240">
                  <w:pPr>
                    <w:pStyle w:val="a3"/>
                    <w:spacing w:after="0" w:line="259" w:lineRule="auto"/>
                    <w:ind w:left="1440"/>
                    <w:rPr>
                      <w:rFonts w:ascii="Times New Roman" w:eastAsia="Arial" w:hAnsi="Times New Roman" w:cs="Times New Roman"/>
                      <w:b/>
                      <w:sz w:val="20"/>
                      <w:szCs w:val="20"/>
                    </w:rPr>
                  </w:pPr>
                </w:p>
                <w:p w:rsidR="009F77D9" w:rsidRDefault="009F77D9" w:rsidP="00236240"/>
              </w:txbxContent>
            </v:textbox>
            <w10:wrap type="topAndBottom" anchorx="page"/>
          </v:shape>
        </w:pict>
      </w:r>
    </w:p>
    <w:p w:rsidR="003D2D57" w:rsidRPr="00302DC8" w:rsidRDefault="003D2D57" w:rsidP="003D2D57">
      <w:pPr>
        <w:spacing w:before="100" w:after="100" w:line="240" w:lineRule="auto"/>
        <w:jc w:val="both"/>
        <w:rPr>
          <w:rFonts w:ascii="Times New Roman" w:eastAsia="Arial" w:hAnsi="Times New Roman" w:cs="Times New Roman"/>
          <w:b/>
          <w:color w:val="000000"/>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color w:val="4F81BD" w:themeColor="accent1"/>
          <w:sz w:val="24"/>
          <w:szCs w:val="24"/>
        </w:rPr>
      </w:pPr>
      <w:r w:rsidRPr="00302DC8">
        <w:rPr>
          <w:rFonts w:ascii="Times New Roman" w:eastAsia="Arial" w:hAnsi="Times New Roman" w:cs="Times New Roman"/>
          <w:b/>
          <w:color w:val="4F81BD" w:themeColor="accent1"/>
          <w:sz w:val="24"/>
          <w:szCs w:val="24"/>
        </w:rPr>
        <w:t>Рекомендуется консультации:</w:t>
      </w:r>
    </w:p>
    <w:p w:rsidR="00AB3F03" w:rsidRPr="00302DC8" w:rsidRDefault="00E4693F" w:rsidP="009F77D9">
      <w:pPr>
        <w:numPr>
          <w:ilvl w:val="0"/>
          <w:numId w:val="79"/>
        </w:numPr>
        <w:tabs>
          <w:tab w:val="left" w:pos="1134"/>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врача-невролога</w:t>
      </w:r>
      <w:r w:rsidRPr="00302DC8">
        <w:rPr>
          <w:rFonts w:ascii="Times New Roman" w:eastAsia="Arial" w:hAnsi="Times New Roman" w:cs="Times New Roman"/>
          <w:sz w:val="24"/>
          <w:szCs w:val="24"/>
        </w:rPr>
        <w:t xml:space="preserve"> при необходимости исключения неврологической патологии.</w:t>
      </w:r>
    </w:p>
    <w:p w:rsidR="00AB3F03" w:rsidRPr="00302DC8" w:rsidRDefault="00E4693F" w:rsidP="009F77D9">
      <w:pPr>
        <w:numPr>
          <w:ilvl w:val="0"/>
          <w:numId w:val="79"/>
        </w:numPr>
        <w:tabs>
          <w:tab w:val="left" w:pos="1134"/>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w:t>
      </w:r>
      <w:proofErr w:type="gramStart"/>
      <w:r w:rsidRPr="00302DC8">
        <w:rPr>
          <w:rFonts w:ascii="Times New Roman" w:eastAsia="Arial" w:hAnsi="Times New Roman" w:cs="Times New Roman"/>
          <w:b/>
          <w:color w:val="1F497D" w:themeColor="text2"/>
          <w:sz w:val="24"/>
          <w:szCs w:val="24"/>
        </w:rPr>
        <w:t>а-</w:t>
      </w:r>
      <w:proofErr w:type="gramEnd"/>
      <w:r w:rsidRPr="00302DC8">
        <w:rPr>
          <w:rFonts w:ascii="Times New Roman" w:eastAsia="Arial" w:hAnsi="Times New Roman" w:cs="Times New Roman"/>
          <w:b/>
          <w:color w:val="1F497D" w:themeColor="text2"/>
          <w:sz w:val="24"/>
          <w:szCs w:val="24"/>
        </w:rPr>
        <w:t xml:space="preserve"> ревматолога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для наблюдения больного</w:t>
      </w:r>
      <w:r w:rsidRPr="00302DC8">
        <w:rPr>
          <w:rFonts w:ascii="Times New Roman" w:eastAsia="Arial" w:hAnsi="Times New Roman" w:cs="Times New Roman"/>
          <w:b/>
          <w:sz w:val="24"/>
          <w:szCs w:val="24"/>
        </w:rPr>
        <w:t xml:space="preserve"> </w:t>
      </w:r>
    </w:p>
    <w:p w:rsidR="003D2D57" w:rsidRPr="00302DC8" w:rsidRDefault="003D2D57" w:rsidP="009F77D9">
      <w:pPr>
        <w:spacing w:line="240" w:lineRule="auto"/>
        <w:ind w:right="63" w:firstLine="709"/>
        <w:jc w:val="both"/>
        <w:rPr>
          <w:rFonts w:ascii="Times New Roman" w:hAnsi="Times New Roman" w:cs="Times New Roman"/>
          <w:b/>
          <w:color w:val="C00000"/>
          <w:sz w:val="24"/>
          <w:szCs w:val="24"/>
        </w:rPr>
      </w:pPr>
    </w:p>
    <w:p w:rsidR="001C257B" w:rsidRPr="00302DC8" w:rsidRDefault="001C257B" w:rsidP="003D2D57">
      <w:pPr>
        <w:spacing w:line="240" w:lineRule="auto"/>
        <w:ind w:right="63" w:firstLine="708"/>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Атопический дерматит</w:t>
      </w:r>
    </w:p>
    <w:p w:rsidR="001C257B" w:rsidRPr="00302DC8" w:rsidRDefault="00D0309A" w:rsidP="009F77D9">
      <w:pPr>
        <w:spacing w:after="160" w:line="240" w:lineRule="auto"/>
        <w:ind w:firstLine="709"/>
        <w:jc w:val="both"/>
        <w:rPr>
          <w:rFonts w:ascii="Times New Roman" w:eastAsia="Arial" w:hAnsi="Times New Roman" w:cs="Times New Roman"/>
          <w:color w:val="000000"/>
          <w:sz w:val="24"/>
          <w:szCs w:val="24"/>
        </w:rPr>
      </w:pPr>
      <w:r>
        <w:rPr>
          <w:rFonts w:ascii="Times New Roman" w:hAnsi="Times New Roman" w:cs="Times New Roman"/>
          <w:i/>
          <w:noProof/>
          <w:sz w:val="24"/>
          <w:szCs w:val="24"/>
        </w:rPr>
        <w:pict>
          <v:line id="Line 151" o:spid="_x0000_s1233" style="position:absolute;left:0;text-align:left;z-index:-25156710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proofErr w:type="spellStart"/>
      <w:r w:rsidR="001C257B" w:rsidRPr="00302DC8">
        <w:rPr>
          <w:rFonts w:ascii="Times New Roman" w:eastAsia="Arial" w:hAnsi="Times New Roman" w:cs="Times New Roman"/>
          <w:i/>
          <w:color w:val="000000"/>
          <w:sz w:val="24"/>
          <w:szCs w:val="24"/>
        </w:rPr>
        <w:t>мультифакторное</w:t>
      </w:r>
      <w:proofErr w:type="spellEnd"/>
      <w:r w:rsidR="001C257B" w:rsidRPr="00302DC8">
        <w:rPr>
          <w:rFonts w:ascii="Times New Roman" w:eastAsia="Arial" w:hAnsi="Times New Roman" w:cs="Times New Roman"/>
          <w:i/>
          <w:color w:val="000000"/>
          <w:sz w:val="24"/>
          <w:szCs w:val="24"/>
        </w:rPr>
        <w:t xml:space="preserve"> генетически детерминированное</w:t>
      </w:r>
      <w:r w:rsidR="001C257B" w:rsidRPr="00302DC8">
        <w:rPr>
          <w:rFonts w:ascii="Times New Roman" w:eastAsia="Arial" w:hAnsi="Times New Roman" w:cs="Times New Roman"/>
          <w:i/>
          <w:color w:val="000000"/>
          <w:sz w:val="24"/>
          <w:szCs w:val="24"/>
        </w:rPr>
        <w:br/>
        <w:t>воспалительное заболевание кожи, характеризующееся зудом, хроническим</w:t>
      </w:r>
      <w:r w:rsidR="001C257B" w:rsidRPr="00302DC8">
        <w:rPr>
          <w:rFonts w:ascii="Times New Roman" w:eastAsia="Arial" w:hAnsi="Times New Roman" w:cs="Times New Roman"/>
          <w:i/>
          <w:color w:val="000000"/>
          <w:sz w:val="24"/>
          <w:szCs w:val="24"/>
        </w:rPr>
        <w:br/>
        <w:t>рецидивирующим течением, возрастными особенностями локализации и морфологии очагов поражения.</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52" o:spid="_x0000_s1232" style="position:absolute;left:0;text-align:left;z-index:-25156608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r+U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Idmv5Q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анамнез:</w:t>
      </w:r>
    </w:p>
    <w:p w:rsidR="00FE4B39" w:rsidRPr="00302DC8" w:rsidRDefault="00E4693F"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sz w:val="24"/>
          <w:szCs w:val="24"/>
        </w:rPr>
        <w:t>зу</w:t>
      </w:r>
      <w:proofErr w:type="gramStart"/>
      <w:r w:rsidRPr="00302DC8">
        <w:rPr>
          <w:rFonts w:ascii="Times New Roman" w:eastAsia="Arial" w:hAnsi="Times New Roman" w:cs="Times New Roman"/>
          <w:sz w:val="24"/>
          <w:szCs w:val="24"/>
        </w:rPr>
        <w:t>д-</w:t>
      </w:r>
      <w:proofErr w:type="gramEnd"/>
      <w:r w:rsidRPr="00302DC8">
        <w:rPr>
          <w:rFonts w:ascii="Times New Roman" w:eastAsia="Arial" w:hAnsi="Times New Roman" w:cs="Times New Roman"/>
          <w:color w:val="000000"/>
          <w:sz w:val="24"/>
          <w:szCs w:val="24"/>
        </w:rPr>
        <w:t xml:space="preserve"> является постоянным симптомом заболева</w:t>
      </w:r>
      <w:r w:rsidR="00FE4B39" w:rsidRPr="00302DC8">
        <w:rPr>
          <w:rFonts w:ascii="Times New Roman" w:eastAsia="Arial" w:hAnsi="Times New Roman" w:cs="Times New Roman"/>
          <w:color w:val="000000"/>
          <w:sz w:val="24"/>
          <w:szCs w:val="24"/>
        </w:rPr>
        <w:t>ния во всех возрастных периодах</w:t>
      </w:r>
      <w:r w:rsidRPr="00302DC8">
        <w:rPr>
          <w:rFonts w:ascii="Times New Roman" w:eastAsia="Arial" w:hAnsi="Times New Roman" w:cs="Times New Roman"/>
          <w:color w:val="000000"/>
          <w:sz w:val="24"/>
          <w:szCs w:val="24"/>
        </w:rPr>
        <w:t xml:space="preserve"> </w:t>
      </w:r>
    </w:p>
    <w:p w:rsidR="00FE4B39" w:rsidRPr="00302DC8" w:rsidRDefault="00E4693F"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сухость и</w:t>
      </w:r>
      <w:r w:rsidR="00FE4B39" w:rsidRPr="00302DC8">
        <w:rPr>
          <w:rFonts w:ascii="Times New Roman" w:eastAsia="Arial" w:hAnsi="Times New Roman" w:cs="Times New Roman"/>
          <w:color w:val="000000"/>
          <w:sz w:val="24"/>
          <w:szCs w:val="24"/>
        </w:rPr>
        <w:t xml:space="preserve"> шелушение кожи</w:t>
      </w:r>
      <w:r w:rsidRPr="00302DC8">
        <w:rPr>
          <w:rFonts w:ascii="Times New Roman" w:eastAsia="Arial" w:hAnsi="Times New Roman" w:cs="Times New Roman"/>
          <w:color w:val="000000"/>
          <w:sz w:val="24"/>
          <w:szCs w:val="24"/>
        </w:rPr>
        <w:t xml:space="preserve"> </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трещины</w:t>
      </w:r>
    </w:p>
    <w:p w:rsidR="00FE4B39" w:rsidRPr="00302DC8" w:rsidRDefault="00E4693F"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 участках пораже</w:t>
      </w:r>
      <w:r w:rsidR="00FE4B39" w:rsidRPr="00302DC8">
        <w:rPr>
          <w:rFonts w:ascii="Times New Roman" w:eastAsia="Arial" w:hAnsi="Times New Roman" w:cs="Times New Roman"/>
          <w:color w:val="000000"/>
          <w:sz w:val="24"/>
          <w:szCs w:val="24"/>
        </w:rPr>
        <w:t>ния кожи очаги гиперпигментации</w:t>
      </w:r>
      <w:r w:rsidRPr="00302DC8">
        <w:rPr>
          <w:rFonts w:ascii="Times New Roman" w:eastAsia="Arial" w:hAnsi="Times New Roman" w:cs="Times New Roman"/>
          <w:color w:val="000000"/>
          <w:sz w:val="24"/>
          <w:szCs w:val="24"/>
        </w:rPr>
        <w:t xml:space="preserve"> </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отечность век</w:t>
      </w:r>
      <w:r w:rsidR="00E4693F" w:rsidRPr="00302DC8">
        <w:rPr>
          <w:rFonts w:ascii="Times New Roman" w:eastAsia="Arial" w:hAnsi="Times New Roman" w:cs="Times New Roman"/>
          <w:color w:val="000000"/>
          <w:sz w:val="24"/>
          <w:szCs w:val="24"/>
        </w:rPr>
        <w:t xml:space="preserve"> </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proofErr w:type="spellStart"/>
      <w:r w:rsidRPr="00302DC8">
        <w:rPr>
          <w:rFonts w:ascii="Times New Roman" w:eastAsia="Arial" w:hAnsi="Times New Roman" w:cs="Times New Roman"/>
          <w:color w:val="000000"/>
          <w:sz w:val="24"/>
          <w:szCs w:val="24"/>
        </w:rPr>
        <w:t>заеды</w:t>
      </w:r>
      <w:proofErr w:type="spellEnd"/>
      <w:r w:rsidRPr="00302DC8">
        <w:rPr>
          <w:rFonts w:ascii="Times New Roman" w:eastAsia="Arial" w:hAnsi="Times New Roman" w:cs="Times New Roman"/>
          <w:color w:val="000000"/>
          <w:sz w:val="24"/>
          <w:szCs w:val="24"/>
        </w:rPr>
        <w:t xml:space="preserve"> в уголках рта</w:t>
      </w:r>
      <w:r w:rsidR="00E4693F" w:rsidRPr="00302DC8">
        <w:rPr>
          <w:rFonts w:ascii="Times New Roman" w:eastAsia="Arial" w:hAnsi="Times New Roman" w:cs="Times New Roman"/>
          <w:color w:val="000000"/>
          <w:sz w:val="24"/>
          <w:szCs w:val="24"/>
        </w:rPr>
        <w:t xml:space="preserve"> </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изменение ногтевой пластины</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w:t>
      </w:r>
      <w:r w:rsidR="00E4693F" w:rsidRPr="00302DC8">
        <w:rPr>
          <w:rFonts w:ascii="Times New Roman" w:eastAsia="Arial" w:hAnsi="Times New Roman" w:cs="Times New Roman"/>
          <w:color w:val="000000"/>
          <w:sz w:val="24"/>
          <w:szCs w:val="24"/>
        </w:rPr>
        <w:t>ыраженное психоэ</w:t>
      </w:r>
      <w:r w:rsidRPr="00302DC8">
        <w:rPr>
          <w:rFonts w:ascii="Times New Roman" w:eastAsia="Arial" w:hAnsi="Times New Roman" w:cs="Times New Roman"/>
          <w:color w:val="000000"/>
          <w:sz w:val="24"/>
          <w:szCs w:val="24"/>
        </w:rPr>
        <w:t>моциональное нарушение</w:t>
      </w:r>
      <w:r w:rsidR="00E4693F" w:rsidRPr="00302DC8">
        <w:rPr>
          <w:rFonts w:ascii="Times New Roman" w:eastAsia="Arial" w:hAnsi="Times New Roman" w:cs="Times New Roman"/>
          <w:color w:val="000000"/>
          <w:sz w:val="24"/>
          <w:szCs w:val="24"/>
        </w:rPr>
        <w:t xml:space="preserve"> </w:t>
      </w:r>
    </w:p>
    <w:p w:rsidR="00FE4B39" w:rsidRPr="00302DC8" w:rsidRDefault="00FE4B39" w:rsidP="009F77D9">
      <w:pPr>
        <w:pStyle w:val="a3"/>
        <w:numPr>
          <w:ilvl w:val="0"/>
          <w:numId w:val="90"/>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повышенная нервозность</w:t>
      </w:r>
      <w:r w:rsidR="00E4693F" w:rsidRPr="00302DC8">
        <w:rPr>
          <w:rFonts w:ascii="Times New Roman" w:eastAsia="Arial" w:hAnsi="Times New Roman" w:cs="Times New Roman"/>
          <w:color w:val="000000"/>
          <w:sz w:val="24"/>
          <w:szCs w:val="24"/>
        </w:rPr>
        <w:t xml:space="preserve"> </w:t>
      </w:r>
    </w:p>
    <w:p w:rsidR="00AB3F03" w:rsidRPr="00302DC8" w:rsidRDefault="00E4693F" w:rsidP="009F77D9">
      <w:pPr>
        <w:pStyle w:val="a3"/>
        <w:numPr>
          <w:ilvl w:val="0"/>
          <w:numId w:val="90"/>
        </w:numPr>
        <w:spacing w:after="160" w:line="240" w:lineRule="auto"/>
        <w:ind w:left="0"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color w:val="000000"/>
          <w:sz w:val="24"/>
          <w:szCs w:val="24"/>
        </w:rPr>
        <w:t>беспокойство</w:t>
      </w:r>
    </w:p>
    <w:p w:rsidR="00AB3F03" w:rsidRPr="00302DC8" w:rsidRDefault="00D0309A" w:rsidP="009F77D9">
      <w:pPr>
        <w:spacing w:after="160" w:line="240" w:lineRule="auto"/>
        <w:ind w:firstLine="709"/>
        <w:jc w:val="both"/>
        <w:rPr>
          <w:rFonts w:ascii="Times New Roman" w:eastAsia="Arial" w:hAnsi="Times New Roman" w:cs="Times New Roman"/>
          <w:i/>
          <w:color w:val="000000"/>
          <w:sz w:val="24"/>
          <w:szCs w:val="24"/>
        </w:rPr>
      </w:pPr>
      <w:r>
        <w:rPr>
          <w:rFonts w:ascii="Times New Roman" w:eastAsia="Arial" w:hAnsi="Times New Roman" w:cs="Times New Roman"/>
          <w:i/>
          <w:noProof/>
          <w:color w:val="000000"/>
          <w:sz w:val="24"/>
          <w:szCs w:val="24"/>
        </w:rPr>
        <w:pict>
          <v:group id="Group 181" o:spid="_x0000_s1099" style="position:absolute;left:0;text-align:left;margin-left:88.25pt;margin-top:23.45pt;width:432.15pt;height:215.75pt;z-index:-251522048;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">
            <v:rect id="Rectangle 182" o:spid="_x0000_s1100"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t8cAA&#10;AADcAAAADwAAAGRycy9kb3ducmV2LnhtbERPy6rCMBDdC/5DGMGdprqQUo1SfKALRa66cTc0Y1ts&#10;JqWJWv/eCMLdzeE8Z7ZoTSWe1LjSsoLRMAJBnFldcq7gct4MYhDOI2usLJOCNzlYzLudGSbavviP&#10;niefixDCLkEFhfd1IqXLCjLohrYmDtzNNgZ9gE0udYOvEG4qOY6iiTRYcmgosKZlQdn99DAKXHx7&#10;XK/rWNf56ih1uj0s96lXqt9r0ykIT63/F//cOx3mx2P4PhMu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TWt8cAAAADcAAAADwAAAAAAAAAAAAAAAACYAgAAZHJzL2Rvd25y&#10;ZXYueG1sUEsFBgAAAAAEAAQA9QAAAIUDAAAAAA==&#10;" filled="f" strokecolor="#d16248" strokeweight=".49711mm"/>
            <v:shape id="Freeform 183" o:spid="_x0000_s1101"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35m8EA&#10;AADcAAAADwAAAGRycy9kb3ducmV2LnhtbERPS2sCMRC+C/0PYQq9abYW1G43Si0o9ejj4m3YzG62&#10;3UyWJF3Xf98Igrf5+J5TrAbbip58aBwreJ1kIIhLpxuuFZyOm/ECRIjIGlvHpOBKAVbLp1GBuXYX&#10;3lN/iLVIIRxyVGBi7HIpQ2nIYpi4jjhxlfMWY4K+ltrjJYXbVk6zbCYtNpwaDHb0Zaj8PfxZBX7n&#10;zu5sWK9xu8n6/fynCu9HpV6eh88PEJGG+BDf3d86zV+8we2Zd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t+ZvBAAAA3AAAAA8AAAAAAAAAAAAAAAAAmAIAAGRycy9kb3du&#10;cmV2LnhtbFBLBQYAAAAABAAEAPUAAACG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84" o:spid="_x0000_s110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GS8QA&#10;AADcAAAADwAAAGRycy9kb3ducmV2LnhtbESPQWvCQBCF7wX/wzKCt7pRSpHoKioKFe3BNN6H7JgE&#10;d2djdtX477tCobcZ3pv3vZktOmvEnVpfO1YwGiYgiAunay4V5D/b9wkIH5A1Gsek4EkeFvPe2wxT&#10;7R58pHsWShFD2KeooAqhSaX0RUUW/dA1xFE7u9ZiiGtbSt3iI4ZbI8dJ8ikt1hwJFTa0rqi4ZDcb&#10;ud/5emey6yZZZfnRHs4nu78YpQb9bjkFEagL/+a/6y8d608+4PVMnE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fhkvEAAAA3AAAAA8AAAAAAAAAAAAAAAAAmAIAAGRycy9k&#10;b3ducmV2LnhtbFBLBQYAAAAABAAEAPUAAACJ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85" o:spid="_x0000_s1103"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xLcMA&#10;AADcAAAADwAAAGRycy9kb3ducmV2LnhtbERPTWvCQBC9F/wPywje6qaCoqkbkWJBEIoxHnqcZsdk&#10;SXY2zW41/fduoeBtHu9z1pvBtuJKvTeOFbxMExDEpdOGKwXn4v15CcIHZI2tY1LwSx422ehpjal2&#10;N87pegqViCHsU1RQh9ClUvqyJot+6jriyF1cbzFE2FdS93iL4baVsyRZSIuGY0ONHb3VVDanH6tg&#10;+8n5znx/fB3zS26KYpXwYdEoNRkP21cQgYbwEP+79zrOX87h75l4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rxLcMAAADcAAAADwAAAAAAAAAAAAAAAACYAgAAZHJzL2Rv&#10;d25yZXYueG1sUEsFBgAAAAAEAAQA9QAAAIgDAAAAAA==&#10;" filled="f" stroked="f">
              <v:textbox inset="0,0,0,0">
                <w:txbxContent>
                  <w:p w:rsidR="009F77D9" w:rsidRPr="00DB5E21" w:rsidRDefault="009F77D9" w:rsidP="00FE4B39">
                    <w:pPr>
                      <w:spacing w:before="144"/>
                      <w:ind w:left="506"/>
                      <w:rPr>
                        <w:rFonts w:ascii="Times New Roman" w:hAnsi="Times New Roman" w:cs="Times New Roman"/>
                        <w:b/>
                        <w:color w:val="FFFFFF" w:themeColor="background1"/>
                        <w:sz w:val="24"/>
                        <w:szCs w:val="24"/>
                      </w:rPr>
                    </w:pPr>
                    <w:r w:rsidRPr="00DB5E21">
                      <w:rPr>
                        <w:rFonts w:ascii="Times New Roman" w:hAnsi="Times New Roman" w:cs="Times New Roman"/>
                        <w:b/>
                        <w:color w:val="FFFFFF" w:themeColor="background1"/>
                        <w:sz w:val="24"/>
                        <w:szCs w:val="24"/>
                      </w:rPr>
                      <w:t>Анамнез:</w:t>
                    </w:r>
                  </w:p>
                  <w:p w:rsidR="009F77D9" w:rsidRPr="00DB5E21" w:rsidRDefault="009F77D9" w:rsidP="00FE4B39">
                    <w:pPr>
                      <w:pStyle w:val="a3"/>
                      <w:spacing w:before="144"/>
                      <w:rPr>
                        <w:rFonts w:ascii="Times New Roman" w:hAnsi="Times New Roman" w:cs="Times New Roman"/>
                        <w:b/>
                        <w:color w:val="FFFFFF" w:themeColor="background1"/>
                        <w:sz w:val="24"/>
                        <w:szCs w:val="24"/>
                      </w:rPr>
                    </w:pPr>
                  </w:p>
                  <w:p w:rsidR="009F77D9" w:rsidRPr="00DB5E21" w:rsidRDefault="009F77D9" w:rsidP="00113279">
                    <w:pPr>
                      <w:pStyle w:val="a3"/>
                      <w:numPr>
                        <w:ilvl w:val="0"/>
                        <w:numId w:val="91"/>
                      </w:numPr>
                      <w:spacing w:before="144" w:line="240" w:lineRule="auto"/>
                      <w:rPr>
                        <w:rFonts w:ascii="Times New Roman" w:hAnsi="Times New Roman" w:cs="Times New Roman"/>
                        <w:b/>
                        <w:color w:val="FFFFFF" w:themeColor="background1"/>
                        <w:sz w:val="24"/>
                        <w:szCs w:val="24"/>
                      </w:rPr>
                    </w:pPr>
                    <w:r w:rsidRPr="00DB5E21">
                      <w:rPr>
                        <w:rFonts w:ascii="Times New Roman" w:eastAsia="Arial" w:hAnsi="Times New Roman" w:cs="Times New Roman"/>
                        <w:sz w:val="24"/>
                        <w:szCs w:val="24"/>
                      </w:rPr>
                      <w:t xml:space="preserve">нужно </w:t>
                    </w:r>
                    <w:r w:rsidRPr="00DB5E21">
                      <w:rPr>
                        <w:rFonts w:ascii="Times New Roman" w:eastAsia="Arial" w:hAnsi="Times New Roman" w:cs="Times New Roman"/>
                        <w:color w:val="000000"/>
                        <w:sz w:val="24"/>
                        <w:szCs w:val="24"/>
                      </w:rPr>
                      <w:t xml:space="preserve">оценивать характер течения заболевания </w:t>
                    </w:r>
                  </w:p>
                  <w:p w:rsidR="009F77D9" w:rsidRPr="00DB5E21" w:rsidRDefault="009F77D9" w:rsidP="00113279">
                    <w:pPr>
                      <w:pStyle w:val="a3"/>
                      <w:numPr>
                        <w:ilvl w:val="0"/>
                        <w:numId w:val="91"/>
                      </w:numPr>
                      <w:spacing w:after="160" w:line="240" w:lineRule="auto"/>
                      <w:rPr>
                        <w:rFonts w:ascii="Times New Roman" w:eastAsia="Arial" w:hAnsi="Times New Roman" w:cs="Times New Roman"/>
                        <w:i/>
                        <w:color w:val="000000"/>
                        <w:sz w:val="24"/>
                        <w:szCs w:val="24"/>
                      </w:rPr>
                    </w:pPr>
                    <w:r w:rsidRPr="00DB5E21">
                      <w:rPr>
                        <w:rFonts w:ascii="Times New Roman" w:eastAsia="Arial" w:hAnsi="Times New Roman" w:cs="Times New Roman"/>
                        <w:color w:val="000000"/>
                        <w:sz w:val="24"/>
                        <w:szCs w:val="24"/>
                      </w:rPr>
                      <w:t>сроки начала заболевания</w:t>
                    </w:r>
                  </w:p>
                  <w:p w:rsidR="009F77D9" w:rsidRPr="00DB5E21" w:rsidRDefault="009F77D9" w:rsidP="00113279">
                    <w:pPr>
                      <w:pStyle w:val="a3"/>
                      <w:numPr>
                        <w:ilvl w:val="0"/>
                        <w:numId w:val="91"/>
                      </w:numPr>
                      <w:spacing w:after="160" w:line="240" w:lineRule="auto"/>
                      <w:rPr>
                        <w:rFonts w:ascii="Times New Roman" w:eastAsia="Arial" w:hAnsi="Times New Roman" w:cs="Times New Roman"/>
                        <w:i/>
                        <w:color w:val="000000"/>
                        <w:sz w:val="24"/>
                        <w:szCs w:val="24"/>
                      </w:rPr>
                    </w:pPr>
                    <w:r w:rsidRPr="00DB5E21">
                      <w:rPr>
                        <w:rFonts w:ascii="Times New Roman" w:eastAsia="Arial" w:hAnsi="Times New Roman" w:cs="Times New Roman"/>
                        <w:color w:val="000000"/>
                        <w:sz w:val="24"/>
                        <w:szCs w:val="24"/>
                      </w:rPr>
                      <w:t xml:space="preserve"> наличие </w:t>
                    </w:r>
                    <w:proofErr w:type="spellStart"/>
                    <w:r w:rsidRPr="00DB5E21">
                      <w:rPr>
                        <w:rFonts w:ascii="Times New Roman" w:eastAsia="Arial" w:hAnsi="Times New Roman" w:cs="Times New Roman"/>
                        <w:color w:val="000000"/>
                        <w:sz w:val="24"/>
                        <w:szCs w:val="24"/>
                      </w:rPr>
                      <w:t>атопических</w:t>
                    </w:r>
                    <w:proofErr w:type="spellEnd"/>
                    <w:r w:rsidRPr="00DB5E21">
                      <w:rPr>
                        <w:rFonts w:ascii="Times New Roman" w:eastAsia="Arial" w:hAnsi="Times New Roman" w:cs="Times New Roman"/>
                        <w:color w:val="000000"/>
                        <w:sz w:val="24"/>
                        <w:szCs w:val="24"/>
                      </w:rPr>
                      <w:t xml:space="preserve"> заболеваний, как у пациента, так и его</w:t>
                    </w:r>
                    <w:r w:rsidRPr="00DB5E21">
                      <w:rPr>
                        <w:rFonts w:ascii="Times New Roman" w:eastAsia="Arial" w:hAnsi="Times New Roman" w:cs="Times New Roman"/>
                        <w:color w:val="000000"/>
                        <w:sz w:val="24"/>
                        <w:szCs w:val="24"/>
                      </w:rPr>
                      <w:br/>
                      <w:t xml:space="preserve">родственников </w:t>
                    </w:r>
                  </w:p>
                  <w:p w:rsidR="009F77D9" w:rsidRPr="00DB5E21" w:rsidRDefault="009F77D9" w:rsidP="00113279">
                    <w:pPr>
                      <w:pStyle w:val="a3"/>
                      <w:numPr>
                        <w:ilvl w:val="0"/>
                        <w:numId w:val="91"/>
                      </w:numPr>
                      <w:spacing w:after="160" w:line="240" w:lineRule="auto"/>
                      <w:rPr>
                        <w:rFonts w:ascii="Times New Roman" w:eastAsia="Arial" w:hAnsi="Times New Roman" w:cs="Times New Roman"/>
                        <w:i/>
                        <w:color w:val="000000"/>
                        <w:sz w:val="24"/>
                        <w:szCs w:val="24"/>
                      </w:rPr>
                    </w:pPr>
                    <w:r w:rsidRPr="00DB5E21">
                      <w:rPr>
                        <w:rFonts w:ascii="Times New Roman" w:eastAsia="Arial" w:hAnsi="Times New Roman" w:cs="Times New Roman"/>
                        <w:color w:val="000000"/>
                        <w:sz w:val="24"/>
                        <w:szCs w:val="24"/>
                      </w:rPr>
                      <w:t xml:space="preserve">сезонность обострений </w:t>
                    </w:r>
                  </w:p>
                  <w:p w:rsidR="009F77D9" w:rsidRPr="00DB5E21" w:rsidRDefault="009F77D9" w:rsidP="00113279">
                    <w:pPr>
                      <w:pStyle w:val="a3"/>
                      <w:numPr>
                        <w:ilvl w:val="0"/>
                        <w:numId w:val="91"/>
                      </w:numPr>
                      <w:spacing w:after="160" w:line="240" w:lineRule="auto"/>
                      <w:rPr>
                        <w:rFonts w:ascii="Times New Roman" w:eastAsia="Arial" w:hAnsi="Times New Roman" w:cs="Times New Roman"/>
                        <w:i/>
                        <w:color w:val="000000"/>
                        <w:sz w:val="24"/>
                        <w:szCs w:val="24"/>
                      </w:rPr>
                    </w:pPr>
                    <w:r w:rsidRPr="00DB5E21">
                      <w:rPr>
                        <w:rFonts w:ascii="Times New Roman" w:eastAsia="Arial" w:hAnsi="Times New Roman" w:cs="Times New Roman"/>
                        <w:color w:val="000000"/>
                        <w:sz w:val="24"/>
                        <w:szCs w:val="24"/>
                      </w:rPr>
                      <w:t>факторы, провоцирующие обострения дерматита</w:t>
                    </w:r>
                  </w:p>
                  <w:p w:rsidR="009F77D9" w:rsidRPr="00DB5E21" w:rsidRDefault="009F77D9" w:rsidP="00113279">
                    <w:pPr>
                      <w:pStyle w:val="a3"/>
                      <w:numPr>
                        <w:ilvl w:val="0"/>
                        <w:numId w:val="91"/>
                      </w:numPr>
                      <w:spacing w:after="160" w:line="240" w:lineRule="auto"/>
                      <w:rPr>
                        <w:rFonts w:ascii="Times New Roman" w:eastAsia="Arial" w:hAnsi="Times New Roman" w:cs="Times New Roman"/>
                        <w:i/>
                        <w:color w:val="000000"/>
                        <w:sz w:val="24"/>
                        <w:szCs w:val="24"/>
                      </w:rPr>
                    </w:pPr>
                    <w:r w:rsidRPr="00DB5E21">
                      <w:rPr>
                        <w:rFonts w:ascii="Times New Roman" w:eastAsia="Arial" w:hAnsi="Times New Roman" w:cs="Times New Roman"/>
                        <w:color w:val="000000"/>
                        <w:sz w:val="24"/>
                        <w:szCs w:val="24"/>
                      </w:rPr>
                      <w:t xml:space="preserve">обращать внимание на склонность пациента к развитию бактериальных, вирусных и грибковых инфекций кожи. </w:t>
                    </w:r>
                  </w:p>
                  <w:p w:rsidR="009F77D9" w:rsidRPr="00DB5E21" w:rsidRDefault="009F77D9" w:rsidP="00FE4B39">
                    <w:pPr>
                      <w:spacing w:before="6" w:line="216" w:lineRule="auto"/>
                      <w:ind w:left="703" w:right="603"/>
                      <w:jc w:val="both"/>
                      <w:rPr>
                        <w:rFonts w:ascii="Times New Roman" w:hAnsi="Times New Roman" w:cs="Times New Roman"/>
                        <w:sz w:val="24"/>
                        <w:szCs w:val="24"/>
                      </w:rPr>
                    </w:pPr>
                  </w:p>
                </w:txbxContent>
              </v:textbox>
            </v:shape>
            <w10:wrap type="topAndBottom" anchorx="page"/>
          </v:group>
        </w:pict>
      </w:r>
      <w:proofErr w:type="spellStart"/>
      <w:r w:rsidR="00E4693F" w:rsidRPr="00302DC8">
        <w:rPr>
          <w:rFonts w:ascii="Times New Roman" w:eastAsia="Arial" w:hAnsi="Times New Roman" w:cs="Times New Roman"/>
          <w:b/>
          <w:color w:val="E36C0A" w:themeColor="accent6" w:themeShade="BF"/>
          <w:sz w:val="24"/>
          <w:szCs w:val="24"/>
        </w:rPr>
        <w:t>Физикальное</w:t>
      </w:r>
      <w:proofErr w:type="spellEnd"/>
      <w:r w:rsidR="00E4693F" w:rsidRPr="00302DC8">
        <w:rPr>
          <w:rFonts w:ascii="Times New Roman" w:eastAsia="Arial" w:hAnsi="Times New Roman" w:cs="Times New Roman"/>
          <w:b/>
          <w:color w:val="E36C0A" w:themeColor="accent6" w:themeShade="BF"/>
          <w:sz w:val="24"/>
          <w:szCs w:val="24"/>
        </w:rPr>
        <w:t xml:space="preserve"> обследование:</w:t>
      </w:r>
    </w:p>
    <w:p w:rsidR="007B6542" w:rsidRPr="00302DC8" w:rsidRDefault="00DF1765" w:rsidP="009F77D9">
      <w:pPr>
        <w:spacing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Для постановки диагноза </w:t>
      </w:r>
      <w:proofErr w:type="spellStart"/>
      <w:r w:rsidR="00E4693F" w:rsidRPr="00302DC8">
        <w:rPr>
          <w:rFonts w:ascii="Times New Roman" w:eastAsia="Arial" w:hAnsi="Times New Roman" w:cs="Times New Roman"/>
          <w:color w:val="000000"/>
          <w:sz w:val="24"/>
          <w:szCs w:val="24"/>
        </w:rPr>
        <w:t>атопического</w:t>
      </w:r>
      <w:proofErr w:type="spellEnd"/>
      <w:r w:rsidR="00E4693F" w:rsidRPr="00302DC8">
        <w:rPr>
          <w:rFonts w:ascii="Times New Roman" w:eastAsia="Arial" w:hAnsi="Times New Roman" w:cs="Times New Roman"/>
          <w:color w:val="000000"/>
          <w:sz w:val="24"/>
          <w:szCs w:val="24"/>
        </w:rPr>
        <w:t xml:space="preserve"> дерматита необходимо сочетание трёх основных и не менее трёх дополнительных критериев.</w:t>
      </w:r>
      <w:r w:rsidR="00E4693F" w:rsidRPr="00302DC8">
        <w:rPr>
          <w:rFonts w:ascii="Times New Roman" w:eastAsia="Arial" w:hAnsi="Times New Roman" w:cs="Times New Roman"/>
          <w:i/>
          <w:color w:val="000000"/>
          <w:sz w:val="24"/>
          <w:szCs w:val="24"/>
        </w:rPr>
        <w:br/>
      </w:r>
      <w:r w:rsidR="008368C9"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Выделяют основные и дополнительные диагностические критерии J.M. </w:t>
      </w:r>
      <w:proofErr w:type="spellStart"/>
      <w:r w:rsidR="00E4693F" w:rsidRPr="00302DC8">
        <w:rPr>
          <w:rFonts w:ascii="Times New Roman" w:eastAsia="Arial" w:hAnsi="Times New Roman" w:cs="Times New Roman"/>
          <w:color w:val="000000"/>
          <w:sz w:val="24"/>
          <w:szCs w:val="24"/>
        </w:rPr>
        <w:t>Hanifin</w:t>
      </w:r>
      <w:proofErr w:type="spellEnd"/>
      <w:r w:rsidR="00E4693F" w:rsidRPr="00302DC8">
        <w:rPr>
          <w:rFonts w:ascii="Times New Roman" w:eastAsia="Arial" w:hAnsi="Times New Roman" w:cs="Times New Roman"/>
          <w:color w:val="000000"/>
          <w:sz w:val="24"/>
          <w:szCs w:val="24"/>
        </w:rPr>
        <w:t xml:space="preserve"> </w:t>
      </w:r>
      <w:r w:rsidR="008368C9" w:rsidRPr="00302DC8">
        <w:rPr>
          <w:rFonts w:ascii="Times New Roman" w:eastAsia="Arial" w:hAnsi="Times New Roman" w:cs="Times New Roman"/>
          <w:color w:val="000000"/>
          <w:sz w:val="24"/>
          <w:szCs w:val="24"/>
        </w:rPr>
        <w:t xml:space="preserve">и </w:t>
      </w:r>
      <w:proofErr w:type="spellStart"/>
      <w:r w:rsidR="00E4693F" w:rsidRPr="00302DC8">
        <w:rPr>
          <w:rFonts w:ascii="Times New Roman" w:eastAsia="Arial" w:hAnsi="Times New Roman" w:cs="Times New Roman"/>
          <w:color w:val="000000"/>
          <w:sz w:val="24"/>
          <w:szCs w:val="24"/>
        </w:rPr>
        <w:t>G.Rajka</w:t>
      </w:r>
      <w:proofErr w:type="spellEnd"/>
      <w:r w:rsidR="00E4693F" w:rsidRPr="00302DC8">
        <w:rPr>
          <w:rFonts w:ascii="Times New Roman" w:eastAsia="Arial" w:hAnsi="Times New Roman" w:cs="Times New Roman"/>
          <w:color w:val="000000"/>
          <w:sz w:val="24"/>
          <w:szCs w:val="24"/>
        </w:rPr>
        <w:t>:</w:t>
      </w:r>
    </w:p>
    <w:p w:rsidR="008368C9" w:rsidRPr="00302DC8" w:rsidRDefault="003D2D57" w:rsidP="005F59DC">
      <w:pPr>
        <w:spacing w:line="240" w:lineRule="auto"/>
        <w:jc w:val="both"/>
        <w:rPr>
          <w:rFonts w:ascii="Times New Roman" w:eastAsia="Arial" w:hAnsi="Times New Roman" w:cs="Times New Roman"/>
          <w:color w:val="000000"/>
          <w:sz w:val="24"/>
          <w:szCs w:val="24"/>
        </w:rPr>
        <w:sectPr w:rsidR="008368C9" w:rsidRPr="00302DC8" w:rsidSect="009F77D9">
          <w:headerReference w:type="default" r:id="rId110"/>
          <w:pgSz w:w="11906" w:h="16838"/>
          <w:pgMar w:top="1701" w:right="851" w:bottom="1418" w:left="1701" w:header="1134" w:footer="850" w:gutter="0"/>
          <w:cols w:space="708"/>
          <w:titlePg/>
          <w:docGrid w:linePitch="360"/>
        </w:sectPr>
      </w:pPr>
      <w:r w:rsidRPr="00302DC8">
        <w:rPr>
          <w:rFonts w:ascii="Times New Roman" w:eastAsia="Arial" w:hAnsi="Times New Roman" w:cs="Times New Roman"/>
          <w:noProof/>
          <w:color w:val="000000"/>
          <w:sz w:val="24"/>
          <w:szCs w:val="24"/>
        </w:rPr>
        <w:lastRenderedPageBreak/>
        <w:drawing>
          <wp:inline distT="0" distB="0" distL="0" distR="0" wp14:anchorId="515EDC66" wp14:editId="3F3A2286">
            <wp:extent cx="5372100" cy="2505075"/>
            <wp:effectExtent l="0" t="0" r="0" b="0"/>
            <wp:docPr id="8" name="Схема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1" r:lo="rId112" r:qs="rId113" r:cs="rId114"/>
              </a:graphicData>
            </a:graphic>
          </wp:inline>
        </w:drawing>
      </w:r>
      <w:r w:rsidRPr="00302DC8">
        <w:rPr>
          <w:rFonts w:ascii="Times New Roman" w:eastAsia="Arial" w:hAnsi="Times New Roman" w:cs="Times New Roman"/>
          <w:noProof/>
          <w:color w:val="000000"/>
          <w:sz w:val="24"/>
          <w:szCs w:val="24"/>
        </w:rPr>
        <w:drawing>
          <wp:inline distT="0" distB="0" distL="0" distR="0" wp14:anchorId="344B56FB" wp14:editId="4954AF07">
            <wp:extent cx="5667375" cy="5448300"/>
            <wp:effectExtent l="0" t="0" r="9525" b="0"/>
            <wp:docPr id="65" name="Схема 6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6" r:lo="rId117" r:qs="rId118" r:cs="rId119"/>
              </a:graphicData>
            </a:graphic>
          </wp:inline>
        </w:drawing>
      </w:r>
    </w:p>
    <w:p w:rsidR="008368C9" w:rsidRPr="00302DC8" w:rsidRDefault="008368C9" w:rsidP="005F59DC">
      <w:pPr>
        <w:spacing w:after="160" w:line="240" w:lineRule="auto"/>
        <w:jc w:val="both"/>
        <w:rPr>
          <w:rFonts w:ascii="Times New Roman" w:eastAsia="Arial" w:hAnsi="Times New Roman" w:cs="Times New Roman"/>
          <w:color w:val="000000"/>
          <w:sz w:val="24"/>
          <w:szCs w:val="24"/>
        </w:rPr>
      </w:pPr>
    </w:p>
    <w:p w:rsidR="00AB3F03" w:rsidRPr="00302DC8" w:rsidRDefault="00E4693F"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Клини</w:t>
      </w:r>
      <w:r w:rsidR="00AF7F0B" w:rsidRPr="00302DC8">
        <w:rPr>
          <w:rFonts w:ascii="Times New Roman" w:hAnsi="Times New Roman" w:cs="Times New Roman"/>
          <w:color w:val="632423" w:themeColor="accent2" w:themeShade="80"/>
          <w:sz w:val="24"/>
          <w:szCs w:val="24"/>
        </w:rPr>
        <w:t>ка:</w:t>
      </w:r>
    </w:p>
    <w:p w:rsidR="00AB3F03"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Клинические проявления </w:t>
      </w:r>
      <w:proofErr w:type="spellStart"/>
      <w:r w:rsidR="00E4693F" w:rsidRPr="00302DC8">
        <w:rPr>
          <w:rFonts w:ascii="Times New Roman" w:eastAsia="Arial" w:hAnsi="Times New Roman" w:cs="Times New Roman"/>
          <w:color w:val="000000"/>
          <w:sz w:val="24"/>
          <w:szCs w:val="24"/>
        </w:rPr>
        <w:t>атопического</w:t>
      </w:r>
      <w:proofErr w:type="spellEnd"/>
      <w:r w:rsidR="00E4693F" w:rsidRPr="00302DC8">
        <w:rPr>
          <w:rFonts w:ascii="Times New Roman" w:eastAsia="Arial" w:hAnsi="Times New Roman" w:cs="Times New Roman"/>
          <w:color w:val="000000"/>
          <w:sz w:val="24"/>
          <w:szCs w:val="24"/>
        </w:rPr>
        <w:t xml:space="preserve"> дерматита отличаются в разные возрастные периоды. Основные различия заключаются в локализации очагов поражения и соотношении экссудативных и лихеноидных компонентов высыпаний.</w:t>
      </w:r>
      <w:r w:rsidR="00E4693F" w:rsidRPr="00302DC8">
        <w:rPr>
          <w:rFonts w:ascii="Times New Roman" w:eastAsia="Arial" w:hAnsi="Times New Roman" w:cs="Times New Roman"/>
          <w:color w:val="000000"/>
          <w:sz w:val="24"/>
          <w:szCs w:val="24"/>
        </w:rPr>
        <w:br/>
      </w:r>
    </w:p>
    <w:p w:rsidR="00AF7F0B"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noProof/>
          <w:color w:val="000000"/>
          <w:sz w:val="24"/>
          <w:szCs w:val="24"/>
        </w:rPr>
        <w:drawing>
          <wp:inline distT="0" distB="0" distL="0" distR="0" wp14:anchorId="50CB8332" wp14:editId="2A750555">
            <wp:extent cx="5172075" cy="3133725"/>
            <wp:effectExtent l="38100" t="0" r="9525" b="0"/>
            <wp:docPr id="68" name="Схема 6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1" r:lo="rId122" r:qs="rId123" r:cs="rId124"/>
              </a:graphicData>
            </a:graphic>
          </wp:inline>
        </w:drawing>
      </w:r>
    </w:p>
    <w:p w:rsidR="00AF7F0B" w:rsidRPr="00302DC8" w:rsidRDefault="00C96819" w:rsidP="009F77D9">
      <w:pPr>
        <w:spacing w:after="16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noProof/>
          <w:color w:val="000000"/>
          <w:sz w:val="24"/>
          <w:szCs w:val="24"/>
        </w:rPr>
        <w:drawing>
          <wp:inline distT="0" distB="0" distL="0" distR="0" wp14:anchorId="665A647E" wp14:editId="34CE3514">
            <wp:extent cx="5114925" cy="3019425"/>
            <wp:effectExtent l="38100" t="0" r="9525" b="0"/>
            <wp:docPr id="70" name="Схема 6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inline>
        </w:drawing>
      </w:r>
    </w:p>
    <w:p w:rsidR="00AF7F0B"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p>
    <w:p w:rsidR="00AF7F0B"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p>
    <w:p w:rsidR="00AF7F0B"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p>
    <w:p w:rsidR="00AF7F0B" w:rsidRPr="00302DC8" w:rsidRDefault="00AF7F0B" w:rsidP="009F77D9">
      <w:pPr>
        <w:spacing w:after="160" w:line="240" w:lineRule="auto"/>
        <w:ind w:firstLine="709"/>
        <w:jc w:val="both"/>
        <w:rPr>
          <w:rFonts w:ascii="Times New Roman" w:eastAsia="Arial" w:hAnsi="Times New Roman" w:cs="Times New Roman"/>
          <w:i/>
          <w:color w:val="000000"/>
          <w:sz w:val="24"/>
          <w:szCs w:val="24"/>
        </w:rPr>
      </w:pPr>
    </w:p>
    <w:p w:rsidR="00AF7F0B" w:rsidRPr="00302DC8" w:rsidRDefault="00C96819" w:rsidP="005F59DC">
      <w:pPr>
        <w:spacing w:after="160" w:line="240" w:lineRule="auto"/>
        <w:jc w:val="both"/>
        <w:rPr>
          <w:rFonts w:ascii="Times New Roman" w:eastAsia="Arial" w:hAnsi="Times New Roman" w:cs="Times New Roman"/>
          <w:i/>
          <w:color w:val="000000"/>
          <w:sz w:val="24"/>
          <w:szCs w:val="24"/>
        </w:rPr>
      </w:pPr>
      <w:r w:rsidRPr="00302DC8">
        <w:rPr>
          <w:rFonts w:ascii="Times New Roman" w:eastAsia="Arial" w:hAnsi="Times New Roman" w:cs="Times New Roman"/>
          <w:i/>
          <w:noProof/>
          <w:color w:val="000000"/>
          <w:sz w:val="24"/>
          <w:szCs w:val="24"/>
        </w:rPr>
        <w:lastRenderedPageBreak/>
        <w:drawing>
          <wp:inline distT="0" distB="0" distL="0" distR="0" wp14:anchorId="65D70B0B" wp14:editId="05CF897B">
            <wp:extent cx="5753100" cy="6353175"/>
            <wp:effectExtent l="38100" t="0" r="0" b="0"/>
            <wp:docPr id="71" name="Схема 6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1" r:lo="rId132" r:qs="rId133" r:cs="rId134"/>
              </a:graphicData>
            </a:graphic>
          </wp:inline>
        </w:drawing>
      </w:r>
    </w:p>
    <w:p w:rsidR="00707AD9" w:rsidRPr="00302DC8" w:rsidRDefault="00E4693F" w:rsidP="009F77D9">
      <w:pPr>
        <w:spacing w:after="16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b/>
          <w:color w:val="FFC000"/>
          <w:sz w:val="24"/>
          <w:szCs w:val="24"/>
        </w:rPr>
        <w:t>Стадии болезни</w:t>
      </w:r>
      <w:r w:rsidR="00707AD9" w:rsidRPr="00302DC8">
        <w:rPr>
          <w:rFonts w:ascii="Times New Roman" w:eastAsia="Arial" w:hAnsi="Times New Roman" w:cs="Times New Roman"/>
          <w:b/>
          <w:color w:val="FFC000"/>
          <w:sz w:val="24"/>
          <w:szCs w:val="24"/>
        </w:rPr>
        <w:t>:</w:t>
      </w:r>
    </w:p>
    <w:p w:rsidR="00707AD9" w:rsidRPr="00302DC8" w:rsidRDefault="00E4693F" w:rsidP="009F77D9">
      <w:pPr>
        <w:pStyle w:val="a3"/>
        <w:numPr>
          <w:ilvl w:val="0"/>
          <w:numId w:val="92"/>
        </w:numPr>
        <w:spacing w:after="160" w:line="240" w:lineRule="auto"/>
        <w:ind w:left="0" w:firstLine="709"/>
        <w:jc w:val="both"/>
        <w:rPr>
          <w:rFonts w:ascii="Times New Roman" w:eastAsia="Arial" w:hAnsi="Times New Roman" w:cs="Times New Roman"/>
          <w:color w:val="000000"/>
          <w:sz w:val="24"/>
          <w:szCs w:val="24"/>
          <w:u w:val="single"/>
        </w:rPr>
      </w:pPr>
      <w:r w:rsidRPr="00302DC8">
        <w:rPr>
          <w:rFonts w:ascii="Times New Roman" w:eastAsia="Arial" w:hAnsi="Times New Roman" w:cs="Times New Roman"/>
          <w:i/>
          <w:color w:val="000000"/>
          <w:sz w:val="24"/>
          <w:szCs w:val="24"/>
        </w:rPr>
        <w:t xml:space="preserve">Стадия обострения или выраженных клинических проявлений </w:t>
      </w:r>
      <w:r w:rsidR="00707AD9" w:rsidRPr="00302DC8">
        <w:rPr>
          <w:rFonts w:ascii="Times New Roman" w:eastAsia="Arial" w:hAnsi="Times New Roman" w:cs="Times New Roman"/>
          <w:color w:val="000000"/>
          <w:sz w:val="24"/>
          <w:szCs w:val="24"/>
        </w:rPr>
        <w:t xml:space="preserve">характеризуется </w:t>
      </w:r>
      <w:r w:rsidRPr="00302DC8">
        <w:rPr>
          <w:rFonts w:ascii="Times New Roman" w:eastAsia="Arial" w:hAnsi="Times New Roman" w:cs="Times New Roman"/>
          <w:color w:val="000000"/>
          <w:sz w:val="24"/>
          <w:szCs w:val="24"/>
        </w:rPr>
        <w:t xml:space="preserve">наличием эритемы, папул, </w:t>
      </w:r>
      <w:proofErr w:type="spellStart"/>
      <w:r w:rsidRPr="00302DC8">
        <w:rPr>
          <w:rFonts w:ascii="Times New Roman" w:eastAsia="Arial" w:hAnsi="Times New Roman" w:cs="Times New Roman"/>
          <w:color w:val="000000"/>
          <w:sz w:val="24"/>
          <w:szCs w:val="24"/>
        </w:rPr>
        <w:t>микровезикул</w:t>
      </w:r>
      <w:proofErr w:type="spellEnd"/>
      <w:r w:rsidRPr="00302DC8">
        <w:rPr>
          <w:rFonts w:ascii="Times New Roman" w:eastAsia="Arial" w:hAnsi="Times New Roman" w:cs="Times New Roman"/>
          <w:color w:val="000000"/>
          <w:sz w:val="24"/>
          <w:szCs w:val="24"/>
        </w:rPr>
        <w:t xml:space="preserve">, </w:t>
      </w:r>
      <w:proofErr w:type="spellStart"/>
      <w:r w:rsidRPr="00302DC8">
        <w:rPr>
          <w:rFonts w:ascii="Times New Roman" w:eastAsia="Arial" w:hAnsi="Times New Roman" w:cs="Times New Roman"/>
          <w:color w:val="000000"/>
          <w:sz w:val="24"/>
          <w:szCs w:val="24"/>
        </w:rPr>
        <w:t>мокнутия</w:t>
      </w:r>
      <w:proofErr w:type="spellEnd"/>
      <w:r w:rsidRPr="00302DC8">
        <w:rPr>
          <w:rFonts w:ascii="Times New Roman" w:eastAsia="Arial" w:hAnsi="Times New Roman" w:cs="Times New Roman"/>
          <w:color w:val="000000"/>
          <w:sz w:val="24"/>
          <w:szCs w:val="24"/>
        </w:rPr>
        <w:t>, множественных экскориаций, корок, шелушения; зуда разной степени интенсивности.</w:t>
      </w:r>
    </w:p>
    <w:p w:rsidR="00707AD9" w:rsidRPr="00302DC8" w:rsidRDefault="00E4693F" w:rsidP="009F77D9">
      <w:pPr>
        <w:pStyle w:val="a3"/>
        <w:numPr>
          <w:ilvl w:val="0"/>
          <w:numId w:val="92"/>
        </w:numPr>
        <w:spacing w:after="160" w:line="240" w:lineRule="auto"/>
        <w:ind w:left="0" w:firstLine="709"/>
        <w:jc w:val="both"/>
        <w:rPr>
          <w:rFonts w:ascii="Times New Roman" w:eastAsia="Arial" w:hAnsi="Times New Roman" w:cs="Times New Roman"/>
          <w:color w:val="000000"/>
          <w:sz w:val="24"/>
          <w:szCs w:val="24"/>
          <w:u w:val="single"/>
        </w:rPr>
      </w:pPr>
      <w:r w:rsidRPr="00302DC8">
        <w:rPr>
          <w:rFonts w:ascii="Times New Roman" w:eastAsia="Arial" w:hAnsi="Times New Roman" w:cs="Times New Roman"/>
          <w:i/>
          <w:color w:val="000000"/>
          <w:sz w:val="24"/>
          <w:szCs w:val="24"/>
        </w:rPr>
        <w:t>Стадии ремиссии:</w:t>
      </w:r>
      <w:r w:rsidRPr="00302DC8">
        <w:rPr>
          <w:rFonts w:ascii="Times New Roman" w:eastAsia="Arial" w:hAnsi="Times New Roman" w:cs="Times New Roman"/>
          <w:sz w:val="24"/>
          <w:szCs w:val="24"/>
        </w:rPr>
        <w:br/>
      </w:r>
      <w:r w:rsidRPr="00302DC8">
        <w:rPr>
          <w:rFonts w:ascii="Times New Roman" w:eastAsia="Arial" w:hAnsi="Times New Roman" w:cs="Times New Roman"/>
          <w:color w:val="000000"/>
          <w:sz w:val="24"/>
          <w:szCs w:val="24"/>
        </w:rPr>
        <w:t xml:space="preserve">- при неполной ремиссии отмечается значительное уменьшение симптомов заболевания с сохранением инфильтрации, </w:t>
      </w:r>
      <w:proofErr w:type="spellStart"/>
      <w:r w:rsidRPr="00302DC8">
        <w:rPr>
          <w:rFonts w:ascii="Times New Roman" w:eastAsia="Arial" w:hAnsi="Times New Roman" w:cs="Times New Roman"/>
          <w:color w:val="000000"/>
          <w:sz w:val="24"/>
          <w:szCs w:val="24"/>
        </w:rPr>
        <w:t>лихенификации</w:t>
      </w:r>
      <w:proofErr w:type="spellEnd"/>
      <w:r w:rsidRPr="00302DC8">
        <w:rPr>
          <w:rFonts w:ascii="Times New Roman" w:eastAsia="Arial" w:hAnsi="Times New Roman" w:cs="Times New Roman"/>
          <w:color w:val="000000"/>
          <w:sz w:val="24"/>
          <w:szCs w:val="24"/>
        </w:rPr>
        <w:t xml:space="preserve">, сухости и шелушения кожи, </w:t>
      </w:r>
      <w:proofErr w:type="spellStart"/>
      <w:r w:rsidRPr="00302DC8">
        <w:rPr>
          <w:rFonts w:ascii="Times New Roman" w:eastAsia="Arial" w:hAnsi="Times New Roman" w:cs="Times New Roman"/>
          <w:color w:val="000000"/>
          <w:sz w:val="24"/>
          <w:szCs w:val="24"/>
        </w:rPr>
        <w:t>гиперили</w:t>
      </w:r>
      <w:proofErr w:type="spellEnd"/>
      <w:r w:rsidRPr="00302DC8">
        <w:rPr>
          <w:rFonts w:ascii="Times New Roman" w:eastAsia="Arial" w:hAnsi="Times New Roman" w:cs="Times New Roman"/>
          <w:color w:val="000000"/>
          <w:sz w:val="24"/>
          <w:szCs w:val="24"/>
        </w:rPr>
        <w:t xml:space="preserve"> </w:t>
      </w:r>
      <w:proofErr w:type="spellStart"/>
      <w:r w:rsidRPr="00302DC8">
        <w:rPr>
          <w:rFonts w:ascii="Times New Roman" w:eastAsia="Arial" w:hAnsi="Times New Roman" w:cs="Times New Roman"/>
          <w:color w:val="000000"/>
          <w:sz w:val="24"/>
          <w:szCs w:val="24"/>
        </w:rPr>
        <w:t>гипопигментации</w:t>
      </w:r>
      <w:proofErr w:type="spellEnd"/>
      <w:r w:rsidRPr="00302DC8">
        <w:rPr>
          <w:rFonts w:ascii="Times New Roman" w:eastAsia="Arial" w:hAnsi="Times New Roman" w:cs="Times New Roman"/>
          <w:color w:val="000000"/>
          <w:sz w:val="24"/>
          <w:szCs w:val="24"/>
        </w:rPr>
        <w:t xml:space="preserve"> в очагах поражения;</w:t>
      </w:r>
      <w:r w:rsidRPr="00302DC8">
        <w:rPr>
          <w:rFonts w:ascii="Times New Roman" w:eastAsia="Arial" w:hAnsi="Times New Roman" w:cs="Times New Roman"/>
          <w:color w:val="000000"/>
          <w:sz w:val="24"/>
          <w:szCs w:val="24"/>
        </w:rPr>
        <w:br/>
        <w:t>- полная ремиссия характеризуется отсутствием всех клинических симптомов</w:t>
      </w:r>
      <w:r w:rsidRPr="00302DC8">
        <w:rPr>
          <w:rFonts w:ascii="Times New Roman" w:eastAsia="Arial" w:hAnsi="Times New Roman" w:cs="Times New Roman"/>
          <w:color w:val="000000"/>
          <w:sz w:val="24"/>
          <w:szCs w:val="24"/>
        </w:rPr>
        <w:br/>
        <w:t>заболевания.</w:t>
      </w:r>
      <w:r w:rsidRPr="00302DC8">
        <w:rPr>
          <w:rFonts w:ascii="Times New Roman" w:eastAsia="Arial" w:hAnsi="Times New Roman" w:cs="Times New Roman"/>
          <w:color w:val="000000"/>
          <w:sz w:val="24"/>
          <w:szCs w:val="24"/>
          <w:u w:val="single"/>
        </w:rPr>
        <w:br/>
      </w:r>
    </w:p>
    <w:p w:rsidR="00707AD9" w:rsidRPr="00302DC8" w:rsidRDefault="00E4693F" w:rsidP="009F77D9">
      <w:pPr>
        <w:spacing w:after="160" w:line="240" w:lineRule="auto"/>
        <w:ind w:firstLine="709"/>
        <w:jc w:val="both"/>
        <w:rPr>
          <w:rFonts w:ascii="Times New Roman" w:eastAsia="Arial" w:hAnsi="Times New Roman" w:cs="Times New Roman"/>
          <w:b/>
          <w:color w:val="FFC000"/>
          <w:sz w:val="24"/>
          <w:szCs w:val="24"/>
        </w:rPr>
      </w:pPr>
      <w:r w:rsidRPr="00302DC8">
        <w:rPr>
          <w:rFonts w:ascii="Times New Roman" w:eastAsia="Arial" w:hAnsi="Times New Roman" w:cs="Times New Roman"/>
          <w:b/>
          <w:color w:val="FFC000"/>
          <w:sz w:val="24"/>
          <w:szCs w:val="24"/>
        </w:rPr>
        <w:lastRenderedPageBreak/>
        <w:t>Распространённость кожного процесса</w:t>
      </w:r>
      <w:r w:rsidR="00707AD9" w:rsidRPr="00302DC8">
        <w:rPr>
          <w:rFonts w:ascii="Times New Roman" w:eastAsia="Arial" w:hAnsi="Times New Roman" w:cs="Times New Roman"/>
          <w:b/>
          <w:color w:val="FFC000"/>
          <w:sz w:val="24"/>
          <w:szCs w:val="24"/>
        </w:rPr>
        <w:t>:</w:t>
      </w:r>
    </w:p>
    <w:p w:rsidR="00707AD9" w:rsidRPr="00302DC8" w:rsidRDefault="00E4693F" w:rsidP="009F77D9">
      <w:pPr>
        <w:pStyle w:val="a3"/>
        <w:numPr>
          <w:ilvl w:val="0"/>
          <w:numId w:val="93"/>
        </w:numPr>
        <w:spacing w:after="160" w:line="240" w:lineRule="auto"/>
        <w:ind w:left="0" w:firstLine="709"/>
        <w:jc w:val="both"/>
        <w:rPr>
          <w:rFonts w:ascii="Times New Roman" w:eastAsia="Arial" w:hAnsi="Times New Roman" w:cs="Times New Roman"/>
          <w:b/>
          <w:color w:val="000000"/>
          <w:sz w:val="24"/>
          <w:szCs w:val="24"/>
        </w:rPr>
      </w:pPr>
      <w:r w:rsidRPr="00302DC8">
        <w:rPr>
          <w:rFonts w:ascii="Times New Roman" w:eastAsia="Arial" w:hAnsi="Times New Roman" w:cs="Times New Roman"/>
          <w:color w:val="000000"/>
          <w:sz w:val="24"/>
          <w:szCs w:val="24"/>
        </w:rPr>
        <w:t xml:space="preserve">При </w:t>
      </w:r>
      <w:r w:rsidRPr="00302DC8">
        <w:rPr>
          <w:rFonts w:ascii="Times New Roman" w:eastAsia="Arial" w:hAnsi="Times New Roman" w:cs="Times New Roman"/>
          <w:i/>
          <w:color w:val="000000"/>
          <w:sz w:val="24"/>
          <w:szCs w:val="24"/>
        </w:rPr>
        <w:t xml:space="preserve">ограниченно-локализованном процессе </w:t>
      </w:r>
      <w:r w:rsidRPr="00302DC8">
        <w:rPr>
          <w:rFonts w:ascii="Times New Roman" w:eastAsia="Arial" w:hAnsi="Times New Roman" w:cs="Times New Roman"/>
          <w:color w:val="000000"/>
          <w:sz w:val="24"/>
          <w:szCs w:val="24"/>
        </w:rPr>
        <w:t>площадь поражения не</w:t>
      </w:r>
      <w:r w:rsidR="00707AD9" w:rsidRPr="00302DC8">
        <w:rPr>
          <w:rFonts w:ascii="Times New Roman" w:eastAsia="Arial" w:hAnsi="Times New Roman" w:cs="Times New Roman"/>
          <w:color w:val="000000"/>
          <w:sz w:val="24"/>
          <w:szCs w:val="24"/>
        </w:rPr>
        <w:t xml:space="preserve"> превышает 10% кожного покрова.</w:t>
      </w:r>
    </w:p>
    <w:p w:rsidR="00707AD9" w:rsidRPr="00302DC8" w:rsidRDefault="00E4693F" w:rsidP="009F77D9">
      <w:pPr>
        <w:pStyle w:val="a3"/>
        <w:numPr>
          <w:ilvl w:val="0"/>
          <w:numId w:val="93"/>
        </w:numPr>
        <w:spacing w:after="160" w:line="240" w:lineRule="auto"/>
        <w:ind w:left="0" w:firstLine="709"/>
        <w:jc w:val="both"/>
        <w:rPr>
          <w:rFonts w:ascii="Times New Roman" w:eastAsia="Arial" w:hAnsi="Times New Roman" w:cs="Times New Roman"/>
          <w:b/>
          <w:color w:val="000000"/>
          <w:sz w:val="24"/>
          <w:szCs w:val="24"/>
        </w:rPr>
      </w:pPr>
      <w:r w:rsidRPr="00302DC8">
        <w:rPr>
          <w:rFonts w:ascii="Times New Roman" w:eastAsia="Arial" w:hAnsi="Times New Roman" w:cs="Times New Roman"/>
          <w:color w:val="000000"/>
          <w:sz w:val="24"/>
          <w:szCs w:val="24"/>
        </w:rPr>
        <w:t xml:space="preserve">При </w:t>
      </w:r>
      <w:r w:rsidRPr="00302DC8">
        <w:rPr>
          <w:rFonts w:ascii="Times New Roman" w:eastAsia="Arial" w:hAnsi="Times New Roman" w:cs="Times New Roman"/>
          <w:i/>
          <w:color w:val="000000"/>
          <w:sz w:val="24"/>
          <w:szCs w:val="24"/>
        </w:rPr>
        <w:t xml:space="preserve">распространённом процессе </w:t>
      </w:r>
      <w:r w:rsidRPr="00302DC8">
        <w:rPr>
          <w:rFonts w:ascii="Times New Roman" w:eastAsia="Arial" w:hAnsi="Times New Roman" w:cs="Times New Roman"/>
          <w:color w:val="000000"/>
          <w:sz w:val="24"/>
          <w:szCs w:val="24"/>
        </w:rPr>
        <w:t>площадь поражения составляет</w:t>
      </w:r>
      <w:r w:rsidR="00707AD9" w:rsidRPr="00302DC8">
        <w:rPr>
          <w:rFonts w:ascii="Times New Roman" w:eastAsia="Arial" w:hAnsi="Times New Roman" w:cs="Times New Roman"/>
          <w:color w:val="000000"/>
          <w:sz w:val="24"/>
          <w:szCs w:val="24"/>
        </w:rPr>
        <w:t xml:space="preserve"> от 10% до 50% кожного покрова.</w:t>
      </w:r>
    </w:p>
    <w:p w:rsidR="00AB3F03" w:rsidRPr="00302DC8" w:rsidRDefault="00E4693F" w:rsidP="009F77D9">
      <w:pPr>
        <w:pStyle w:val="a3"/>
        <w:numPr>
          <w:ilvl w:val="0"/>
          <w:numId w:val="93"/>
        </w:numPr>
        <w:spacing w:after="160" w:line="240" w:lineRule="auto"/>
        <w:ind w:left="0" w:firstLine="709"/>
        <w:jc w:val="both"/>
        <w:rPr>
          <w:rFonts w:ascii="Times New Roman" w:eastAsia="Arial" w:hAnsi="Times New Roman" w:cs="Times New Roman"/>
          <w:b/>
          <w:color w:val="000000"/>
          <w:sz w:val="24"/>
          <w:szCs w:val="24"/>
        </w:rPr>
      </w:pPr>
      <w:r w:rsidRPr="00302DC8">
        <w:rPr>
          <w:rFonts w:ascii="Times New Roman" w:eastAsia="Arial" w:hAnsi="Times New Roman" w:cs="Times New Roman"/>
          <w:color w:val="000000"/>
          <w:sz w:val="24"/>
          <w:szCs w:val="24"/>
        </w:rPr>
        <w:t xml:space="preserve">При </w:t>
      </w:r>
      <w:r w:rsidRPr="00302DC8">
        <w:rPr>
          <w:rFonts w:ascii="Times New Roman" w:eastAsia="Arial" w:hAnsi="Times New Roman" w:cs="Times New Roman"/>
          <w:i/>
          <w:color w:val="000000"/>
          <w:sz w:val="24"/>
          <w:szCs w:val="24"/>
        </w:rPr>
        <w:t xml:space="preserve">диффузном процессе </w:t>
      </w:r>
      <w:r w:rsidRPr="00302DC8">
        <w:rPr>
          <w:rFonts w:ascii="Times New Roman" w:eastAsia="Arial" w:hAnsi="Times New Roman" w:cs="Times New Roman"/>
          <w:color w:val="000000"/>
          <w:sz w:val="24"/>
          <w:szCs w:val="24"/>
        </w:rPr>
        <w:t>площадь поражен</w:t>
      </w:r>
      <w:r w:rsidR="00707AD9" w:rsidRPr="00302DC8">
        <w:rPr>
          <w:rFonts w:ascii="Times New Roman" w:eastAsia="Arial" w:hAnsi="Times New Roman" w:cs="Times New Roman"/>
          <w:color w:val="000000"/>
          <w:sz w:val="24"/>
          <w:szCs w:val="24"/>
        </w:rPr>
        <w:t xml:space="preserve">ия составляет более 50% кожного </w:t>
      </w:r>
      <w:r w:rsidRPr="00302DC8">
        <w:rPr>
          <w:rFonts w:ascii="Times New Roman" w:eastAsia="Arial" w:hAnsi="Times New Roman" w:cs="Times New Roman"/>
          <w:color w:val="000000"/>
          <w:sz w:val="24"/>
          <w:szCs w:val="24"/>
        </w:rPr>
        <w:t>покрова.</w:t>
      </w:r>
      <w:r w:rsidRPr="00302DC8">
        <w:rPr>
          <w:rFonts w:ascii="Times New Roman" w:eastAsia="Arial" w:hAnsi="Times New Roman" w:cs="Times New Roman"/>
          <w:color w:val="000000"/>
          <w:sz w:val="24"/>
          <w:szCs w:val="24"/>
        </w:rPr>
        <w:br/>
      </w:r>
    </w:p>
    <w:p w:rsidR="00707AD9" w:rsidRPr="00302DC8" w:rsidRDefault="00707AD9" w:rsidP="005F59DC">
      <w:pPr>
        <w:spacing w:after="160" w:line="240" w:lineRule="auto"/>
        <w:ind w:firstLine="142"/>
        <w:jc w:val="both"/>
        <w:rPr>
          <w:rFonts w:ascii="Times New Roman" w:eastAsia="Arial" w:hAnsi="Times New Roman" w:cs="Times New Roman"/>
          <w:b/>
          <w:color w:val="000000"/>
          <w:sz w:val="24"/>
          <w:szCs w:val="24"/>
        </w:rPr>
      </w:pPr>
      <w:r w:rsidRPr="00302DC8">
        <w:rPr>
          <w:rFonts w:ascii="Times New Roman" w:eastAsia="Arial" w:hAnsi="Times New Roman" w:cs="Times New Roman"/>
          <w:b/>
          <w:noProof/>
          <w:color w:val="000000"/>
          <w:sz w:val="24"/>
          <w:szCs w:val="24"/>
        </w:rPr>
        <w:drawing>
          <wp:inline distT="0" distB="0" distL="0" distR="0" wp14:anchorId="05D9D70E" wp14:editId="111BDD60">
            <wp:extent cx="5619750" cy="3200400"/>
            <wp:effectExtent l="38100" t="0" r="38100" b="0"/>
            <wp:docPr id="72" name="Схема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p>
    <w:p w:rsidR="00AB3F03" w:rsidRPr="00302DC8" w:rsidRDefault="004E4187"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000000"/>
          <w:sz w:val="24"/>
          <w:szCs w:val="24"/>
        </w:rPr>
        <w:t xml:space="preserve">     </w:t>
      </w:r>
      <w:r w:rsidR="00E4693F" w:rsidRPr="00302DC8">
        <w:rPr>
          <w:rFonts w:ascii="Times New Roman" w:eastAsia="Arial" w:hAnsi="Times New Roman" w:cs="Times New Roman"/>
          <w:sz w:val="24"/>
          <w:szCs w:val="24"/>
        </w:rPr>
        <w:t xml:space="preserve">Для оценки степени тяжести </w:t>
      </w:r>
      <w:proofErr w:type="spellStart"/>
      <w:r w:rsidR="00E4693F" w:rsidRPr="00302DC8">
        <w:rPr>
          <w:rFonts w:ascii="Times New Roman" w:eastAsia="Arial" w:hAnsi="Times New Roman" w:cs="Times New Roman"/>
          <w:sz w:val="24"/>
          <w:szCs w:val="24"/>
        </w:rPr>
        <w:t>АтД</w:t>
      </w:r>
      <w:proofErr w:type="spellEnd"/>
      <w:r w:rsidR="00E4693F" w:rsidRPr="00302DC8">
        <w:rPr>
          <w:rFonts w:ascii="Times New Roman" w:eastAsia="Arial" w:hAnsi="Times New Roman" w:cs="Times New Roman"/>
          <w:sz w:val="24"/>
          <w:szCs w:val="24"/>
        </w:rPr>
        <w:t xml:space="preserve"> используют полуколичественные шкалы, из которых наиболее широкое применении получила шкала SCORAD (</w:t>
      </w:r>
      <w:proofErr w:type="spellStart"/>
      <w:r w:rsidR="00E4693F" w:rsidRPr="00302DC8">
        <w:rPr>
          <w:rFonts w:ascii="Times New Roman" w:eastAsia="Arial" w:hAnsi="Times New Roman" w:cs="Times New Roman"/>
          <w:sz w:val="24"/>
          <w:szCs w:val="24"/>
        </w:rPr>
        <w:t>Scoring</w:t>
      </w:r>
      <w:proofErr w:type="spellEnd"/>
      <w:r w:rsidR="00E4693F" w:rsidRPr="00302DC8">
        <w:rPr>
          <w:rFonts w:ascii="Times New Roman" w:eastAsia="Arial" w:hAnsi="Times New Roman" w:cs="Times New Roman"/>
          <w:sz w:val="24"/>
          <w:szCs w:val="24"/>
        </w:rPr>
        <w:t xml:space="preserve"> </w:t>
      </w:r>
      <w:proofErr w:type="spellStart"/>
      <w:r w:rsidR="00E4693F" w:rsidRPr="00302DC8">
        <w:rPr>
          <w:rFonts w:ascii="Times New Roman" w:eastAsia="Arial" w:hAnsi="Times New Roman" w:cs="Times New Roman"/>
          <w:sz w:val="24"/>
          <w:szCs w:val="24"/>
        </w:rPr>
        <w:t>of</w:t>
      </w:r>
      <w:proofErr w:type="spellEnd"/>
      <w:r w:rsidR="00E4693F" w:rsidRPr="00302DC8">
        <w:rPr>
          <w:rFonts w:ascii="Times New Roman" w:eastAsia="Arial" w:hAnsi="Times New Roman" w:cs="Times New Roman"/>
          <w:sz w:val="24"/>
          <w:szCs w:val="24"/>
        </w:rPr>
        <w:t xml:space="preserve"> </w:t>
      </w:r>
      <w:proofErr w:type="spellStart"/>
      <w:r w:rsidR="00E4693F" w:rsidRPr="00302DC8">
        <w:rPr>
          <w:rFonts w:ascii="Times New Roman" w:eastAsia="Arial" w:hAnsi="Times New Roman" w:cs="Times New Roman"/>
          <w:sz w:val="24"/>
          <w:szCs w:val="24"/>
        </w:rPr>
        <w:t>Atopic</w:t>
      </w:r>
      <w:proofErr w:type="spellEnd"/>
      <w:r w:rsidR="00E4693F" w:rsidRPr="00302DC8">
        <w:rPr>
          <w:rFonts w:ascii="Times New Roman" w:eastAsia="Arial" w:hAnsi="Times New Roman" w:cs="Times New Roman"/>
          <w:sz w:val="24"/>
          <w:szCs w:val="24"/>
        </w:rPr>
        <w:t xml:space="preserve"> </w:t>
      </w:r>
      <w:proofErr w:type="spellStart"/>
      <w:r w:rsidR="00E4693F" w:rsidRPr="00302DC8">
        <w:rPr>
          <w:rFonts w:ascii="Times New Roman" w:eastAsia="Arial" w:hAnsi="Times New Roman" w:cs="Times New Roman"/>
          <w:sz w:val="24"/>
          <w:szCs w:val="24"/>
        </w:rPr>
        <w:t>Dermatitis</w:t>
      </w:r>
      <w:proofErr w:type="spellEnd"/>
      <w:r w:rsidR="00E4693F" w:rsidRPr="00302DC8">
        <w:rPr>
          <w:rFonts w:ascii="Times New Roman" w:eastAsia="Arial" w:hAnsi="Times New Roman" w:cs="Times New Roman"/>
          <w:sz w:val="24"/>
          <w:szCs w:val="24"/>
        </w:rPr>
        <w:t>).</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4E4187"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SCORAD предусматривает балльную оценку шести объективных симптомов: эритема, отек/папулезные элементы, корки/</w:t>
      </w:r>
      <w:proofErr w:type="spellStart"/>
      <w:r w:rsidRPr="00302DC8">
        <w:rPr>
          <w:rFonts w:ascii="Times New Roman" w:eastAsia="Arial" w:hAnsi="Times New Roman" w:cs="Times New Roman"/>
          <w:sz w:val="24"/>
          <w:szCs w:val="24"/>
        </w:rPr>
        <w:t>мокнутие</w:t>
      </w:r>
      <w:proofErr w:type="spellEnd"/>
      <w:r w:rsidRPr="00302DC8">
        <w:rPr>
          <w:rFonts w:ascii="Times New Roman" w:eastAsia="Arial" w:hAnsi="Times New Roman" w:cs="Times New Roman"/>
          <w:sz w:val="24"/>
          <w:szCs w:val="24"/>
        </w:rPr>
        <w:t xml:space="preserve">, экскориации, </w:t>
      </w:r>
      <w:proofErr w:type="spellStart"/>
      <w:r w:rsidRPr="00302DC8">
        <w:rPr>
          <w:rFonts w:ascii="Times New Roman" w:eastAsia="Arial" w:hAnsi="Times New Roman" w:cs="Times New Roman"/>
          <w:sz w:val="24"/>
          <w:szCs w:val="24"/>
        </w:rPr>
        <w:t>лихенификация</w:t>
      </w:r>
      <w:proofErr w:type="spellEnd"/>
      <w:r w:rsidRPr="00302DC8">
        <w:rPr>
          <w:rFonts w:ascii="Times New Roman" w:eastAsia="Arial" w:hAnsi="Times New Roman" w:cs="Times New Roman"/>
          <w:sz w:val="24"/>
          <w:szCs w:val="24"/>
        </w:rPr>
        <w:t>/шелушение, сухость кожи.</w:t>
      </w:r>
    </w:p>
    <w:p w:rsidR="00AB3F03" w:rsidRPr="00302DC8" w:rsidRDefault="004E4187"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 Интенсивность каждого признака оценивается по 4-уровневой шкале: 0 — отсутствие, 1 — слабая, 2 — умеренная, 3 — сильная. </w:t>
      </w:r>
    </w:p>
    <w:p w:rsidR="00AB3F03" w:rsidRPr="00302DC8" w:rsidRDefault="004E4187"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При оценке площади поражения кожного покрова следует использовать «правило девятки», в котором за единицу измерения принята площадь поверхности ладони больного, эквивалентная одному проценту всей поверхности кожи. Цифрами указано значение площади для больных в возрасте старше 2 лет, а в скобках — для детей в возрасте до 2 лет. Оценку субъективных симптомов (ощущение зуда, нарушение сна) проводят у детей в возрасте старше 7 лет и взрослых; у детей младшего возраста оценку субъективных симптомов проводят с  помощью родителей, которым предварительно объясняют принцип оценки. </w:t>
      </w:r>
    </w:p>
    <w:p w:rsidR="00AB3F03" w:rsidRPr="00302DC8" w:rsidRDefault="004E4187" w:rsidP="005F59DC">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lastRenderedPageBreak/>
        <w:drawing>
          <wp:inline distT="0" distB="0" distL="0" distR="0" wp14:anchorId="75086292" wp14:editId="5DBA6BCE">
            <wp:extent cx="5562600" cy="1971675"/>
            <wp:effectExtent l="0" t="0" r="0" b="0"/>
            <wp:docPr id="74" name="Схема 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1" r:lo="rId142" r:qs="rId143" r:cs="rId144"/>
              </a:graphicData>
            </a:graphic>
          </wp:inline>
        </w:drawing>
      </w:r>
    </w:p>
    <w:p w:rsidR="00AB3F03" w:rsidRPr="00302DC8" w:rsidRDefault="004E4187"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Значения индекса могут варьировать в пределах от 0 (нет заболевания) до 103 (максимально тяжелое течение </w:t>
      </w:r>
      <w:proofErr w:type="spellStart"/>
      <w:r w:rsidR="00E4693F" w:rsidRPr="00302DC8">
        <w:rPr>
          <w:rFonts w:ascii="Times New Roman" w:eastAsia="Arial" w:hAnsi="Times New Roman" w:cs="Times New Roman"/>
          <w:sz w:val="24"/>
          <w:szCs w:val="24"/>
        </w:rPr>
        <w:t>АтД</w:t>
      </w:r>
      <w:proofErr w:type="spellEnd"/>
      <w:r w:rsidR="00E4693F" w:rsidRPr="00302DC8">
        <w:rPr>
          <w:rFonts w:ascii="Times New Roman" w:eastAsia="Arial" w:hAnsi="Times New Roman" w:cs="Times New Roman"/>
          <w:sz w:val="24"/>
          <w:szCs w:val="24"/>
        </w:rPr>
        <w:t xml:space="preserve">). На линейке внизу рисунка указывается точка, соответствующая степени выраженности оцениваемого субъективного признака, усредненной </w:t>
      </w:r>
      <w:proofErr w:type="gramStart"/>
      <w:r w:rsidR="00E4693F" w:rsidRPr="00302DC8">
        <w:rPr>
          <w:rFonts w:ascii="Times New Roman" w:eastAsia="Arial" w:hAnsi="Times New Roman" w:cs="Times New Roman"/>
          <w:sz w:val="24"/>
          <w:szCs w:val="24"/>
        </w:rPr>
        <w:t>за</w:t>
      </w:r>
      <w:proofErr w:type="gramEnd"/>
      <w:r w:rsidR="00E4693F" w:rsidRPr="00302DC8">
        <w:rPr>
          <w:rFonts w:ascii="Times New Roman" w:eastAsia="Arial" w:hAnsi="Times New Roman" w:cs="Times New Roman"/>
          <w:sz w:val="24"/>
          <w:szCs w:val="24"/>
        </w:rPr>
        <w:t xml:space="preserve"> последние 3 суток.</w:t>
      </w:r>
    </w:p>
    <w:p w:rsidR="00707AD9" w:rsidRPr="00302DC8" w:rsidRDefault="00707AD9" w:rsidP="009F77D9">
      <w:pPr>
        <w:spacing w:after="160" w:line="240" w:lineRule="auto"/>
        <w:ind w:firstLine="709"/>
        <w:jc w:val="both"/>
        <w:rPr>
          <w:rFonts w:ascii="Times New Roman" w:eastAsia="Arial" w:hAnsi="Times New Roman" w:cs="Times New Roman"/>
          <w:b/>
          <w:color w:val="000000"/>
          <w:sz w:val="24"/>
          <w:szCs w:val="24"/>
        </w:rPr>
      </w:pPr>
    </w:p>
    <w:p w:rsidR="00354938"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eastAsia="Arial" w:hAnsi="Times New Roman" w:cs="Times New Roman"/>
          <w:b w:val="0"/>
          <w:noProof/>
          <w:sz w:val="24"/>
          <w:szCs w:val="24"/>
          <w:lang w:eastAsia="ru-RU"/>
        </w:rPr>
        <w:pict>
          <v:shape id="Text Box 187" o:spid="_x0000_s1106" type="#_x0000_t202" style="position:absolute;left:0;text-align:left;margin-left:348.75pt;margin-top:27.75pt;width:196.5pt;height:126pt;z-index:-2515200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" fillcolor="#fff8c2" strokecolor="#a8422a" strokeweight=".51633mm">
            <v:textbox inset="0,0,0,0">
              <w:txbxContent>
                <w:p w:rsidR="009F77D9" w:rsidRPr="003E209D" w:rsidRDefault="009F77D9" w:rsidP="00D901EA">
                  <w:pPr>
                    <w:spacing w:before="50"/>
                    <w:jc w:val="center"/>
                    <w:rPr>
                      <w:rFonts w:ascii="Times New Roman" w:hAnsi="Times New Roman" w:cs="Times New Roman"/>
                      <w:b/>
                      <w:sz w:val="28"/>
                      <w:szCs w:val="28"/>
                    </w:rPr>
                  </w:pPr>
                  <w:r w:rsidRPr="003E209D">
                    <w:rPr>
                      <w:rFonts w:ascii="Times New Roman" w:hAnsi="Times New Roman" w:cs="Times New Roman"/>
                      <w:b/>
                      <w:color w:val="C00000"/>
                      <w:sz w:val="28"/>
                      <w:szCs w:val="28"/>
                    </w:rPr>
                    <w:t>Биопсия</w:t>
                  </w:r>
                </w:p>
                <w:p w:rsidR="009F77D9" w:rsidRPr="003E209D" w:rsidRDefault="009F77D9" w:rsidP="00113279">
                  <w:pPr>
                    <w:pStyle w:val="a3"/>
                    <w:numPr>
                      <w:ilvl w:val="0"/>
                      <w:numId w:val="95"/>
                    </w:numPr>
                    <w:spacing w:after="160" w:line="240" w:lineRule="auto"/>
                    <w:rPr>
                      <w:rFonts w:ascii="Times New Roman" w:eastAsia="Arial" w:hAnsi="Times New Roman" w:cs="Times New Roman"/>
                    </w:rPr>
                  </w:pPr>
                  <w:proofErr w:type="spellStart"/>
                  <w:r w:rsidRPr="003E209D">
                    <w:rPr>
                      <w:rFonts w:ascii="Times New Roman" w:eastAsia="Arial" w:hAnsi="Times New Roman" w:cs="Times New Roman"/>
                    </w:rPr>
                    <w:t>акантоз</w:t>
                  </w:r>
                  <w:proofErr w:type="spellEnd"/>
                  <w:r w:rsidRPr="003E209D">
                    <w:rPr>
                      <w:rFonts w:ascii="Times New Roman" w:eastAsia="Arial" w:hAnsi="Times New Roman" w:cs="Times New Roman"/>
                    </w:rPr>
                    <w:t xml:space="preserve">, дерме отек и </w:t>
                  </w:r>
                  <w:proofErr w:type="spellStart"/>
                  <w:r w:rsidRPr="003E209D">
                    <w:rPr>
                      <w:rFonts w:ascii="Times New Roman" w:eastAsia="Arial" w:hAnsi="Times New Roman" w:cs="Times New Roman"/>
                    </w:rPr>
                    <w:t>периваскулярные</w:t>
                  </w:r>
                  <w:proofErr w:type="spellEnd"/>
                  <w:r w:rsidRPr="003E209D">
                    <w:rPr>
                      <w:rFonts w:ascii="Times New Roman" w:eastAsia="Arial" w:hAnsi="Times New Roman" w:cs="Times New Roman"/>
                    </w:rPr>
                    <w:t xml:space="preserve"> инфильтраты из лимфоидных клеток гистиоцитов, нейтрофилов и тучных клеток</w:t>
                  </w:r>
                  <w:proofErr w:type="gramStart"/>
                  <w:r w:rsidRPr="003E209D">
                    <w:rPr>
                      <w:rFonts w:ascii="Times New Roman" w:eastAsia="Arial" w:hAnsi="Times New Roman" w:cs="Times New Roman"/>
                    </w:rPr>
                    <w:t xml:space="preserve"> ,</w:t>
                  </w:r>
                  <w:proofErr w:type="gramEnd"/>
                  <w:r w:rsidRPr="003E209D">
                    <w:rPr>
                      <w:rFonts w:ascii="Times New Roman" w:eastAsia="Arial" w:hAnsi="Times New Roman" w:cs="Times New Roman"/>
                    </w:rPr>
                    <w:t xml:space="preserve"> в эпидермисе </w:t>
                  </w:r>
                  <w:proofErr w:type="spellStart"/>
                  <w:r w:rsidRPr="003E209D">
                    <w:rPr>
                      <w:rFonts w:ascii="Times New Roman" w:eastAsia="Arial" w:hAnsi="Times New Roman" w:cs="Times New Roman"/>
                    </w:rPr>
                    <w:t>гипер</w:t>
                  </w:r>
                  <w:proofErr w:type="spellEnd"/>
                  <w:r w:rsidRPr="003E209D">
                    <w:rPr>
                      <w:rFonts w:ascii="Times New Roman" w:eastAsia="Arial" w:hAnsi="Times New Roman" w:cs="Times New Roman"/>
                    </w:rPr>
                    <w:t xml:space="preserve">- и </w:t>
                  </w:r>
                  <w:proofErr w:type="spellStart"/>
                  <w:r w:rsidRPr="003E209D">
                    <w:rPr>
                      <w:rFonts w:ascii="Times New Roman" w:eastAsia="Arial" w:hAnsi="Times New Roman" w:cs="Times New Roman"/>
                    </w:rPr>
                    <w:t>паракератоз</w:t>
                  </w:r>
                  <w:proofErr w:type="spellEnd"/>
                  <w:r w:rsidRPr="003E209D">
                    <w:rPr>
                      <w:rFonts w:ascii="Times New Roman" w:eastAsia="Arial" w:hAnsi="Times New Roman" w:cs="Times New Roman"/>
                    </w:rPr>
                    <w:t>.</w:t>
                  </w:r>
                </w:p>
                <w:p w:rsidR="009F77D9" w:rsidRPr="00FF0F2A" w:rsidRDefault="009F77D9" w:rsidP="00D901EA">
                  <w:pPr>
                    <w:pStyle w:val="a3"/>
                    <w:spacing w:after="0" w:line="259" w:lineRule="auto"/>
                    <w:ind w:left="1440"/>
                    <w:jc w:val="both"/>
                    <w:rPr>
                      <w:rFonts w:ascii="Times New Roman" w:eastAsia="Arial" w:hAnsi="Times New Roman" w:cs="Times New Roman"/>
                      <w:b/>
                      <w:sz w:val="26"/>
                      <w:szCs w:val="26"/>
                    </w:rPr>
                  </w:pPr>
                </w:p>
              </w:txbxContent>
            </v:textbox>
            <w10:wrap type="topAndBottom" anchorx="page"/>
          </v:shape>
        </w:pict>
      </w:r>
      <w:r>
        <w:rPr>
          <w:rFonts w:ascii="Times New Roman" w:eastAsia="Arial" w:hAnsi="Times New Roman" w:cs="Times New Roman"/>
          <w:b w:val="0"/>
          <w:noProof/>
          <w:sz w:val="24"/>
          <w:szCs w:val="24"/>
          <w:lang w:eastAsia="ru-RU"/>
        </w:rPr>
        <w:pict>
          <v:shape id="Text Box 188" o:spid="_x0000_s1105" type="#_x0000_t202" style="position:absolute;left:0;text-align:left;margin-left:352.5pt;margin-top:164.25pt;width:192.75pt;height:279.75pt;z-index:-2515189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" fillcolor="#fff8c2" strokecolor="#a8422a" strokeweight=".51633mm">
            <v:textbox inset="0,0,0,0">
              <w:txbxContent>
                <w:p w:rsidR="009F77D9" w:rsidRPr="003E209D" w:rsidRDefault="009F77D9" w:rsidP="00963588">
                  <w:pPr>
                    <w:spacing w:before="50"/>
                    <w:rPr>
                      <w:rFonts w:ascii="Times New Roman" w:hAnsi="Times New Roman" w:cs="Times New Roman"/>
                      <w:b/>
                      <w:color w:val="C00000"/>
                      <w:sz w:val="28"/>
                      <w:szCs w:val="28"/>
                    </w:rPr>
                  </w:pPr>
                  <w:r w:rsidRPr="003E209D">
                    <w:rPr>
                      <w:rFonts w:ascii="Times New Roman" w:hAnsi="Times New Roman" w:cs="Times New Roman"/>
                      <w:b/>
                      <w:color w:val="C00000"/>
                      <w:sz w:val="28"/>
                      <w:szCs w:val="28"/>
                    </w:rPr>
                    <w:t xml:space="preserve">        Общие данные</w:t>
                  </w:r>
                </w:p>
                <w:p w:rsidR="009F77D9" w:rsidRPr="003E209D" w:rsidRDefault="009F77D9" w:rsidP="00113279">
                  <w:pPr>
                    <w:pStyle w:val="a3"/>
                    <w:numPr>
                      <w:ilvl w:val="0"/>
                      <w:numId w:val="94"/>
                    </w:numPr>
                    <w:spacing w:after="160" w:line="240" w:lineRule="auto"/>
                    <w:rPr>
                      <w:rFonts w:ascii="Times New Roman" w:eastAsia="Arial" w:hAnsi="Times New Roman" w:cs="Times New Roman"/>
                    </w:rPr>
                  </w:pPr>
                  <w:r w:rsidRPr="003E209D">
                    <w:rPr>
                      <w:rFonts w:ascii="Times New Roman" w:eastAsia="Arial" w:hAnsi="Times New Roman" w:cs="Times New Roman"/>
                    </w:rPr>
                    <w:t>кожное тестирование с аллергенами пациентам в случае отсутствия достаточного для установления диагноза атопический дерматит числа дополнительных диагностических критериев;</w:t>
                  </w:r>
                </w:p>
                <w:p w:rsidR="009F77D9" w:rsidRPr="003E209D" w:rsidRDefault="009F77D9" w:rsidP="00113279">
                  <w:pPr>
                    <w:pStyle w:val="a3"/>
                    <w:numPr>
                      <w:ilvl w:val="0"/>
                      <w:numId w:val="94"/>
                    </w:numPr>
                    <w:spacing w:after="160" w:line="240" w:lineRule="auto"/>
                    <w:rPr>
                      <w:rFonts w:ascii="Times New Roman" w:eastAsia="Arial" w:hAnsi="Times New Roman" w:cs="Times New Roman"/>
                    </w:rPr>
                  </w:pPr>
                  <w:r w:rsidRPr="003E209D">
                    <w:rPr>
                      <w:rFonts w:ascii="Times New Roman" w:eastAsia="Arial" w:hAnsi="Times New Roman" w:cs="Times New Roman"/>
                    </w:rPr>
                    <w:t xml:space="preserve">прижизненное патолого-анатомическое исследование </w:t>
                  </w:r>
                  <w:proofErr w:type="spellStart"/>
                  <w:r w:rsidRPr="003E209D">
                    <w:rPr>
                      <w:rFonts w:ascii="Times New Roman" w:eastAsia="Arial" w:hAnsi="Times New Roman" w:cs="Times New Roman"/>
                    </w:rPr>
                    <w:t>биопсийног</w:t>
                  </w:r>
                  <w:proofErr w:type="gramStart"/>
                  <w:r w:rsidRPr="003E209D">
                    <w:rPr>
                      <w:rFonts w:ascii="Times New Roman" w:eastAsia="Arial" w:hAnsi="Times New Roman" w:cs="Times New Roman"/>
                    </w:rPr>
                    <w:t>о</w:t>
                  </w:r>
                  <w:proofErr w:type="spellEnd"/>
                  <w:r w:rsidRPr="003E209D">
                    <w:rPr>
                      <w:rFonts w:ascii="Times New Roman" w:eastAsia="Arial" w:hAnsi="Times New Roman" w:cs="Times New Roman"/>
                    </w:rPr>
                    <w:t>(</w:t>
                  </w:r>
                  <w:proofErr w:type="gramEnd"/>
                  <w:r w:rsidRPr="003E209D">
                    <w:rPr>
                      <w:rFonts w:ascii="Times New Roman" w:eastAsia="Arial" w:hAnsi="Times New Roman" w:cs="Times New Roman"/>
                    </w:rPr>
                    <w:t xml:space="preserve">операционного) материала кожи для дифференциальной диагностики в случае наличия у пациента клинических признаков общих с другими заболеваниями кожи (например, с Т-клеточной </w:t>
                  </w:r>
                  <w:proofErr w:type="spellStart"/>
                  <w:r w:rsidRPr="003E209D">
                    <w:rPr>
                      <w:rFonts w:ascii="Times New Roman" w:eastAsia="Arial" w:hAnsi="Times New Roman" w:cs="Times New Roman"/>
                    </w:rPr>
                    <w:t>лимфомой</w:t>
                  </w:r>
                  <w:proofErr w:type="spellEnd"/>
                  <w:r w:rsidRPr="003E209D">
                    <w:rPr>
                      <w:rFonts w:ascii="Times New Roman" w:eastAsia="Arial" w:hAnsi="Times New Roman" w:cs="Times New Roman"/>
                    </w:rPr>
                    <w:t xml:space="preserve">). </w:t>
                  </w:r>
                </w:p>
                <w:p w:rsidR="009F77D9" w:rsidRPr="00FF0F2A" w:rsidRDefault="009F77D9" w:rsidP="00D901EA">
                  <w:pPr>
                    <w:pStyle w:val="a3"/>
                    <w:spacing w:after="0" w:line="259" w:lineRule="auto"/>
                    <w:ind w:left="1440"/>
                    <w:jc w:val="both"/>
                    <w:rPr>
                      <w:rFonts w:ascii="Times New Roman" w:eastAsia="Arial" w:hAnsi="Times New Roman" w:cs="Times New Roman"/>
                      <w:b/>
                      <w:sz w:val="26"/>
                      <w:szCs w:val="26"/>
                    </w:rPr>
                  </w:pPr>
                </w:p>
              </w:txbxContent>
            </v:textbox>
            <w10:wrap type="topAndBottom" anchorx="page"/>
          </v:shape>
        </w:pict>
      </w:r>
      <w:r>
        <w:rPr>
          <w:rFonts w:ascii="Times New Roman" w:hAnsi="Times New Roman" w:cs="Times New Roman"/>
          <w:noProof/>
          <w:color w:val="943634" w:themeColor="accent2" w:themeShade="BF"/>
          <w:sz w:val="24"/>
          <w:szCs w:val="24"/>
          <w:lang w:eastAsia="ru-RU"/>
        </w:rPr>
        <w:pict>
          <v:shape id="Text Box 186" o:spid="_x0000_s1104" type="#_x0000_t202" style="position:absolute;left:0;text-align:left;margin-left:69pt;margin-top:27.75pt;width:273pt;height:462pt;z-index:-2515210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" fillcolor="#fff8c2" strokecolor="#a8422a" strokeweight=".51633mm">
            <v:textbox inset="0,0,0,0">
              <w:txbxContent>
                <w:p w:rsidR="009F77D9" w:rsidRPr="003E209D" w:rsidRDefault="009F77D9" w:rsidP="00D901EA">
                  <w:pPr>
                    <w:spacing w:before="50"/>
                    <w:jc w:val="center"/>
                    <w:rPr>
                      <w:rFonts w:ascii="Times New Roman" w:hAnsi="Times New Roman" w:cs="Times New Roman"/>
                      <w:b/>
                      <w:sz w:val="28"/>
                      <w:szCs w:val="28"/>
                    </w:rPr>
                  </w:pPr>
                  <w:r w:rsidRPr="003E209D">
                    <w:rPr>
                      <w:rFonts w:ascii="Times New Roman" w:hAnsi="Times New Roman" w:cs="Times New Roman"/>
                      <w:b/>
                      <w:color w:val="C00000"/>
                      <w:sz w:val="28"/>
                      <w:szCs w:val="28"/>
                    </w:rPr>
                    <w:t>Лабораторная диагностика</w:t>
                  </w:r>
                </w:p>
                <w:p w:rsidR="009F77D9" w:rsidRPr="003E209D" w:rsidRDefault="009F77D9" w:rsidP="00113279">
                  <w:pPr>
                    <w:numPr>
                      <w:ilvl w:val="0"/>
                      <w:numId w:val="8"/>
                    </w:numPr>
                    <w:spacing w:after="160" w:line="259" w:lineRule="auto"/>
                    <w:ind w:left="720" w:hanging="360"/>
                    <w:rPr>
                      <w:rFonts w:ascii="Times New Roman" w:eastAsia="Arial" w:hAnsi="Times New Roman" w:cs="Times New Roman"/>
                      <w:color w:val="000000"/>
                    </w:rPr>
                  </w:pPr>
                  <w:r w:rsidRPr="003E209D">
                    <w:rPr>
                      <w:rFonts w:ascii="Times New Roman" w:eastAsia="Arial" w:hAnsi="Times New Roman" w:cs="Times New Roman"/>
                      <w:b/>
                      <w:color w:val="000000"/>
                    </w:rPr>
                    <w:t>общий анализ крови</w:t>
                  </w:r>
                  <w:r w:rsidRPr="003E209D">
                    <w:rPr>
                      <w:rFonts w:ascii="Times New Roman" w:eastAsia="Arial" w:hAnsi="Times New Roman" w:cs="Times New Roman"/>
                      <w:color w:val="000000"/>
                    </w:rPr>
                    <w:t xml:space="preserve"> развернутый для выявления лабораторных признаков </w:t>
                  </w:r>
                  <w:proofErr w:type="spellStart"/>
                  <w:r w:rsidRPr="003E209D">
                    <w:rPr>
                      <w:rFonts w:ascii="Times New Roman" w:eastAsia="Arial" w:hAnsi="Times New Roman" w:cs="Times New Roman"/>
                      <w:color w:val="000000"/>
                    </w:rPr>
                    <w:t>атопического</w:t>
                  </w:r>
                  <w:proofErr w:type="spellEnd"/>
                  <w:r w:rsidRPr="003E209D">
                    <w:rPr>
                      <w:rFonts w:ascii="Times New Roman" w:eastAsia="Arial" w:hAnsi="Times New Roman" w:cs="Times New Roman"/>
                      <w:color w:val="000000"/>
                    </w:rPr>
                    <w:t xml:space="preserve"> дерматита (</w:t>
                  </w:r>
                  <w:proofErr w:type="spellStart"/>
                  <w:r w:rsidRPr="003E209D">
                    <w:rPr>
                      <w:rFonts w:ascii="Times New Roman" w:eastAsia="Arial" w:hAnsi="Times New Roman" w:cs="Times New Roman"/>
                      <w:color w:val="000000"/>
                    </w:rPr>
                    <w:t>эозинофилия</w:t>
                  </w:r>
                  <w:proofErr w:type="spellEnd"/>
                  <w:r w:rsidRPr="003E209D">
                    <w:rPr>
                      <w:rFonts w:ascii="Times New Roman" w:eastAsia="Arial" w:hAnsi="Times New Roman" w:cs="Times New Roman"/>
                      <w:color w:val="000000"/>
                    </w:rPr>
                    <w:t xml:space="preserve">), для диагностики заболеваний и состояний, являющихся противопоказаниями к проведению системной терапии </w:t>
                  </w:r>
                  <w:proofErr w:type="spellStart"/>
                  <w:r w:rsidRPr="003E209D">
                    <w:rPr>
                      <w:rFonts w:ascii="Times New Roman" w:eastAsia="Arial" w:hAnsi="Times New Roman" w:cs="Times New Roman"/>
                      <w:color w:val="000000"/>
                    </w:rPr>
                    <w:t>атопического</w:t>
                  </w:r>
                  <w:proofErr w:type="spellEnd"/>
                  <w:r w:rsidRPr="003E209D">
                    <w:rPr>
                      <w:rFonts w:ascii="Times New Roman" w:eastAsia="Arial" w:hAnsi="Times New Roman" w:cs="Times New Roman"/>
                      <w:color w:val="000000"/>
                    </w:rPr>
                    <w:t xml:space="preserve"> дерматита и для контроля безопасности проводимой системной терапии или фототерапии;</w:t>
                  </w:r>
                </w:p>
                <w:p w:rsidR="009F77D9" w:rsidRPr="003E209D" w:rsidRDefault="009F77D9" w:rsidP="00113279">
                  <w:pPr>
                    <w:numPr>
                      <w:ilvl w:val="0"/>
                      <w:numId w:val="8"/>
                    </w:numPr>
                    <w:spacing w:after="160" w:line="259" w:lineRule="auto"/>
                    <w:ind w:left="720" w:hanging="360"/>
                    <w:rPr>
                      <w:rFonts w:ascii="Times New Roman" w:eastAsia="Arial" w:hAnsi="Times New Roman" w:cs="Times New Roman"/>
                    </w:rPr>
                  </w:pPr>
                  <w:r w:rsidRPr="003E209D">
                    <w:rPr>
                      <w:rFonts w:ascii="Times New Roman" w:eastAsia="Arial" w:hAnsi="Times New Roman" w:cs="Times New Roman"/>
                      <w:b/>
                    </w:rPr>
                    <w:t>анализ крови биохимический</w:t>
                  </w:r>
                  <w:r w:rsidRPr="003E209D">
                    <w:rPr>
                      <w:rFonts w:ascii="Times New Roman" w:eastAsia="Arial" w:hAnsi="Times New Roman" w:cs="Times New Roman"/>
                    </w:rPr>
                    <w:t xml:space="preserve"> для диагностики заболеваний и состояний, являющихся противопоказаниями к проведению системной терапии </w:t>
                  </w:r>
                  <w:proofErr w:type="spellStart"/>
                  <w:r w:rsidRPr="003E209D">
                    <w:rPr>
                      <w:rFonts w:ascii="Times New Roman" w:eastAsia="Arial" w:hAnsi="Times New Roman" w:cs="Times New Roman"/>
                    </w:rPr>
                    <w:t>атопического</w:t>
                  </w:r>
                  <w:proofErr w:type="spellEnd"/>
                  <w:r w:rsidRPr="003E209D">
                    <w:rPr>
                      <w:rFonts w:ascii="Times New Roman" w:eastAsia="Arial" w:hAnsi="Times New Roman" w:cs="Times New Roman"/>
                    </w:rPr>
                    <w:t xml:space="preserve"> дерматита и для контроля безопасности проводимой системной терапии или фототерапии;</w:t>
                  </w:r>
                </w:p>
                <w:p w:rsidR="009F77D9" w:rsidRPr="003E209D" w:rsidRDefault="009F77D9" w:rsidP="00113279">
                  <w:pPr>
                    <w:numPr>
                      <w:ilvl w:val="0"/>
                      <w:numId w:val="8"/>
                    </w:numPr>
                    <w:spacing w:after="160" w:line="259" w:lineRule="auto"/>
                    <w:ind w:left="720" w:hanging="360"/>
                    <w:rPr>
                      <w:rFonts w:ascii="Times New Roman" w:eastAsia="Arial" w:hAnsi="Times New Roman" w:cs="Times New Roman"/>
                    </w:rPr>
                  </w:pPr>
                  <w:proofErr w:type="gramStart"/>
                  <w:r w:rsidRPr="003E209D">
                    <w:rPr>
                      <w:rFonts w:ascii="Times New Roman" w:eastAsia="Arial" w:hAnsi="Times New Roman" w:cs="Times New Roman"/>
                      <w:b/>
                    </w:rPr>
                    <w:t>общий</w:t>
                  </w:r>
                  <w:proofErr w:type="gramEnd"/>
                  <w:r w:rsidRPr="003E209D">
                    <w:rPr>
                      <w:rFonts w:ascii="Times New Roman" w:eastAsia="Arial" w:hAnsi="Times New Roman" w:cs="Times New Roman"/>
                      <w:b/>
                    </w:rPr>
                    <w:t xml:space="preserve">  анализа мочи</w:t>
                  </w:r>
                  <w:r w:rsidRPr="003E209D">
                    <w:rPr>
                      <w:rFonts w:ascii="Times New Roman" w:eastAsia="Arial" w:hAnsi="Times New Roman" w:cs="Times New Roman"/>
                    </w:rPr>
                    <w:t xml:space="preserve"> пациентам для диагностики заболеваний и состояний, являющихся противопоказаниями к проведению системной терапии </w:t>
                  </w:r>
                  <w:proofErr w:type="spellStart"/>
                  <w:r w:rsidRPr="003E209D">
                    <w:rPr>
                      <w:rFonts w:ascii="Times New Roman" w:eastAsia="Arial" w:hAnsi="Times New Roman" w:cs="Times New Roman"/>
                    </w:rPr>
                    <w:t>атопического</w:t>
                  </w:r>
                  <w:proofErr w:type="spellEnd"/>
                  <w:r w:rsidRPr="003E209D">
                    <w:rPr>
                      <w:rFonts w:ascii="Times New Roman" w:eastAsia="Arial" w:hAnsi="Times New Roman" w:cs="Times New Roman"/>
                    </w:rPr>
                    <w:t xml:space="preserve"> дерматита и для контроля безопасности проводимой системной терапии или фототерапии;</w:t>
                  </w:r>
                </w:p>
                <w:p w:rsidR="009F77D9" w:rsidRPr="003E209D" w:rsidRDefault="009F77D9" w:rsidP="00113279">
                  <w:pPr>
                    <w:numPr>
                      <w:ilvl w:val="0"/>
                      <w:numId w:val="8"/>
                    </w:numPr>
                    <w:spacing w:after="160" w:line="259" w:lineRule="auto"/>
                    <w:ind w:left="720" w:hanging="360"/>
                    <w:rPr>
                      <w:rFonts w:ascii="Times New Roman" w:eastAsia="Arial" w:hAnsi="Times New Roman" w:cs="Times New Roman"/>
                    </w:rPr>
                  </w:pPr>
                  <w:r w:rsidRPr="003E209D">
                    <w:rPr>
                      <w:rFonts w:ascii="Times New Roman" w:eastAsia="Arial" w:hAnsi="Times New Roman" w:cs="Times New Roman"/>
                    </w:rPr>
                    <w:t xml:space="preserve">исследование уровня общего </w:t>
                  </w:r>
                  <w:r w:rsidRPr="003E209D">
                    <w:rPr>
                      <w:rFonts w:ascii="Times New Roman" w:eastAsia="Arial" w:hAnsi="Times New Roman" w:cs="Times New Roman"/>
                      <w:b/>
                    </w:rPr>
                    <w:t>иммуноглобулина E</w:t>
                  </w:r>
                  <w:r w:rsidRPr="003E209D">
                    <w:rPr>
                      <w:rFonts w:ascii="Times New Roman" w:eastAsia="Arial" w:hAnsi="Times New Roman" w:cs="Times New Roman"/>
                    </w:rPr>
                    <w:t xml:space="preserve"> в крови;</w:t>
                  </w:r>
                </w:p>
                <w:p w:rsidR="009F77D9" w:rsidRPr="003E209D" w:rsidRDefault="009F77D9" w:rsidP="00113279">
                  <w:pPr>
                    <w:numPr>
                      <w:ilvl w:val="0"/>
                      <w:numId w:val="8"/>
                    </w:numPr>
                    <w:spacing w:after="160" w:line="259" w:lineRule="auto"/>
                    <w:ind w:left="720" w:hanging="360"/>
                    <w:rPr>
                      <w:rFonts w:ascii="Times New Roman" w:eastAsia="Arial" w:hAnsi="Times New Roman" w:cs="Times New Roman"/>
                    </w:rPr>
                  </w:pPr>
                  <w:r w:rsidRPr="003E209D">
                    <w:rPr>
                      <w:rFonts w:ascii="Times New Roman" w:eastAsia="Arial" w:hAnsi="Times New Roman" w:cs="Times New Roman"/>
                    </w:rPr>
                    <w:t xml:space="preserve">исследование уровня </w:t>
                  </w:r>
                  <w:proofErr w:type="gramStart"/>
                  <w:r w:rsidRPr="003E209D">
                    <w:rPr>
                      <w:rFonts w:ascii="Times New Roman" w:eastAsia="Arial" w:hAnsi="Times New Roman" w:cs="Times New Roman"/>
                    </w:rPr>
                    <w:t>аллерген-специфических</w:t>
                  </w:r>
                  <w:proofErr w:type="gramEnd"/>
                  <w:r w:rsidRPr="003E209D">
                    <w:rPr>
                      <w:rFonts w:ascii="Times New Roman" w:eastAsia="Arial" w:hAnsi="Times New Roman" w:cs="Times New Roman"/>
                    </w:rPr>
                    <w:t xml:space="preserve"> иммуноглобулинов E в крови. В случае отсутствия достаточного числа дополнительных диагностических критериев для установления диагноза атопический дерматит.</w:t>
                  </w:r>
                </w:p>
                <w:p w:rsidR="009F77D9" w:rsidRPr="00792980" w:rsidRDefault="009F77D9" w:rsidP="00D901EA">
                  <w:pPr>
                    <w:rPr>
                      <w:sz w:val="24"/>
                      <w:szCs w:val="24"/>
                    </w:rPr>
                  </w:pPr>
                </w:p>
                <w:p w:rsidR="009F77D9" w:rsidRDefault="009F77D9"/>
              </w:txbxContent>
            </v:textbox>
            <w10:wrap type="topAndBottom" anchorx="page"/>
          </v:shape>
        </w:pict>
      </w:r>
      <w:r w:rsidR="00D901EA" w:rsidRPr="00302DC8">
        <w:rPr>
          <w:rFonts w:ascii="Times New Roman" w:hAnsi="Times New Roman" w:cs="Times New Roman"/>
          <w:color w:val="943634" w:themeColor="accent2" w:themeShade="BF"/>
          <w:sz w:val="24"/>
          <w:szCs w:val="24"/>
        </w:rPr>
        <w:t>Д</w:t>
      </w:r>
      <w:r w:rsidR="00E4693F" w:rsidRPr="00302DC8">
        <w:rPr>
          <w:rFonts w:ascii="Times New Roman" w:hAnsi="Times New Roman" w:cs="Times New Roman"/>
          <w:color w:val="943634" w:themeColor="accent2" w:themeShade="BF"/>
          <w:sz w:val="24"/>
          <w:szCs w:val="24"/>
        </w:rPr>
        <w:t>иагностика</w:t>
      </w:r>
    </w:p>
    <w:p w:rsidR="00AB3F03" w:rsidRPr="00302DC8" w:rsidRDefault="00E4693F"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4F81BD" w:themeColor="accent1"/>
          <w:sz w:val="24"/>
          <w:szCs w:val="24"/>
        </w:rPr>
        <w:lastRenderedPageBreak/>
        <w:t>Консультации смежных специалистов</w:t>
      </w:r>
    </w:p>
    <w:p w:rsidR="00AB3F03" w:rsidRPr="00302DC8" w:rsidRDefault="00E4693F" w:rsidP="009F77D9">
      <w:pPr>
        <w:pStyle w:val="a3"/>
        <w:numPr>
          <w:ilvl w:val="0"/>
          <w:numId w:val="96"/>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b/>
          <w:color w:val="1F497D" w:themeColor="text2"/>
          <w:sz w:val="24"/>
          <w:szCs w:val="24"/>
        </w:rPr>
        <w:t>врача-аллерголога-иммунолога</w:t>
      </w:r>
      <w:r w:rsidRPr="00302DC8">
        <w:rPr>
          <w:rFonts w:ascii="Times New Roman" w:eastAsia="Arial" w:hAnsi="Times New Roman" w:cs="Times New Roman"/>
          <w:color w:val="000000"/>
          <w:sz w:val="24"/>
          <w:szCs w:val="24"/>
        </w:rPr>
        <w:t xml:space="preserve"> для проведения </w:t>
      </w:r>
      <w:proofErr w:type="spellStart"/>
      <w:r w:rsidRPr="00302DC8">
        <w:rPr>
          <w:rFonts w:ascii="Times New Roman" w:eastAsia="Arial" w:hAnsi="Times New Roman" w:cs="Times New Roman"/>
          <w:color w:val="000000"/>
          <w:sz w:val="24"/>
          <w:szCs w:val="24"/>
        </w:rPr>
        <w:t>аллергологического</w:t>
      </w:r>
      <w:proofErr w:type="spellEnd"/>
      <w:r w:rsidRPr="00302DC8">
        <w:rPr>
          <w:rFonts w:ascii="Times New Roman" w:eastAsia="Arial" w:hAnsi="Times New Roman" w:cs="Times New Roman"/>
          <w:color w:val="000000"/>
          <w:sz w:val="24"/>
          <w:szCs w:val="24"/>
        </w:rPr>
        <w:t xml:space="preserve"> обследования с целью назначения </w:t>
      </w:r>
      <w:proofErr w:type="spellStart"/>
      <w:r w:rsidRPr="00302DC8">
        <w:rPr>
          <w:rFonts w:ascii="Times New Roman" w:eastAsia="Arial" w:hAnsi="Times New Roman" w:cs="Times New Roman"/>
          <w:color w:val="000000"/>
          <w:sz w:val="24"/>
          <w:szCs w:val="24"/>
        </w:rPr>
        <w:t>элиминационных</w:t>
      </w:r>
      <w:proofErr w:type="spellEnd"/>
      <w:r w:rsidRPr="00302DC8">
        <w:rPr>
          <w:rFonts w:ascii="Times New Roman" w:eastAsia="Arial" w:hAnsi="Times New Roman" w:cs="Times New Roman"/>
          <w:color w:val="000000"/>
          <w:sz w:val="24"/>
          <w:szCs w:val="24"/>
        </w:rPr>
        <w:t xml:space="preserve"> мероприятий, в том числе диеты, и определения показаний к проведению аллерге</w:t>
      </w:r>
      <w:proofErr w:type="gramStart"/>
      <w:r w:rsidRPr="00302DC8">
        <w:rPr>
          <w:rFonts w:ascii="Times New Roman" w:eastAsia="Arial" w:hAnsi="Times New Roman" w:cs="Times New Roman"/>
          <w:color w:val="000000"/>
          <w:sz w:val="24"/>
          <w:szCs w:val="24"/>
        </w:rPr>
        <w:t>н–</w:t>
      </w:r>
      <w:proofErr w:type="gramEnd"/>
      <w:r w:rsidRPr="00302DC8">
        <w:rPr>
          <w:rFonts w:ascii="Times New Roman" w:eastAsia="Arial" w:hAnsi="Times New Roman" w:cs="Times New Roman"/>
          <w:color w:val="000000"/>
          <w:sz w:val="24"/>
          <w:szCs w:val="24"/>
        </w:rPr>
        <w:t xml:space="preserve"> специфической иммунотерапии.</w:t>
      </w:r>
    </w:p>
    <w:p w:rsidR="00AB3F03" w:rsidRPr="00302DC8" w:rsidRDefault="00E4693F" w:rsidP="009F77D9">
      <w:pPr>
        <w:pStyle w:val="a3"/>
        <w:numPr>
          <w:ilvl w:val="0"/>
          <w:numId w:val="96"/>
        </w:numPr>
        <w:spacing w:after="160" w:line="240" w:lineRule="auto"/>
        <w:ind w:left="0" w:firstLine="709"/>
        <w:jc w:val="both"/>
        <w:rPr>
          <w:rFonts w:ascii="Times New Roman" w:eastAsia="Arial" w:hAnsi="Times New Roman" w:cs="Times New Roman"/>
          <w:color w:val="1F497D" w:themeColor="text2"/>
          <w:sz w:val="24"/>
          <w:szCs w:val="24"/>
        </w:rPr>
      </w:pPr>
      <w:r w:rsidRPr="00302DC8">
        <w:rPr>
          <w:rFonts w:ascii="Times New Roman" w:eastAsia="Arial" w:hAnsi="Times New Roman" w:cs="Times New Roman"/>
          <w:b/>
          <w:color w:val="1F497D" w:themeColor="text2"/>
          <w:sz w:val="24"/>
          <w:szCs w:val="24"/>
        </w:rPr>
        <w:t>Врача-гастроэнтеролога, врача-невролога, врача-педиатра, врача-эндокринолога.</w:t>
      </w:r>
    </w:p>
    <w:p w:rsidR="00354938" w:rsidRPr="00302DC8" w:rsidRDefault="00354938" w:rsidP="009F77D9">
      <w:pPr>
        <w:spacing w:line="240" w:lineRule="auto"/>
        <w:ind w:right="63" w:firstLine="709"/>
        <w:jc w:val="both"/>
        <w:rPr>
          <w:rFonts w:ascii="Times New Roman" w:eastAsia="Arial" w:hAnsi="Times New Roman" w:cs="Times New Roman"/>
          <w:color w:val="000000"/>
          <w:sz w:val="24"/>
          <w:szCs w:val="24"/>
        </w:rPr>
      </w:pPr>
    </w:p>
    <w:p w:rsidR="001C257B" w:rsidRPr="00302DC8" w:rsidRDefault="00354938"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Крапивница</w:t>
      </w:r>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53" o:spid="_x0000_s1231" style="position:absolute;left:0;text-align:left;z-index:-25156403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ETXGQ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DRRETXGQIAAC8EAAAOAAAAAAAAAAAAAAAAAC4CAABkcnMvZTJvRG9jLnhtbFBLAQItABQA&#10;BgAIAAAAIQAWs7B73gAAAAkBAAAPAAAAAAAAAAAAAAAAAHMEAABkcnMvZG93bnJldi54bWxQSwUG&#10;AAAAAAQABADzAAAAfgU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r w:rsidR="00354938" w:rsidRPr="00302DC8">
        <w:rPr>
          <w:rFonts w:ascii="Times New Roman" w:eastAsia="Arial" w:hAnsi="Times New Roman" w:cs="Times New Roman"/>
          <w:i/>
          <w:sz w:val="24"/>
          <w:szCs w:val="24"/>
        </w:rPr>
        <w:t xml:space="preserve">группа заболеваний, характеризующихся развитием зудящих волдырей и/или </w:t>
      </w:r>
      <w:proofErr w:type="spellStart"/>
      <w:r w:rsidR="00354938" w:rsidRPr="00302DC8">
        <w:rPr>
          <w:rFonts w:ascii="Times New Roman" w:eastAsia="Arial" w:hAnsi="Times New Roman" w:cs="Times New Roman"/>
          <w:i/>
          <w:sz w:val="24"/>
          <w:szCs w:val="24"/>
        </w:rPr>
        <w:t>ангиоотеков</w:t>
      </w:r>
      <w:proofErr w:type="spellEnd"/>
      <w:r w:rsidR="00354938" w:rsidRPr="00302DC8">
        <w:rPr>
          <w:rFonts w:ascii="Times New Roman" w:eastAsia="Arial" w:hAnsi="Times New Roman" w:cs="Times New Roman"/>
          <w:i/>
          <w:sz w:val="24"/>
          <w:szCs w:val="24"/>
        </w:rPr>
        <w:t>.</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54" o:spid="_x0000_s1230" style="position:absolute;left:0;text-align:left;z-index:-25156300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YR8GA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KJphHw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  Жалобы и анамнез:</w:t>
      </w:r>
    </w:p>
    <w:p w:rsidR="00354938" w:rsidRPr="00302DC8" w:rsidRDefault="00E4693F"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на обратимые в</w:t>
      </w:r>
      <w:r w:rsidR="00354938" w:rsidRPr="00302DC8">
        <w:rPr>
          <w:rFonts w:ascii="Times New Roman" w:eastAsia="Arial" w:hAnsi="Times New Roman" w:cs="Times New Roman"/>
          <w:color w:val="000000"/>
          <w:sz w:val="24"/>
          <w:szCs w:val="24"/>
        </w:rPr>
        <w:t>ысыпания бледно-красного цвета</w:t>
      </w:r>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волдыри и/или </w:t>
      </w:r>
      <w:proofErr w:type="spellStart"/>
      <w:r w:rsidRPr="00302DC8">
        <w:rPr>
          <w:rFonts w:ascii="Times New Roman" w:eastAsia="Arial" w:hAnsi="Times New Roman" w:cs="Times New Roman"/>
          <w:color w:val="000000"/>
          <w:sz w:val="24"/>
          <w:szCs w:val="24"/>
        </w:rPr>
        <w:t>ангиоотеки</w:t>
      </w:r>
      <w:proofErr w:type="spellEnd"/>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кожный зуд</w:t>
      </w:r>
      <w:r w:rsidR="00E4693F" w:rsidRPr="00302DC8">
        <w:rPr>
          <w:rFonts w:ascii="Times New Roman" w:eastAsia="Arial" w:hAnsi="Times New Roman" w:cs="Times New Roman"/>
          <w:color w:val="000000"/>
          <w:sz w:val="24"/>
          <w:szCs w:val="24"/>
        </w:rPr>
        <w:t xml:space="preserve"> </w:t>
      </w:r>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жжение</w:t>
      </w:r>
    </w:p>
    <w:p w:rsidR="00354938" w:rsidRPr="00302DC8" w:rsidRDefault="00E4693F"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чув</w:t>
      </w:r>
      <w:r w:rsidR="00354938" w:rsidRPr="00302DC8">
        <w:rPr>
          <w:rFonts w:ascii="Times New Roman" w:eastAsia="Arial" w:hAnsi="Times New Roman" w:cs="Times New Roman"/>
          <w:color w:val="000000"/>
          <w:sz w:val="24"/>
          <w:szCs w:val="24"/>
        </w:rPr>
        <w:t xml:space="preserve">ство распирания при </w:t>
      </w:r>
      <w:proofErr w:type="spellStart"/>
      <w:r w:rsidR="00354938" w:rsidRPr="00302DC8">
        <w:rPr>
          <w:rFonts w:ascii="Times New Roman" w:eastAsia="Arial" w:hAnsi="Times New Roman" w:cs="Times New Roman"/>
          <w:color w:val="000000"/>
          <w:sz w:val="24"/>
          <w:szCs w:val="24"/>
        </w:rPr>
        <w:t>ангиоотеках</w:t>
      </w:r>
      <w:proofErr w:type="spellEnd"/>
      <w:r w:rsidRPr="00302DC8">
        <w:rPr>
          <w:rFonts w:ascii="Times New Roman" w:eastAsia="Arial" w:hAnsi="Times New Roman" w:cs="Times New Roman"/>
          <w:color w:val="000000"/>
          <w:sz w:val="24"/>
          <w:szCs w:val="24"/>
        </w:rPr>
        <w:t xml:space="preserve"> </w:t>
      </w:r>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повышение температуры тела</w:t>
      </w:r>
      <w:r w:rsidR="00E4693F" w:rsidRPr="00302DC8">
        <w:rPr>
          <w:rFonts w:ascii="Times New Roman" w:eastAsia="Arial" w:hAnsi="Times New Roman" w:cs="Times New Roman"/>
          <w:color w:val="000000"/>
          <w:sz w:val="24"/>
          <w:szCs w:val="24"/>
        </w:rPr>
        <w:t xml:space="preserve"> </w:t>
      </w:r>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озноб</w:t>
      </w:r>
      <w:r w:rsidR="00E4693F" w:rsidRPr="00302DC8">
        <w:rPr>
          <w:rFonts w:ascii="Times New Roman" w:eastAsia="Arial" w:hAnsi="Times New Roman" w:cs="Times New Roman"/>
          <w:color w:val="000000"/>
          <w:sz w:val="24"/>
          <w:szCs w:val="24"/>
        </w:rPr>
        <w:t xml:space="preserve"> </w:t>
      </w:r>
    </w:p>
    <w:p w:rsidR="00354938" w:rsidRPr="00302DC8" w:rsidRDefault="00354938" w:rsidP="009F77D9">
      <w:pPr>
        <w:pStyle w:val="a3"/>
        <w:numPr>
          <w:ilvl w:val="0"/>
          <w:numId w:val="97"/>
        </w:numPr>
        <w:spacing w:after="16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артралгии</w:t>
      </w:r>
      <w:r w:rsidR="00E4693F" w:rsidRPr="00302DC8">
        <w:rPr>
          <w:rFonts w:ascii="Times New Roman" w:eastAsia="Arial" w:hAnsi="Times New Roman" w:cs="Times New Roman"/>
          <w:color w:val="000000"/>
          <w:sz w:val="24"/>
          <w:szCs w:val="24"/>
        </w:rPr>
        <w:t xml:space="preserve"> </w:t>
      </w:r>
    </w:p>
    <w:p w:rsidR="00AB3F03" w:rsidRPr="00302DC8" w:rsidRDefault="00E4693F" w:rsidP="009F77D9">
      <w:pPr>
        <w:pStyle w:val="a3"/>
        <w:numPr>
          <w:ilvl w:val="0"/>
          <w:numId w:val="97"/>
        </w:numPr>
        <w:spacing w:after="160" w:line="240" w:lineRule="auto"/>
        <w:ind w:left="0" w:firstLine="709"/>
        <w:jc w:val="both"/>
        <w:rPr>
          <w:rFonts w:ascii="Times New Roman" w:eastAsia="Arial" w:hAnsi="Times New Roman" w:cs="Times New Roman"/>
          <w:b/>
          <w:sz w:val="24"/>
          <w:szCs w:val="24"/>
        </w:rPr>
      </w:pPr>
      <w:r w:rsidRPr="00302DC8">
        <w:rPr>
          <w:rFonts w:ascii="Times New Roman" w:eastAsia="Arial" w:hAnsi="Times New Roman" w:cs="Times New Roman"/>
          <w:color w:val="000000"/>
          <w:sz w:val="24"/>
          <w:szCs w:val="24"/>
        </w:rPr>
        <w:t>расстройства со стороны ЖКТ</w:t>
      </w:r>
    </w:p>
    <w:p w:rsidR="000E24CC" w:rsidRPr="00302DC8" w:rsidRDefault="00F762FE" w:rsidP="005F59DC">
      <w:pPr>
        <w:spacing w:after="160" w:line="240" w:lineRule="auto"/>
        <w:jc w:val="both"/>
        <w:rPr>
          <w:rFonts w:ascii="Times New Roman" w:eastAsia="Arial" w:hAnsi="Times New Roman" w:cs="Times New Roman"/>
          <w:b/>
          <w:color w:val="943634" w:themeColor="accent2" w:themeShade="BF"/>
          <w:sz w:val="24"/>
          <w:szCs w:val="24"/>
        </w:rPr>
      </w:pPr>
      <w:r w:rsidRPr="00302DC8">
        <w:rPr>
          <w:rFonts w:ascii="Times New Roman" w:eastAsia="Arial" w:hAnsi="Times New Roman" w:cs="Times New Roman"/>
          <w:b/>
          <w:noProof/>
          <w:sz w:val="24"/>
          <w:szCs w:val="24"/>
        </w:rPr>
        <w:drawing>
          <wp:inline distT="0" distB="0" distL="0" distR="0" wp14:anchorId="53C6A5E9" wp14:editId="06D7C0F4">
            <wp:extent cx="5686425" cy="3838575"/>
            <wp:effectExtent l="38100" t="0" r="28575" b="0"/>
            <wp:docPr id="76" name="Схема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6" r:lo="rId147" r:qs="rId148" r:cs="rId149"/>
              </a:graphicData>
            </a:graphic>
          </wp:inline>
        </w:drawing>
      </w:r>
    </w:p>
    <w:p w:rsidR="007A669E" w:rsidRPr="00302DC8" w:rsidRDefault="007A669E" w:rsidP="009F77D9">
      <w:pPr>
        <w:spacing w:after="160" w:line="240" w:lineRule="auto"/>
        <w:ind w:firstLine="709"/>
        <w:jc w:val="both"/>
        <w:rPr>
          <w:rFonts w:ascii="Times New Roman" w:eastAsia="Arial" w:hAnsi="Times New Roman" w:cs="Times New Roman"/>
          <w:b/>
          <w:color w:val="943634" w:themeColor="accent2" w:themeShade="BF"/>
          <w:sz w:val="24"/>
          <w:szCs w:val="24"/>
        </w:rPr>
      </w:pPr>
    </w:p>
    <w:p w:rsidR="00AB3F03" w:rsidRPr="00302DC8" w:rsidRDefault="000E24CC" w:rsidP="009F77D9">
      <w:pPr>
        <w:spacing w:after="160" w:line="240" w:lineRule="auto"/>
        <w:ind w:firstLine="709"/>
        <w:jc w:val="both"/>
        <w:rPr>
          <w:rFonts w:ascii="Times New Roman" w:eastAsia="Arial" w:hAnsi="Times New Roman" w:cs="Times New Roman"/>
          <w:b/>
          <w:color w:val="943634" w:themeColor="accent2" w:themeShade="BF"/>
          <w:sz w:val="24"/>
          <w:szCs w:val="24"/>
        </w:rPr>
      </w:pPr>
      <w:r w:rsidRPr="00302DC8">
        <w:rPr>
          <w:rFonts w:ascii="Times New Roman" w:eastAsia="Arial" w:hAnsi="Times New Roman" w:cs="Times New Roman"/>
          <w:b/>
          <w:color w:val="943634" w:themeColor="accent2" w:themeShade="BF"/>
          <w:sz w:val="24"/>
          <w:szCs w:val="24"/>
        </w:rPr>
        <w:t>Клиника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По характеру течения обычная крапивница подразделяется на </w:t>
      </w:r>
      <w:proofErr w:type="gramStart"/>
      <w:r w:rsidRPr="00302DC8">
        <w:rPr>
          <w:rFonts w:ascii="Times New Roman" w:eastAsia="Arial" w:hAnsi="Times New Roman" w:cs="Times New Roman"/>
          <w:sz w:val="24"/>
          <w:szCs w:val="24"/>
        </w:rPr>
        <w:t>острую</w:t>
      </w:r>
      <w:proofErr w:type="gramEnd"/>
      <w:r w:rsidRPr="00302DC8">
        <w:rPr>
          <w:rFonts w:ascii="Times New Roman" w:eastAsia="Arial" w:hAnsi="Times New Roman" w:cs="Times New Roman"/>
          <w:sz w:val="24"/>
          <w:szCs w:val="24"/>
        </w:rPr>
        <w:t xml:space="preserve"> и хроническую.</w:t>
      </w:r>
    </w:p>
    <w:p w:rsidR="000E24CC" w:rsidRPr="00302DC8" w:rsidRDefault="000E24CC" w:rsidP="009F77D9">
      <w:pPr>
        <w:spacing w:after="0" w:line="240" w:lineRule="auto"/>
        <w:ind w:firstLine="709"/>
        <w:jc w:val="both"/>
        <w:rPr>
          <w:rFonts w:ascii="Times New Roman" w:eastAsia="Arial" w:hAnsi="Times New Roman" w:cs="Times New Roman"/>
          <w:sz w:val="24"/>
          <w:szCs w:val="24"/>
        </w:rPr>
      </w:pPr>
    </w:p>
    <w:p w:rsidR="000E24CC" w:rsidRPr="00302DC8" w:rsidRDefault="000E24CC" w:rsidP="005F59DC">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1E11F3EF" wp14:editId="31C7E081">
            <wp:extent cx="5553075" cy="5038725"/>
            <wp:effectExtent l="0" t="0" r="0" b="0"/>
            <wp:docPr id="77" name="Схема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1" r:lo="rId152" r:qs="rId153" r:cs="rId154"/>
              </a:graphicData>
            </a:graphic>
          </wp:inline>
        </w:drawing>
      </w:r>
    </w:p>
    <w:p w:rsidR="000E24CC" w:rsidRPr="00302DC8" w:rsidRDefault="000E24CC" w:rsidP="009F77D9">
      <w:pPr>
        <w:spacing w:after="0" w:line="240" w:lineRule="auto"/>
        <w:ind w:firstLine="709"/>
        <w:jc w:val="both"/>
        <w:rPr>
          <w:rFonts w:ascii="Times New Roman" w:eastAsia="Arial" w:hAnsi="Times New Roman" w:cs="Times New Roman"/>
          <w:sz w:val="24"/>
          <w:szCs w:val="24"/>
        </w:rPr>
      </w:pPr>
    </w:p>
    <w:p w:rsidR="000E24CC" w:rsidRPr="00302DC8" w:rsidRDefault="000E24CC"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color w:val="4F6228" w:themeColor="accent3" w:themeShade="80"/>
          <w:sz w:val="24"/>
          <w:szCs w:val="24"/>
        </w:rPr>
      </w:pPr>
      <w:r w:rsidRPr="00302DC8">
        <w:rPr>
          <w:rFonts w:ascii="Times New Roman" w:eastAsia="Arial" w:hAnsi="Times New Roman" w:cs="Times New Roman"/>
          <w:b/>
          <w:color w:val="4F6228" w:themeColor="accent3" w:themeShade="80"/>
          <w:sz w:val="24"/>
          <w:szCs w:val="24"/>
        </w:rPr>
        <w:t>Таким образом, для волдыря при крапивнице характерны следующие признаки:</w:t>
      </w:r>
    </w:p>
    <w:p w:rsidR="00AB3F03" w:rsidRPr="00302DC8" w:rsidRDefault="00E4693F" w:rsidP="009F77D9">
      <w:pPr>
        <w:pStyle w:val="a3"/>
        <w:numPr>
          <w:ilvl w:val="0"/>
          <w:numId w:val="98"/>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центральный отек разных размеров, почти всегда окруженный эритемой;</w:t>
      </w:r>
    </w:p>
    <w:p w:rsidR="00AB3F03" w:rsidRPr="00302DC8" w:rsidRDefault="00E4693F" w:rsidP="009F77D9">
      <w:pPr>
        <w:pStyle w:val="a3"/>
        <w:numPr>
          <w:ilvl w:val="0"/>
          <w:numId w:val="98"/>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зуд, иногда ощущение жжения;</w:t>
      </w:r>
    </w:p>
    <w:p w:rsidR="00AB3F03" w:rsidRPr="00302DC8" w:rsidRDefault="00E4693F" w:rsidP="009F77D9">
      <w:pPr>
        <w:pStyle w:val="a3"/>
        <w:numPr>
          <w:ilvl w:val="0"/>
          <w:numId w:val="98"/>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обратимость (волдырь исчезает бесследно в течение 1–24 часов).</w:t>
      </w:r>
    </w:p>
    <w:p w:rsidR="00794E0B" w:rsidRPr="00302DC8" w:rsidRDefault="00794E0B"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Частным случаем обычной крапивницы является </w:t>
      </w:r>
      <w:proofErr w:type="spellStart"/>
      <w:r w:rsidRPr="00302DC8">
        <w:rPr>
          <w:rFonts w:ascii="Times New Roman" w:eastAsia="Arial" w:hAnsi="Times New Roman" w:cs="Times New Roman"/>
          <w:b/>
          <w:i/>
          <w:sz w:val="24"/>
          <w:szCs w:val="24"/>
        </w:rPr>
        <w:t>ангиоотек</w:t>
      </w:r>
      <w:proofErr w:type="spellEnd"/>
      <w:r w:rsidRPr="00302DC8">
        <w:rPr>
          <w:rFonts w:ascii="Times New Roman" w:eastAsia="Arial" w:hAnsi="Times New Roman" w:cs="Times New Roman"/>
          <w:b/>
          <w:i/>
          <w:sz w:val="24"/>
          <w:szCs w:val="24"/>
        </w:rPr>
        <w:t xml:space="preserve"> (</w:t>
      </w:r>
      <w:proofErr w:type="spellStart"/>
      <w:r w:rsidRPr="00302DC8">
        <w:rPr>
          <w:rFonts w:ascii="Times New Roman" w:eastAsia="Arial" w:hAnsi="Times New Roman" w:cs="Times New Roman"/>
          <w:b/>
          <w:i/>
          <w:sz w:val="24"/>
          <w:szCs w:val="24"/>
        </w:rPr>
        <w:t>ангиоедема</w:t>
      </w:r>
      <w:proofErr w:type="spellEnd"/>
      <w:r w:rsidRPr="00302DC8">
        <w:rPr>
          <w:rFonts w:ascii="Times New Roman" w:eastAsia="Arial" w:hAnsi="Times New Roman" w:cs="Times New Roman"/>
          <w:b/>
          <w:i/>
          <w:sz w:val="24"/>
          <w:szCs w:val="24"/>
        </w:rPr>
        <w:t xml:space="preserve">, отек </w:t>
      </w:r>
      <w:proofErr w:type="spellStart"/>
      <w:r w:rsidRPr="00302DC8">
        <w:rPr>
          <w:rFonts w:ascii="Times New Roman" w:eastAsia="Arial" w:hAnsi="Times New Roman" w:cs="Times New Roman"/>
          <w:b/>
          <w:i/>
          <w:sz w:val="24"/>
          <w:szCs w:val="24"/>
        </w:rPr>
        <w:t>Квинке</w:t>
      </w:r>
      <w:proofErr w:type="spellEnd"/>
      <w:r w:rsidRPr="00302DC8">
        <w:rPr>
          <w:rFonts w:ascii="Times New Roman" w:eastAsia="Arial" w:hAnsi="Times New Roman" w:cs="Times New Roman"/>
          <w:b/>
          <w:i/>
          <w:sz w:val="24"/>
          <w:szCs w:val="24"/>
        </w:rPr>
        <w:t>, ограниченный ангионевротический отек, гигантская крапивница)</w:t>
      </w:r>
      <w:r w:rsidRPr="00302DC8">
        <w:rPr>
          <w:rFonts w:ascii="Times New Roman" w:eastAsia="Arial" w:hAnsi="Times New Roman" w:cs="Times New Roman"/>
          <w:sz w:val="24"/>
          <w:szCs w:val="24"/>
        </w:rPr>
        <w:t>. Быстро формируется, обычно ограниченно, глубокий отек кожи или слизистых оболочек. Отек может быть диффузным, окраска кожи в очаге поражения более бледная, кожа плотная на ощупь, в зоне отека напряжена, при нажатии пальцем в области отека вдавление не образуется.</w:t>
      </w:r>
    </w:p>
    <w:p w:rsidR="00794E0B"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Отек </w:t>
      </w:r>
      <w:proofErr w:type="spellStart"/>
      <w:r w:rsidRPr="00302DC8">
        <w:rPr>
          <w:rFonts w:ascii="Times New Roman" w:eastAsia="Arial" w:hAnsi="Times New Roman" w:cs="Times New Roman"/>
          <w:sz w:val="24"/>
          <w:szCs w:val="24"/>
        </w:rPr>
        <w:t>Квинке</w:t>
      </w:r>
      <w:proofErr w:type="spellEnd"/>
      <w:r w:rsidRPr="00302DC8">
        <w:rPr>
          <w:rFonts w:ascii="Times New Roman" w:eastAsia="Arial" w:hAnsi="Times New Roman" w:cs="Times New Roman"/>
          <w:sz w:val="24"/>
          <w:szCs w:val="24"/>
        </w:rPr>
        <w:t xml:space="preserve"> чаще развивается на одном участке кожного покрова, а, в противном случае,  большей частью ассиметрично. </w:t>
      </w:r>
      <w:r w:rsidRPr="00302DC8">
        <w:rPr>
          <w:rFonts w:ascii="Times New Roman" w:eastAsia="Arial" w:hAnsi="Times New Roman" w:cs="Times New Roman"/>
          <w:b/>
          <w:color w:val="000000" w:themeColor="text1"/>
          <w:sz w:val="24"/>
          <w:szCs w:val="24"/>
        </w:rPr>
        <w:t xml:space="preserve">Важным клиническим симптомом, отличающим отек </w:t>
      </w:r>
      <w:proofErr w:type="spellStart"/>
      <w:r w:rsidRPr="00302DC8">
        <w:rPr>
          <w:rFonts w:ascii="Times New Roman" w:eastAsia="Arial" w:hAnsi="Times New Roman" w:cs="Times New Roman"/>
          <w:b/>
          <w:color w:val="000000" w:themeColor="text1"/>
          <w:sz w:val="24"/>
          <w:szCs w:val="24"/>
        </w:rPr>
        <w:t>Квинке</w:t>
      </w:r>
      <w:proofErr w:type="spellEnd"/>
      <w:r w:rsidRPr="00302DC8">
        <w:rPr>
          <w:rFonts w:ascii="Times New Roman" w:eastAsia="Arial" w:hAnsi="Times New Roman" w:cs="Times New Roman"/>
          <w:b/>
          <w:color w:val="000000" w:themeColor="text1"/>
          <w:sz w:val="24"/>
          <w:szCs w:val="24"/>
        </w:rPr>
        <w:t xml:space="preserve"> от обычной крапивницы, является отсутствие зуда.</w:t>
      </w:r>
      <w:r w:rsidRPr="00302DC8">
        <w:rPr>
          <w:rFonts w:ascii="Times New Roman" w:eastAsia="Arial" w:hAnsi="Times New Roman" w:cs="Times New Roman"/>
          <w:sz w:val="24"/>
          <w:szCs w:val="24"/>
        </w:rPr>
        <w:t xml:space="preserve"> Пациентов обычно беспокоит чувство распирания, стягивания, реже – болезненности в очаге поражения. </w:t>
      </w:r>
      <w:proofErr w:type="gramStart"/>
      <w:r w:rsidRPr="00302DC8">
        <w:rPr>
          <w:rFonts w:ascii="Times New Roman" w:eastAsia="Arial" w:hAnsi="Times New Roman" w:cs="Times New Roman"/>
          <w:sz w:val="24"/>
          <w:szCs w:val="24"/>
        </w:rPr>
        <w:t xml:space="preserve">В процесс вовлекаются, хорошо растяжимые ткани, имеющие рыхлую подкожную жировую клетчатку – область век, губ, щек, мошонка, крайняя плоть, реже – конечности, живот, а также слизистые оболочки полости рта, языка, гортани, трахеи, бронхов, желудочно-кишечного тракта. </w:t>
      </w:r>
      <w:proofErr w:type="gramEnd"/>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Может наблюдаться поражение сухожильных влагалищ, суставов (перемежающийся отек суставов), надкостницы, мозговых оболочек, лабиринта. При развитии гигантской крапивницы на слизистой оболочке полости рта возникает нарастающее чувство распирания, парестезии. При отеке слизистой оболочки носа может быть чихание и затруднение носового дыхания. При поражении губ и языка отмечается резкое ассиметричное увеличение их в размерах, нарушается речь. При формировании отека в области гортани возникает осиплость голоса, вплоть до афонии, обусловленная отеком голосовых связок, а затем и затруднение дыхания. При развитии гигантской крапивницы в области трахеи и бронхов появляется кашель с большим количеством прозрачной мокроты, внезапное затруднение дыхания. Нарастание отека гортани, трахеи и бронхов может привести к летальному исходу от асфиксии.</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Поражение слизистых оболочек желудочно-кишечного тракта обычно сопровождается болями в животе, симптомами кишечной непроходимости; если в процесс вовлечена слизистая оболочка мочевого пузыря, могут отмечаться </w:t>
      </w:r>
      <w:proofErr w:type="spellStart"/>
      <w:r w:rsidRPr="00302DC8">
        <w:rPr>
          <w:rFonts w:ascii="Times New Roman" w:eastAsia="Arial" w:hAnsi="Times New Roman" w:cs="Times New Roman"/>
          <w:sz w:val="24"/>
          <w:szCs w:val="24"/>
        </w:rPr>
        <w:t>дизурические</w:t>
      </w:r>
      <w:proofErr w:type="spellEnd"/>
      <w:r w:rsidRPr="00302DC8">
        <w:rPr>
          <w:rFonts w:ascii="Times New Roman" w:eastAsia="Arial" w:hAnsi="Times New Roman" w:cs="Times New Roman"/>
          <w:sz w:val="24"/>
          <w:szCs w:val="24"/>
        </w:rPr>
        <w:t xml:space="preserve"> явления. В некоторых случаях констатируют очаговую неврологическую симптоматику (потеря сознания, судорожные припадки и др.), обнаруживают отек диска зрительного нерва, а при поражении лабиринта – симптомы болезни </w:t>
      </w:r>
      <w:proofErr w:type="spellStart"/>
      <w:r w:rsidRPr="00302DC8">
        <w:rPr>
          <w:rFonts w:ascii="Times New Roman" w:eastAsia="Arial" w:hAnsi="Times New Roman" w:cs="Times New Roman"/>
          <w:sz w:val="24"/>
          <w:szCs w:val="24"/>
        </w:rPr>
        <w:t>Меньера</w:t>
      </w:r>
      <w:proofErr w:type="spellEnd"/>
      <w:r w:rsidRPr="00302DC8">
        <w:rPr>
          <w:rFonts w:ascii="Times New Roman" w:eastAsia="Arial" w:hAnsi="Times New Roman" w:cs="Times New Roman"/>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На фоне отека </w:t>
      </w:r>
      <w:proofErr w:type="spellStart"/>
      <w:r w:rsidRPr="00302DC8">
        <w:rPr>
          <w:rFonts w:ascii="Times New Roman" w:eastAsia="Arial" w:hAnsi="Times New Roman" w:cs="Times New Roman"/>
          <w:sz w:val="24"/>
          <w:szCs w:val="24"/>
        </w:rPr>
        <w:t>Квинке</w:t>
      </w:r>
      <w:proofErr w:type="spellEnd"/>
      <w:r w:rsidRPr="00302DC8">
        <w:rPr>
          <w:rFonts w:ascii="Times New Roman" w:eastAsia="Arial" w:hAnsi="Times New Roman" w:cs="Times New Roman"/>
          <w:sz w:val="24"/>
          <w:szCs w:val="24"/>
        </w:rPr>
        <w:t xml:space="preserve"> возможны подъем температуры тела, появление головной боли, нарушение общего состояния, резкое падение артериального давления, шок. Ангионевротический отек нередко сопровождается проявлениями обычной крапивницы.</w:t>
      </w:r>
    </w:p>
    <w:p w:rsidR="00AB3F03" w:rsidRPr="00302DC8" w:rsidRDefault="00E4693F" w:rsidP="009F77D9">
      <w:pPr>
        <w:suppressAutoHyphens/>
        <w:spacing w:after="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Развившись</w:t>
      </w:r>
      <w:proofErr w:type="spellEnd"/>
      <w:r w:rsidRPr="00302DC8">
        <w:rPr>
          <w:rFonts w:ascii="Times New Roman" w:eastAsia="Arial" w:hAnsi="Times New Roman" w:cs="Times New Roman"/>
          <w:sz w:val="24"/>
          <w:szCs w:val="24"/>
        </w:rPr>
        <w:t xml:space="preserve"> внезапно, отек </w:t>
      </w:r>
      <w:proofErr w:type="spellStart"/>
      <w:r w:rsidRPr="00302DC8">
        <w:rPr>
          <w:rFonts w:ascii="Times New Roman" w:eastAsia="Arial" w:hAnsi="Times New Roman" w:cs="Times New Roman"/>
          <w:sz w:val="24"/>
          <w:szCs w:val="24"/>
        </w:rPr>
        <w:t>Квинке</w:t>
      </w:r>
      <w:proofErr w:type="spellEnd"/>
      <w:r w:rsidRPr="00302DC8">
        <w:rPr>
          <w:rFonts w:ascii="Times New Roman" w:eastAsia="Arial" w:hAnsi="Times New Roman" w:cs="Times New Roman"/>
          <w:sz w:val="24"/>
          <w:szCs w:val="24"/>
        </w:rPr>
        <w:t xml:space="preserve"> обычно держится несколько часов, реже – до 72 часов. Проявления гигантской крапивницы разрешаются полностью, но может рецидивировать. </w:t>
      </w:r>
    </w:p>
    <w:p w:rsidR="00AB3F03" w:rsidRPr="00302DC8" w:rsidRDefault="00E4693F" w:rsidP="009F77D9">
      <w:pPr>
        <w:spacing w:after="0" w:line="240" w:lineRule="auto"/>
        <w:ind w:firstLine="709"/>
        <w:jc w:val="both"/>
        <w:rPr>
          <w:rFonts w:ascii="Times New Roman" w:eastAsia="Arial" w:hAnsi="Times New Roman" w:cs="Times New Roman"/>
          <w:b/>
          <w:color w:val="76923C" w:themeColor="accent3" w:themeShade="BF"/>
          <w:sz w:val="24"/>
          <w:szCs w:val="24"/>
        </w:rPr>
      </w:pPr>
      <w:r w:rsidRPr="00302DC8">
        <w:rPr>
          <w:rFonts w:ascii="Times New Roman" w:eastAsia="Arial" w:hAnsi="Times New Roman" w:cs="Times New Roman"/>
          <w:b/>
          <w:color w:val="76923C" w:themeColor="accent3" w:themeShade="BF"/>
          <w:sz w:val="24"/>
          <w:szCs w:val="24"/>
        </w:rPr>
        <w:t xml:space="preserve">Таким образом, </w:t>
      </w:r>
      <w:proofErr w:type="spellStart"/>
      <w:r w:rsidRPr="00302DC8">
        <w:rPr>
          <w:rFonts w:ascii="Times New Roman" w:eastAsia="Arial" w:hAnsi="Times New Roman" w:cs="Times New Roman"/>
          <w:b/>
          <w:color w:val="76923C" w:themeColor="accent3" w:themeShade="BF"/>
          <w:sz w:val="24"/>
          <w:szCs w:val="24"/>
        </w:rPr>
        <w:t>ангиоотек</w:t>
      </w:r>
      <w:proofErr w:type="spellEnd"/>
      <w:r w:rsidRPr="00302DC8">
        <w:rPr>
          <w:rFonts w:ascii="Times New Roman" w:eastAsia="Arial" w:hAnsi="Times New Roman" w:cs="Times New Roman"/>
          <w:b/>
          <w:color w:val="76923C" w:themeColor="accent3" w:themeShade="BF"/>
          <w:sz w:val="24"/>
          <w:szCs w:val="24"/>
        </w:rPr>
        <w:t xml:space="preserve"> характеризуется следующими признаками:</w:t>
      </w:r>
    </w:p>
    <w:p w:rsidR="00AB3F03" w:rsidRPr="00302DC8" w:rsidRDefault="00E4693F" w:rsidP="009F77D9">
      <w:pPr>
        <w:pStyle w:val="a3"/>
        <w:numPr>
          <w:ilvl w:val="0"/>
          <w:numId w:val="99"/>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быстроразвивающийся отек глубоких слоев дермы, подкожной клетчатки и подслизистого слоя;</w:t>
      </w:r>
    </w:p>
    <w:p w:rsidR="00AB3F03" w:rsidRPr="00302DC8" w:rsidRDefault="00E4693F" w:rsidP="009F77D9">
      <w:pPr>
        <w:pStyle w:val="a3"/>
        <w:numPr>
          <w:ilvl w:val="0"/>
          <w:numId w:val="100"/>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чувство распирания и болезненности чаще, чем зуд;</w:t>
      </w:r>
    </w:p>
    <w:p w:rsidR="00AB3F03" w:rsidRPr="00302DC8" w:rsidRDefault="00E4693F" w:rsidP="009F77D9">
      <w:pPr>
        <w:pStyle w:val="a3"/>
        <w:numPr>
          <w:ilvl w:val="0"/>
          <w:numId w:val="100"/>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возможное отсутствие эритемы;</w:t>
      </w:r>
    </w:p>
    <w:p w:rsidR="00AB3F03" w:rsidRPr="00302DC8" w:rsidRDefault="00E4693F" w:rsidP="009F77D9">
      <w:pPr>
        <w:pStyle w:val="a3"/>
        <w:numPr>
          <w:ilvl w:val="0"/>
          <w:numId w:val="100"/>
        </w:numPr>
        <w:suppressAutoHyphen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разрешение в срок до 72 часов.</w:t>
      </w:r>
    </w:p>
    <w:p w:rsidR="00AB3F03" w:rsidRPr="00302DC8" w:rsidRDefault="00AB3F03" w:rsidP="009F77D9">
      <w:pPr>
        <w:spacing w:after="0" w:line="240" w:lineRule="auto"/>
        <w:ind w:firstLine="709"/>
        <w:jc w:val="both"/>
        <w:rPr>
          <w:rFonts w:ascii="Times New Roman" w:eastAsia="Arial" w:hAnsi="Times New Roman" w:cs="Times New Roman"/>
          <w:b/>
          <w:sz w:val="24"/>
          <w:szCs w:val="24"/>
        </w:rPr>
      </w:pPr>
    </w:p>
    <w:p w:rsidR="00AB3F03" w:rsidRPr="00302DC8" w:rsidRDefault="00AF1AE2" w:rsidP="009F77D9">
      <w:pPr>
        <w:spacing w:after="160" w:line="240" w:lineRule="auto"/>
        <w:ind w:firstLine="709"/>
        <w:jc w:val="both"/>
        <w:rPr>
          <w:rFonts w:ascii="Times New Roman" w:eastAsia="Arial" w:hAnsi="Times New Roman" w:cs="Times New Roman"/>
          <w:b/>
          <w:color w:val="632423" w:themeColor="accent2" w:themeShade="80"/>
          <w:sz w:val="24"/>
          <w:szCs w:val="24"/>
        </w:rPr>
      </w:pPr>
      <w:r w:rsidRPr="00302DC8">
        <w:rPr>
          <w:rFonts w:ascii="Times New Roman" w:eastAsia="Arial" w:hAnsi="Times New Roman" w:cs="Times New Roman"/>
          <w:b/>
          <w:color w:val="632423" w:themeColor="accent2" w:themeShade="80"/>
          <w:sz w:val="24"/>
          <w:szCs w:val="24"/>
        </w:rPr>
        <w:t>Диагностика</w:t>
      </w:r>
    </w:p>
    <w:p w:rsidR="00AB3F03" w:rsidRPr="00302DC8" w:rsidRDefault="00AF1AE2"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Диагностика крапивницы не требует лабораторного подтверждения (в отличие от диагностики причин крапивницы).</w:t>
      </w:r>
    </w:p>
    <w:p w:rsidR="00AB3F03" w:rsidRPr="00302DC8" w:rsidRDefault="00AF1AE2"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Специальные провокационные пробы, например, диета, содержащая </w:t>
      </w:r>
      <w:proofErr w:type="spellStart"/>
      <w:r w:rsidR="00E4693F" w:rsidRPr="00302DC8">
        <w:rPr>
          <w:rFonts w:ascii="Times New Roman" w:eastAsia="Arial" w:hAnsi="Times New Roman" w:cs="Times New Roman"/>
          <w:sz w:val="24"/>
          <w:szCs w:val="24"/>
        </w:rPr>
        <w:t>псевдоаллергены</w:t>
      </w:r>
      <w:proofErr w:type="spellEnd"/>
      <w:r w:rsidR="00E4693F" w:rsidRPr="00302DC8">
        <w:rPr>
          <w:rFonts w:ascii="Times New Roman" w:eastAsia="Arial" w:hAnsi="Times New Roman" w:cs="Times New Roman"/>
          <w:sz w:val="24"/>
          <w:szCs w:val="24"/>
        </w:rPr>
        <w:t xml:space="preserve">, и лабораторные тесты помогают выявить причины хронической спонтанной крапивницы, однако они </w:t>
      </w:r>
      <w:proofErr w:type="spellStart"/>
      <w:r w:rsidR="00E4693F" w:rsidRPr="00302DC8">
        <w:rPr>
          <w:rFonts w:ascii="Times New Roman" w:eastAsia="Arial" w:hAnsi="Times New Roman" w:cs="Times New Roman"/>
          <w:sz w:val="24"/>
          <w:szCs w:val="24"/>
        </w:rPr>
        <w:t>малоинформативны</w:t>
      </w:r>
      <w:proofErr w:type="spellEnd"/>
      <w:r w:rsidR="00E4693F" w:rsidRPr="00302DC8">
        <w:rPr>
          <w:rFonts w:ascii="Times New Roman" w:eastAsia="Arial" w:hAnsi="Times New Roman" w:cs="Times New Roman"/>
          <w:sz w:val="24"/>
          <w:szCs w:val="24"/>
        </w:rPr>
        <w:t xml:space="preserve"> при физической крапивнице и других типах крапивницы, вызванных внешними факторами. </w:t>
      </w:r>
      <w:r w:rsidR="00F42495"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Расширенное диагностическое обследование, направленное на выяснение причины крапивницы, диктуется клинической ситуацией и анамнезом пациента</w:t>
      </w:r>
    </w:p>
    <w:p w:rsidR="00F42495" w:rsidRPr="00302DC8" w:rsidRDefault="00F42495"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color w:val="E36C0A" w:themeColor="accent6" w:themeShade="BF"/>
          <w:sz w:val="24"/>
          <w:szCs w:val="24"/>
        </w:rPr>
      </w:pPr>
      <w:r w:rsidRPr="00302DC8">
        <w:rPr>
          <w:rFonts w:ascii="Times New Roman" w:eastAsia="Arial" w:hAnsi="Times New Roman" w:cs="Times New Roman"/>
          <w:b/>
          <w:color w:val="E36C0A" w:themeColor="accent6" w:themeShade="BF"/>
          <w:sz w:val="24"/>
          <w:szCs w:val="24"/>
        </w:rPr>
        <w:t>Таблица 3. Рекомендуемые диагностические тесты у пациентов со спонтанной крапивницей</w:t>
      </w:r>
    </w:p>
    <w:tbl>
      <w:tblPr>
        <w:tblW w:w="0" w:type="auto"/>
        <w:tblInd w:w="5" w:type="dxa"/>
        <w:tblCellMar>
          <w:left w:w="10" w:type="dxa"/>
          <w:right w:w="10" w:type="dxa"/>
        </w:tblCellMar>
        <w:tblLook w:val="0000" w:firstRow="0" w:lastRow="0" w:firstColumn="0" w:lastColumn="0" w:noHBand="0" w:noVBand="0"/>
      </w:tblPr>
      <w:tblGrid>
        <w:gridCol w:w="1536"/>
        <w:gridCol w:w="1551"/>
        <w:gridCol w:w="1789"/>
        <w:gridCol w:w="4418"/>
      </w:tblGrid>
      <w:tr w:rsidR="00AB3F03" w:rsidRPr="00302DC8" w:rsidTr="00F42495">
        <w:trPr>
          <w:trHeight w:val="680"/>
        </w:trPr>
        <w:tc>
          <w:tcPr>
            <w:tcW w:w="1508"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vAlign w:val="center"/>
          </w:tcPr>
          <w:p w:rsidR="00AB3F03" w:rsidRPr="00302DC8" w:rsidRDefault="002471FC" w:rsidP="002471FC">
            <w:pPr>
              <w:spacing w:after="0" w:line="240" w:lineRule="auto"/>
              <w:ind w:right="44"/>
              <w:jc w:val="both"/>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Т</w:t>
            </w:r>
            <w:r w:rsidR="00E4693F" w:rsidRPr="00302DC8">
              <w:rPr>
                <w:rFonts w:ascii="Times New Roman" w:eastAsia="Arial" w:hAnsi="Times New Roman" w:cs="Times New Roman"/>
                <w:color w:val="000000" w:themeColor="text1"/>
                <w:sz w:val="24"/>
                <w:szCs w:val="24"/>
              </w:rPr>
              <w:t>ип</w:t>
            </w:r>
          </w:p>
        </w:tc>
        <w:tc>
          <w:tcPr>
            <w:tcW w:w="1551"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vAlign w:val="center"/>
          </w:tcPr>
          <w:p w:rsidR="00AB3F03" w:rsidRPr="00302DC8" w:rsidRDefault="00E4693F" w:rsidP="002471FC">
            <w:pPr>
              <w:spacing w:after="0" w:line="240" w:lineRule="auto"/>
              <w:ind w:right="44"/>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Подтип</w:t>
            </w:r>
          </w:p>
        </w:tc>
        <w:tc>
          <w:tcPr>
            <w:tcW w:w="1789"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tcPr>
          <w:p w:rsidR="00AB3F03"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 xml:space="preserve">Обязательное диагностическое </w:t>
            </w:r>
          </w:p>
          <w:p w:rsidR="00AB3F03" w:rsidRPr="00302DC8" w:rsidRDefault="00E4693F" w:rsidP="009F77D9">
            <w:pPr>
              <w:spacing w:after="0" w:line="240" w:lineRule="auto"/>
              <w:ind w:right="44" w:firstLine="709"/>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обследование</w:t>
            </w:r>
          </w:p>
        </w:tc>
        <w:tc>
          <w:tcPr>
            <w:tcW w:w="4418"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vAlign w:val="center"/>
          </w:tcPr>
          <w:p w:rsidR="00AB3F03" w:rsidRPr="00302DC8" w:rsidRDefault="00E4693F" w:rsidP="002471FC">
            <w:pPr>
              <w:spacing w:after="0" w:line="240" w:lineRule="auto"/>
              <w:ind w:right="44"/>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Расширенное диагностическое обследование</w:t>
            </w:r>
          </w:p>
        </w:tc>
      </w:tr>
      <w:tr w:rsidR="00AB3F03" w:rsidRPr="00302DC8" w:rsidTr="00F42495">
        <w:trPr>
          <w:trHeight w:val="483"/>
        </w:trPr>
        <w:tc>
          <w:tcPr>
            <w:tcW w:w="1508"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Mar>
              <w:left w:w="34" w:type="dxa"/>
              <w:right w:w="34" w:type="dxa"/>
            </w:tcMar>
          </w:tcPr>
          <w:p w:rsidR="00AB3F03" w:rsidRPr="00302DC8" w:rsidRDefault="00E4693F" w:rsidP="002471FC">
            <w:pPr>
              <w:spacing w:after="0" w:line="240" w:lineRule="auto"/>
              <w:ind w:right="133"/>
              <w:rPr>
                <w:rFonts w:ascii="Times New Roman" w:hAnsi="Times New Roman" w:cs="Times New Roman"/>
                <w:color w:val="000000" w:themeColor="text1"/>
                <w:sz w:val="24"/>
                <w:szCs w:val="24"/>
              </w:rPr>
            </w:pPr>
            <w:r w:rsidRPr="00302DC8">
              <w:rPr>
                <w:rFonts w:ascii="Times New Roman" w:eastAsia="Arial" w:hAnsi="Times New Roman" w:cs="Times New Roman"/>
                <w:b/>
                <w:color w:val="000000" w:themeColor="text1"/>
                <w:sz w:val="24"/>
                <w:szCs w:val="24"/>
              </w:rPr>
              <w:t>Спонтанная</w:t>
            </w:r>
          </w:p>
        </w:tc>
        <w:tc>
          <w:tcPr>
            <w:tcW w:w="1551"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Mar>
              <w:left w:w="34" w:type="dxa"/>
              <w:right w:w="34" w:type="dxa"/>
            </w:tcMar>
          </w:tcPr>
          <w:p w:rsidR="00AB3F03" w:rsidRPr="00302DC8" w:rsidRDefault="00E4693F" w:rsidP="002471FC">
            <w:pPr>
              <w:spacing w:after="0" w:line="240" w:lineRule="auto"/>
              <w:ind w:right="198"/>
              <w:rPr>
                <w:rFonts w:ascii="Times New Roman" w:hAnsi="Times New Roman" w:cs="Times New Roman"/>
                <w:color w:val="000000" w:themeColor="text1"/>
                <w:sz w:val="24"/>
                <w:szCs w:val="24"/>
              </w:rPr>
            </w:pPr>
            <w:r w:rsidRPr="00302DC8">
              <w:rPr>
                <w:rFonts w:ascii="Times New Roman" w:eastAsia="Arial" w:hAnsi="Times New Roman" w:cs="Times New Roman"/>
                <w:b/>
                <w:color w:val="000000" w:themeColor="text1"/>
                <w:sz w:val="24"/>
                <w:szCs w:val="24"/>
              </w:rPr>
              <w:t>Острая спонтанная</w:t>
            </w:r>
          </w:p>
        </w:tc>
        <w:tc>
          <w:tcPr>
            <w:tcW w:w="1789"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Mar>
              <w:left w:w="34" w:type="dxa"/>
              <w:right w:w="34" w:type="dxa"/>
            </w:tcMar>
          </w:tcPr>
          <w:p w:rsidR="00AB3F03" w:rsidRPr="00302DC8" w:rsidRDefault="00E4693F" w:rsidP="002471FC">
            <w:pPr>
              <w:spacing w:after="0" w:line="240" w:lineRule="auto"/>
              <w:rPr>
                <w:rFonts w:ascii="Times New Roman" w:hAnsi="Times New Roman" w:cs="Times New Roman"/>
                <w:color w:val="000000" w:themeColor="text1"/>
                <w:sz w:val="24"/>
                <w:szCs w:val="24"/>
              </w:rPr>
            </w:pPr>
            <w:r w:rsidRPr="00302DC8">
              <w:rPr>
                <w:rFonts w:ascii="Times New Roman" w:eastAsia="Arial" w:hAnsi="Times New Roman" w:cs="Times New Roman"/>
                <w:b/>
                <w:color w:val="000000" w:themeColor="text1"/>
                <w:sz w:val="24"/>
                <w:szCs w:val="24"/>
              </w:rPr>
              <w:t>Не показано</w:t>
            </w:r>
          </w:p>
        </w:tc>
        <w:tc>
          <w:tcPr>
            <w:tcW w:w="4418"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Mar>
              <w:left w:w="34" w:type="dxa"/>
              <w:right w:w="34" w:type="dxa"/>
            </w:tcMar>
          </w:tcPr>
          <w:p w:rsidR="00AB3F03" w:rsidRPr="00302DC8" w:rsidRDefault="00E4693F" w:rsidP="002471FC">
            <w:pPr>
              <w:spacing w:after="0" w:line="240" w:lineRule="auto"/>
              <w:ind w:firstLine="709"/>
              <w:rPr>
                <w:rFonts w:ascii="Times New Roman" w:hAnsi="Times New Roman" w:cs="Times New Roman"/>
                <w:color w:val="000000" w:themeColor="text1"/>
                <w:sz w:val="24"/>
                <w:szCs w:val="24"/>
              </w:rPr>
            </w:pPr>
            <w:r w:rsidRPr="00302DC8">
              <w:rPr>
                <w:rFonts w:ascii="Times New Roman" w:eastAsia="Arial" w:hAnsi="Times New Roman" w:cs="Times New Roman"/>
                <w:b/>
                <w:color w:val="000000" w:themeColor="text1"/>
                <w:sz w:val="24"/>
                <w:szCs w:val="24"/>
              </w:rPr>
              <w:t>Не показано</w:t>
            </w:r>
          </w:p>
        </w:tc>
      </w:tr>
      <w:tr w:rsidR="00AB3F03" w:rsidRPr="00302DC8" w:rsidTr="00F42495">
        <w:trPr>
          <w:trHeight w:val="1290"/>
        </w:trPr>
        <w:tc>
          <w:tcPr>
            <w:tcW w:w="1508"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tcPr>
          <w:p w:rsidR="00AB3F03" w:rsidRPr="00302DC8" w:rsidRDefault="00AB3F03" w:rsidP="009F77D9">
            <w:pPr>
              <w:spacing w:after="0" w:line="240" w:lineRule="auto"/>
              <w:ind w:right="133" w:firstLine="709"/>
              <w:jc w:val="both"/>
              <w:rPr>
                <w:rFonts w:ascii="Times New Roman" w:eastAsia="Calibri" w:hAnsi="Times New Roman" w:cs="Times New Roman"/>
                <w:color w:val="000000" w:themeColor="text1"/>
                <w:sz w:val="24"/>
                <w:szCs w:val="24"/>
              </w:rPr>
            </w:pPr>
          </w:p>
        </w:tc>
        <w:tc>
          <w:tcPr>
            <w:tcW w:w="1551"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tcPr>
          <w:p w:rsidR="00AB3F03" w:rsidRPr="00302DC8" w:rsidRDefault="00E4693F" w:rsidP="002471FC">
            <w:pPr>
              <w:spacing w:after="0" w:line="240" w:lineRule="auto"/>
              <w:ind w:right="198"/>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хроническая спонтанная</w:t>
            </w:r>
          </w:p>
        </w:tc>
        <w:tc>
          <w:tcPr>
            <w:tcW w:w="1789"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tcPr>
          <w:p w:rsidR="00AB3F03"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Общий клинический  анализ крови развернутый</w:t>
            </w:r>
          </w:p>
          <w:p w:rsidR="00AB3F03" w:rsidRPr="00302DC8" w:rsidRDefault="00E4693F" w:rsidP="009F77D9">
            <w:pPr>
              <w:spacing w:after="0" w:line="240" w:lineRule="auto"/>
              <w:ind w:firstLine="709"/>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 xml:space="preserve">Исследование скорости оседания эритроцитов, Исследование уровня </w:t>
            </w:r>
            <w:proofErr w:type="gramStart"/>
            <w:r w:rsidRPr="00302DC8">
              <w:rPr>
                <w:rFonts w:ascii="Times New Roman" w:eastAsia="Arial" w:hAnsi="Times New Roman" w:cs="Times New Roman"/>
                <w:color w:val="000000" w:themeColor="text1"/>
                <w:sz w:val="24"/>
                <w:szCs w:val="24"/>
              </w:rPr>
              <w:t>С-реактивного</w:t>
            </w:r>
            <w:proofErr w:type="gramEnd"/>
            <w:r w:rsidRPr="00302DC8">
              <w:rPr>
                <w:rFonts w:ascii="Times New Roman" w:eastAsia="Arial" w:hAnsi="Times New Roman" w:cs="Times New Roman"/>
                <w:color w:val="000000" w:themeColor="text1"/>
                <w:sz w:val="24"/>
                <w:szCs w:val="24"/>
              </w:rPr>
              <w:t xml:space="preserve"> белка в сыворотке крови</w:t>
            </w:r>
          </w:p>
        </w:tc>
        <w:tc>
          <w:tcPr>
            <w:tcW w:w="4418"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tcMar>
              <w:left w:w="34" w:type="dxa"/>
              <w:right w:w="34" w:type="dxa"/>
            </w:tcMar>
          </w:tcPr>
          <w:p w:rsidR="00F42495"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 xml:space="preserve">тесты для исключения инфекционных заболеваний (например, </w:t>
            </w:r>
            <w:proofErr w:type="spellStart"/>
            <w:r w:rsidRPr="00302DC8">
              <w:rPr>
                <w:rFonts w:ascii="Times New Roman" w:eastAsia="Arial" w:hAnsi="Times New Roman" w:cs="Times New Roman"/>
                <w:i/>
                <w:color w:val="000000" w:themeColor="text1"/>
                <w:sz w:val="24"/>
                <w:szCs w:val="24"/>
              </w:rPr>
              <w:t>Helicobacter</w:t>
            </w:r>
            <w:proofErr w:type="spellEnd"/>
            <w:r w:rsidRPr="00302DC8">
              <w:rPr>
                <w:rFonts w:ascii="Times New Roman" w:eastAsia="Arial" w:hAnsi="Times New Roman" w:cs="Times New Roman"/>
                <w:i/>
                <w:color w:val="000000" w:themeColor="text1"/>
                <w:sz w:val="24"/>
                <w:szCs w:val="24"/>
              </w:rPr>
              <w:t xml:space="preserve"> </w:t>
            </w:r>
            <w:proofErr w:type="spellStart"/>
            <w:r w:rsidRPr="00302DC8">
              <w:rPr>
                <w:rFonts w:ascii="Times New Roman" w:eastAsia="Arial" w:hAnsi="Times New Roman" w:cs="Times New Roman"/>
                <w:i/>
                <w:color w:val="000000" w:themeColor="text1"/>
                <w:sz w:val="24"/>
                <w:szCs w:val="24"/>
              </w:rPr>
              <w:t>pylory</w:t>
            </w:r>
            <w:proofErr w:type="spellEnd"/>
            <w:r w:rsidRPr="00302DC8">
              <w:rPr>
                <w:rFonts w:ascii="Times New Roman" w:eastAsia="Arial" w:hAnsi="Times New Roman" w:cs="Times New Roman"/>
                <w:color w:val="000000" w:themeColor="text1"/>
                <w:sz w:val="24"/>
                <w:szCs w:val="24"/>
              </w:rPr>
              <w:t>)</w:t>
            </w:r>
            <w:r w:rsidR="00F42495" w:rsidRPr="00302DC8">
              <w:rPr>
                <w:rFonts w:ascii="Times New Roman" w:eastAsia="Arial" w:hAnsi="Times New Roman" w:cs="Times New Roman"/>
                <w:color w:val="000000" w:themeColor="text1"/>
                <w:sz w:val="24"/>
                <w:szCs w:val="24"/>
              </w:rPr>
              <w:t>, паразитарной инвазии</w:t>
            </w:r>
            <w:r w:rsidRPr="00302DC8">
              <w:rPr>
                <w:rFonts w:ascii="Times New Roman" w:eastAsia="Arial" w:hAnsi="Times New Roman" w:cs="Times New Roman"/>
                <w:color w:val="000000" w:themeColor="text1"/>
                <w:sz w:val="24"/>
                <w:szCs w:val="24"/>
              </w:rPr>
              <w:t xml:space="preserve">; </w:t>
            </w:r>
            <w:proofErr w:type="spellStart"/>
            <w:r w:rsidRPr="00302DC8">
              <w:rPr>
                <w:rFonts w:ascii="Times New Roman" w:eastAsia="Arial" w:hAnsi="Times New Roman" w:cs="Times New Roman"/>
                <w:color w:val="000000" w:themeColor="text1"/>
                <w:sz w:val="24"/>
                <w:szCs w:val="24"/>
              </w:rPr>
              <w:t>атопии</w:t>
            </w:r>
            <w:proofErr w:type="spellEnd"/>
            <w:r w:rsidRPr="00302DC8">
              <w:rPr>
                <w:rFonts w:ascii="Times New Roman" w:eastAsia="Arial" w:hAnsi="Times New Roman" w:cs="Times New Roman"/>
                <w:color w:val="000000" w:themeColor="text1"/>
                <w:sz w:val="24"/>
                <w:szCs w:val="24"/>
              </w:rPr>
              <w:t xml:space="preserve">; </w:t>
            </w:r>
          </w:p>
          <w:p w:rsidR="00F42495"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гормонов щитовидной железы и антител к структурам щитовидной железы (</w:t>
            </w:r>
            <w:proofErr w:type="spellStart"/>
            <w:r w:rsidRPr="00302DC8">
              <w:rPr>
                <w:rFonts w:ascii="Times New Roman" w:eastAsia="Arial" w:hAnsi="Times New Roman" w:cs="Times New Roman"/>
                <w:color w:val="000000" w:themeColor="text1"/>
                <w:sz w:val="24"/>
                <w:szCs w:val="24"/>
              </w:rPr>
              <w:t>тиреоглобулина</w:t>
            </w:r>
            <w:proofErr w:type="spellEnd"/>
            <w:r w:rsidRPr="00302DC8">
              <w:rPr>
                <w:rFonts w:ascii="Times New Roman" w:eastAsia="Arial" w:hAnsi="Times New Roman" w:cs="Times New Roman"/>
                <w:color w:val="000000" w:themeColor="text1"/>
                <w:sz w:val="24"/>
                <w:szCs w:val="24"/>
              </w:rPr>
              <w:t>, Т</w:t>
            </w:r>
            <w:proofErr w:type="gramStart"/>
            <w:r w:rsidRPr="00302DC8">
              <w:rPr>
                <w:rFonts w:ascii="Times New Roman" w:eastAsia="Arial" w:hAnsi="Times New Roman" w:cs="Times New Roman"/>
                <w:color w:val="000000" w:themeColor="text1"/>
                <w:sz w:val="24"/>
                <w:szCs w:val="24"/>
              </w:rPr>
              <w:t>4</w:t>
            </w:r>
            <w:proofErr w:type="gramEnd"/>
            <w:r w:rsidRPr="00302DC8">
              <w:rPr>
                <w:rFonts w:ascii="Times New Roman" w:eastAsia="Arial" w:hAnsi="Times New Roman" w:cs="Times New Roman"/>
                <w:color w:val="000000" w:themeColor="text1"/>
                <w:sz w:val="24"/>
                <w:szCs w:val="24"/>
              </w:rPr>
              <w:t xml:space="preserve"> свободного, Т3 свободного, антител к </w:t>
            </w:r>
            <w:proofErr w:type="spellStart"/>
            <w:r w:rsidRPr="00302DC8">
              <w:rPr>
                <w:rFonts w:ascii="Times New Roman" w:eastAsia="Arial" w:hAnsi="Times New Roman" w:cs="Times New Roman"/>
                <w:color w:val="000000" w:themeColor="text1"/>
                <w:sz w:val="24"/>
                <w:szCs w:val="24"/>
              </w:rPr>
              <w:t>тиреопероксидазе</w:t>
            </w:r>
            <w:proofErr w:type="spellEnd"/>
            <w:r w:rsidRPr="00302DC8">
              <w:rPr>
                <w:rFonts w:ascii="Times New Roman" w:eastAsia="Arial" w:hAnsi="Times New Roman" w:cs="Times New Roman"/>
                <w:color w:val="000000" w:themeColor="text1"/>
                <w:sz w:val="24"/>
                <w:szCs w:val="24"/>
              </w:rPr>
              <w:t xml:space="preserve"> и </w:t>
            </w:r>
            <w:proofErr w:type="spellStart"/>
            <w:r w:rsidRPr="00302DC8">
              <w:rPr>
                <w:rFonts w:ascii="Times New Roman" w:eastAsia="Arial" w:hAnsi="Times New Roman" w:cs="Times New Roman"/>
                <w:color w:val="000000" w:themeColor="text1"/>
                <w:sz w:val="24"/>
                <w:szCs w:val="24"/>
              </w:rPr>
              <w:t>тиреоглобулину</w:t>
            </w:r>
            <w:proofErr w:type="spellEnd"/>
            <w:r w:rsidRPr="00302DC8">
              <w:rPr>
                <w:rFonts w:ascii="Times New Roman" w:eastAsia="Arial" w:hAnsi="Times New Roman" w:cs="Times New Roman"/>
                <w:color w:val="000000" w:themeColor="text1"/>
                <w:sz w:val="24"/>
                <w:szCs w:val="24"/>
              </w:rPr>
              <w:t xml:space="preserve">); </w:t>
            </w:r>
          </w:p>
          <w:p w:rsidR="00F42495"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 xml:space="preserve">тесты для исключения </w:t>
            </w:r>
            <w:proofErr w:type="spellStart"/>
            <w:r w:rsidRPr="00302DC8">
              <w:rPr>
                <w:rFonts w:ascii="Times New Roman" w:eastAsia="Arial" w:hAnsi="Times New Roman" w:cs="Times New Roman"/>
                <w:color w:val="000000" w:themeColor="text1"/>
                <w:sz w:val="24"/>
                <w:szCs w:val="24"/>
              </w:rPr>
              <w:t>атопии</w:t>
            </w:r>
            <w:proofErr w:type="spellEnd"/>
            <w:r w:rsidRPr="00302DC8">
              <w:rPr>
                <w:rFonts w:ascii="Times New Roman" w:eastAsia="Arial" w:hAnsi="Times New Roman" w:cs="Times New Roman"/>
                <w:color w:val="000000" w:themeColor="text1"/>
                <w:sz w:val="24"/>
                <w:szCs w:val="24"/>
              </w:rPr>
              <w:t xml:space="preserve">, физической крапивницы, с лекарствами, пищевые оральные; тест с </w:t>
            </w:r>
            <w:proofErr w:type="spellStart"/>
            <w:r w:rsidRPr="00302DC8">
              <w:rPr>
                <w:rFonts w:ascii="Times New Roman" w:eastAsia="Arial" w:hAnsi="Times New Roman" w:cs="Times New Roman"/>
                <w:color w:val="000000" w:themeColor="text1"/>
                <w:sz w:val="24"/>
                <w:szCs w:val="24"/>
              </w:rPr>
              <w:t>аутологичной</w:t>
            </w:r>
            <w:proofErr w:type="spellEnd"/>
            <w:r w:rsidRPr="00302DC8">
              <w:rPr>
                <w:rFonts w:ascii="Times New Roman" w:eastAsia="Arial" w:hAnsi="Times New Roman" w:cs="Times New Roman"/>
                <w:color w:val="000000" w:themeColor="text1"/>
                <w:sz w:val="24"/>
                <w:szCs w:val="24"/>
              </w:rPr>
              <w:t xml:space="preserve"> сывороткой; </w:t>
            </w:r>
            <w:proofErr w:type="spellStart"/>
            <w:r w:rsidRPr="00302DC8">
              <w:rPr>
                <w:rFonts w:ascii="Times New Roman" w:eastAsia="Arial" w:hAnsi="Times New Roman" w:cs="Times New Roman"/>
                <w:color w:val="000000" w:themeColor="text1"/>
                <w:sz w:val="24"/>
                <w:szCs w:val="24"/>
              </w:rPr>
              <w:t>триптаза</w:t>
            </w:r>
            <w:proofErr w:type="spellEnd"/>
            <w:r w:rsidRPr="00302DC8">
              <w:rPr>
                <w:rFonts w:ascii="Times New Roman" w:eastAsia="Arial" w:hAnsi="Times New Roman" w:cs="Times New Roman"/>
                <w:color w:val="000000" w:themeColor="text1"/>
                <w:sz w:val="24"/>
                <w:szCs w:val="24"/>
              </w:rPr>
              <w:t xml:space="preserve">; </w:t>
            </w:r>
          </w:p>
          <w:p w:rsidR="00F42495" w:rsidRPr="00302DC8" w:rsidRDefault="00F42495"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кожная биопсия;</w:t>
            </w:r>
          </w:p>
          <w:p w:rsidR="00F42495" w:rsidRPr="00302DC8" w:rsidRDefault="00F42495"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D-</w:t>
            </w:r>
            <w:proofErr w:type="spellStart"/>
            <w:r w:rsidRPr="00302DC8">
              <w:rPr>
                <w:rFonts w:ascii="Times New Roman" w:eastAsia="Arial" w:hAnsi="Times New Roman" w:cs="Times New Roman"/>
                <w:color w:val="000000" w:themeColor="text1"/>
                <w:sz w:val="24"/>
                <w:szCs w:val="24"/>
              </w:rPr>
              <w:t>димер</w:t>
            </w:r>
            <w:proofErr w:type="spellEnd"/>
            <w:r w:rsidR="00E4693F" w:rsidRPr="00302DC8">
              <w:rPr>
                <w:rFonts w:ascii="Times New Roman" w:eastAsia="Arial" w:hAnsi="Times New Roman" w:cs="Times New Roman"/>
                <w:color w:val="000000" w:themeColor="text1"/>
                <w:sz w:val="24"/>
                <w:szCs w:val="24"/>
              </w:rPr>
              <w:t>;</w:t>
            </w:r>
          </w:p>
          <w:p w:rsidR="00F42495" w:rsidRPr="00302DC8" w:rsidRDefault="00E4693F" w:rsidP="002471FC">
            <w:pPr>
              <w:spacing w:after="0" w:line="240" w:lineRule="auto"/>
              <w:jc w:val="both"/>
              <w:rPr>
                <w:rFonts w:ascii="Times New Roman" w:eastAsia="Arial"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 xml:space="preserve"> антинуклеарные антитела;</w:t>
            </w:r>
          </w:p>
          <w:p w:rsidR="00AB3F03" w:rsidRPr="00302DC8" w:rsidRDefault="00E4693F" w:rsidP="002471FC">
            <w:pPr>
              <w:spacing w:after="0" w:line="240" w:lineRule="auto"/>
              <w:jc w:val="both"/>
              <w:rPr>
                <w:rFonts w:ascii="Times New Roman" w:hAnsi="Times New Roman" w:cs="Times New Roman"/>
                <w:color w:val="000000" w:themeColor="text1"/>
                <w:sz w:val="24"/>
                <w:szCs w:val="24"/>
              </w:rPr>
            </w:pPr>
            <w:r w:rsidRPr="00302DC8">
              <w:rPr>
                <w:rFonts w:ascii="Times New Roman" w:eastAsia="Arial" w:hAnsi="Times New Roman" w:cs="Times New Roman"/>
                <w:color w:val="000000" w:themeColor="text1"/>
                <w:sz w:val="24"/>
                <w:szCs w:val="24"/>
              </w:rPr>
              <w:t>С3/С4-компоненты комплемента; белковые фракции</w:t>
            </w:r>
          </w:p>
        </w:tc>
      </w:tr>
    </w:tbl>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color w:val="5F497A" w:themeColor="accent4" w:themeShade="BF"/>
          <w:sz w:val="24"/>
          <w:szCs w:val="24"/>
        </w:rPr>
      </w:pPr>
      <w:r w:rsidRPr="00302DC8">
        <w:rPr>
          <w:rFonts w:ascii="Times New Roman" w:eastAsia="Arial" w:hAnsi="Times New Roman" w:cs="Times New Roman"/>
          <w:b/>
          <w:color w:val="5F497A" w:themeColor="accent4" w:themeShade="BF"/>
          <w:sz w:val="24"/>
          <w:szCs w:val="24"/>
        </w:rPr>
        <w:t>Таблица 4. Рекомендуемые диагностические тесты у пациентов с индуцируемой крапивницей</w:t>
      </w:r>
    </w:p>
    <w:tbl>
      <w:tblPr>
        <w:tblW w:w="0" w:type="auto"/>
        <w:tblInd w:w="5" w:type="dxa"/>
        <w:tblCellMar>
          <w:left w:w="10" w:type="dxa"/>
          <w:right w:w="10" w:type="dxa"/>
        </w:tblCellMar>
        <w:tblLook w:val="0000" w:firstRow="0" w:lastRow="0" w:firstColumn="0" w:lastColumn="0" w:noHBand="0" w:noVBand="0"/>
      </w:tblPr>
      <w:tblGrid>
        <w:gridCol w:w="1599"/>
        <w:gridCol w:w="2086"/>
        <w:gridCol w:w="2275"/>
        <w:gridCol w:w="3024"/>
      </w:tblGrid>
      <w:tr w:rsidR="00AB3F03" w:rsidRPr="00302DC8" w:rsidTr="00F42495">
        <w:trPr>
          <w:trHeight w:val="2348"/>
        </w:trPr>
        <w:tc>
          <w:tcPr>
            <w:tcW w:w="1598" w:type="dxa"/>
            <w:tcBorders>
              <w:top w:val="single" w:sz="4" w:space="0" w:color="000000"/>
              <w:left w:val="single" w:sz="4" w:space="0" w:color="000000"/>
              <w:bottom w:val="single" w:sz="4" w:space="0" w:color="000000"/>
              <w:right w:val="single" w:sz="4" w:space="0" w:color="000000"/>
            </w:tcBorders>
            <w:shd w:val="clear" w:color="auto" w:fill="CCC0D9" w:themeFill="accent4" w:themeFillTint="66"/>
            <w:tcMar>
              <w:left w:w="41" w:type="dxa"/>
              <w:right w:w="41" w:type="dxa"/>
            </w:tcMar>
            <w:vAlign w:val="center"/>
          </w:tcPr>
          <w:p w:rsidR="00AB3F03" w:rsidRPr="00302DC8" w:rsidRDefault="00E4693F" w:rsidP="009F77D9">
            <w:pPr>
              <w:spacing w:after="0" w:line="240" w:lineRule="auto"/>
              <w:ind w:right="31"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Тип</w:t>
            </w:r>
          </w:p>
        </w:tc>
        <w:tc>
          <w:tcPr>
            <w:tcW w:w="2086" w:type="dxa"/>
            <w:tcBorders>
              <w:top w:val="single" w:sz="4" w:space="0" w:color="000000"/>
              <w:left w:val="single" w:sz="4" w:space="0" w:color="000000"/>
              <w:bottom w:val="single" w:sz="4" w:space="0" w:color="000000"/>
              <w:right w:val="single" w:sz="4" w:space="0" w:color="000000"/>
            </w:tcBorders>
            <w:shd w:val="clear" w:color="auto" w:fill="CCC0D9" w:themeFill="accent4" w:themeFillTint="66"/>
            <w:tcMar>
              <w:left w:w="41" w:type="dxa"/>
              <w:right w:w="41" w:type="dxa"/>
            </w:tcMar>
            <w:vAlign w:val="center"/>
          </w:tcPr>
          <w:p w:rsidR="00AB3F03" w:rsidRPr="00302DC8" w:rsidRDefault="00E4693F" w:rsidP="009F77D9">
            <w:pPr>
              <w:spacing w:after="0" w:line="240" w:lineRule="auto"/>
              <w:ind w:right="31" w:firstLine="709"/>
              <w:jc w:val="both"/>
              <w:rPr>
                <w:rFonts w:ascii="Times New Roman" w:hAnsi="Times New Roman" w:cs="Times New Roman"/>
                <w:sz w:val="24"/>
                <w:szCs w:val="24"/>
              </w:rPr>
            </w:pPr>
            <w:r w:rsidRPr="00302DC8">
              <w:rPr>
                <w:rFonts w:ascii="Times New Roman" w:eastAsia="Arial" w:hAnsi="Times New Roman" w:cs="Times New Roman"/>
                <w:b/>
                <w:sz w:val="24"/>
                <w:szCs w:val="24"/>
              </w:rPr>
              <w:t>Подтип</w:t>
            </w:r>
          </w:p>
        </w:tc>
        <w:tc>
          <w:tcPr>
            <w:tcW w:w="2275" w:type="dxa"/>
            <w:tcBorders>
              <w:top w:val="single" w:sz="4" w:space="0" w:color="000000"/>
              <w:left w:val="single" w:sz="4" w:space="0" w:color="000000"/>
              <w:bottom w:val="single" w:sz="4" w:space="0" w:color="000000"/>
              <w:right w:val="single" w:sz="4" w:space="0" w:color="000000"/>
            </w:tcBorders>
            <w:shd w:val="clear" w:color="auto" w:fill="CCC0D9" w:themeFill="accent4" w:themeFillTint="66"/>
            <w:tcMar>
              <w:left w:w="41" w:type="dxa"/>
              <w:right w:w="41" w:type="dxa"/>
            </w:tcMar>
            <w:vAlign w:val="cente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b/>
                <w:sz w:val="24"/>
                <w:szCs w:val="24"/>
              </w:rPr>
              <w:t>Обязательное диагностическое обследование</w:t>
            </w:r>
          </w:p>
        </w:tc>
        <w:tc>
          <w:tcPr>
            <w:tcW w:w="3024" w:type="dxa"/>
            <w:tcBorders>
              <w:top w:val="single" w:sz="4" w:space="0" w:color="000000"/>
              <w:left w:val="single" w:sz="4" w:space="0" w:color="000000"/>
              <w:bottom w:val="single" w:sz="4" w:space="0" w:color="000000"/>
              <w:right w:val="single" w:sz="4" w:space="0" w:color="000000"/>
            </w:tcBorders>
            <w:shd w:val="clear" w:color="auto" w:fill="CCC0D9" w:themeFill="accent4" w:themeFillTint="66"/>
            <w:tcMar>
              <w:left w:w="41" w:type="dxa"/>
              <w:right w:w="41" w:type="dxa"/>
            </w:tcMar>
          </w:tcPr>
          <w:p w:rsidR="00AB3F03" w:rsidRPr="00302DC8" w:rsidRDefault="00E4693F" w:rsidP="002471FC">
            <w:pPr>
              <w:spacing w:after="0" w:line="240" w:lineRule="auto"/>
              <w:ind w:right="364"/>
              <w:jc w:val="both"/>
              <w:rPr>
                <w:rFonts w:ascii="Times New Roman" w:hAnsi="Times New Roman" w:cs="Times New Roman"/>
                <w:sz w:val="24"/>
                <w:szCs w:val="24"/>
              </w:rPr>
            </w:pPr>
            <w:r w:rsidRPr="00302DC8">
              <w:rPr>
                <w:rFonts w:ascii="Times New Roman" w:eastAsia="Arial" w:hAnsi="Times New Roman" w:cs="Times New Roman"/>
                <w:b/>
                <w:sz w:val="24"/>
                <w:szCs w:val="24"/>
              </w:rPr>
              <w:t>Расширенное диагностическое  обследование в зависимости  от анамнеза и проведения  дифференциальной диагностики</w:t>
            </w:r>
          </w:p>
        </w:tc>
      </w:tr>
      <w:tr w:rsidR="00AB3F03" w:rsidRPr="00302DC8" w:rsidTr="00F42495">
        <w:trPr>
          <w:trHeight w:val="669"/>
        </w:trPr>
        <w:tc>
          <w:tcPr>
            <w:tcW w:w="1598" w:type="dxa"/>
            <w:vMerge w:val="restart"/>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vAlign w:val="cente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Индуцируемая крапивница</w:t>
            </w: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proofErr w:type="spellStart"/>
            <w:r w:rsidRPr="00302DC8">
              <w:rPr>
                <w:rFonts w:ascii="Times New Roman" w:eastAsia="Arial" w:hAnsi="Times New Roman" w:cs="Times New Roman"/>
                <w:sz w:val="24"/>
                <w:szCs w:val="24"/>
              </w:rPr>
              <w:t>холодовая</w:t>
            </w:r>
            <w:proofErr w:type="spellEnd"/>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proofErr w:type="spellStart"/>
            <w:r w:rsidRPr="00302DC8">
              <w:rPr>
                <w:rFonts w:ascii="Times New Roman" w:eastAsia="Arial" w:hAnsi="Times New Roman" w:cs="Times New Roman"/>
                <w:sz w:val="24"/>
                <w:szCs w:val="24"/>
              </w:rPr>
              <w:t>холодовой</w:t>
            </w:r>
            <w:proofErr w:type="spellEnd"/>
            <w:r w:rsidRPr="00302DC8">
              <w:rPr>
                <w:rFonts w:ascii="Times New Roman" w:eastAsia="Arial" w:hAnsi="Times New Roman" w:cs="Times New Roman"/>
                <w:sz w:val="24"/>
                <w:szCs w:val="24"/>
              </w:rPr>
              <w:t xml:space="preserve"> провокационный тест и определение порога чувствительности* </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 xml:space="preserve">Клинический анализ крови и СОЭ/СРБ, </w:t>
            </w:r>
            <w:proofErr w:type="spellStart"/>
            <w:r w:rsidRPr="00302DC8">
              <w:rPr>
                <w:rFonts w:ascii="Times New Roman" w:eastAsia="Arial" w:hAnsi="Times New Roman" w:cs="Times New Roman"/>
                <w:sz w:val="24"/>
                <w:szCs w:val="24"/>
              </w:rPr>
              <w:t>криопротеины</w:t>
            </w:r>
            <w:proofErr w:type="spellEnd"/>
            <w:r w:rsidRPr="00302DC8">
              <w:rPr>
                <w:rFonts w:ascii="Times New Roman" w:eastAsia="Arial" w:hAnsi="Times New Roman" w:cs="Times New Roman"/>
                <w:sz w:val="24"/>
                <w:szCs w:val="24"/>
              </w:rPr>
              <w:t xml:space="preserve"> для исключения других заболеваний, особенно инфекционных</w:t>
            </w:r>
          </w:p>
        </w:tc>
      </w:tr>
      <w:tr w:rsidR="00AB3F03" w:rsidRPr="00302DC8" w:rsidTr="00F42495">
        <w:trPr>
          <w:trHeight w:val="455"/>
        </w:trPr>
        <w:tc>
          <w:tcPr>
            <w:tcW w:w="1598" w:type="dxa"/>
            <w:vMerge/>
            <w:tcBorders>
              <w:top w:val="single" w:sz="0" w:space="0" w:color="000000"/>
              <w:left w:val="single" w:sz="4" w:space="0" w:color="000000"/>
              <w:bottom w:val="single" w:sz="0"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ind w:right="26"/>
              <w:jc w:val="both"/>
              <w:rPr>
                <w:rFonts w:ascii="Times New Roman" w:hAnsi="Times New Roman" w:cs="Times New Roman"/>
                <w:sz w:val="24"/>
                <w:szCs w:val="24"/>
              </w:rPr>
            </w:pPr>
            <w:r w:rsidRPr="00302DC8">
              <w:rPr>
                <w:rFonts w:ascii="Times New Roman" w:eastAsia="Arial" w:hAnsi="Times New Roman" w:cs="Times New Roman"/>
                <w:sz w:val="24"/>
                <w:szCs w:val="24"/>
              </w:rPr>
              <w:t>замедленная  крапивница от давления</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тест с давлением и определение порога чувствительности</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r w:rsidR="00AB3F03" w:rsidRPr="00302DC8" w:rsidTr="00F42495">
        <w:trPr>
          <w:trHeight w:val="655"/>
        </w:trPr>
        <w:tc>
          <w:tcPr>
            <w:tcW w:w="1598" w:type="dxa"/>
            <w:vMerge/>
            <w:tcBorders>
              <w:top w:val="single" w:sz="0" w:space="0" w:color="000000"/>
              <w:left w:val="single" w:sz="4" w:space="0" w:color="000000"/>
              <w:bottom w:val="single" w:sz="0"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тепловая</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right="73"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 xml:space="preserve">тепловой провокационный тест  и определение порога чувствительности* </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r w:rsidR="00AB3F03" w:rsidRPr="00302DC8" w:rsidTr="00F42495">
        <w:trPr>
          <w:trHeight w:val="655"/>
        </w:trPr>
        <w:tc>
          <w:tcPr>
            <w:tcW w:w="1598" w:type="dxa"/>
            <w:vMerge/>
            <w:tcBorders>
              <w:top w:val="single" w:sz="0" w:space="0" w:color="000000"/>
              <w:left w:val="single" w:sz="4" w:space="0" w:color="000000"/>
              <w:bottom w:val="single" w:sz="0"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ind w:right="186"/>
              <w:jc w:val="both"/>
              <w:rPr>
                <w:rFonts w:ascii="Times New Roman" w:hAnsi="Times New Roman" w:cs="Times New Roman"/>
                <w:sz w:val="24"/>
                <w:szCs w:val="24"/>
              </w:rPr>
            </w:pPr>
            <w:r w:rsidRPr="00302DC8">
              <w:rPr>
                <w:rFonts w:ascii="Times New Roman" w:eastAsia="Arial" w:hAnsi="Times New Roman" w:cs="Times New Roman"/>
                <w:sz w:val="24"/>
                <w:szCs w:val="24"/>
              </w:rPr>
              <w:t>Солнечная  крапивница</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proofErr w:type="spellStart"/>
            <w:r w:rsidRPr="00302DC8">
              <w:rPr>
                <w:rFonts w:ascii="Times New Roman" w:eastAsia="Arial" w:hAnsi="Times New Roman" w:cs="Times New Roman"/>
                <w:sz w:val="24"/>
                <w:szCs w:val="24"/>
              </w:rPr>
              <w:t>уФ</w:t>
            </w:r>
            <w:proofErr w:type="spellEnd"/>
            <w:r w:rsidRPr="00302DC8">
              <w:rPr>
                <w:rFonts w:ascii="Times New Roman" w:eastAsia="Arial" w:hAnsi="Times New Roman" w:cs="Times New Roman"/>
                <w:sz w:val="24"/>
                <w:szCs w:val="24"/>
              </w:rPr>
              <w:t xml:space="preserve"> и видимый свет разной длины </w:t>
            </w:r>
            <w:proofErr w:type="gramStart"/>
            <w:r w:rsidRPr="00302DC8">
              <w:rPr>
                <w:rFonts w:ascii="Times New Roman" w:eastAsia="Arial" w:hAnsi="Times New Roman" w:cs="Times New Roman"/>
                <w:sz w:val="24"/>
                <w:szCs w:val="24"/>
              </w:rPr>
              <w:t>волны</w:t>
            </w:r>
            <w:proofErr w:type="gramEnd"/>
            <w:r w:rsidRPr="00302DC8">
              <w:rPr>
                <w:rFonts w:ascii="Times New Roman" w:eastAsia="Arial" w:hAnsi="Times New Roman" w:cs="Times New Roman"/>
                <w:sz w:val="24"/>
                <w:szCs w:val="24"/>
              </w:rPr>
              <w:t xml:space="preserve"> и определение порога  чувствительности</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Исключить другие фотодерматозы</w:t>
            </w:r>
          </w:p>
        </w:tc>
      </w:tr>
      <w:tr w:rsidR="00AB3F03" w:rsidRPr="00302DC8" w:rsidTr="00F42495">
        <w:trPr>
          <w:trHeight w:val="857"/>
        </w:trPr>
        <w:tc>
          <w:tcPr>
            <w:tcW w:w="1598" w:type="dxa"/>
            <w:vMerge/>
            <w:tcBorders>
              <w:top w:val="single" w:sz="0" w:space="0" w:color="000000"/>
              <w:left w:val="single" w:sz="4" w:space="0" w:color="000000"/>
              <w:bottom w:val="single" w:sz="0"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Симптоматический  дермографизм</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механическое воздействие (например, нанесение штрихов шпателем) и определение порога чувствительности</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Клинический анализ крови, СОЭ/</w:t>
            </w:r>
            <w:proofErr w:type="gramStart"/>
            <w:r w:rsidRPr="00302DC8">
              <w:rPr>
                <w:rFonts w:ascii="Times New Roman" w:eastAsia="Arial" w:hAnsi="Times New Roman" w:cs="Times New Roman"/>
                <w:sz w:val="24"/>
                <w:szCs w:val="24"/>
              </w:rPr>
              <w:t>C</w:t>
            </w:r>
            <w:proofErr w:type="gramEnd"/>
            <w:r w:rsidRPr="00302DC8">
              <w:rPr>
                <w:rFonts w:ascii="Times New Roman" w:eastAsia="Arial" w:hAnsi="Times New Roman" w:cs="Times New Roman"/>
                <w:sz w:val="24"/>
                <w:szCs w:val="24"/>
              </w:rPr>
              <w:t>РБ</w:t>
            </w:r>
          </w:p>
        </w:tc>
      </w:tr>
      <w:tr w:rsidR="00AB3F03" w:rsidRPr="00302DC8" w:rsidTr="00F42495">
        <w:trPr>
          <w:trHeight w:val="455"/>
        </w:trPr>
        <w:tc>
          <w:tcPr>
            <w:tcW w:w="1598" w:type="dxa"/>
            <w:vMerge/>
            <w:tcBorders>
              <w:top w:val="single" w:sz="0"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Вибрационная  крапивница</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Провокационный тест, например, с лабораторным вибратором</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r w:rsidR="00AB3F03" w:rsidRPr="00302DC8" w:rsidTr="00F42495">
        <w:trPr>
          <w:trHeight w:val="455"/>
        </w:trPr>
        <w:tc>
          <w:tcPr>
            <w:tcW w:w="1598" w:type="dxa"/>
            <w:vMerge w:val="restart"/>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after="0"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ind w:right="133"/>
              <w:jc w:val="both"/>
              <w:rPr>
                <w:rFonts w:ascii="Times New Roman" w:hAnsi="Times New Roman" w:cs="Times New Roman"/>
                <w:sz w:val="24"/>
                <w:szCs w:val="24"/>
              </w:rPr>
            </w:pPr>
            <w:proofErr w:type="spellStart"/>
            <w:r w:rsidRPr="00302DC8">
              <w:rPr>
                <w:rFonts w:ascii="Times New Roman" w:eastAsia="Arial" w:hAnsi="Times New Roman" w:cs="Times New Roman"/>
                <w:sz w:val="24"/>
                <w:szCs w:val="24"/>
              </w:rPr>
              <w:t>Аквагенная</w:t>
            </w:r>
            <w:proofErr w:type="spellEnd"/>
            <w:r w:rsidRPr="00302DC8">
              <w:rPr>
                <w:rFonts w:ascii="Times New Roman" w:eastAsia="Arial" w:hAnsi="Times New Roman" w:cs="Times New Roman"/>
                <w:sz w:val="24"/>
                <w:szCs w:val="24"/>
              </w:rPr>
              <w:t xml:space="preserve">  крапивница</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right="12"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Влажная одежда, температуры тела на 20 мин</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r w:rsidR="00AB3F03" w:rsidRPr="00302DC8" w:rsidTr="00F42495">
        <w:trPr>
          <w:trHeight w:val="455"/>
        </w:trPr>
        <w:tc>
          <w:tcPr>
            <w:tcW w:w="1598" w:type="dxa"/>
            <w:vMerge/>
            <w:tcBorders>
              <w:top w:val="single" w:sz="0" w:space="0" w:color="000000"/>
              <w:left w:val="single" w:sz="4" w:space="0" w:color="000000"/>
              <w:bottom w:val="single" w:sz="0"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jc w:val="both"/>
              <w:rPr>
                <w:rFonts w:ascii="Times New Roman" w:hAnsi="Times New Roman" w:cs="Times New Roman"/>
                <w:sz w:val="24"/>
                <w:szCs w:val="24"/>
              </w:rPr>
            </w:pPr>
            <w:r w:rsidRPr="00302DC8">
              <w:rPr>
                <w:rFonts w:ascii="Times New Roman" w:eastAsia="Arial" w:hAnsi="Times New Roman" w:cs="Times New Roman"/>
                <w:sz w:val="24"/>
                <w:szCs w:val="24"/>
              </w:rPr>
              <w:t>холинергическая  крапивница</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Физическая нагрузка и горячая ванна</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r w:rsidR="00AB3F03" w:rsidRPr="00302DC8" w:rsidTr="00F42495">
        <w:trPr>
          <w:trHeight w:val="492"/>
        </w:trPr>
        <w:tc>
          <w:tcPr>
            <w:tcW w:w="1598" w:type="dxa"/>
            <w:vMerge/>
            <w:tcBorders>
              <w:top w:val="single" w:sz="0"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AB3F03" w:rsidP="009F77D9">
            <w:pPr>
              <w:spacing w:line="240" w:lineRule="auto"/>
              <w:ind w:firstLine="709"/>
              <w:jc w:val="both"/>
              <w:rPr>
                <w:rFonts w:ascii="Times New Roman" w:eastAsia="Calibri" w:hAnsi="Times New Roman" w:cs="Times New Roman"/>
                <w:sz w:val="24"/>
                <w:szCs w:val="24"/>
              </w:rPr>
            </w:pPr>
          </w:p>
        </w:tc>
        <w:tc>
          <w:tcPr>
            <w:tcW w:w="2086"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2471FC">
            <w:pPr>
              <w:spacing w:after="0" w:line="240" w:lineRule="auto"/>
              <w:ind w:right="108"/>
              <w:jc w:val="both"/>
              <w:rPr>
                <w:rFonts w:ascii="Times New Roman" w:hAnsi="Times New Roman" w:cs="Times New Roman"/>
                <w:sz w:val="24"/>
                <w:szCs w:val="24"/>
              </w:rPr>
            </w:pPr>
            <w:r w:rsidRPr="00302DC8">
              <w:rPr>
                <w:rFonts w:ascii="Times New Roman" w:eastAsia="Arial" w:hAnsi="Times New Roman" w:cs="Times New Roman"/>
                <w:sz w:val="24"/>
                <w:szCs w:val="24"/>
              </w:rPr>
              <w:t>Контактная  крапивница</w:t>
            </w:r>
          </w:p>
        </w:tc>
        <w:tc>
          <w:tcPr>
            <w:tcW w:w="2275"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 xml:space="preserve">Кожные провокационные тесты, например, </w:t>
            </w:r>
            <w:proofErr w:type="spellStart"/>
            <w:proofErr w:type="gramStart"/>
            <w:r w:rsidRPr="00302DC8">
              <w:rPr>
                <w:rFonts w:ascii="Times New Roman" w:eastAsia="Arial" w:hAnsi="Times New Roman" w:cs="Times New Roman"/>
                <w:sz w:val="24"/>
                <w:szCs w:val="24"/>
              </w:rPr>
              <w:t>р</w:t>
            </w:r>
            <w:proofErr w:type="gramEnd"/>
            <w:r w:rsidRPr="00302DC8">
              <w:rPr>
                <w:rFonts w:ascii="Times New Roman" w:eastAsia="Arial" w:hAnsi="Times New Roman" w:cs="Times New Roman"/>
                <w:sz w:val="24"/>
                <w:szCs w:val="24"/>
              </w:rPr>
              <w:t>rick</w:t>
            </w:r>
            <w:proofErr w:type="spellEnd"/>
            <w:r w:rsidRPr="00302DC8">
              <w:rPr>
                <w:rFonts w:ascii="Times New Roman" w:eastAsia="Arial" w:hAnsi="Times New Roman" w:cs="Times New Roman"/>
                <w:sz w:val="24"/>
                <w:szCs w:val="24"/>
              </w:rPr>
              <w:t>/</w:t>
            </w:r>
            <w:proofErr w:type="spellStart"/>
            <w:r w:rsidRPr="00302DC8">
              <w:rPr>
                <w:rFonts w:ascii="Times New Roman" w:eastAsia="Arial" w:hAnsi="Times New Roman" w:cs="Times New Roman"/>
                <w:sz w:val="24"/>
                <w:szCs w:val="24"/>
              </w:rPr>
              <w:t>patch</w:t>
            </w:r>
            <w:proofErr w:type="spellEnd"/>
            <w:r w:rsidRPr="00302DC8">
              <w:rPr>
                <w:rFonts w:ascii="Times New Roman" w:eastAsia="Arial" w:hAnsi="Times New Roman" w:cs="Times New Roman"/>
                <w:sz w:val="24"/>
                <w:szCs w:val="24"/>
              </w:rPr>
              <w:t>-тесты</w:t>
            </w:r>
          </w:p>
        </w:tc>
        <w:tc>
          <w:tcPr>
            <w:tcW w:w="3024" w:type="dxa"/>
            <w:tcBorders>
              <w:top w:val="single" w:sz="4" w:space="0" w:color="000000"/>
              <w:left w:val="single" w:sz="4" w:space="0" w:color="000000"/>
              <w:bottom w:val="single" w:sz="4" w:space="0" w:color="000000"/>
              <w:right w:val="single" w:sz="4" w:space="0" w:color="000000"/>
            </w:tcBorders>
            <w:shd w:val="clear" w:color="auto" w:fill="E5DFEC" w:themeFill="accent4" w:themeFillTint="33"/>
            <w:tcMar>
              <w:left w:w="41" w:type="dxa"/>
              <w:right w:w="41" w:type="dxa"/>
            </w:tcMar>
          </w:tcPr>
          <w:p w:rsidR="00AB3F03" w:rsidRPr="00302DC8" w:rsidRDefault="00E4693F" w:rsidP="009F77D9">
            <w:pPr>
              <w:spacing w:after="0" w:line="240" w:lineRule="auto"/>
              <w:ind w:firstLine="709"/>
              <w:jc w:val="both"/>
              <w:rPr>
                <w:rFonts w:ascii="Times New Roman" w:hAnsi="Times New Roman" w:cs="Times New Roman"/>
                <w:sz w:val="24"/>
                <w:szCs w:val="24"/>
              </w:rPr>
            </w:pPr>
            <w:r w:rsidRPr="00302DC8">
              <w:rPr>
                <w:rFonts w:ascii="Times New Roman" w:eastAsia="Arial" w:hAnsi="Times New Roman" w:cs="Times New Roman"/>
                <w:sz w:val="24"/>
                <w:szCs w:val="24"/>
              </w:rPr>
              <w:t>Нет</w:t>
            </w:r>
          </w:p>
        </w:tc>
      </w:tr>
    </w:tbl>
    <w:p w:rsidR="00AB3F03" w:rsidRPr="00302DC8" w:rsidRDefault="00E4693F" w:rsidP="009F77D9">
      <w:pPr>
        <w:spacing w:after="0" w:line="240" w:lineRule="auto"/>
        <w:ind w:right="36"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Примечание. Необходимо отменить антигистаминные ЛС за 48 ч до проведения тестов.* Определение температурного порога чувствительности проводится с помощью прибора </w:t>
      </w:r>
      <w:proofErr w:type="spellStart"/>
      <w:r w:rsidRPr="00302DC8">
        <w:rPr>
          <w:rFonts w:ascii="Times New Roman" w:eastAsia="Arial" w:hAnsi="Times New Roman" w:cs="Times New Roman"/>
          <w:sz w:val="24"/>
          <w:szCs w:val="24"/>
        </w:rPr>
        <w:t>Temp-test</w:t>
      </w:r>
      <w:proofErr w:type="spellEnd"/>
      <w:r w:rsidRPr="00302DC8">
        <w:rPr>
          <w:rFonts w:ascii="Times New Roman" w:eastAsia="Arial" w:hAnsi="Times New Roman" w:cs="Times New Roman"/>
          <w:sz w:val="24"/>
          <w:szCs w:val="24"/>
        </w:rPr>
        <w:t xml:space="preserve">, порога чувствительности при </w:t>
      </w:r>
      <w:proofErr w:type="spellStart"/>
      <w:r w:rsidRPr="00302DC8">
        <w:rPr>
          <w:rFonts w:ascii="Times New Roman" w:eastAsia="Arial" w:hAnsi="Times New Roman" w:cs="Times New Roman"/>
          <w:sz w:val="24"/>
          <w:szCs w:val="24"/>
        </w:rPr>
        <w:t>дермографической</w:t>
      </w:r>
      <w:proofErr w:type="spellEnd"/>
      <w:r w:rsidRPr="00302DC8">
        <w:rPr>
          <w:rFonts w:ascii="Times New Roman" w:eastAsia="Arial" w:hAnsi="Times New Roman" w:cs="Times New Roman"/>
          <w:sz w:val="24"/>
          <w:szCs w:val="24"/>
        </w:rPr>
        <w:t xml:space="preserve"> крапивнице с помощью </w:t>
      </w:r>
      <w:proofErr w:type="spellStart"/>
      <w:r w:rsidRPr="00302DC8">
        <w:rPr>
          <w:rFonts w:ascii="Times New Roman" w:eastAsia="Arial" w:hAnsi="Times New Roman" w:cs="Times New Roman"/>
          <w:sz w:val="24"/>
          <w:szCs w:val="24"/>
        </w:rPr>
        <w:t>дермографометра</w:t>
      </w:r>
      <w:proofErr w:type="spellEnd"/>
      <w:r w:rsidRPr="00302DC8">
        <w:rPr>
          <w:rFonts w:ascii="Times New Roman" w:eastAsia="Arial" w:hAnsi="Times New Roman" w:cs="Times New Roman"/>
          <w:sz w:val="24"/>
          <w:szCs w:val="24"/>
        </w:rPr>
        <w:t>, недоступных в рутинной практике российских врачей.</w:t>
      </w:r>
    </w:p>
    <w:p w:rsidR="00F42495" w:rsidRPr="00302DC8" w:rsidRDefault="00F42495" w:rsidP="009F77D9">
      <w:pPr>
        <w:spacing w:after="0" w:line="240" w:lineRule="auto"/>
        <w:ind w:right="36" w:firstLine="709"/>
        <w:jc w:val="both"/>
        <w:rPr>
          <w:rFonts w:ascii="Times New Roman" w:eastAsia="Arial" w:hAnsi="Times New Roman" w:cs="Times New Roman"/>
          <w:sz w:val="24"/>
          <w:szCs w:val="24"/>
        </w:rPr>
      </w:pPr>
    </w:p>
    <w:p w:rsidR="00AB3F03" w:rsidRPr="00302DC8" w:rsidRDefault="00F42495" w:rsidP="009F77D9">
      <w:pPr>
        <w:spacing w:after="0" w:line="240" w:lineRule="auto"/>
        <w:ind w:right="36"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рямая экстраполяция диагностического тестирования при индуцируемой крапивнице на детскую популяцию  невозможна.</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Клинически значимые находки могут служить основанием для сокращения объема обследования в случае положительного ответа на терапию.</w:t>
      </w:r>
    </w:p>
    <w:p w:rsidR="00AB3F03" w:rsidRPr="00302DC8" w:rsidRDefault="00AB3F03" w:rsidP="009F77D9">
      <w:pPr>
        <w:spacing w:after="0" w:line="240" w:lineRule="auto"/>
        <w:ind w:right="37" w:firstLine="709"/>
        <w:jc w:val="both"/>
        <w:rPr>
          <w:rFonts w:ascii="Times New Roman" w:eastAsia="Arial" w:hAnsi="Times New Roman" w:cs="Times New Roman"/>
          <w:b/>
          <w:color w:val="4F81BD" w:themeColor="accent1"/>
          <w:sz w:val="24"/>
          <w:szCs w:val="24"/>
        </w:rPr>
      </w:pPr>
    </w:p>
    <w:p w:rsidR="00AB3F03" w:rsidRPr="00302DC8" w:rsidRDefault="00E4693F" w:rsidP="009F77D9">
      <w:pPr>
        <w:pStyle w:val="21"/>
        <w:ind w:left="0" w:firstLine="709"/>
        <w:jc w:val="both"/>
        <w:rPr>
          <w:rFonts w:ascii="Times New Roman" w:hAnsi="Times New Roman" w:cs="Times New Roman"/>
          <w:color w:val="4F81BD" w:themeColor="accent1"/>
          <w:sz w:val="24"/>
          <w:szCs w:val="24"/>
        </w:rPr>
      </w:pPr>
      <w:r w:rsidRPr="00302DC8">
        <w:rPr>
          <w:rFonts w:ascii="Times New Roman" w:hAnsi="Times New Roman" w:cs="Times New Roman"/>
          <w:color w:val="4F81BD" w:themeColor="accent1"/>
          <w:sz w:val="24"/>
          <w:szCs w:val="24"/>
        </w:rPr>
        <w:t>Консультации смежных специалистов</w:t>
      </w:r>
    </w:p>
    <w:p w:rsidR="00AB3F03" w:rsidRPr="00302DC8" w:rsidRDefault="00E4693F" w:rsidP="009F77D9">
      <w:pPr>
        <w:pStyle w:val="a3"/>
        <w:numPr>
          <w:ilvl w:val="0"/>
          <w:numId w:val="101"/>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аллерголога-иммунолога</w:t>
      </w:r>
      <w:r w:rsidRPr="00302DC8">
        <w:rPr>
          <w:rFonts w:ascii="Times New Roman" w:eastAsia="Arial" w:hAnsi="Times New Roman" w:cs="Times New Roman"/>
          <w:sz w:val="24"/>
          <w:szCs w:val="24"/>
        </w:rPr>
        <w:t xml:space="preserve"> и/или дерматолога для всех пациентов с хронической крапивницей;</w:t>
      </w:r>
    </w:p>
    <w:p w:rsidR="00AB3F03" w:rsidRPr="00302DC8" w:rsidRDefault="00E4693F" w:rsidP="009F77D9">
      <w:pPr>
        <w:pStyle w:val="a3"/>
        <w:numPr>
          <w:ilvl w:val="0"/>
          <w:numId w:val="101"/>
        </w:numPr>
        <w:spacing w:after="0" w:line="240" w:lineRule="auto"/>
        <w:ind w:left="0" w:right="37" w:firstLine="709"/>
        <w:jc w:val="both"/>
        <w:rPr>
          <w:rFonts w:ascii="Times New Roman" w:eastAsia="Arial" w:hAnsi="Times New Roman" w:cs="Times New Roman"/>
          <w:sz w:val="24"/>
          <w:szCs w:val="24"/>
        </w:rPr>
      </w:pPr>
      <w:proofErr w:type="gramStart"/>
      <w:r w:rsidRPr="00302DC8">
        <w:rPr>
          <w:rFonts w:ascii="Times New Roman" w:eastAsia="Arial" w:hAnsi="Times New Roman" w:cs="Times New Roman"/>
          <w:b/>
          <w:color w:val="1F497D" w:themeColor="text2"/>
          <w:sz w:val="24"/>
          <w:szCs w:val="24"/>
        </w:rPr>
        <w:t>ревматолога, онколога, паразитолога, эндокринолога, гастроэнтеролога, невролога, психиатра, гематолога, пульмонолога</w:t>
      </w:r>
      <w:r w:rsidRPr="00302DC8">
        <w:rPr>
          <w:rFonts w:ascii="Times New Roman" w:eastAsia="Arial" w:hAnsi="Times New Roman" w:cs="Times New Roman"/>
          <w:sz w:val="24"/>
          <w:szCs w:val="24"/>
        </w:rPr>
        <w:t xml:space="preserve"> по показаниям при подозрении на соответствующие патологии.</w:t>
      </w:r>
      <w:proofErr w:type="gramEnd"/>
    </w:p>
    <w:p w:rsidR="00AB3F03" w:rsidRPr="00302DC8" w:rsidRDefault="00AB3F03" w:rsidP="009F77D9">
      <w:pPr>
        <w:spacing w:after="0" w:line="240" w:lineRule="auto"/>
        <w:ind w:right="37" w:firstLine="709"/>
        <w:jc w:val="both"/>
        <w:rPr>
          <w:rFonts w:ascii="Times New Roman" w:eastAsia="Arial" w:hAnsi="Times New Roman" w:cs="Times New Roman"/>
          <w:sz w:val="24"/>
          <w:szCs w:val="24"/>
        </w:rPr>
      </w:pPr>
    </w:p>
    <w:p w:rsidR="00F42495" w:rsidRPr="00302DC8" w:rsidRDefault="00F42495" w:rsidP="009F77D9">
      <w:pPr>
        <w:spacing w:line="240" w:lineRule="auto"/>
        <w:ind w:right="63" w:firstLine="709"/>
        <w:jc w:val="both"/>
        <w:rPr>
          <w:rFonts w:ascii="Times New Roman" w:eastAsia="Arial" w:hAnsi="Times New Roman" w:cs="Times New Roman"/>
          <w:sz w:val="24"/>
          <w:szCs w:val="24"/>
          <w:u w:val="single"/>
        </w:rPr>
      </w:pPr>
    </w:p>
    <w:p w:rsidR="001C257B" w:rsidRPr="00302DC8" w:rsidRDefault="00F42495"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t>Многоформная</w:t>
      </w:r>
      <w:proofErr w:type="spellEnd"/>
      <w:r w:rsidRPr="00302DC8">
        <w:rPr>
          <w:rFonts w:ascii="Times New Roman" w:hAnsi="Times New Roman" w:cs="Times New Roman"/>
          <w:b/>
          <w:color w:val="C00000"/>
          <w:sz w:val="24"/>
          <w:szCs w:val="24"/>
        </w:rPr>
        <w:t xml:space="preserve"> экссудативная эритема</w:t>
      </w:r>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55" o:spid="_x0000_s1229" style="position:absolute;left:0;text-align:left;z-index:-25156096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CfwKRAGQIAAC8EAAAOAAAAAAAAAAAAAAAAAC4CAABkcnMvZTJvRG9jLnhtbFBLAQItABQA&#10;BgAIAAAAIQAWs7B73gAAAAkBAAAPAAAAAAAAAAAAAAAAAHMEAABkcnMvZG93bnJldi54bWxQSwUG&#10;AAAAAAQABADzAAAAfgUAAAAA&#10;" strokecolor="#c00000" strokeweight="1.5pt">
            <w10:wrap type="topAndBottom" anchorx="page"/>
          </v:line>
        </w:pict>
      </w:r>
      <w:r w:rsidR="001C257B" w:rsidRPr="00302DC8">
        <w:rPr>
          <w:rFonts w:ascii="Times New Roman" w:hAnsi="Times New Roman" w:cs="Times New Roman"/>
          <w:i/>
          <w:sz w:val="24"/>
          <w:szCs w:val="24"/>
        </w:rPr>
        <w:t>—</w:t>
      </w:r>
      <w:r w:rsidR="00F42495" w:rsidRPr="00302DC8">
        <w:rPr>
          <w:rFonts w:ascii="Times New Roman" w:hAnsi="Times New Roman" w:cs="Times New Roman"/>
          <w:i/>
          <w:sz w:val="24"/>
          <w:szCs w:val="24"/>
        </w:rPr>
        <w:t xml:space="preserve"> </w:t>
      </w:r>
      <w:r w:rsidR="00F42495" w:rsidRPr="00302DC8">
        <w:rPr>
          <w:rFonts w:ascii="Times New Roman" w:eastAsia="Arial" w:hAnsi="Times New Roman" w:cs="Times New Roman"/>
          <w:i/>
          <w:sz w:val="24"/>
          <w:szCs w:val="24"/>
        </w:rPr>
        <w:t xml:space="preserve">острая </w:t>
      </w:r>
      <w:proofErr w:type="spellStart"/>
      <w:r w:rsidR="00F42495" w:rsidRPr="00302DC8">
        <w:rPr>
          <w:rFonts w:ascii="Times New Roman" w:eastAsia="Arial" w:hAnsi="Times New Roman" w:cs="Times New Roman"/>
          <w:i/>
          <w:sz w:val="24"/>
          <w:szCs w:val="24"/>
        </w:rPr>
        <w:t>иммуноопосредованная</w:t>
      </w:r>
      <w:proofErr w:type="spellEnd"/>
      <w:r w:rsidR="00F42495" w:rsidRPr="00302DC8">
        <w:rPr>
          <w:rFonts w:ascii="Times New Roman" w:eastAsia="Arial" w:hAnsi="Times New Roman" w:cs="Times New Roman"/>
          <w:i/>
          <w:sz w:val="24"/>
          <w:szCs w:val="24"/>
        </w:rPr>
        <w:t xml:space="preserve"> воспалительная реакция кожи и, в ряде случаев, слизистых оболочек на различные стимулы, характеризующаяся </w:t>
      </w:r>
      <w:proofErr w:type="spellStart"/>
      <w:r w:rsidR="00F42495" w:rsidRPr="00302DC8">
        <w:rPr>
          <w:rFonts w:ascii="Times New Roman" w:eastAsia="Arial" w:hAnsi="Times New Roman" w:cs="Times New Roman"/>
          <w:i/>
          <w:sz w:val="24"/>
          <w:szCs w:val="24"/>
        </w:rPr>
        <w:t>мишеневидными</w:t>
      </w:r>
      <w:proofErr w:type="spellEnd"/>
      <w:r w:rsidR="00F42495" w:rsidRPr="00302DC8">
        <w:rPr>
          <w:rFonts w:ascii="Times New Roman" w:eastAsia="Arial" w:hAnsi="Times New Roman" w:cs="Times New Roman"/>
          <w:i/>
          <w:sz w:val="24"/>
          <w:szCs w:val="24"/>
        </w:rPr>
        <w:t xml:space="preserve"> очагами поражения с периферической локализацией, склонная к </w:t>
      </w:r>
      <w:proofErr w:type="spellStart"/>
      <w:r w:rsidR="00F42495" w:rsidRPr="00302DC8">
        <w:rPr>
          <w:rFonts w:ascii="Times New Roman" w:eastAsia="Arial" w:hAnsi="Times New Roman" w:cs="Times New Roman"/>
          <w:i/>
          <w:sz w:val="24"/>
          <w:szCs w:val="24"/>
        </w:rPr>
        <w:t>рецидивированию</w:t>
      </w:r>
      <w:proofErr w:type="spellEnd"/>
      <w:r w:rsidR="00F42495" w:rsidRPr="00302DC8">
        <w:rPr>
          <w:rFonts w:ascii="Times New Roman" w:eastAsia="Arial" w:hAnsi="Times New Roman" w:cs="Times New Roman"/>
          <w:i/>
          <w:sz w:val="24"/>
          <w:szCs w:val="24"/>
        </w:rPr>
        <w:t xml:space="preserve"> и </w:t>
      </w:r>
      <w:proofErr w:type="spellStart"/>
      <w:r w:rsidR="00F42495" w:rsidRPr="00302DC8">
        <w:rPr>
          <w:rFonts w:ascii="Times New Roman" w:eastAsia="Arial" w:hAnsi="Times New Roman" w:cs="Times New Roman"/>
          <w:i/>
          <w:sz w:val="24"/>
          <w:szCs w:val="24"/>
        </w:rPr>
        <w:t>саморазрешению</w:t>
      </w:r>
      <w:proofErr w:type="spellEnd"/>
      <w:r w:rsidR="00F42495" w:rsidRPr="00302DC8">
        <w:rPr>
          <w:rFonts w:ascii="Times New Roman" w:eastAsia="Arial" w:hAnsi="Times New Roman" w:cs="Times New Roman"/>
          <w:i/>
          <w:sz w:val="24"/>
          <w:szCs w:val="24"/>
        </w:rPr>
        <w:t>.</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56" o:spid="_x0000_s1228" style="position:absolute;left:0;text-align:left;z-index:-25155993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lQLGA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LiCVAs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F42495"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Диагноз устанавливается на основании жалоб, данных анамнеза и характерной клинической картины.</w:t>
      </w:r>
    </w:p>
    <w:p w:rsidR="00AB3F03" w:rsidRPr="00302DC8" w:rsidRDefault="00AB3F03" w:rsidP="009F77D9">
      <w:pPr>
        <w:spacing w:after="0" w:line="240" w:lineRule="auto"/>
        <w:ind w:right="37" w:firstLine="709"/>
        <w:jc w:val="both"/>
        <w:rPr>
          <w:rFonts w:ascii="Times New Roman" w:eastAsia="Arial" w:hAnsi="Times New Roman" w:cs="Times New Roman"/>
          <w:sz w:val="24"/>
          <w:szCs w:val="24"/>
        </w:rPr>
      </w:pPr>
    </w:p>
    <w:p w:rsidR="00F42495" w:rsidRPr="00302DC8" w:rsidRDefault="00E4693F" w:rsidP="009F77D9">
      <w:pPr>
        <w:pStyle w:val="21"/>
        <w:ind w:left="0" w:firstLine="709"/>
        <w:jc w:val="both"/>
        <w:rPr>
          <w:rFonts w:ascii="Times New Roman" w:hAnsi="Times New Roman" w:cs="Times New Roman"/>
          <w:color w:val="76923C" w:themeColor="accent3" w:themeShade="BF"/>
          <w:sz w:val="24"/>
          <w:szCs w:val="24"/>
        </w:rPr>
      </w:pPr>
      <w:r w:rsidRPr="00302DC8">
        <w:rPr>
          <w:rFonts w:ascii="Times New Roman" w:hAnsi="Times New Roman" w:cs="Times New Roman"/>
          <w:color w:val="76923C" w:themeColor="accent3" w:themeShade="BF"/>
          <w:sz w:val="24"/>
          <w:szCs w:val="24"/>
        </w:rPr>
        <w:t xml:space="preserve">Жалобы: </w:t>
      </w:r>
    </w:p>
    <w:p w:rsidR="00F42495" w:rsidRPr="00302DC8" w:rsidRDefault="00F42495"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повышение температуры тела</w:t>
      </w:r>
      <w:r w:rsidR="00E4693F" w:rsidRPr="00302DC8">
        <w:rPr>
          <w:rFonts w:ascii="Times New Roman" w:eastAsia="Arial" w:hAnsi="Times New Roman" w:cs="Times New Roman"/>
          <w:sz w:val="24"/>
          <w:szCs w:val="24"/>
        </w:rPr>
        <w:t xml:space="preserve"> </w:t>
      </w:r>
    </w:p>
    <w:p w:rsidR="00F42495" w:rsidRPr="00302DC8" w:rsidRDefault="00F42495"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недомогание</w:t>
      </w:r>
    </w:p>
    <w:p w:rsidR="00F42495" w:rsidRPr="00302DC8" w:rsidRDefault="00F42495"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боли в мышцах и суставах</w:t>
      </w:r>
      <w:r w:rsidR="00E4693F" w:rsidRPr="00302DC8">
        <w:rPr>
          <w:rFonts w:ascii="Times New Roman" w:eastAsia="Arial" w:hAnsi="Times New Roman" w:cs="Times New Roman"/>
          <w:sz w:val="24"/>
          <w:szCs w:val="24"/>
        </w:rPr>
        <w:t xml:space="preserve"> </w:t>
      </w:r>
    </w:p>
    <w:p w:rsidR="00F42495" w:rsidRPr="00302DC8" w:rsidRDefault="00F42495"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 в горле</w:t>
      </w:r>
      <w:r w:rsidR="00E4693F" w:rsidRPr="00302DC8">
        <w:rPr>
          <w:rFonts w:ascii="Times New Roman" w:eastAsia="Arial" w:hAnsi="Times New Roman" w:cs="Times New Roman"/>
          <w:sz w:val="24"/>
          <w:szCs w:val="24"/>
        </w:rPr>
        <w:t xml:space="preserve"> </w:t>
      </w:r>
    </w:p>
    <w:p w:rsidR="00F42495" w:rsidRPr="00302DC8" w:rsidRDefault="00E4693F"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 течени</w:t>
      </w:r>
      <w:proofErr w:type="gramStart"/>
      <w:r w:rsidRPr="00302DC8">
        <w:rPr>
          <w:rFonts w:ascii="Times New Roman" w:eastAsia="Arial" w:hAnsi="Times New Roman" w:cs="Times New Roman"/>
          <w:sz w:val="24"/>
          <w:szCs w:val="24"/>
        </w:rPr>
        <w:t>и</w:t>
      </w:r>
      <w:proofErr w:type="gramEnd"/>
      <w:r w:rsidRPr="00302DC8">
        <w:rPr>
          <w:rFonts w:ascii="Times New Roman" w:eastAsia="Arial" w:hAnsi="Times New Roman" w:cs="Times New Roman"/>
          <w:sz w:val="24"/>
          <w:szCs w:val="24"/>
        </w:rPr>
        <w:t xml:space="preserve"> 10-15 суток появлени</w:t>
      </w:r>
      <w:r w:rsidR="00F42495" w:rsidRPr="00302DC8">
        <w:rPr>
          <w:rFonts w:ascii="Times New Roman" w:eastAsia="Arial" w:hAnsi="Times New Roman" w:cs="Times New Roman"/>
          <w:sz w:val="24"/>
          <w:szCs w:val="24"/>
        </w:rPr>
        <w:t>е высыпаний</w:t>
      </w:r>
      <w:r w:rsidRPr="00302DC8">
        <w:rPr>
          <w:rFonts w:ascii="Times New Roman" w:eastAsia="Arial" w:hAnsi="Times New Roman" w:cs="Times New Roman"/>
          <w:sz w:val="24"/>
          <w:szCs w:val="24"/>
        </w:rPr>
        <w:t xml:space="preserve"> </w:t>
      </w:r>
    </w:p>
    <w:p w:rsidR="00F42495" w:rsidRPr="00302DC8" w:rsidRDefault="00E4693F"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поражение слизистой п</w:t>
      </w:r>
      <w:r w:rsidR="00F42495" w:rsidRPr="00302DC8">
        <w:rPr>
          <w:rFonts w:ascii="Times New Roman" w:eastAsia="Arial" w:hAnsi="Times New Roman" w:cs="Times New Roman"/>
          <w:sz w:val="24"/>
          <w:szCs w:val="24"/>
        </w:rPr>
        <w:t>олости рта в виде волдырей, язв</w:t>
      </w:r>
      <w:r w:rsidRPr="00302DC8">
        <w:rPr>
          <w:rFonts w:ascii="Times New Roman" w:eastAsia="Arial" w:hAnsi="Times New Roman" w:cs="Times New Roman"/>
          <w:sz w:val="24"/>
          <w:szCs w:val="24"/>
        </w:rPr>
        <w:t xml:space="preserve"> </w:t>
      </w:r>
    </w:p>
    <w:p w:rsidR="00AB3F03" w:rsidRPr="00302DC8" w:rsidRDefault="00E4693F" w:rsidP="009F77D9">
      <w:pPr>
        <w:pStyle w:val="a3"/>
        <w:numPr>
          <w:ilvl w:val="0"/>
          <w:numId w:val="102"/>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поражение слизистой глаз.</w:t>
      </w:r>
    </w:p>
    <w:p w:rsidR="00AB3F03" w:rsidRPr="00302DC8" w:rsidRDefault="00AB3F03" w:rsidP="009F77D9">
      <w:pPr>
        <w:spacing w:after="0" w:line="240" w:lineRule="auto"/>
        <w:ind w:right="37" w:firstLine="709"/>
        <w:jc w:val="both"/>
        <w:rPr>
          <w:rFonts w:ascii="Times New Roman" w:eastAsia="Arial" w:hAnsi="Times New Roman" w:cs="Times New Roman"/>
          <w:sz w:val="24"/>
          <w:szCs w:val="24"/>
        </w:rPr>
      </w:pPr>
    </w:p>
    <w:p w:rsidR="00AB3F03" w:rsidRPr="00302DC8" w:rsidRDefault="004454D5" w:rsidP="009F77D9">
      <w:pPr>
        <w:spacing w:after="0" w:line="240" w:lineRule="auto"/>
        <w:ind w:right="37" w:firstLine="709"/>
        <w:jc w:val="both"/>
        <w:rPr>
          <w:rFonts w:ascii="Times New Roman" w:eastAsia="Arial" w:hAnsi="Times New Roman" w:cs="Times New Roman"/>
          <w:b/>
          <w:color w:val="943634" w:themeColor="accent2" w:themeShade="BF"/>
          <w:sz w:val="24"/>
          <w:szCs w:val="24"/>
        </w:rPr>
      </w:pPr>
      <w:r w:rsidRPr="00302DC8">
        <w:rPr>
          <w:rFonts w:ascii="Times New Roman" w:eastAsia="Arial" w:hAnsi="Times New Roman" w:cs="Times New Roman"/>
          <w:b/>
          <w:color w:val="943634" w:themeColor="accent2" w:themeShade="BF"/>
          <w:sz w:val="24"/>
          <w:szCs w:val="24"/>
        </w:rPr>
        <w:t>Клиника</w:t>
      </w:r>
      <w:r w:rsidR="00E4693F" w:rsidRPr="00302DC8">
        <w:rPr>
          <w:rFonts w:ascii="Times New Roman" w:eastAsia="Arial" w:hAnsi="Times New Roman" w:cs="Times New Roman"/>
          <w:b/>
          <w:color w:val="943634" w:themeColor="accent2" w:themeShade="BF"/>
          <w:sz w:val="24"/>
          <w:szCs w:val="24"/>
        </w:rPr>
        <w:t>:</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Многоформная</w:t>
      </w:r>
      <w:proofErr w:type="spellEnd"/>
      <w:r w:rsidRPr="00302DC8">
        <w:rPr>
          <w:rFonts w:ascii="Times New Roman" w:eastAsia="Arial" w:hAnsi="Times New Roman" w:cs="Times New Roman"/>
          <w:sz w:val="24"/>
          <w:szCs w:val="24"/>
        </w:rPr>
        <w:t xml:space="preserve"> эритема характеризуется острым началом. Заболевание часто начинается с продромальных явлений.</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После продромального периода толчкообразно появляются полиморфные высыпания на коже – эритемы, папулы, везикулы.</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Для </w:t>
      </w:r>
      <w:proofErr w:type="spellStart"/>
      <w:r w:rsidRPr="00302DC8">
        <w:rPr>
          <w:rFonts w:ascii="Times New Roman" w:eastAsia="Arial" w:hAnsi="Times New Roman" w:cs="Times New Roman"/>
          <w:sz w:val="24"/>
          <w:szCs w:val="24"/>
        </w:rPr>
        <w:t>многоморфной</w:t>
      </w:r>
      <w:proofErr w:type="spellEnd"/>
      <w:r w:rsidRPr="00302DC8">
        <w:rPr>
          <w:rFonts w:ascii="Times New Roman" w:eastAsia="Arial" w:hAnsi="Times New Roman" w:cs="Times New Roman"/>
          <w:sz w:val="24"/>
          <w:szCs w:val="24"/>
        </w:rPr>
        <w:t xml:space="preserve"> эритемы характерно наличие </w:t>
      </w:r>
      <w:proofErr w:type="spellStart"/>
      <w:r w:rsidRPr="00302DC8">
        <w:rPr>
          <w:rFonts w:ascii="Times New Roman" w:eastAsia="Arial" w:hAnsi="Times New Roman" w:cs="Times New Roman"/>
          <w:sz w:val="24"/>
          <w:szCs w:val="24"/>
        </w:rPr>
        <w:t>мишеневидных</w:t>
      </w:r>
      <w:proofErr w:type="spellEnd"/>
      <w:r w:rsidRPr="00302DC8">
        <w:rPr>
          <w:rFonts w:ascii="Times New Roman" w:eastAsia="Arial" w:hAnsi="Times New Roman" w:cs="Times New Roman"/>
          <w:sz w:val="24"/>
          <w:szCs w:val="24"/>
        </w:rPr>
        <w:t xml:space="preserve"> очагов менее 3 см в диаметре с четко очерченными краями, в структуре которых выделяют три различные зоны: </w:t>
      </w:r>
    </w:p>
    <w:p w:rsidR="00AB3F03" w:rsidRPr="00302DC8" w:rsidRDefault="00E4693F" w:rsidP="009F77D9">
      <w:pPr>
        <w:pStyle w:val="a3"/>
        <w:numPr>
          <w:ilvl w:val="0"/>
          <w:numId w:val="103"/>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центральный диск темной эритемы или пурпуры, который может стать некротическим или трансформироваться в плотную везикулу; </w:t>
      </w:r>
    </w:p>
    <w:p w:rsidR="00AB3F03" w:rsidRPr="00302DC8" w:rsidRDefault="00E4693F" w:rsidP="009F77D9">
      <w:pPr>
        <w:pStyle w:val="a3"/>
        <w:numPr>
          <w:ilvl w:val="0"/>
          <w:numId w:val="103"/>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кольцо пальпируемого бледного отечного участка; </w:t>
      </w:r>
    </w:p>
    <w:p w:rsidR="00AB3F03" w:rsidRPr="00302DC8" w:rsidRDefault="00E4693F" w:rsidP="009F77D9">
      <w:pPr>
        <w:pStyle w:val="a3"/>
        <w:numPr>
          <w:ilvl w:val="0"/>
          <w:numId w:val="103"/>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наружное кольцо эритемы. </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Встречаются и атипичные очаги поражения.</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Первичными морфологическими элементами при </w:t>
      </w:r>
      <w:proofErr w:type="spellStart"/>
      <w:r w:rsidRPr="00302DC8">
        <w:rPr>
          <w:rFonts w:ascii="Times New Roman" w:eastAsia="Arial" w:hAnsi="Times New Roman" w:cs="Times New Roman"/>
          <w:sz w:val="24"/>
          <w:szCs w:val="24"/>
        </w:rPr>
        <w:t>многоформной</w:t>
      </w:r>
      <w:proofErr w:type="spellEnd"/>
      <w:r w:rsidRPr="00302DC8">
        <w:rPr>
          <w:rFonts w:ascii="Times New Roman" w:eastAsia="Arial" w:hAnsi="Times New Roman" w:cs="Times New Roman"/>
          <w:sz w:val="24"/>
          <w:szCs w:val="24"/>
        </w:rPr>
        <w:t xml:space="preserve"> эритемы являются </w:t>
      </w:r>
      <w:proofErr w:type="spellStart"/>
      <w:r w:rsidRPr="00302DC8">
        <w:rPr>
          <w:rFonts w:ascii="Times New Roman" w:eastAsia="Arial" w:hAnsi="Times New Roman" w:cs="Times New Roman"/>
          <w:sz w:val="24"/>
          <w:szCs w:val="24"/>
        </w:rPr>
        <w:t>гиперемические</w:t>
      </w:r>
      <w:proofErr w:type="spellEnd"/>
      <w:r w:rsidRPr="00302DC8">
        <w:rPr>
          <w:rFonts w:ascii="Times New Roman" w:eastAsia="Arial" w:hAnsi="Times New Roman" w:cs="Times New Roman"/>
          <w:sz w:val="24"/>
          <w:szCs w:val="24"/>
        </w:rPr>
        <w:t xml:space="preserve"> пятна (эритемы), папулы и пузыри. Папулы округлой формы с четкими границами, величиной от 0,3 до 1,5 см, красно-синюшного цвета, плоские, плотные при пальпации, склонные к центробежному росту с западением центральной части. </w:t>
      </w:r>
      <w:proofErr w:type="gramStart"/>
      <w:r w:rsidRPr="00302DC8">
        <w:rPr>
          <w:rFonts w:ascii="Times New Roman" w:eastAsia="Arial" w:hAnsi="Times New Roman" w:cs="Times New Roman"/>
          <w:sz w:val="24"/>
          <w:szCs w:val="24"/>
        </w:rPr>
        <w:t xml:space="preserve">По периферии папул образуется отечный валик, а центр элемента, постепенно западая, приобретает цианотичный оттенок </w:t>
      </w:r>
      <w:r w:rsidRPr="0045114C">
        <w:rPr>
          <w:rFonts w:ascii="Times New Roman" w:eastAsia="Arial" w:hAnsi="Times New Roman" w:cs="Times New Roman"/>
          <w:color w:val="000000" w:themeColor="text1"/>
          <w:sz w:val="24"/>
          <w:szCs w:val="24"/>
        </w:rPr>
        <w:t>(симптом «мишени», или «радужной оболочки», или «бычьего глаза»).</w:t>
      </w:r>
      <w:proofErr w:type="gramEnd"/>
      <w:r w:rsidRPr="0045114C">
        <w:rPr>
          <w:rFonts w:ascii="Times New Roman" w:eastAsia="Arial" w:hAnsi="Times New Roman" w:cs="Times New Roman"/>
          <w:color w:val="000000" w:themeColor="text1"/>
          <w:sz w:val="24"/>
          <w:szCs w:val="24"/>
        </w:rPr>
        <w:t xml:space="preserve"> </w:t>
      </w:r>
      <w:r w:rsidRPr="00302DC8">
        <w:rPr>
          <w:rFonts w:ascii="Times New Roman" w:eastAsia="Arial" w:hAnsi="Times New Roman" w:cs="Times New Roman"/>
          <w:sz w:val="24"/>
          <w:szCs w:val="24"/>
        </w:rPr>
        <w:t>Пузыри округлой формы, небольшие, плоские, имеют толстую покрышку, наполнены опалесцирующей жидкостью, расположены, как правило, в центре папул. Патологические элементы склонны к слиянию с образованием гирлянд и дуг. </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Вторичными морфологическими элементами при </w:t>
      </w:r>
      <w:proofErr w:type="spellStart"/>
      <w:r w:rsidRPr="00302DC8">
        <w:rPr>
          <w:rFonts w:ascii="Times New Roman" w:eastAsia="Arial" w:hAnsi="Times New Roman" w:cs="Times New Roman"/>
          <w:sz w:val="24"/>
          <w:szCs w:val="24"/>
        </w:rPr>
        <w:t>многморфной</w:t>
      </w:r>
      <w:proofErr w:type="spellEnd"/>
      <w:r w:rsidRPr="00302DC8">
        <w:rPr>
          <w:rFonts w:ascii="Times New Roman" w:eastAsia="Arial" w:hAnsi="Times New Roman" w:cs="Times New Roman"/>
          <w:sz w:val="24"/>
          <w:szCs w:val="24"/>
        </w:rPr>
        <w:t xml:space="preserve"> эритеме являются эрозии, корки, чешуйки, </w:t>
      </w:r>
      <w:proofErr w:type="spellStart"/>
      <w:r w:rsidRPr="00302DC8">
        <w:rPr>
          <w:rFonts w:ascii="Times New Roman" w:eastAsia="Arial" w:hAnsi="Times New Roman" w:cs="Times New Roman"/>
          <w:sz w:val="24"/>
          <w:szCs w:val="24"/>
        </w:rPr>
        <w:t>гиперпигментные</w:t>
      </w:r>
      <w:proofErr w:type="spellEnd"/>
      <w:r w:rsidRPr="00302DC8">
        <w:rPr>
          <w:rFonts w:ascii="Times New Roman" w:eastAsia="Arial" w:hAnsi="Times New Roman" w:cs="Times New Roman"/>
          <w:sz w:val="24"/>
          <w:szCs w:val="24"/>
        </w:rPr>
        <w:t xml:space="preserve"> пятна, не имеющие клинических особенностей.</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На слизистых оболочках могут образовываться пузыри, которые вскрываются с образованием болезненных эрозий.</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Высыпания обычно появляются внезапно, располагаются чаще по периферии, симметрично на коже тыльной поверхности стоп и кистей, разгибательных поверхностях предплечий и голеней, красной кайме губ с образованием корочек, слизистой оболочке полости рта. Поражение глаз и гениталий наблюдается реже.</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Разрешение высыпаний продолжается в течение 2–3 недель, не оставляя рубцов. Пигментные пятна, появляющиеся на месте бывших папул, отличаются желтовато-коричневой окраской. </w:t>
      </w:r>
    </w:p>
    <w:p w:rsidR="00AB3F03" w:rsidRPr="00302DC8" w:rsidRDefault="00D0309A" w:rsidP="009F77D9">
      <w:pPr>
        <w:spacing w:after="0" w:line="240" w:lineRule="auto"/>
        <w:ind w:right="37"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shape id="Text Box 191" o:spid="_x0000_s1109" type="#_x0000_t202" style="position:absolute;left:0;text-align:left;margin-left:87.75pt;margin-top:7.95pt;width:460.5pt;height:104.25pt;z-index:-25151590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" fillcolor="#fff8c2" strokecolor="#a8422a" strokeweight=".51633mm">
            <v:textbox style="mso-next-textbox:#Text Box 191" inset="0,0,0,0">
              <w:txbxContent>
                <w:p w:rsidR="009F77D9" w:rsidRDefault="009F77D9" w:rsidP="00C00A80">
                  <w:pPr>
                    <w:pStyle w:val="a3"/>
                    <w:spacing w:after="0" w:line="259" w:lineRule="auto"/>
                    <w:rPr>
                      <w:rFonts w:ascii="Calibri" w:eastAsia="Arial" w:hAnsi="Calibri" w:cs="Times New Roman"/>
                    </w:rPr>
                  </w:pPr>
                </w:p>
                <w:p w:rsidR="009F77D9" w:rsidRPr="003E209D" w:rsidRDefault="009F77D9" w:rsidP="00C00A80">
                  <w:pPr>
                    <w:pStyle w:val="a3"/>
                    <w:spacing w:after="0" w:line="259" w:lineRule="auto"/>
                    <w:rPr>
                      <w:rFonts w:ascii="Times New Roman" w:eastAsia="Arial" w:hAnsi="Times New Roman" w:cs="Times New Roman"/>
                      <w:b/>
                    </w:rPr>
                  </w:pPr>
                  <w:r w:rsidRPr="003E209D">
                    <w:rPr>
                      <w:rFonts w:ascii="Times New Roman" w:eastAsia="Arial" w:hAnsi="Times New Roman" w:cs="Times New Roman"/>
                    </w:rPr>
                    <w:t xml:space="preserve">При рецидивирующем течении заболевания проводить определение ДНК </w:t>
                  </w:r>
                  <w:proofErr w:type="spellStart"/>
                  <w:r w:rsidRPr="003E209D">
                    <w:rPr>
                      <w:rFonts w:ascii="Times New Roman" w:eastAsia="Arial" w:hAnsi="Times New Roman" w:cs="Times New Roman"/>
                    </w:rPr>
                    <w:t>цитомегаловируса</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Cytomegalovirus</w:t>
                  </w:r>
                  <w:proofErr w:type="spellEnd"/>
                  <w:r w:rsidRPr="003E209D">
                    <w:rPr>
                      <w:rFonts w:ascii="Times New Roman" w:eastAsia="Arial" w:hAnsi="Times New Roman" w:cs="Times New Roman"/>
                    </w:rPr>
                    <w:t>), Эпштейна-</w:t>
                  </w:r>
                  <w:proofErr w:type="spellStart"/>
                  <w:r w:rsidRPr="003E209D">
                    <w:rPr>
                      <w:rFonts w:ascii="Times New Roman" w:eastAsia="Arial" w:hAnsi="Times New Roman" w:cs="Times New Roman"/>
                    </w:rPr>
                    <w:t>Барр</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Epstein-Barr</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virus</w:t>
                  </w:r>
                  <w:proofErr w:type="spellEnd"/>
                  <w:r w:rsidRPr="003E209D">
                    <w:rPr>
                      <w:rFonts w:ascii="Times New Roman" w:eastAsia="Arial" w:hAnsi="Times New Roman" w:cs="Times New Roman"/>
                    </w:rPr>
                    <w:t>), простого герпеса 1 и 2 типов (</w:t>
                  </w:r>
                  <w:proofErr w:type="spellStart"/>
                  <w:r w:rsidRPr="003E209D">
                    <w:rPr>
                      <w:rFonts w:ascii="Times New Roman" w:eastAsia="Arial" w:hAnsi="Times New Roman" w:cs="Times New Roman"/>
                    </w:rPr>
                    <w:t>Herpes</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simplex</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virus</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types</w:t>
                  </w:r>
                  <w:proofErr w:type="spellEnd"/>
                  <w:r w:rsidRPr="003E209D">
                    <w:rPr>
                      <w:rFonts w:ascii="Times New Roman" w:eastAsia="Arial" w:hAnsi="Times New Roman" w:cs="Times New Roman"/>
                    </w:rPr>
                    <w:t xml:space="preserve"> 1, 2), ДНК вируса герпеса 6 типа (HHV6) методом ПЦР с целью установления этиологического фактора (Материал – содержимое пузыря, слюна, соскоб со слизистой оболочки полости </w:t>
                  </w:r>
                  <w:proofErr w:type="spellStart"/>
                  <w:r w:rsidRPr="003E209D">
                    <w:rPr>
                      <w:rFonts w:ascii="Times New Roman" w:eastAsia="Arial" w:hAnsi="Times New Roman" w:cs="Times New Roman"/>
                    </w:rPr>
                    <w:t>рта</w:t>
                  </w:r>
                  <w:proofErr w:type="gramStart"/>
                  <w:r w:rsidRPr="003E209D">
                    <w:rPr>
                      <w:rFonts w:ascii="Times New Roman" w:eastAsia="Arial" w:hAnsi="Times New Roman" w:cs="Times New Roman"/>
                    </w:rPr>
                    <w:t>.З</w:t>
                  </w:r>
                  <w:proofErr w:type="gramEnd"/>
                  <w:r w:rsidRPr="003E209D">
                    <w:rPr>
                      <w:rFonts w:ascii="Times New Roman" w:eastAsia="Arial" w:hAnsi="Times New Roman" w:cs="Times New Roman"/>
                    </w:rPr>
                    <w:t>аболевание</w:t>
                  </w:r>
                  <w:proofErr w:type="spellEnd"/>
                  <w:r w:rsidRPr="003E209D">
                    <w:rPr>
                      <w:rFonts w:ascii="Times New Roman" w:eastAsia="Arial" w:hAnsi="Times New Roman" w:cs="Times New Roman"/>
                    </w:rPr>
                    <w:t xml:space="preserve"> часто ассоциировано с вирусами Эпштейн-</w:t>
                  </w:r>
                  <w:proofErr w:type="spellStart"/>
                  <w:r w:rsidRPr="003E209D">
                    <w:rPr>
                      <w:rFonts w:ascii="Times New Roman" w:eastAsia="Arial" w:hAnsi="Times New Roman" w:cs="Times New Roman"/>
                    </w:rPr>
                    <w:t>Барр</w:t>
                  </w:r>
                  <w:proofErr w:type="spellEnd"/>
                  <w:r w:rsidRPr="003E209D">
                    <w:rPr>
                      <w:rFonts w:ascii="Times New Roman" w:eastAsia="Arial" w:hAnsi="Times New Roman" w:cs="Times New Roman"/>
                    </w:rPr>
                    <w:t xml:space="preserve">, </w:t>
                  </w:r>
                  <w:proofErr w:type="spellStart"/>
                  <w:r w:rsidRPr="003E209D">
                    <w:rPr>
                      <w:rFonts w:ascii="Times New Roman" w:eastAsia="Arial" w:hAnsi="Times New Roman" w:cs="Times New Roman"/>
                    </w:rPr>
                    <w:t>цитомегаловирус</w:t>
                  </w:r>
                  <w:proofErr w:type="spellEnd"/>
                  <w:r w:rsidRPr="003E209D">
                    <w:rPr>
                      <w:rFonts w:ascii="Times New Roman" w:eastAsia="Arial" w:hAnsi="Times New Roman" w:cs="Times New Roman"/>
                    </w:rPr>
                    <w:t>, герпес 1, 2, 6 типов).</w:t>
                  </w:r>
                </w:p>
              </w:txbxContent>
            </v:textbox>
            <w10:wrap type="topAndBottom" anchorx="page"/>
          </v:shape>
        </w:pict>
      </w:r>
    </w:p>
    <w:p w:rsidR="00E05F4D"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eastAsia="Arial" w:hAnsi="Times New Roman" w:cs="Times New Roman"/>
          <w:noProof/>
          <w:sz w:val="24"/>
          <w:szCs w:val="24"/>
          <w:lang w:eastAsia="ru-RU"/>
        </w:rPr>
        <w:pict>
          <v:shape id="Text Box 189" o:spid="_x0000_s1108" type="#_x0000_t202" style="position:absolute;left:0;text-align:left;margin-left:63pt;margin-top:28.8pt;width:229.5pt;height:289.65pt;z-index:-2515179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" fillcolor="#fff8c2" strokecolor="#a8422a" strokeweight=".51633mm">
            <v:textbox inset="0,0,0,0">
              <w:txbxContent>
                <w:p w:rsidR="009F77D9" w:rsidRPr="003E209D" w:rsidRDefault="009F77D9" w:rsidP="00E05F4D">
                  <w:pPr>
                    <w:spacing w:before="50"/>
                    <w:jc w:val="center"/>
                    <w:rPr>
                      <w:rFonts w:ascii="Times New Roman" w:hAnsi="Times New Roman" w:cs="Times New Roman"/>
                      <w:b/>
                      <w:sz w:val="28"/>
                      <w:szCs w:val="28"/>
                    </w:rPr>
                  </w:pPr>
                  <w:r w:rsidRPr="003E209D">
                    <w:rPr>
                      <w:rFonts w:ascii="Times New Roman" w:hAnsi="Times New Roman" w:cs="Times New Roman"/>
                      <w:b/>
                      <w:color w:val="C00000"/>
                      <w:sz w:val="28"/>
                      <w:szCs w:val="28"/>
                    </w:rPr>
                    <w:t>Лабораторная диагностика</w:t>
                  </w:r>
                </w:p>
                <w:p w:rsidR="009F77D9" w:rsidRPr="005E4E7F" w:rsidRDefault="009F77D9" w:rsidP="00113279">
                  <w:pPr>
                    <w:pStyle w:val="a3"/>
                    <w:numPr>
                      <w:ilvl w:val="0"/>
                      <w:numId w:val="105"/>
                    </w:numPr>
                    <w:spacing w:after="0" w:line="259" w:lineRule="auto"/>
                    <w:rPr>
                      <w:rFonts w:ascii="Times New Roman" w:eastAsia="Arial" w:hAnsi="Times New Roman" w:cs="Times New Roman"/>
                      <w:b/>
                      <w:sz w:val="24"/>
                      <w:szCs w:val="20"/>
                    </w:rPr>
                  </w:pPr>
                  <w:r w:rsidRPr="005E4E7F">
                    <w:rPr>
                      <w:rFonts w:ascii="Times New Roman" w:eastAsia="Arial" w:hAnsi="Times New Roman" w:cs="Times New Roman"/>
                      <w:b/>
                      <w:sz w:val="24"/>
                      <w:szCs w:val="20"/>
                    </w:rPr>
                    <w:t xml:space="preserve">Общий анализ крови </w:t>
                  </w:r>
                  <w:r w:rsidRPr="005E4E7F">
                    <w:rPr>
                      <w:rFonts w:ascii="Times New Roman" w:eastAsia="Arial" w:hAnsi="Times New Roman" w:cs="Times New Roman"/>
                      <w:sz w:val="24"/>
                      <w:szCs w:val="20"/>
                    </w:rPr>
                    <w:t xml:space="preserve">для оценки общего состояния пациента </w:t>
                  </w:r>
                  <w:proofErr w:type="gramStart"/>
                  <w:r w:rsidRPr="005E4E7F">
                    <w:rPr>
                      <w:rFonts w:ascii="Times New Roman" w:eastAsia="Arial" w:hAnsi="Times New Roman" w:cs="Times New Roman"/>
                      <w:sz w:val="24"/>
                      <w:szCs w:val="20"/>
                    </w:rPr>
                    <w:t xml:space="preserve">( </w:t>
                  </w:r>
                  <w:proofErr w:type="gramEnd"/>
                  <w:r w:rsidRPr="005E4E7F">
                    <w:rPr>
                      <w:rFonts w:ascii="Times New Roman" w:eastAsia="Arial" w:hAnsi="Times New Roman" w:cs="Times New Roman"/>
                      <w:sz w:val="24"/>
                      <w:szCs w:val="20"/>
                    </w:rPr>
                    <w:t>при течении заболевания отмечается повышение СОЭ, умеренный лейкоцитоз)</w:t>
                  </w:r>
                </w:p>
                <w:p w:rsidR="009F77D9" w:rsidRPr="005E4E7F" w:rsidRDefault="009F77D9" w:rsidP="00113279">
                  <w:pPr>
                    <w:pStyle w:val="a3"/>
                    <w:numPr>
                      <w:ilvl w:val="0"/>
                      <w:numId w:val="105"/>
                    </w:numPr>
                    <w:spacing w:after="0" w:line="240" w:lineRule="auto"/>
                    <w:ind w:right="37"/>
                    <w:rPr>
                      <w:rFonts w:ascii="Times New Roman" w:eastAsia="Arial" w:hAnsi="Times New Roman" w:cs="Times New Roman"/>
                      <w:sz w:val="24"/>
                      <w:szCs w:val="20"/>
                    </w:rPr>
                  </w:pPr>
                  <w:r w:rsidRPr="005E4E7F">
                    <w:rPr>
                      <w:rFonts w:ascii="Times New Roman" w:eastAsia="Arial" w:hAnsi="Times New Roman" w:cs="Times New Roman"/>
                      <w:sz w:val="24"/>
                      <w:szCs w:val="20"/>
                    </w:rPr>
                    <w:t xml:space="preserve">в сложных диагностических случаях с целью дифференциальной диагностики с аутоиммунными дерматозами (вульгарной пузырчаткой, </w:t>
                  </w:r>
                  <w:proofErr w:type="spellStart"/>
                  <w:r w:rsidRPr="005E4E7F">
                    <w:rPr>
                      <w:rFonts w:ascii="Times New Roman" w:eastAsia="Arial" w:hAnsi="Times New Roman" w:cs="Times New Roman"/>
                      <w:sz w:val="24"/>
                      <w:szCs w:val="20"/>
                    </w:rPr>
                    <w:t>паранеопластической</w:t>
                  </w:r>
                  <w:proofErr w:type="spellEnd"/>
                  <w:r w:rsidRPr="005E4E7F">
                    <w:rPr>
                      <w:rFonts w:ascii="Times New Roman" w:eastAsia="Arial" w:hAnsi="Times New Roman" w:cs="Times New Roman"/>
                      <w:sz w:val="24"/>
                      <w:szCs w:val="20"/>
                    </w:rPr>
                    <w:t xml:space="preserve"> пузырчаткой, </w:t>
                  </w:r>
                  <w:proofErr w:type="spellStart"/>
                  <w:r w:rsidRPr="005E4E7F">
                    <w:rPr>
                      <w:rFonts w:ascii="Times New Roman" w:eastAsia="Arial" w:hAnsi="Times New Roman" w:cs="Times New Roman"/>
                      <w:sz w:val="24"/>
                      <w:szCs w:val="20"/>
                    </w:rPr>
                    <w:t>IgA</w:t>
                  </w:r>
                  <w:proofErr w:type="spellEnd"/>
                  <w:r w:rsidRPr="005E4E7F">
                    <w:rPr>
                      <w:rFonts w:ascii="Times New Roman" w:eastAsia="Arial" w:hAnsi="Times New Roman" w:cs="Times New Roman"/>
                      <w:sz w:val="24"/>
                      <w:szCs w:val="20"/>
                    </w:rPr>
                    <w:t xml:space="preserve">-пузырчаткой, </w:t>
                  </w:r>
                  <w:proofErr w:type="spellStart"/>
                  <w:proofErr w:type="gramStart"/>
                  <w:r w:rsidRPr="005E4E7F">
                    <w:rPr>
                      <w:rFonts w:ascii="Times New Roman" w:eastAsia="Arial" w:hAnsi="Times New Roman" w:cs="Times New Roman"/>
                      <w:sz w:val="24"/>
                      <w:szCs w:val="20"/>
                    </w:rPr>
                    <w:t>буллёзным</w:t>
                  </w:r>
                  <w:proofErr w:type="spellEnd"/>
                  <w:proofErr w:type="gramEnd"/>
                  <w:r w:rsidRPr="005E4E7F">
                    <w:rPr>
                      <w:rFonts w:ascii="Times New Roman" w:eastAsia="Arial" w:hAnsi="Times New Roman" w:cs="Times New Roman"/>
                      <w:sz w:val="24"/>
                      <w:szCs w:val="20"/>
                    </w:rPr>
                    <w:t xml:space="preserve"> </w:t>
                  </w:r>
                  <w:proofErr w:type="spellStart"/>
                  <w:r w:rsidRPr="005E4E7F">
                    <w:rPr>
                      <w:rFonts w:ascii="Times New Roman" w:eastAsia="Arial" w:hAnsi="Times New Roman" w:cs="Times New Roman"/>
                      <w:sz w:val="24"/>
                      <w:szCs w:val="20"/>
                    </w:rPr>
                    <w:t>пемфигоидом</w:t>
                  </w:r>
                  <w:proofErr w:type="spellEnd"/>
                  <w:r w:rsidRPr="005E4E7F">
                    <w:rPr>
                      <w:rFonts w:ascii="Times New Roman" w:eastAsia="Arial" w:hAnsi="Times New Roman" w:cs="Times New Roman"/>
                      <w:sz w:val="24"/>
                      <w:szCs w:val="20"/>
                    </w:rPr>
                    <w:t xml:space="preserve">) выполнять прямую </w:t>
                  </w:r>
                  <w:r w:rsidRPr="005E4E7F">
                    <w:rPr>
                      <w:rFonts w:ascii="Times New Roman" w:eastAsia="Arial" w:hAnsi="Times New Roman" w:cs="Times New Roman"/>
                      <w:b/>
                      <w:sz w:val="24"/>
                      <w:szCs w:val="20"/>
                    </w:rPr>
                    <w:t xml:space="preserve">РИФ </w:t>
                  </w:r>
                  <w:r w:rsidRPr="005E4E7F">
                    <w:rPr>
                      <w:rFonts w:ascii="Times New Roman" w:eastAsia="Arial" w:hAnsi="Times New Roman" w:cs="Times New Roman"/>
                      <w:sz w:val="24"/>
                      <w:szCs w:val="20"/>
                    </w:rPr>
                    <w:t xml:space="preserve">(определяют отложение </w:t>
                  </w:r>
                  <w:proofErr w:type="spellStart"/>
                  <w:r w:rsidRPr="005E4E7F">
                    <w:rPr>
                      <w:rFonts w:ascii="Times New Roman" w:eastAsia="Arial" w:hAnsi="Times New Roman" w:cs="Times New Roman"/>
                      <w:sz w:val="24"/>
                      <w:szCs w:val="20"/>
                    </w:rPr>
                    <w:t>IgA</w:t>
                  </w:r>
                  <w:proofErr w:type="spellEnd"/>
                  <w:r w:rsidRPr="005E4E7F">
                    <w:rPr>
                      <w:rFonts w:ascii="Times New Roman" w:eastAsia="Arial" w:hAnsi="Times New Roman" w:cs="Times New Roman"/>
                      <w:sz w:val="24"/>
                      <w:szCs w:val="20"/>
                    </w:rPr>
                    <w:t xml:space="preserve"> или </w:t>
                  </w:r>
                  <w:proofErr w:type="spellStart"/>
                  <w:r w:rsidRPr="005E4E7F">
                    <w:rPr>
                      <w:rFonts w:ascii="Times New Roman" w:eastAsia="Arial" w:hAnsi="Times New Roman" w:cs="Times New Roman"/>
                      <w:sz w:val="24"/>
                      <w:szCs w:val="20"/>
                    </w:rPr>
                    <w:t>IgG</w:t>
                  </w:r>
                  <w:proofErr w:type="spellEnd"/>
                  <w:r w:rsidRPr="005E4E7F">
                    <w:rPr>
                      <w:rFonts w:ascii="Times New Roman" w:eastAsia="Arial" w:hAnsi="Times New Roman" w:cs="Times New Roman"/>
                      <w:sz w:val="24"/>
                      <w:szCs w:val="20"/>
                    </w:rPr>
                    <w:t xml:space="preserve"> в дерме и эпидермисе).</w:t>
                  </w:r>
                </w:p>
                <w:p w:rsidR="009F77D9" w:rsidRPr="005E4E7F" w:rsidRDefault="009F77D9" w:rsidP="00C00A80">
                  <w:pPr>
                    <w:pStyle w:val="a3"/>
                    <w:spacing w:after="0" w:line="259" w:lineRule="auto"/>
                    <w:rPr>
                      <w:rFonts w:eastAsia="Arial" w:cs="Times New Roman"/>
                      <w:b/>
                      <w:szCs w:val="18"/>
                    </w:rPr>
                  </w:pPr>
                </w:p>
              </w:txbxContent>
            </v:textbox>
            <w10:wrap type="topAndBottom" anchorx="page"/>
          </v:shape>
        </w:pict>
      </w:r>
      <w:r>
        <w:rPr>
          <w:rFonts w:ascii="Times New Roman" w:eastAsia="Arial" w:hAnsi="Times New Roman" w:cs="Times New Roman"/>
          <w:noProof/>
          <w:sz w:val="24"/>
          <w:szCs w:val="24"/>
          <w:lang w:eastAsia="ru-RU"/>
        </w:rPr>
        <w:pict>
          <v:shape id="Text Box 190" o:spid="_x0000_s1107" type="#_x0000_t202" style="position:absolute;left:0;text-align:left;margin-left:307.5pt;margin-top:28.8pt;width:244.5pt;height:289.65pt;z-index:-2515169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" fillcolor="#fff8c2" strokecolor="#a8422a" strokeweight=".51633mm">
            <v:textbox inset="0,0,0,0">
              <w:txbxContent>
                <w:p w:rsidR="009F77D9" w:rsidRPr="003E209D" w:rsidRDefault="009F77D9" w:rsidP="003E209D">
                  <w:pPr>
                    <w:spacing w:before="50"/>
                    <w:jc w:val="center"/>
                    <w:rPr>
                      <w:rFonts w:ascii="Times New Roman" w:hAnsi="Times New Roman" w:cs="Times New Roman"/>
                      <w:b/>
                      <w:sz w:val="28"/>
                      <w:szCs w:val="28"/>
                    </w:rPr>
                  </w:pPr>
                  <w:r w:rsidRPr="003E209D">
                    <w:rPr>
                      <w:rFonts w:ascii="Times New Roman" w:hAnsi="Times New Roman" w:cs="Times New Roman"/>
                      <w:b/>
                      <w:color w:val="C00000"/>
                      <w:sz w:val="28"/>
                      <w:szCs w:val="28"/>
                    </w:rPr>
                    <w:t>Биопсия</w:t>
                  </w:r>
                </w:p>
                <w:p w:rsidR="009F77D9" w:rsidRPr="005E4E7F" w:rsidRDefault="009F77D9" w:rsidP="003E209D">
                  <w:pPr>
                    <w:spacing w:after="0" w:line="240" w:lineRule="auto"/>
                    <w:ind w:right="37"/>
                    <w:jc w:val="both"/>
                    <w:rPr>
                      <w:rFonts w:ascii="Times New Roman" w:eastAsia="Arial" w:hAnsi="Times New Roman" w:cs="Times New Roman"/>
                      <w:sz w:val="24"/>
                      <w:szCs w:val="20"/>
                    </w:rPr>
                  </w:pPr>
                  <w:proofErr w:type="gramStart"/>
                  <w:r w:rsidRPr="005E4E7F">
                    <w:rPr>
                      <w:rFonts w:ascii="Times New Roman" w:eastAsia="Arial" w:hAnsi="Times New Roman" w:cs="Times New Roman"/>
                      <w:sz w:val="24"/>
                      <w:szCs w:val="20"/>
                    </w:rPr>
                    <w:t xml:space="preserve">В случае затруднений в диагностике </w:t>
                  </w:r>
                  <w:proofErr w:type="spellStart"/>
                  <w:r w:rsidRPr="005E4E7F">
                    <w:rPr>
                      <w:rFonts w:ascii="Times New Roman" w:eastAsia="Arial" w:hAnsi="Times New Roman" w:cs="Times New Roman"/>
                      <w:sz w:val="24"/>
                      <w:szCs w:val="20"/>
                    </w:rPr>
                    <w:t>многоформной</w:t>
                  </w:r>
                  <w:proofErr w:type="spellEnd"/>
                  <w:r w:rsidRPr="005E4E7F">
                    <w:rPr>
                      <w:rFonts w:ascii="Times New Roman" w:eastAsia="Arial" w:hAnsi="Times New Roman" w:cs="Times New Roman"/>
                      <w:sz w:val="24"/>
                      <w:szCs w:val="20"/>
                    </w:rPr>
                    <w:t xml:space="preserve"> эритемы   с целью уточнения диагноза прижизненное патолого-</w:t>
                  </w:r>
                  <w:proofErr w:type="spellStart"/>
                  <w:r w:rsidRPr="005E4E7F">
                    <w:rPr>
                      <w:rFonts w:ascii="Times New Roman" w:eastAsia="Arial" w:hAnsi="Times New Roman" w:cs="Times New Roman"/>
                      <w:sz w:val="24"/>
                      <w:szCs w:val="20"/>
                    </w:rPr>
                    <w:t>анатомическоей</w:t>
                  </w:r>
                  <w:proofErr w:type="spellEnd"/>
                  <w:r w:rsidRPr="005E4E7F">
                    <w:rPr>
                      <w:rFonts w:ascii="Times New Roman" w:eastAsia="Arial" w:hAnsi="Times New Roman" w:cs="Times New Roman"/>
                      <w:sz w:val="24"/>
                      <w:szCs w:val="20"/>
                    </w:rPr>
                    <w:t xml:space="preserve"> исследование биоптата кожи (при гистологическом исследовании наблюдаются: отек сосочкового слоя, инфильтрация дермы различной интенсивности.</w:t>
                  </w:r>
                  <w:proofErr w:type="gramEnd"/>
                  <w:r w:rsidRPr="005E4E7F">
                    <w:rPr>
                      <w:rFonts w:ascii="Times New Roman" w:eastAsia="Arial" w:hAnsi="Times New Roman" w:cs="Times New Roman"/>
                      <w:sz w:val="24"/>
                      <w:szCs w:val="20"/>
                    </w:rPr>
                    <w:t xml:space="preserve"> Инфильтрат состоит из лимфоцитов, нейтрофилов и эозинофилов. В базальных клетках эпидермиса наблюдается вакуольная дистрофия. В некоторых участках клетки инфильтрата могут проникать в эпидермис и в результате </w:t>
                  </w:r>
                  <w:proofErr w:type="spellStart"/>
                  <w:r w:rsidRPr="005E4E7F">
                    <w:rPr>
                      <w:rFonts w:ascii="Times New Roman" w:eastAsia="Arial" w:hAnsi="Times New Roman" w:cs="Times New Roman"/>
                      <w:sz w:val="24"/>
                      <w:szCs w:val="20"/>
                    </w:rPr>
                    <w:t>спонгиоза</w:t>
                  </w:r>
                  <w:proofErr w:type="spellEnd"/>
                  <w:r w:rsidRPr="005E4E7F">
                    <w:rPr>
                      <w:rFonts w:ascii="Times New Roman" w:eastAsia="Arial" w:hAnsi="Times New Roman" w:cs="Times New Roman"/>
                      <w:sz w:val="24"/>
                      <w:szCs w:val="20"/>
                    </w:rPr>
                    <w:t xml:space="preserve"> образовывать </w:t>
                  </w:r>
                  <w:proofErr w:type="spellStart"/>
                  <w:r w:rsidRPr="005E4E7F">
                    <w:rPr>
                      <w:rFonts w:ascii="Times New Roman" w:eastAsia="Arial" w:hAnsi="Times New Roman" w:cs="Times New Roman"/>
                      <w:sz w:val="24"/>
                      <w:szCs w:val="20"/>
                    </w:rPr>
                    <w:t>внутриэпидермальные</w:t>
                  </w:r>
                  <w:proofErr w:type="spellEnd"/>
                  <w:r w:rsidRPr="005E4E7F">
                    <w:rPr>
                      <w:rFonts w:ascii="Times New Roman" w:eastAsia="Arial" w:hAnsi="Times New Roman" w:cs="Times New Roman"/>
                      <w:sz w:val="24"/>
                      <w:szCs w:val="20"/>
                    </w:rPr>
                    <w:t xml:space="preserve"> пузырьки. </w:t>
                  </w:r>
                  <w:proofErr w:type="gramStart"/>
                  <w:r w:rsidRPr="005E4E7F">
                    <w:rPr>
                      <w:rFonts w:ascii="Times New Roman" w:eastAsia="Arial" w:hAnsi="Times New Roman" w:cs="Times New Roman"/>
                      <w:sz w:val="24"/>
                      <w:szCs w:val="20"/>
                    </w:rPr>
                    <w:t xml:space="preserve">Вакуольная дистрофия и выраженный отек сосочкового слоя дермы могут приводить к образованию </w:t>
                  </w:r>
                  <w:proofErr w:type="spellStart"/>
                  <w:r w:rsidRPr="005E4E7F">
                    <w:rPr>
                      <w:rFonts w:ascii="Times New Roman" w:eastAsia="Arial" w:hAnsi="Times New Roman" w:cs="Times New Roman"/>
                      <w:sz w:val="24"/>
                      <w:szCs w:val="20"/>
                    </w:rPr>
                    <w:t>субэпидермальных</w:t>
                  </w:r>
                  <w:proofErr w:type="spellEnd"/>
                  <w:r w:rsidRPr="005E4E7F">
                    <w:rPr>
                      <w:rFonts w:ascii="Times New Roman" w:eastAsia="Arial" w:hAnsi="Times New Roman" w:cs="Times New Roman"/>
                      <w:sz w:val="24"/>
                      <w:szCs w:val="20"/>
                    </w:rPr>
                    <w:t xml:space="preserve"> пузырей);</w:t>
                  </w:r>
                  <w:proofErr w:type="gramEnd"/>
                </w:p>
                <w:p w:rsidR="009F77D9" w:rsidRPr="005E4E7F" w:rsidRDefault="009F77D9" w:rsidP="00C00A80">
                  <w:pPr>
                    <w:pStyle w:val="a3"/>
                    <w:spacing w:after="0" w:line="259" w:lineRule="auto"/>
                    <w:rPr>
                      <w:rFonts w:eastAsia="Arial" w:cs="Times New Roman"/>
                      <w:b/>
                      <w:sz w:val="24"/>
                      <w:szCs w:val="20"/>
                    </w:rPr>
                  </w:pPr>
                </w:p>
              </w:txbxContent>
            </v:textbox>
            <w10:wrap type="topAndBottom" anchorx="page"/>
          </v:shape>
        </w:pict>
      </w:r>
      <w:r w:rsidR="00E05F4D" w:rsidRPr="00302DC8">
        <w:rPr>
          <w:rFonts w:ascii="Times New Roman" w:hAnsi="Times New Roman" w:cs="Times New Roman"/>
          <w:color w:val="943634" w:themeColor="accent2" w:themeShade="BF"/>
          <w:sz w:val="24"/>
          <w:szCs w:val="24"/>
        </w:rPr>
        <w:t>Диагностика</w:t>
      </w:r>
    </w:p>
    <w:p w:rsidR="002149AC"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Pr="00302DC8">
        <w:rPr>
          <w:rFonts w:ascii="Times New Roman" w:eastAsia="Arial" w:hAnsi="Times New Roman" w:cs="Times New Roman"/>
          <w:b/>
          <w:sz w:val="24"/>
          <w:szCs w:val="24"/>
        </w:rPr>
        <w:t xml:space="preserve">  </w:t>
      </w:r>
    </w:p>
    <w:p w:rsidR="00AB3F03" w:rsidRPr="00302DC8" w:rsidRDefault="00E4693F" w:rsidP="009F77D9">
      <w:pPr>
        <w:spacing w:after="0" w:line="240" w:lineRule="auto"/>
        <w:ind w:right="37" w:firstLine="709"/>
        <w:jc w:val="both"/>
        <w:rPr>
          <w:rFonts w:ascii="Times New Roman" w:eastAsia="Arial" w:hAnsi="Times New Roman" w:cs="Times New Roman"/>
          <w:sz w:val="24"/>
          <w:szCs w:val="24"/>
        </w:rPr>
      </w:pPr>
      <w:r w:rsidRPr="00302DC8">
        <w:rPr>
          <w:rFonts w:ascii="Times New Roman" w:eastAsia="Arial" w:hAnsi="Times New Roman" w:cs="Times New Roman"/>
          <w:b/>
          <w:color w:val="4F81BD" w:themeColor="accent1"/>
          <w:sz w:val="24"/>
          <w:szCs w:val="24"/>
        </w:rPr>
        <w:t xml:space="preserve">Консультации смежных специалистов: </w:t>
      </w:r>
    </w:p>
    <w:p w:rsidR="00AB3F03" w:rsidRPr="00302DC8" w:rsidRDefault="00E4693F" w:rsidP="009F77D9">
      <w:pPr>
        <w:pStyle w:val="a3"/>
        <w:numPr>
          <w:ilvl w:val="0"/>
          <w:numId w:val="104"/>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врача-офтальмолога</w:t>
      </w:r>
      <w:r w:rsidRPr="00302DC8">
        <w:rPr>
          <w:rFonts w:ascii="Times New Roman" w:eastAsia="Arial" w:hAnsi="Times New Roman" w:cs="Times New Roman"/>
          <w:sz w:val="24"/>
          <w:szCs w:val="24"/>
        </w:rPr>
        <w:t xml:space="preserve"> (при поражении слизистых оболочек глаза), </w:t>
      </w:r>
    </w:p>
    <w:p w:rsidR="00AB3F03" w:rsidRPr="00302DC8" w:rsidRDefault="00E4693F" w:rsidP="009F77D9">
      <w:pPr>
        <w:pStyle w:val="a3"/>
        <w:numPr>
          <w:ilvl w:val="0"/>
          <w:numId w:val="104"/>
        </w:numPr>
        <w:spacing w:after="0" w:line="240" w:lineRule="auto"/>
        <w:ind w:left="0" w:right="37"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w:t>
      </w:r>
      <w:proofErr w:type="spellStart"/>
      <w:r w:rsidRPr="00302DC8">
        <w:rPr>
          <w:rFonts w:ascii="Times New Roman" w:eastAsia="Arial" w:hAnsi="Times New Roman" w:cs="Times New Roman"/>
          <w:b/>
          <w:color w:val="1F497D" w:themeColor="text2"/>
          <w:sz w:val="24"/>
          <w:szCs w:val="24"/>
        </w:rPr>
        <w:t>оториноларинголога</w:t>
      </w:r>
      <w:proofErr w:type="spellEnd"/>
      <w:r w:rsidRPr="00302DC8">
        <w:rPr>
          <w:rFonts w:ascii="Times New Roman" w:eastAsia="Arial" w:hAnsi="Times New Roman" w:cs="Times New Roman"/>
          <w:sz w:val="24"/>
          <w:szCs w:val="24"/>
        </w:rPr>
        <w:t xml:space="preserve"> (при поражении слизистых оболочек полости рта и носа), стоматолога (при поражении слизистой полости рта) с целью коррекции терапии.</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5F59DC" w:rsidRDefault="005F59DC" w:rsidP="009F77D9">
      <w:pPr>
        <w:spacing w:line="240" w:lineRule="auto"/>
        <w:ind w:right="63" w:firstLine="709"/>
        <w:jc w:val="both"/>
        <w:rPr>
          <w:rFonts w:ascii="Times New Roman" w:hAnsi="Times New Roman" w:cs="Times New Roman"/>
          <w:b/>
          <w:color w:val="C00000"/>
          <w:sz w:val="24"/>
          <w:szCs w:val="24"/>
        </w:rPr>
      </w:pPr>
    </w:p>
    <w:p w:rsidR="001C257B" w:rsidRPr="00302DC8" w:rsidRDefault="002149AC" w:rsidP="005E4E7F">
      <w:pPr>
        <w:spacing w:line="240" w:lineRule="auto"/>
        <w:ind w:right="63" w:firstLine="708"/>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Простой контактный дерматит</w:t>
      </w:r>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57" o:spid="_x0000_s1227" style="position:absolute;left:0;text-align:left;z-index:-251557888;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Mk8GA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A0gyTwYAgAALwQAAA4AAAAAAAAAAAAAAAAALgIAAGRycy9lMm9Eb2MueG1sUEsBAi0AFAAG&#10;AAgAAAAhABazsHveAAAACQEAAA8AAAAAAAAAAAAAAAAAcgQAAGRycy9kb3ducmV2LnhtbFBLBQYA&#10;AAAABAAEAPMAAAB9BQAAAAA=&#10;" strokecolor="#c00000" strokeweight="1.5pt">
            <w10:wrap type="topAndBottom" anchorx="page"/>
          </v:line>
        </w:pict>
      </w:r>
      <w:proofErr w:type="gramStart"/>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r w:rsidR="002149AC" w:rsidRPr="00302DC8">
        <w:rPr>
          <w:rFonts w:ascii="Times New Roman" w:eastAsia="Arial" w:hAnsi="Times New Roman" w:cs="Times New Roman"/>
          <w:i/>
          <w:sz w:val="24"/>
          <w:szCs w:val="24"/>
        </w:rPr>
        <w:t>это воспалительная реакция кожи, возникающая в ответ на прямой воздействие внешних раздражающих факторов</w:t>
      </w:r>
      <w:r w:rsidR="001C257B" w:rsidRPr="00302DC8">
        <w:rPr>
          <w:rFonts w:ascii="Times New Roman" w:eastAsia="Arial" w:hAnsi="Times New Roman" w:cs="Times New Roman"/>
          <w:i/>
          <w:sz w:val="24"/>
          <w:szCs w:val="24"/>
        </w:rPr>
        <w:t>.</w:t>
      </w:r>
      <w:proofErr w:type="gramEnd"/>
    </w:p>
    <w:p w:rsidR="00086C08" w:rsidRPr="00302DC8" w:rsidRDefault="00D0309A" w:rsidP="005F59DC">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58" o:spid="_x0000_s1226" style="position:absolute;left:0;text-align:left;z-index:-251556864;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j2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P+aiPYYAgAALwQAAA4AAAAAAAAAAAAAAAAALgIAAGRycy9lMm9Eb2MueG1sUEsBAi0AFAAG&#10;AAgAAAAhADwabuPeAAAACQEAAA8AAAAAAAAAAAAAAAAAcgQAAGRycy9kb3ducmV2LnhtbFBLBQYA&#10;AAAABAAEAPMAAAB9BQAAAAA=&#10;" strokecolor="#c00000" strokeweight="1.5pt">
            <w10:wrap type="topAndBottom" anchorx="page"/>
          </v:line>
        </w:pict>
      </w:r>
    </w:p>
    <w:p w:rsidR="002149AC"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Жалобы: </w:t>
      </w:r>
    </w:p>
    <w:p w:rsidR="002149AC" w:rsidRPr="00302DC8" w:rsidRDefault="002149AC" w:rsidP="009F77D9">
      <w:pPr>
        <w:pStyle w:val="a3"/>
        <w:numPr>
          <w:ilvl w:val="0"/>
          <w:numId w:val="10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зуд</w:t>
      </w:r>
      <w:r w:rsidR="00E4693F" w:rsidRPr="00302DC8">
        <w:rPr>
          <w:rFonts w:ascii="Times New Roman" w:eastAsia="Arial" w:hAnsi="Times New Roman" w:cs="Times New Roman"/>
          <w:sz w:val="24"/>
          <w:szCs w:val="24"/>
        </w:rPr>
        <w:t xml:space="preserve"> </w:t>
      </w:r>
    </w:p>
    <w:p w:rsidR="002149AC" w:rsidRPr="00302DC8" w:rsidRDefault="002149AC" w:rsidP="009F77D9">
      <w:pPr>
        <w:pStyle w:val="a3"/>
        <w:numPr>
          <w:ilvl w:val="0"/>
          <w:numId w:val="10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жжение </w:t>
      </w:r>
      <w:r w:rsidR="00E4693F" w:rsidRPr="00302DC8">
        <w:rPr>
          <w:rFonts w:ascii="Times New Roman" w:eastAsia="Arial" w:hAnsi="Times New Roman" w:cs="Times New Roman"/>
          <w:sz w:val="24"/>
          <w:szCs w:val="24"/>
        </w:rPr>
        <w:t xml:space="preserve"> </w:t>
      </w:r>
    </w:p>
    <w:p w:rsidR="002149AC" w:rsidRPr="00302DC8" w:rsidRDefault="00E4693F" w:rsidP="009F77D9">
      <w:pPr>
        <w:pStyle w:val="a3"/>
        <w:numPr>
          <w:ilvl w:val="0"/>
          <w:numId w:val="10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болезне</w:t>
      </w:r>
      <w:r w:rsidR="002149AC" w:rsidRPr="00302DC8">
        <w:rPr>
          <w:rFonts w:ascii="Times New Roman" w:eastAsia="Arial" w:hAnsi="Times New Roman" w:cs="Times New Roman"/>
          <w:sz w:val="24"/>
          <w:szCs w:val="24"/>
        </w:rPr>
        <w:t>нность кожи в области поражения</w:t>
      </w:r>
      <w:r w:rsidRPr="00302DC8">
        <w:rPr>
          <w:rFonts w:ascii="Times New Roman" w:eastAsia="Arial" w:hAnsi="Times New Roman" w:cs="Times New Roman"/>
          <w:sz w:val="24"/>
          <w:szCs w:val="24"/>
        </w:rPr>
        <w:t xml:space="preserve"> </w:t>
      </w:r>
    </w:p>
    <w:p w:rsidR="00D016AD" w:rsidRPr="00302DC8" w:rsidRDefault="002149AC" w:rsidP="009F77D9">
      <w:pPr>
        <w:pStyle w:val="a3"/>
        <w:numPr>
          <w:ilvl w:val="0"/>
          <w:numId w:val="106"/>
        </w:numPr>
        <w:spacing w:after="0" w:line="240" w:lineRule="auto"/>
        <w:ind w:left="0"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орой высыпания появляются за пределами раздражающего фактора</w:t>
      </w:r>
    </w:p>
    <w:p w:rsidR="00296B25" w:rsidRPr="00302DC8" w:rsidRDefault="00296B25" w:rsidP="009F77D9">
      <w:pPr>
        <w:spacing w:after="0" w:line="240" w:lineRule="auto"/>
        <w:ind w:firstLine="709"/>
        <w:jc w:val="both"/>
        <w:rPr>
          <w:rFonts w:ascii="Times New Roman" w:eastAsia="Arial" w:hAnsi="Times New Roman" w:cs="Times New Roman"/>
          <w:b/>
          <w:i/>
          <w:color w:val="4F6228" w:themeColor="accent3" w:themeShade="80"/>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i/>
          <w:color w:val="4F6228" w:themeColor="accent3" w:themeShade="80"/>
          <w:sz w:val="24"/>
          <w:szCs w:val="24"/>
        </w:rPr>
        <w:t>Критерии установления диагноза</w:t>
      </w:r>
    </w:p>
    <w:p w:rsidR="005F59DC" w:rsidRPr="00302DC8" w:rsidRDefault="00E4693F" w:rsidP="005F59DC">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Диагноз простого и аллергического контактного дерматита устанавливается на основании:</w:t>
      </w:r>
    </w:p>
    <w:p w:rsidR="00D016AD" w:rsidRPr="00302DC8" w:rsidRDefault="005F59DC" w:rsidP="005F59DC">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5BFC960B" wp14:editId="04151464">
            <wp:extent cx="5400675" cy="3724275"/>
            <wp:effectExtent l="0" t="0" r="9525" b="0"/>
            <wp:docPr id="86" name="Схема 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rsidR="002149AC" w:rsidRPr="00302DC8" w:rsidRDefault="00D016AD" w:rsidP="00002878">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37BC057D" wp14:editId="432B58FD">
            <wp:extent cx="5162550" cy="2019300"/>
            <wp:effectExtent l="0" t="0" r="0" b="0"/>
            <wp:docPr id="87" name="Схема 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1" r:lo="rId162" r:qs="rId163" r:cs="rId164"/>
              </a:graphicData>
            </a:graphic>
          </wp:inline>
        </w:drawing>
      </w:r>
    </w:p>
    <w:p w:rsidR="00AB3F03" w:rsidRPr="00302DC8" w:rsidRDefault="00E4693F"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lastRenderedPageBreak/>
        <w:t>Клини</w:t>
      </w:r>
      <w:r w:rsidR="00296B25" w:rsidRPr="00302DC8">
        <w:rPr>
          <w:rFonts w:ascii="Times New Roman" w:hAnsi="Times New Roman" w:cs="Times New Roman"/>
          <w:color w:val="943634" w:themeColor="accent2" w:themeShade="BF"/>
          <w:sz w:val="24"/>
          <w:szCs w:val="24"/>
        </w:rPr>
        <w:t>ка</w:t>
      </w:r>
      <w:r w:rsidRPr="00302DC8">
        <w:rPr>
          <w:rFonts w:ascii="Times New Roman" w:hAnsi="Times New Roman" w:cs="Times New Roman"/>
          <w:color w:val="943634" w:themeColor="accent2" w:themeShade="BF"/>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Для простого контактного дерматита характерно появление высыпаний сразу после попадания раздражителя на кожу. Выраженность проявлений аллергического контактного дерматита в большей степени зависит от индивидуальной предрасположенности пациента к аллергическим реакциям, чем от дозы воздействия. В связи с этим тяжелый аллергический дерматит может развиться при попадании кожу даже незначительного количества аллергена.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Наиболее часто воздействию раздражающих веществ и аллергенов подвержена кожа лица, рук, шеи, подмышечных впадин, волосистой части головы, несколько реже – нижних конечностей, </w:t>
      </w:r>
      <w:proofErr w:type="spellStart"/>
      <w:r w:rsidRPr="00302DC8">
        <w:rPr>
          <w:rFonts w:ascii="Times New Roman" w:eastAsia="Arial" w:hAnsi="Times New Roman" w:cs="Times New Roman"/>
          <w:sz w:val="24"/>
          <w:szCs w:val="24"/>
        </w:rPr>
        <w:t>аногенитальной</w:t>
      </w:r>
      <w:proofErr w:type="spellEnd"/>
      <w:r w:rsidRPr="00302DC8">
        <w:rPr>
          <w:rFonts w:ascii="Times New Roman" w:eastAsia="Arial" w:hAnsi="Times New Roman" w:cs="Times New Roman"/>
          <w:sz w:val="24"/>
          <w:szCs w:val="24"/>
        </w:rPr>
        <w:t xml:space="preserve"> области и ушных раковин. Локализация высыпаний при простом контактном дерматите ограничивается местом воздействия на кожу раздражителя. При аллергическом контактном дерматите высыпания также возникают в местах воздействия аллергена на кожу, но могут распространяться за пределы места его попадания на кожу.</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Клинические проявления острого простого и аллергического контактного дерматита обладают определенным сходством, часто </w:t>
      </w:r>
      <w:proofErr w:type="gramStart"/>
      <w:r w:rsidRPr="00302DC8">
        <w:rPr>
          <w:rFonts w:ascii="Times New Roman" w:eastAsia="Arial" w:hAnsi="Times New Roman" w:cs="Times New Roman"/>
          <w:sz w:val="24"/>
          <w:szCs w:val="24"/>
        </w:rPr>
        <w:t>бывают</w:t>
      </w:r>
      <w:proofErr w:type="gramEnd"/>
      <w:r w:rsidRPr="00302DC8">
        <w:rPr>
          <w:rFonts w:ascii="Times New Roman" w:eastAsia="Arial" w:hAnsi="Times New Roman" w:cs="Times New Roman"/>
          <w:sz w:val="24"/>
          <w:szCs w:val="24"/>
        </w:rPr>
        <w:t xml:space="preserve"> полиморфны и представлены эритемой, отечностью, папулами, </w:t>
      </w:r>
      <w:proofErr w:type="spellStart"/>
      <w:r w:rsidRPr="00302DC8">
        <w:rPr>
          <w:rFonts w:ascii="Times New Roman" w:eastAsia="Arial" w:hAnsi="Times New Roman" w:cs="Times New Roman"/>
          <w:sz w:val="24"/>
          <w:szCs w:val="24"/>
        </w:rPr>
        <w:t>везикулёзными</w:t>
      </w:r>
      <w:proofErr w:type="spellEnd"/>
      <w:r w:rsidRPr="00302DC8">
        <w:rPr>
          <w:rFonts w:ascii="Times New Roman" w:eastAsia="Arial" w:hAnsi="Times New Roman" w:cs="Times New Roman"/>
          <w:sz w:val="24"/>
          <w:szCs w:val="24"/>
        </w:rPr>
        <w:t xml:space="preserve">, высыпаниями. Возникают эрозии, </w:t>
      </w:r>
      <w:proofErr w:type="spellStart"/>
      <w:r w:rsidRPr="00302DC8">
        <w:rPr>
          <w:rFonts w:ascii="Times New Roman" w:eastAsia="Arial" w:hAnsi="Times New Roman" w:cs="Times New Roman"/>
          <w:sz w:val="24"/>
          <w:szCs w:val="24"/>
        </w:rPr>
        <w:t>мокнутие</w:t>
      </w:r>
      <w:proofErr w:type="spellEnd"/>
      <w:r w:rsidRPr="00302DC8">
        <w:rPr>
          <w:rFonts w:ascii="Times New Roman" w:eastAsia="Arial" w:hAnsi="Times New Roman" w:cs="Times New Roman"/>
          <w:sz w:val="24"/>
          <w:szCs w:val="24"/>
        </w:rPr>
        <w:t>, экскориации. При кратковременном сильном воздействии раздражителя возникает эритема, на фоне которой формируются пузыри или даже некроз кожи.</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 случае длительного повторяющегося воздействия раздражителей или аллергенов заболевание приобретает хроническое течение и характеризуется сухостью кожи, очагами неяркой эритемы, развивается инфильтрация, появляются шелушение, трещины, имеются экскориации. У пациентов с хроническим течением заболевания и длительно </w:t>
      </w:r>
      <w:proofErr w:type="gramStart"/>
      <w:r w:rsidRPr="00302DC8">
        <w:rPr>
          <w:rFonts w:ascii="Times New Roman" w:eastAsia="Arial" w:hAnsi="Times New Roman" w:cs="Times New Roman"/>
          <w:sz w:val="24"/>
          <w:szCs w:val="24"/>
        </w:rPr>
        <w:t>существующими</w:t>
      </w:r>
      <w:proofErr w:type="gramEnd"/>
      <w:r w:rsidRPr="00302DC8">
        <w:rPr>
          <w:rFonts w:ascii="Times New Roman" w:eastAsia="Arial" w:hAnsi="Times New Roman" w:cs="Times New Roman"/>
          <w:sz w:val="24"/>
          <w:szCs w:val="24"/>
        </w:rPr>
        <w:t xml:space="preserve"> поражением кожи патологический процесс может продолжаться длительное время (месяцы, годы).</w:t>
      </w:r>
    </w:p>
    <w:p w:rsidR="00296B25"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    </w:t>
      </w:r>
    </w:p>
    <w:p w:rsidR="00AB3F03" w:rsidRPr="00302DC8" w:rsidRDefault="00296B25" w:rsidP="009F77D9">
      <w:pPr>
        <w:spacing w:after="0" w:line="240" w:lineRule="auto"/>
        <w:ind w:firstLine="709"/>
        <w:jc w:val="both"/>
        <w:rPr>
          <w:rFonts w:ascii="Times New Roman" w:eastAsia="Arial" w:hAnsi="Times New Roman" w:cs="Times New Roman"/>
          <w:b/>
          <w:color w:val="632423" w:themeColor="accent2" w:themeShade="80"/>
          <w:sz w:val="24"/>
          <w:szCs w:val="24"/>
        </w:rPr>
      </w:pPr>
      <w:r w:rsidRPr="00302DC8">
        <w:rPr>
          <w:rFonts w:ascii="Times New Roman" w:eastAsia="Arial" w:hAnsi="Times New Roman" w:cs="Times New Roman"/>
          <w:b/>
          <w:color w:val="632423" w:themeColor="accent2" w:themeShade="80"/>
          <w:sz w:val="24"/>
          <w:szCs w:val="24"/>
        </w:rPr>
        <w:t>Диагностика:</w:t>
      </w:r>
    </w:p>
    <w:p w:rsidR="00AB3F03" w:rsidRPr="00302DC8" w:rsidRDefault="00E4693F" w:rsidP="009F77D9">
      <w:pPr>
        <w:numPr>
          <w:ilvl w:val="0"/>
          <w:numId w:val="9"/>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Основным приемом с целью дифференц</w:t>
      </w:r>
      <w:r w:rsidR="00296B25" w:rsidRPr="00302DC8">
        <w:rPr>
          <w:rFonts w:ascii="Times New Roman" w:eastAsia="Arial" w:hAnsi="Times New Roman" w:cs="Times New Roman"/>
          <w:sz w:val="24"/>
          <w:szCs w:val="24"/>
        </w:rPr>
        <w:t xml:space="preserve">иальной диагностики простого и </w:t>
      </w:r>
      <w:r w:rsidRPr="00302DC8">
        <w:rPr>
          <w:rFonts w:ascii="Times New Roman" w:eastAsia="Arial" w:hAnsi="Times New Roman" w:cs="Times New Roman"/>
          <w:sz w:val="24"/>
          <w:szCs w:val="24"/>
        </w:rPr>
        <w:t>аллергического контактного дерматита и для установления причинно-значимого аллергена является постановка аппликационных кожных тестов (</w:t>
      </w:r>
      <w:proofErr w:type="spellStart"/>
      <w:r w:rsidRPr="00302DC8">
        <w:rPr>
          <w:rFonts w:ascii="Times New Roman" w:eastAsia="Arial" w:hAnsi="Times New Roman" w:cs="Times New Roman"/>
          <w:sz w:val="24"/>
          <w:szCs w:val="24"/>
        </w:rPr>
        <w:t>patch</w:t>
      </w:r>
      <w:proofErr w:type="spellEnd"/>
      <w:r w:rsidRPr="00302DC8">
        <w:rPr>
          <w:rFonts w:ascii="Times New Roman" w:eastAsia="Arial" w:hAnsi="Times New Roman" w:cs="Times New Roman"/>
          <w:sz w:val="24"/>
          <w:szCs w:val="24"/>
        </w:rPr>
        <w:t xml:space="preserve">-тесты) со стандартным набором аллергенов для тестирования, или классических аппликационных тестов с индивидуальными аллергенами. Показания и выбор метода аппликационного тестирования определяет врач (дерматолог, аллерголог-иммунолог). Тестирование желательно проводить не ранее чем через месяц после </w:t>
      </w:r>
      <w:proofErr w:type="spellStart"/>
      <w:r w:rsidRPr="00302DC8">
        <w:rPr>
          <w:rFonts w:ascii="Times New Roman" w:eastAsia="Arial" w:hAnsi="Times New Roman" w:cs="Times New Roman"/>
          <w:sz w:val="24"/>
          <w:szCs w:val="24"/>
        </w:rPr>
        <w:t>регрессирования</w:t>
      </w:r>
      <w:proofErr w:type="spellEnd"/>
      <w:r w:rsidRPr="00302DC8">
        <w:rPr>
          <w:rFonts w:ascii="Times New Roman" w:eastAsia="Arial" w:hAnsi="Times New Roman" w:cs="Times New Roman"/>
          <w:sz w:val="24"/>
          <w:szCs w:val="24"/>
        </w:rPr>
        <w:t xml:space="preserve"> симптомов острого контактного дерматита. Постановку аппликационных тестов проводят, как правило, на коже спины или предплечья, на непораженных участках кожи, для исключения неспецифических ложноположительных и ложноотрицательных результатов.</w:t>
      </w:r>
    </w:p>
    <w:p w:rsidR="00AB3F03" w:rsidRPr="00302DC8" w:rsidRDefault="00E4693F" w:rsidP="009F77D9">
      <w:pPr>
        <w:tabs>
          <w:tab w:val="left" w:pos="7410"/>
        </w:tabs>
        <w:spacing w:after="0" w:line="240" w:lineRule="auto"/>
        <w:ind w:firstLine="709"/>
        <w:jc w:val="both"/>
        <w:rPr>
          <w:rFonts w:ascii="Times New Roman" w:eastAsia="Arial" w:hAnsi="Times New Roman" w:cs="Times New Roman"/>
          <w:b/>
          <w:color w:val="4F6228" w:themeColor="accent3" w:themeShade="80"/>
          <w:sz w:val="24"/>
          <w:szCs w:val="24"/>
        </w:rPr>
      </w:pPr>
      <w:r w:rsidRPr="00302DC8">
        <w:rPr>
          <w:rFonts w:ascii="Times New Roman" w:eastAsia="Arial" w:hAnsi="Times New Roman" w:cs="Times New Roman"/>
          <w:b/>
          <w:color w:val="4F6228" w:themeColor="accent3" w:themeShade="80"/>
          <w:sz w:val="24"/>
          <w:szCs w:val="24"/>
        </w:rPr>
        <w:t>Виды тестов:</w:t>
      </w:r>
    </w:p>
    <w:p w:rsidR="00AB3F03"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Классический закрытый аппликационный тест</w:t>
      </w:r>
      <w:r w:rsidRPr="00302DC8">
        <w:rPr>
          <w:rFonts w:ascii="Times New Roman" w:eastAsia="Arial" w:hAnsi="Times New Roman" w:cs="Times New Roman"/>
          <w:sz w:val="24"/>
          <w:szCs w:val="24"/>
        </w:rPr>
        <w:t xml:space="preserve"> – аппликация тестируемого вещества на кожу предплечья или средней трети спины с покрытием марлевым или ватным тампоном и специальной компрессной бумагой, закреплением пластырем и оставлением на коже в течение 48 часов с последующей оценкой теста.</w:t>
      </w:r>
    </w:p>
    <w:p w:rsidR="00AB3F03"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Открытый аппликационный тест</w:t>
      </w:r>
      <w:r w:rsidRPr="00302DC8">
        <w:rPr>
          <w:rFonts w:ascii="Times New Roman" w:eastAsia="Arial" w:hAnsi="Times New Roman" w:cs="Times New Roman"/>
          <w:sz w:val="24"/>
          <w:szCs w:val="24"/>
        </w:rPr>
        <w:t xml:space="preserve"> – для тестирования потенциально раздражающих аллергенных веществ (краски, растворимые масла, мыла, моющие средства).  Место нанесения вещества остается открытым. Через 30 минут тестируемое вещество осторожно удаляют и проводят оценку результатов сразу после элиминации, а также в течение 48 часов.</w:t>
      </w:r>
    </w:p>
    <w:p w:rsidR="00AB3F03"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lastRenderedPageBreak/>
        <w:t>Повторный открытый аппликационный тест</w:t>
      </w:r>
      <w:r w:rsidRPr="00302DC8">
        <w:rPr>
          <w:rFonts w:ascii="Times New Roman" w:eastAsia="Arial" w:hAnsi="Times New Roman" w:cs="Times New Roman"/>
          <w:sz w:val="24"/>
          <w:szCs w:val="24"/>
        </w:rPr>
        <w:t xml:space="preserve"> (если клиническая значимость открытого теста сомнительна, например предполагаемый аллерген присутствует в составе испытуемого средства в низкой концентрации). Исследуемое вещество в количестве 0,1 мл наносят на кожу (локтевая ямка, внешняя сторона плеча) 2 раза в день до 28 дней или до появления первых признаков развития экзематозной реакции. Положительная реакция свидетельствует о клинической значимости исследуемого вещества для пациента.</w:t>
      </w:r>
    </w:p>
    <w:p w:rsidR="00C05EA1"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Полуоткрытый аппликационный тест</w:t>
      </w:r>
      <w:r w:rsidRPr="00302DC8">
        <w:rPr>
          <w:rFonts w:ascii="Times New Roman" w:eastAsia="Arial" w:hAnsi="Times New Roman" w:cs="Times New Roman"/>
          <w:sz w:val="24"/>
          <w:szCs w:val="24"/>
        </w:rPr>
        <w:t xml:space="preserve"> – для тестирования с веществами со слабым местно-раздражающим действием: </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ртутными соединениями </w:t>
      </w:r>
      <w:proofErr w:type="gramStart"/>
      <w:r w:rsidRPr="00302DC8">
        <w:rPr>
          <w:rFonts w:ascii="Times New Roman" w:eastAsia="Arial" w:hAnsi="Times New Roman" w:cs="Times New Roman"/>
          <w:sz w:val="24"/>
          <w:szCs w:val="24"/>
        </w:rPr>
        <w:t>–</w:t>
      </w:r>
      <w:proofErr w:type="spellStart"/>
      <w:r w:rsidRPr="00302DC8">
        <w:rPr>
          <w:rFonts w:ascii="Times New Roman" w:eastAsia="Arial" w:hAnsi="Times New Roman" w:cs="Times New Roman"/>
          <w:sz w:val="24"/>
          <w:szCs w:val="24"/>
        </w:rPr>
        <w:t>ф</w:t>
      </w:r>
      <w:proofErr w:type="gramEnd"/>
      <w:r w:rsidRPr="00302DC8">
        <w:rPr>
          <w:rFonts w:ascii="Times New Roman" w:eastAsia="Arial" w:hAnsi="Times New Roman" w:cs="Times New Roman"/>
          <w:sz w:val="24"/>
          <w:szCs w:val="24"/>
        </w:rPr>
        <w:t>енилмеркуроборат</w:t>
      </w:r>
      <w:proofErr w:type="spellEnd"/>
      <w:r w:rsidRPr="00302DC8">
        <w:rPr>
          <w:rFonts w:ascii="Times New Roman" w:eastAsia="Arial" w:hAnsi="Times New Roman" w:cs="Times New Roman"/>
          <w:sz w:val="24"/>
          <w:szCs w:val="24"/>
        </w:rPr>
        <w:t xml:space="preserve">; </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четвертичными аммониевыми со</w:t>
      </w:r>
      <w:r w:rsidR="00C05EA1" w:rsidRPr="00302DC8">
        <w:rPr>
          <w:rFonts w:ascii="Times New Roman" w:eastAsia="Arial" w:hAnsi="Times New Roman" w:cs="Times New Roman"/>
          <w:sz w:val="24"/>
          <w:szCs w:val="24"/>
        </w:rPr>
        <w:t xml:space="preserve">лями – хлорид </w:t>
      </w:r>
      <w:proofErr w:type="spellStart"/>
      <w:r w:rsidR="00C05EA1" w:rsidRPr="00302DC8">
        <w:rPr>
          <w:rFonts w:ascii="Times New Roman" w:eastAsia="Arial" w:hAnsi="Times New Roman" w:cs="Times New Roman"/>
          <w:sz w:val="24"/>
          <w:szCs w:val="24"/>
        </w:rPr>
        <w:t>бензалкония</w:t>
      </w:r>
      <w:proofErr w:type="spellEnd"/>
      <w:r w:rsidR="00C05EA1" w:rsidRPr="00302DC8">
        <w:rPr>
          <w:rFonts w:ascii="Times New Roman" w:eastAsia="Arial" w:hAnsi="Times New Roman" w:cs="Times New Roman"/>
          <w:sz w:val="24"/>
          <w:szCs w:val="24"/>
        </w:rPr>
        <w:t>, йод;</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эмульгаторами; </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пропиленгликолем</w:t>
      </w:r>
      <w:proofErr w:type="spellEnd"/>
      <w:r w:rsidRPr="00302DC8">
        <w:rPr>
          <w:rFonts w:ascii="Times New Roman" w:eastAsia="Arial" w:hAnsi="Times New Roman" w:cs="Times New Roman"/>
          <w:sz w:val="24"/>
          <w:szCs w:val="24"/>
        </w:rPr>
        <w:t xml:space="preserve">; </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кремами на основе </w:t>
      </w:r>
      <w:proofErr w:type="spellStart"/>
      <w:r w:rsidRPr="00302DC8">
        <w:rPr>
          <w:rFonts w:ascii="Times New Roman" w:eastAsia="Arial" w:hAnsi="Times New Roman" w:cs="Times New Roman"/>
          <w:sz w:val="24"/>
          <w:szCs w:val="24"/>
        </w:rPr>
        <w:t>лаурилсульфата</w:t>
      </w:r>
      <w:proofErr w:type="spellEnd"/>
      <w:r w:rsidRPr="00302DC8">
        <w:rPr>
          <w:rFonts w:ascii="Times New Roman" w:eastAsia="Arial" w:hAnsi="Times New Roman" w:cs="Times New Roman"/>
          <w:sz w:val="24"/>
          <w:szCs w:val="24"/>
        </w:rPr>
        <w:t xml:space="preserve"> натрия; </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косметическими средс</w:t>
      </w:r>
      <w:r w:rsidR="00C05EA1" w:rsidRPr="00302DC8">
        <w:rPr>
          <w:rFonts w:ascii="Times New Roman" w:eastAsia="Arial" w:hAnsi="Times New Roman" w:cs="Times New Roman"/>
          <w:sz w:val="24"/>
          <w:szCs w:val="24"/>
        </w:rPr>
        <w:t>твами, содержащими эмульгаторы;</w:t>
      </w:r>
    </w:p>
    <w:p w:rsidR="00C05EA1" w:rsidRPr="00302DC8" w:rsidRDefault="00E4693F" w:rsidP="009F77D9">
      <w:pPr>
        <w:pStyle w:val="a3"/>
        <w:numPr>
          <w:ilvl w:val="0"/>
          <w:numId w:val="108"/>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растворителями – тушь, лак для ногтей, краски для волос, жидкие мыла.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 этом случае 1–2 мкл тестируемого вещества наносят на кожу и дают высохнуть (водорастворимые продукты используют в виде 1% или 2% растворов). После полного высыхания место нанесения вещества закрывают </w:t>
      </w:r>
      <w:proofErr w:type="spellStart"/>
      <w:r w:rsidRPr="00302DC8">
        <w:rPr>
          <w:rFonts w:ascii="Times New Roman" w:eastAsia="Arial" w:hAnsi="Times New Roman" w:cs="Times New Roman"/>
          <w:sz w:val="24"/>
          <w:szCs w:val="24"/>
        </w:rPr>
        <w:t>неокклюзионной</w:t>
      </w:r>
      <w:proofErr w:type="spellEnd"/>
      <w:r w:rsidRPr="00302DC8">
        <w:rPr>
          <w:rFonts w:ascii="Times New Roman" w:eastAsia="Arial" w:hAnsi="Times New Roman" w:cs="Times New Roman"/>
          <w:sz w:val="24"/>
          <w:szCs w:val="24"/>
        </w:rPr>
        <w:t xml:space="preserve"> повязкой, которую оставляют на коже в течение 48 часов. Результаты оценивают также как при закрытом тесте.</w:t>
      </w:r>
    </w:p>
    <w:p w:rsidR="00AB3F03"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Провокационный тест с использованием подозреваемых агентов</w:t>
      </w:r>
      <w:r w:rsidRPr="00302DC8">
        <w:rPr>
          <w:rFonts w:ascii="Times New Roman" w:eastAsia="Arial" w:hAnsi="Times New Roman" w:cs="Times New Roman"/>
          <w:sz w:val="24"/>
          <w:szCs w:val="24"/>
        </w:rPr>
        <w:t xml:space="preserve"> проводят в случаях, когда результаты аппликационных тестов отрицательные, однако существуют убедительные анамнестические данные об участии данного вещества в развитии заболевания. С согласия пациента ему рекомендуют использовать продукт в реальных условиях. Преимущества этого теста заключаются в том, что воспроизводятся все факторы, которые привели к развитию дерматита: потоотделение, трение, воздействие солнечного света, применение вещества на поврежденные участки кожи. Однако</w:t>
      </w:r>
      <w:proofErr w:type="gramStart"/>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данный метод не позволяет окончательно дифференцировать аллергический контактный дерматит и простой раздражительный контактный дерматит.</w:t>
      </w:r>
    </w:p>
    <w:p w:rsidR="00AB3F03" w:rsidRPr="00302DC8" w:rsidRDefault="00E4693F" w:rsidP="009F77D9">
      <w:pPr>
        <w:numPr>
          <w:ilvl w:val="0"/>
          <w:numId w:val="107"/>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Аппликационные тесты с индивидуальными аллергенами</w:t>
      </w:r>
      <w:r w:rsidRPr="00302DC8">
        <w:rPr>
          <w:rFonts w:ascii="Times New Roman" w:eastAsia="Arial" w:hAnsi="Times New Roman" w:cs="Times New Roman"/>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Оценку аппликационных тестов проводят в соответствии с установленными Международной исследовательской группой по аллергическому контактному дерматиту правилами:</w:t>
      </w:r>
    </w:p>
    <w:p w:rsidR="00AB3F03" w:rsidRPr="00302DC8" w:rsidRDefault="00E4693F" w:rsidP="009F77D9">
      <w:pPr>
        <w:numPr>
          <w:ilvl w:val="0"/>
          <w:numId w:val="10"/>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tab/>
        <w:t>1+ - стойкая эритема и инфильтрация;</w:t>
      </w:r>
    </w:p>
    <w:p w:rsidR="00AB3F03" w:rsidRPr="00302DC8" w:rsidRDefault="00E4693F" w:rsidP="009F77D9">
      <w:pPr>
        <w:numPr>
          <w:ilvl w:val="0"/>
          <w:numId w:val="10"/>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tab/>
        <w:t xml:space="preserve">2+ - появление везикул; </w:t>
      </w:r>
    </w:p>
    <w:p w:rsidR="00AB3F03" w:rsidRPr="00302DC8" w:rsidRDefault="00E4693F" w:rsidP="009F77D9">
      <w:pPr>
        <w:numPr>
          <w:ilvl w:val="0"/>
          <w:numId w:val="10"/>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tab/>
        <w:t>3+ - тяжелая реакция, сопровождающаяся появлением пузырей.</w:t>
      </w:r>
    </w:p>
    <w:p w:rsidR="000D0FC6"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При постановке тестов возможны ложноположительные и ложноотрицательные реакции.</w:t>
      </w: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9F77D9">
      <w:pPr>
        <w:spacing w:after="0" w:line="240" w:lineRule="auto"/>
        <w:ind w:firstLine="709"/>
        <w:jc w:val="both"/>
        <w:rPr>
          <w:rFonts w:ascii="Times New Roman" w:eastAsia="Arial" w:hAnsi="Times New Roman" w:cs="Times New Roman"/>
          <w:sz w:val="24"/>
          <w:szCs w:val="24"/>
        </w:rPr>
      </w:pPr>
    </w:p>
    <w:p w:rsidR="00002878" w:rsidRPr="00302DC8" w:rsidRDefault="00002878" w:rsidP="00002878">
      <w:pPr>
        <w:spacing w:after="0" w:line="240" w:lineRule="auto"/>
        <w:jc w:val="both"/>
        <w:rPr>
          <w:rFonts w:ascii="Times New Roman" w:hAnsi="Times New Roman" w:cs="Times New Roman"/>
          <w:b/>
          <w:color w:val="C00000"/>
          <w:sz w:val="24"/>
          <w:szCs w:val="24"/>
        </w:rPr>
      </w:pPr>
    </w:p>
    <w:p w:rsidR="00002878" w:rsidRPr="00302DC8" w:rsidRDefault="00D0309A" w:rsidP="009F77D9">
      <w:pPr>
        <w:spacing w:after="0" w:line="240" w:lineRule="auto"/>
        <w:ind w:firstLine="709"/>
        <w:jc w:val="both"/>
        <w:rPr>
          <w:rFonts w:ascii="Times New Roman" w:hAnsi="Times New Roman" w:cs="Times New Roman"/>
          <w:b/>
          <w:color w:val="C00000"/>
          <w:sz w:val="24"/>
          <w:szCs w:val="24"/>
        </w:rPr>
      </w:pPr>
      <w:r>
        <w:rPr>
          <w:rFonts w:ascii="Times New Roman" w:hAnsi="Times New Roman" w:cs="Times New Roman"/>
          <w:b/>
          <w:noProof/>
          <w:color w:val="C00000"/>
          <w:sz w:val="24"/>
          <w:szCs w:val="24"/>
        </w:rPr>
        <w:pict>
          <v:shape id="Text Box 214" o:spid="_x0000_s1274" type="#_x0000_t202" style="position:absolute;left:0;text-align:left;margin-left:93pt;margin-top:11.85pt;width:444.55pt;height:317.25pt;z-index:-2514698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" fillcolor="#fff8c2" strokecolor="#a8422a" strokeweight=".51633mm">
            <v:textbox inset="0,0,0,0">
              <w:txbxContent>
                <w:p w:rsidR="00002878" w:rsidRPr="003E209D" w:rsidRDefault="00002878" w:rsidP="00002878">
                  <w:pPr>
                    <w:spacing w:before="50"/>
                    <w:jc w:val="center"/>
                    <w:rPr>
                      <w:rFonts w:ascii="Times New Roman" w:hAnsi="Times New Roman" w:cs="Times New Roman"/>
                      <w:b/>
                      <w:sz w:val="28"/>
                      <w:szCs w:val="28"/>
                    </w:rPr>
                  </w:pPr>
                  <w:r w:rsidRPr="003E209D">
                    <w:rPr>
                      <w:rFonts w:ascii="Times New Roman" w:hAnsi="Times New Roman" w:cs="Times New Roman"/>
                      <w:b/>
                      <w:color w:val="C00000"/>
                      <w:sz w:val="28"/>
                      <w:szCs w:val="28"/>
                    </w:rPr>
                    <w:t>Биопсия</w:t>
                  </w:r>
                </w:p>
                <w:p w:rsidR="00002878" w:rsidRPr="003E209D" w:rsidRDefault="00002878" w:rsidP="00002878">
                  <w:pPr>
                    <w:pStyle w:val="a3"/>
                    <w:numPr>
                      <w:ilvl w:val="0"/>
                      <w:numId w:val="126"/>
                    </w:numPr>
                    <w:tabs>
                      <w:tab w:val="left" w:pos="851"/>
                    </w:tabs>
                    <w:spacing w:after="0" w:line="240" w:lineRule="auto"/>
                    <w:rPr>
                      <w:rFonts w:ascii="Times New Roman" w:eastAsia="Arial" w:hAnsi="Times New Roman" w:cs="Times New Roman"/>
                      <w:i/>
                      <w:sz w:val="24"/>
                      <w:szCs w:val="24"/>
                    </w:rPr>
                  </w:pPr>
                  <w:r w:rsidRPr="003E209D">
                    <w:rPr>
                      <w:rFonts w:ascii="Times New Roman" w:eastAsia="Arial" w:hAnsi="Times New Roman" w:cs="Times New Roman"/>
                      <w:sz w:val="24"/>
                      <w:szCs w:val="24"/>
                    </w:rPr>
                    <w:t>Пациентам с длительно существующими высыпаниями патолого-</w:t>
                  </w:r>
                </w:p>
                <w:p w:rsidR="00002878" w:rsidRPr="003E209D" w:rsidRDefault="00002878" w:rsidP="00002878">
                  <w:pPr>
                    <w:pStyle w:val="a3"/>
                    <w:tabs>
                      <w:tab w:val="left" w:pos="851"/>
                    </w:tabs>
                    <w:spacing w:after="0" w:line="240" w:lineRule="auto"/>
                    <w:rPr>
                      <w:rFonts w:ascii="Times New Roman" w:eastAsia="Arial" w:hAnsi="Times New Roman" w:cs="Times New Roman"/>
                      <w:i/>
                      <w:sz w:val="24"/>
                      <w:szCs w:val="24"/>
                    </w:rPr>
                  </w:pPr>
                  <w:proofErr w:type="gramStart"/>
                  <w:r w:rsidRPr="003E209D">
                    <w:rPr>
                      <w:rFonts w:ascii="Times New Roman" w:eastAsia="Arial" w:hAnsi="Times New Roman" w:cs="Times New Roman"/>
                      <w:sz w:val="24"/>
                      <w:szCs w:val="24"/>
                    </w:rPr>
                    <w:t xml:space="preserve">анатомическое исследование </w:t>
                  </w:r>
                  <w:proofErr w:type="spellStart"/>
                  <w:r w:rsidRPr="003E209D">
                    <w:rPr>
                      <w:rFonts w:ascii="Times New Roman" w:eastAsia="Arial" w:hAnsi="Times New Roman" w:cs="Times New Roman"/>
                      <w:sz w:val="24"/>
                      <w:szCs w:val="24"/>
                    </w:rPr>
                    <w:t>биопсийного</w:t>
                  </w:r>
                  <w:proofErr w:type="spellEnd"/>
                  <w:r w:rsidRPr="003E209D">
                    <w:rPr>
                      <w:rFonts w:ascii="Times New Roman" w:eastAsia="Arial" w:hAnsi="Times New Roman" w:cs="Times New Roman"/>
                      <w:sz w:val="24"/>
                      <w:szCs w:val="24"/>
                    </w:rPr>
                    <w:t xml:space="preserve"> материала кожи для дифференциальной диагностики с другими заболеваниями (</w:t>
                  </w:r>
                  <w:r w:rsidRPr="003E209D">
                    <w:rPr>
                      <w:rFonts w:ascii="Times New Roman" w:eastAsia="Arial" w:hAnsi="Times New Roman" w:cs="Times New Roman"/>
                      <w:i/>
                      <w:sz w:val="24"/>
                      <w:szCs w:val="24"/>
                    </w:rPr>
                    <w:t xml:space="preserve">патолого-анатомическое исследование </w:t>
                  </w:r>
                  <w:proofErr w:type="spellStart"/>
                  <w:r w:rsidRPr="003E209D">
                    <w:rPr>
                      <w:rFonts w:ascii="Times New Roman" w:eastAsia="Arial" w:hAnsi="Times New Roman" w:cs="Times New Roman"/>
                      <w:i/>
                      <w:sz w:val="24"/>
                      <w:szCs w:val="24"/>
                    </w:rPr>
                    <w:t>биопсийного</w:t>
                  </w:r>
                  <w:proofErr w:type="spellEnd"/>
                  <w:r w:rsidRPr="003E209D">
                    <w:rPr>
                      <w:rFonts w:ascii="Times New Roman" w:eastAsia="Arial" w:hAnsi="Times New Roman" w:cs="Times New Roman"/>
                      <w:i/>
                      <w:sz w:val="24"/>
                      <w:szCs w:val="24"/>
                    </w:rPr>
                    <w:t xml:space="preserve"> материала кожи обычно не требуется, за исключением нетипичных случаев, когда следует проводить дифференциальную диагностику контактных дерматитов с рядом заболеваний кожи, которые могут иметь сходную клиническую картину (</w:t>
                  </w:r>
                  <w:proofErr w:type="spellStart"/>
                  <w:r w:rsidRPr="003E209D">
                    <w:rPr>
                      <w:rFonts w:ascii="Times New Roman" w:eastAsia="Arial" w:hAnsi="Times New Roman" w:cs="Times New Roman"/>
                      <w:i/>
                      <w:sz w:val="24"/>
                      <w:szCs w:val="24"/>
                    </w:rPr>
                    <w:t>атопический</w:t>
                  </w:r>
                  <w:proofErr w:type="spellEnd"/>
                  <w:r w:rsidRPr="003E209D">
                    <w:rPr>
                      <w:rFonts w:ascii="Times New Roman" w:eastAsia="Arial" w:hAnsi="Times New Roman" w:cs="Times New Roman"/>
                      <w:i/>
                      <w:sz w:val="24"/>
                      <w:szCs w:val="24"/>
                    </w:rPr>
                    <w:t xml:space="preserve"> дерматит, </w:t>
                  </w:r>
                  <w:proofErr w:type="spellStart"/>
                  <w:r w:rsidRPr="003E209D">
                    <w:rPr>
                      <w:rFonts w:ascii="Times New Roman" w:eastAsia="Arial" w:hAnsi="Times New Roman" w:cs="Times New Roman"/>
                      <w:i/>
                      <w:sz w:val="24"/>
                      <w:szCs w:val="24"/>
                    </w:rPr>
                    <w:t>дерматофитии</w:t>
                  </w:r>
                  <w:proofErr w:type="spellEnd"/>
                  <w:r w:rsidRPr="003E209D">
                    <w:rPr>
                      <w:rFonts w:ascii="Times New Roman" w:eastAsia="Arial" w:hAnsi="Times New Roman" w:cs="Times New Roman"/>
                      <w:i/>
                      <w:sz w:val="24"/>
                      <w:szCs w:val="24"/>
                    </w:rPr>
                    <w:t xml:space="preserve">, псориаз, себорейный дерматит, чесотка, красный плоский лишай, </w:t>
                  </w:r>
                  <w:proofErr w:type="spellStart"/>
                  <w:r w:rsidRPr="003E209D">
                    <w:rPr>
                      <w:rFonts w:ascii="Times New Roman" w:eastAsia="Arial" w:hAnsi="Times New Roman" w:cs="Times New Roman"/>
                      <w:i/>
                      <w:sz w:val="24"/>
                      <w:szCs w:val="24"/>
                    </w:rPr>
                    <w:t>интертригинозная</w:t>
                  </w:r>
                  <w:proofErr w:type="spellEnd"/>
                  <w:r w:rsidRPr="003E209D">
                    <w:rPr>
                      <w:rFonts w:ascii="Times New Roman" w:eastAsia="Arial" w:hAnsi="Times New Roman" w:cs="Times New Roman"/>
                      <w:i/>
                      <w:sz w:val="24"/>
                      <w:szCs w:val="24"/>
                    </w:rPr>
                    <w:t xml:space="preserve"> форма кандидоза, </w:t>
                  </w:r>
                  <w:proofErr w:type="spellStart"/>
                  <w:r w:rsidRPr="003E209D">
                    <w:rPr>
                      <w:rFonts w:ascii="Times New Roman" w:eastAsia="Arial" w:hAnsi="Times New Roman" w:cs="Times New Roman"/>
                      <w:i/>
                      <w:sz w:val="24"/>
                      <w:szCs w:val="24"/>
                    </w:rPr>
                    <w:t>стрептодермия</w:t>
                  </w:r>
                  <w:proofErr w:type="spellEnd"/>
                  <w:r w:rsidRPr="003E209D">
                    <w:rPr>
                      <w:rFonts w:ascii="Times New Roman" w:eastAsia="Arial" w:hAnsi="Times New Roman" w:cs="Times New Roman"/>
                      <w:i/>
                      <w:sz w:val="24"/>
                      <w:szCs w:val="24"/>
                    </w:rPr>
                    <w:t xml:space="preserve">, </w:t>
                  </w:r>
                  <w:proofErr w:type="spellStart"/>
                  <w:r w:rsidRPr="003E209D">
                    <w:rPr>
                      <w:rFonts w:ascii="Times New Roman" w:eastAsia="Arial" w:hAnsi="Times New Roman" w:cs="Times New Roman"/>
                      <w:i/>
                      <w:sz w:val="24"/>
                      <w:szCs w:val="24"/>
                    </w:rPr>
                    <w:t>лимфомы</w:t>
                  </w:r>
                  <w:proofErr w:type="spellEnd"/>
                  <w:r w:rsidRPr="003E209D">
                    <w:rPr>
                      <w:rFonts w:ascii="Times New Roman" w:eastAsia="Arial" w:hAnsi="Times New Roman" w:cs="Times New Roman"/>
                      <w:i/>
                      <w:sz w:val="24"/>
                      <w:szCs w:val="24"/>
                    </w:rPr>
                    <w:t xml:space="preserve"> кожи и др.) и ряд</w:t>
                  </w:r>
                  <w:proofErr w:type="gramEnd"/>
                  <w:r w:rsidRPr="003E209D">
                    <w:rPr>
                      <w:rFonts w:ascii="Times New Roman" w:eastAsia="Arial" w:hAnsi="Times New Roman" w:cs="Times New Roman"/>
                      <w:i/>
                      <w:sz w:val="24"/>
                      <w:szCs w:val="24"/>
                    </w:rPr>
                    <w:t xml:space="preserve"> системных заболеваний (</w:t>
                  </w:r>
                  <w:proofErr w:type="spellStart"/>
                  <w:r w:rsidRPr="003E209D">
                    <w:rPr>
                      <w:rFonts w:ascii="Times New Roman" w:eastAsia="Arial" w:hAnsi="Times New Roman" w:cs="Times New Roman"/>
                      <w:i/>
                      <w:sz w:val="24"/>
                      <w:szCs w:val="24"/>
                    </w:rPr>
                    <w:t>энтеропатическийакродерматит</w:t>
                  </w:r>
                  <w:proofErr w:type="spellEnd"/>
                  <w:r w:rsidRPr="003E209D">
                    <w:rPr>
                      <w:rFonts w:ascii="Times New Roman" w:eastAsia="Arial" w:hAnsi="Times New Roman" w:cs="Times New Roman"/>
                      <w:i/>
                      <w:sz w:val="24"/>
                      <w:szCs w:val="24"/>
                    </w:rPr>
                    <w:t xml:space="preserve">, </w:t>
                  </w:r>
                  <w:proofErr w:type="gramStart"/>
                  <w:r w:rsidRPr="003E209D">
                    <w:rPr>
                      <w:rFonts w:ascii="Times New Roman" w:eastAsia="Arial" w:hAnsi="Times New Roman" w:cs="Times New Roman"/>
                      <w:i/>
                      <w:sz w:val="24"/>
                      <w:szCs w:val="24"/>
                    </w:rPr>
                    <w:t>поздняя</w:t>
                  </w:r>
                  <w:proofErr w:type="gramEnd"/>
                  <w:r w:rsidRPr="003E209D">
                    <w:rPr>
                      <w:rFonts w:ascii="Times New Roman" w:eastAsia="Arial" w:hAnsi="Times New Roman" w:cs="Times New Roman"/>
                      <w:i/>
                      <w:sz w:val="24"/>
                      <w:szCs w:val="24"/>
                    </w:rPr>
                    <w:t xml:space="preserve"> кожная </w:t>
                  </w:r>
                  <w:proofErr w:type="spellStart"/>
                  <w:r w:rsidRPr="003E209D">
                    <w:rPr>
                      <w:rFonts w:ascii="Times New Roman" w:eastAsia="Arial" w:hAnsi="Times New Roman" w:cs="Times New Roman"/>
                      <w:i/>
                      <w:sz w:val="24"/>
                      <w:szCs w:val="24"/>
                    </w:rPr>
                    <w:t>порфирия</w:t>
                  </w:r>
                  <w:proofErr w:type="spellEnd"/>
                  <w:r w:rsidRPr="003E209D">
                    <w:rPr>
                      <w:rFonts w:ascii="Times New Roman" w:eastAsia="Arial" w:hAnsi="Times New Roman" w:cs="Times New Roman"/>
                      <w:i/>
                      <w:sz w:val="24"/>
                      <w:szCs w:val="24"/>
                    </w:rPr>
                    <w:t xml:space="preserve">, </w:t>
                  </w:r>
                  <w:proofErr w:type="spellStart"/>
                  <w:r w:rsidRPr="003E209D">
                    <w:rPr>
                      <w:rFonts w:ascii="Times New Roman" w:eastAsia="Arial" w:hAnsi="Times New Roman" w:cs="Times New Roman"/>
                      <w:i/>
                      <w:sz w:val="24"/>
                      <w:szCs w:val="24"/>
                    </w:rPr>
                    <w:t>фенилкетонурия</w:t>
                  </w:r>
                  <w:proofErr w:type="spellEnd"/>
                  <w:r w:rsidRPr="003E209D">
                    <w:rPr>
                      <w:rFonts w:ascii="Times New Roman" w:eastAsia="Arial" w:hAnsi="Times New Roman" w:cs="Times New Roman"/>
                      <w:i/>
                      <w:sz w:val="24"/>
                      <w:szCs w:val="24"/>
                    </w:rPr>
                    <w:t xml:space="preserve"> и др.). У пациентов, кожа которых длительное время подвергалась воздействию химических веществ раздражителей и аллергенов, возможно развитие других заболеваний кожи вне зависимости от химического воздействия или в связи с ним (</w:t>
                  </w:r>
                  <w:proofErr w:type="spellStart"/>
                  <w:r w:rsidRPr="003E209D">
                    <w:rPr>
                      <w:rFonts w:ascii="Times New Roman" w:eastAsia="Arial" w:hAnsi="Times New Roman" w:cs="Times New Roman"/>
                      <w:i/>
                      <w:sz w:val="24"/>
                      <w:szCs w:val="24"/>
                    </w:rPr>
                    <w:t>лимфомы</w:t>
                  </w:r>
                  <w:proofErr w:type="spellEnd"/>
                  <w:r w:rsidRPr="003E209D">
                    <w:rPr>
                      <w:rFonts w:ascii="Times New Roman" w:eastAsia="Arial" w:hAnsi="Times New Roman" w:cs="Times New Roman"/>
                      <w:i/>
                      <w:sz w:val="24"/>
                      <w:szCs w:val="24"/>
                    </w:rPr>
                    <w:t xml:space="preserve"> кожи, </w:t>
                  </w:r>
                  <w:proofErr w:type="spellStart"/>
                  <w:r w:rsidRPr="003E209D">
                    <w:rPr>
                      <w:rFonts w:ascii="Times New Roman" w:eastAsia="Arial" w:hAnsi="Times New Roman" w:cs="Times New Roman"/>
                      <w:i/>
                      <w:sz w:val="24"/>
                      <w:szCs w:val="24"/>
                    </w:rPr>
                    <w:t>атопического</w:t>
                  </w:r>
                  <w:proofErr w:type="spellEnd"/>
                  <w:r w:rsidRPr="003E209D">
                    <w:rPr>
                      <w:rFonts w:ascii="Times New Roman" w:eastAsia="Arial" w:hAnsi="Times New Roman" w:cs="Times New Roman"/>
                      <w:i/>
                      <w:sz w:val="24"/>
                      <w:szCs w:val="24"/>
                    </w:rPr>
                    <w:t xml:space="preserve"> дерматита, красного плоского лишая, псориаза и других), что требует проведения дифференциальной диагностики</w:t>
                  </w:r>
                  <w:r w:rsidRPr="003E209D">
                    <w:rPr>
                      <w:rFonts w:ascii="Times New Roman" w:eastAsia="Arial" w:hAnsi="Times New Roman" w:cs="Times New Roman"/>
                      <w:sz w:val="24"/>
                      <w:szCs w:val="24"/>
                    </w:rPr>
                    <w:t>.</w:t>
                  </w:r>
                </w:p>
                <w:p w:rsidR="00002878" w:rsidRPr="003E209D" w:rsidRDefault="00002878" w:rsidP="00002878">
                  <w:pPr>
                    <w:pStyle w:val="a3"/>
                    <w:spacing w:after="0" w:line="259" w:lineRule="auto"/>
                    <w:ind w:left="1440"/>
                    <w:rPr>
                      <w:rFonts w:ascii="Times New Roman" w:eastAsia="Arial" w:hAnsi="Times New Roman" w:cs="Times New Roman"/>
                      <w:b/>
                      <w:sz w:val="24"/>
                      <w:szCs w:val="24"/>
                    </w:rPr>
                  </w:pPr>
                </w:p>
                <w:p w:rsidR="00002878" w:rsidRDefault="00002878" w:rsidP="00002878"/>
              </w:txbxContent>
            </v:textbox>
            <w10:wrap type="topAndBottom" anchorx="page"/>
          </v:shape>
        </w:pict>
      </w: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002878" w:rsidRPr="00302DC8" w:rsidRDefault="00002878" w:rsidP="00002878">
      <w:pPr>
        <w:spacing w:after="0" w:line="240" w:lineRule="auto"/>
        <w:jc w:val="both"/>
        <w:rPr>
          <w:rFonts w:ascii="Times New Roman" w:hAnsi="Times New Roman" w:cs="Times New Roman"/>
          <w:b/>
          <w:color w:val="C00000"/>
          <w:sz w:val="24"/>
          <w:szCs w:val="24"/>
        </w:rPr>
      </w:pPr>
    </w:p>
    <w:p w:rsidR="00002878" w:rsidRPr="00302DC8" w:rsidRDefault="00002878" w:rsidP="009F77D9">
      <w:pPr>
        <w:spacing w:after="0" w:line="240" w:lineRule="auto"/>
        <w:ind w:firstLine="709"/>
        <w:jc w:val="both"/>
        <w:rPr>
          <w:rFonts w:ascii="Times New Roman" w:hAnsi="Times New Roman" w:cs="Times New Roman"/>
          <w:b/>
          <w:color w:val="C00000"/>
          <w:sz w:val="24"/>
          <w:szCs w:val="24"/>
        </w:rPr>
      </w:pPr>
    </w:p>
    <w:p w:rsidR="001C257B" w:rsidRPr="00302DC8" w:rsidRDefault="00C05EA1" w:rsidP="009F77D9">
      <w:pPr>
        <w:spacing w:after="0" w:line="240" w:lineRule="auto"/>
        <w:ind w:firstLine="709"/>
        <w:jc w:val="both"/>
        <w:rPr>
          <w:rFonts w:ascii="Times New Roman" w:eastAsia="Arial" w:hAnsi="Times New Roman" w:cs="Times New Roman"/>
          <w:sz w:val="24"/>
          <w:szCs w:val="24"/>
        </w:rPr>
      </w:pPr>
      <w:proofErr w:type="spellStart"/>
      <w:r w:rsidRPr="00302DC8">
        <w:rPr>
          <w:rFonts w:ascii="Times New Roman" w:hAnsi="Times New Roman" w:cs="Times New Roman"/>
          <w:b/>
          <w:color w:val="C00000"/>
          <w:sz w:val="24"/>
          <w:szCs w:val="24"/>
        </w:rPr>
        <w:lastRenderedPageBreak/>
        <w:t>Токсикодермия</w:t>
      </w:r>
      <w:proofErr w:type="spellEnd"/>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59" o:spid="_x0000_s1225" style="position:absolute;left:0;text-align:left;z-index:-251554816;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v7ZGQ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A6lv7ZGQIAAC8EAAAOAAAAAAAAAAAAAAAAAC4CAABkcnMvZTJvRG9jLnhtbFBLAQItABQA&#10;BgAIAAAAIQAWs7B73gAAAAkBAAAPAAAAAAAAAAAAAAAAAHMEAABkcnMvZG93bnJldi54bWxQSwUG&#10;AAAAAAQABADzAAAAfgU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r w:rsidR="00C05EA1" w:rsidRPr="00302DC8">
        <w:rPr>
          <w:rFonts w:ascii="Times New Roman" w:eastAsia="Arial" w:hAnsi="Times New Roman" w:cs="Times New Roman"/>
          <w:i/>
          <w:sz w:val="24"/>
          <w:szCs w:val="24"/>
        </w:rPr>
        <w:t xml:space="preserve">это острое воспалительное заболевание кожных покровов, а иногда и слизистых оболочек, развивающееся под действием гематогенного распространения аллергена, поступившего в организм пероральным, ингаляторным, внутривенным, подкожным, внутримышечным, </w:t>
      </w:r>
      <w:proofErr w:type="spellStart"/>
      <w:r w:rsidR="00C05EA1" w:rsidRPr="00302DC8">
        <w:rPr>
          <w:rFonts w:ascii="Times New Roman" w:eastAsia="Arial" w:hAnsi="Times New Roman" w:cs="Times New Roman"/>
          <w:i/>
          <w:sz w:val="24"/>
          <w:szCs w:val="24"/>
        </w:rPr>
        <w:t>интравагинальным</w:t>
      </w:r>
      <w:proofErr w:type="spellEnd"/>
      <w:r w:rsidR="00C05EA1" w:rsidRPr="00302DC8">
        <w:rPr>
          <w:rFonts w:ascii="Times New Roman" w:eastAsia="Arial" w:hAnsi="Times New Roman" w:cs="Times New Roman"/>
          <w:i/>
          <w:sz w:val="24"/>
          <w:szCs w:val="24"/>
        </w:rPr>
        <w:t xml:space="preserve"> путями.</w:t>
      </w:r>
    </w:p>
    <w:p w:rsidR="00C05EA1" w:rsidRPr="00302DC8" w:rsidRDefault="00D0309A" w:rsidP="009F77D9">
      <w:pPr>
        <w:pStyle w:val="aa"/>
        <w:spacing w:before="8"/>
        <w:ind w:firstLine="709"/>
        <w:jc w:val="both"/>
        <w:rPr>
          <w:rFonts w:ascii="Times New Roman" w:eastAsia="Arial" w:hAnsi="Times New Roman" w:cs="Times New Roman"/>
          <w:sz w:val="24"/>
          <w:szCs w:val="24"/>
        </w:rPr>
      </w:pPr>
      <w:r>
        <w:rPr>
          <w:rFonts w:ascii="Times New Roman" w:hAnsi="Times New Roman" w:cs="Times New Roman"/>
          <w:noProof/>
          <w:sz w:val="24"/>
          <w:szCs w:val="24"/>
          <w:lang w:eastAsia="ru-RU"/>
        </w:rPr>
        <w:pict>
          <v:line id="Line 160" o:spid="_x0000_s1224" style="position:absolute;left:0;text-align:left;z-index:-251553792;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" strokecolor="#c00000" strokeweight="1.5pt">
            <w10:wrap type="topAndBottom" anchorx="page"/>
          </v:line>
        </w:pict>
      </w:r>
    </w:p>
    <w:p w:rsidR="00AB3F03" w:rsidRPr="00302DC8" w:rsidRDefault="00C05EA1" w:rsidP="009F77D9">
      <w:pPr>
        <w:pStyle w:val="aa"/>
        <w:spacing w:before="8"/>
        <w:ind w:firstLine="709"/>
        <w:jc w:val="both"/>
        <w:rPr>
          <w:rFonts w:ascii="Times New Roman" w:hAnsi="Times New Roman" w:cs="Times New Roman"/>
          <w:b/>
          <w:color w:val="933634"/>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Диагноз устанавливается на основании данных жалоб, анамнеза и характерной клинической картины. </w:t>
      </w:r>
    </w:p>
    <w:p w:rsidR="00AB3F03" w:rsidRPr="00302DC8" w:rsidRDefault="00E4693F" w:rsidP="009F77D9">
      <w:pPr>
        <w:pStyle w:val="21"/>
        <w:ind w:left="0" w:firstLine="709"/>
        <w:jc w:val="both"/>
        <w:rPr>
          <w:rFonts w:ascii="Times New Roman" w:hAnsi="Times New Roman" w:cs="Times New Roman"/>
          <w:color w:val="76923C" w:themeColor="accent3" w:themeShade="BF"/>
          <w:sz w:val="24"/>
          <w:szCs w:val="24"/>
        </w:rPr>
      </w:pPr>
      <w:r w:rsidRPr="00302DC8">
        <w:rPr>
          <w:rFonts w:ascii="Times New Roman" w:hAnsi="Times New Roman" w:cs="Times New Roman"/>
          <w:color w:val="76923C" w:themeColor="accent3" w:themeShade="BF"/>
          <w:sz w:val="24"/>
          <w:szCs w:val="24"/>
        </w:rPr>
        <w:t>Жалобы:</w:t>
      </w:r>
    </w:p>
    <w:p w:rsidR="00C05EA1" w:rsidRPr="00302DC8" w:rsidRDefault="00E4693F"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кожный зуд различной интенсивности </w:t>
      </w:r>
    </w:p>
    <w:p w:rsidR="00C05EA1" w:rsidRPr="00302DC8" w:rsidRDefault="00BB3970"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инъекцию склер</w:t>
      </w:r>
    </w:p>
    <w:p w:rsidR="00C05EA1" w:rsidRPr="00302DC8" w:rsidRDefault="00BB3970"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слезотечение</w:t>
      </w:r>
    </w:p>
    <w:p w:rsidR="00C05EA1" w:rsidRPr="00302DC8" w:rsidRDefault="00E4693F"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нарушения со сторо</w:t>
      </w:r>
      <w:r w:rsidR="00BB3970" w:rsidRPr="00302DC8">
        <w:rPr>
          <w:rFonts w:ascii="Times New Roman" w:eastAsia="Arial" w:hAnsi="Times New Roman" w:cs="Times New Roman"/>
          <w:sz w:val="24"/>
          <w:szCs w:val="24"/>
        </w:rPr>
        <w:t xml:space="preserve">ны желудочно-кишечного тракта </w:t>
      </w:r>
    </w:p>
    <w:p w:rsidR="00C05EA1" w:rsidRPr="00302DC8" w:rsidRDefault="00E4693F"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повышение температур</w:t>
      </w:r>
      <w:r w:rsidR="00BB3970" w:rsidRPr="00302DC8">
        <w:rPr>
          <w:rFonts w:ascii="Times New Roman" w:eastAsia="Arial" w:hAnsi="Times New Roman" w:cs="Times New Roman"/>
          <w:sz w:val="24"/>
          <w:szCs w:val="24"/>
        </w:rPr>
        <w:t>ы тела до умеренных показателей</w:t>
      </w:r>
      <w:r w:rsidRPr="00302DC8">
        <w:rPr>
          <w:rFonts w:ascii="Times New Roman" w:eastAsia="Arial" w:hAnsi="Times New Roman" w:cs="Times New Roman"/>
          <w:sz w:val="24"/>
          <w:szCs w:val="24"/>
        </w:rPr>
        <w:t xml:space="preserve"> </w:t>
      </w:r>
    </w:p>
    <w:p w:rsidR="00BB3970" w:rsidRPr="00302DC8" w:rsidRDefault="00BB3970"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 xml:space="preserve">ри поражении ладоней и подошв наступает </w:t>
      </w:r>
      <w:r w:rsidRPr="00302DC8">
        <w:rPr>
          <w:rFonts w:ascii="Times New Roman" w:eastAsia="Arial" w:hAnsi="Times New Roman" w:cs="Times New Roman"/>
          <w:sz w:val="24"/>
          <w:szCs w:val="24"/>
        </w:rPr>
        <w:t>полное отторжение рогового слоя</w:t>
      </w:r>
      <w:r w:rsidR="00E4693F" w:rsidRPr="00302DC8">
        <w:rPr>
          <w:rFonts w:ascii="Times New Roman" w:eastAsia="Arial" w:hAnsi="Times New Roman" w:cs="Times New Roman"/>
          <w:sz w:val="24"/>
          <w:szCs w:val="24"/>
        </w:rPr>
        <w:t xml:space="preserve"> </w:t>
      </w:r>
    </w:p>
    <w:p w:rsidR="00BB3970" w:rsidRPr="00302DC8" w:rsidRDefault="00BB3970"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 </w:t>
      </w:r>
      <w:r w:rsidR="00E4693F" w:rsidRPr="00302DC8">
        <w:rPr>
          <w:rFonts w:ascii="Times New Roman" w:eastAsia="Arial" w:hAnsi="Times New Roman" w:cs="Times New Roman"/>
          <w:sz w:val="24"/>
          <w:szCs w:val="24"/>
        </w:rPr>
        <w:t xml:space="preserve">сочетании с отеком </w:t>
      </w:r>
      <w:proofErr w:type="spellStart"/>
      <w:r w:rsidR="00E4693F" w:rsidRPr="00302DC8">
        <w:rPr>
          <w:rFonts w:ascii="Times New Roman" w:eastAsia="Arial" w:hAnsi="Times New Roman" w:cs="Times New Roman"/>
          <w:sz w:val="24"/>
          <w:szCs w:val="24"/>
        </w:rPr>
        <w:t>Квинке</w:t>
      </w:r>
      <w:proofErr w:type="spellEnd"/>
      <w:r w:rsidR="00E4693F" w:rsidRPr="00302DC8">
        <w:rPr>
          <w:rFonts w:ascii="Times New Roman" w:eastAsia="Arial" w:hAnsi="Times New Roman" w:cs="Times New Roman"/>
          <w:sz w:val="24"/>
          <w:szCs w:val="24"/>
        </w:rPr>
        <w:t xml:space="preserve"> — отеком кожи, подкожной клетчатки, значительным увеличением губ, языка, ощущают зуд или жжение ладоней и подошв, онемение языка, давящую боль за гр</w:t>
      </w:r>
      <w:r w:rsidRPr="00302DC8">
        <w:rPr>
          <w:rFonts w:ascii="Times New Roman" w:eastAsia="Arial" w:hAnsi="Times New Roman" w:cs="Times New Roman"/>
          <w:sz w:val="24"/>
          <w:szCs w:val="24"/>
        </w:rPr>
        <w:t>удиной, сердцебиение, слабость</w:t>
      </w:r>
    </w:p>
    <w:p w:rsidR="00AB3F03" w:rsidRPr="00302DC8" w:rsidRDefault="00BB3970" w:rsidP="009F77D9">
      <w:pPr>
        <w:pStyle w:val="a3"/>
        <w:numPr>
          <w:ilvl w:val="0"/>
          <w:numId w:val="10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 xml:space="preserve">ри угрозе развития анафилактического шока наблюдаются </w:t>
      </w:r>
      <w:proofErr w:type="spellStart"/>
      <w:r w:rsidR="00E4693F" w:rsidRPr="00302DC8">
        <w:rPr>
          <w:rFonts w:ascii="Times New Roman" w:eastAsia="Arial" w:hAnsi="Times New Roman" w:cs="Times New Roman"/>
          <w:sz w:val="24"/>
          <w:szCs w:val="24"/>
        </w:rPr>
        <w:t>бронхоспазм</w:t>
      </w:r>
      <w:proofErr w:type="spellEnd"/>
      <w:r w:rsidRPr="00302DC8">
        <w:rPr>
          <w:rFonts w:ascii="Times New Roman" w:eastAsia="Arial" w:hAnsi="Times New Roman" w:cs="Times New Roman"/>
          <w:sz w:val="24"/>
          <w:szCs w:val="24"/>
        </w:rPr>
        <w:t xml:space="preserve">, тошнота, рвота, понос, </w:t>
      </w:r>
      <w:r w:rsidR="00E4693F" w:rsidRPr="00302DC8">
        <w:rPr>
          <w:rFonts w:ascii="Times New Roman" w:eastAsia="Arial" w:hAnsi="Times New Roman" w:cs="Times New Roman"/>
          <w:sz w:val="24"/>
          <w:szCs w:val="24"/>
        </w:rPr>
        <w:t>артралгии.</w:t>
      </w:r>
    </w:p>
    <w:p w:rsidR="007A669E" w:rsidRPr="00302DC8" w:rsidRDefault="007A669E" w:rsidP="009F77D9">
      <w:pPr>
        <w:spacing w:after="0" w:line="240" w:lineRule="auto"/>
        <w:ind w:firstLine="709"/>
        <w:jc w:val="both"/>
        <w:rPr>
          <w:rFonts w:ascii="Times New Roman" w:eastAsia="Arial" w:hAnsi="Times New Roman" w:cs="Times New Roman"/>
          <w:b/>
          <w:color w:val="76923C" w:themeColor="accent3" w:themeShade="BF"/>
          <w:sz w:val="24"/>
          <w:szCs w:val="24"/>
        </w:rPr>
      </w:pPr>
    </w:p>
    <w:p w:rsidR="007A669E" w:rsidRPr="00302DC8" w:rsidRDefault="007A669E" w:rsidP="009F77D9">
      <w:pPr>
        <w:spacing w:after="0" w:line="240" w:lineRule="auto"/>
        <w:ind w:firstLine="709"/>
        <w:jc w:val="both"/>
        <w:rPr>
          <w:rFonts w:ascii="Times New Roman" w:eastAsia="Arial" w:hAnsi="Times New Roman" w:cs="Times New Roman"/>
          <w:b/>
          <w:color w:val="76923C" w:themeColor="accent3" w:themeShade="BF"/>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color w:val="76923C" w:themeColor="accent3" w:themeShade="BF"/>
          <w:sz w:val="24"/>
          <w:szCs w:val="24"/>
        </w:rPr>
      </w:pPr>
      <w:r w:rsidRPr="00302DC8">
        <w:rPr>
          <w:rFonts w:ascii="Times New Roman" w:eastAsia="Arial" w:hAnsi="Times New Roman" w:cs="Times New Roman"/>
          <w:b/>
          <w:color w:val="76923C" w:themeColor="accent3" w:themeShade="BF"/>
          <w:sz w:val="24"/>
          <w:szCs w:val="24"/>
        </w:rPr>
        <w:t>Анамнез:</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Тщательно собранный анамнез имеет особое значение в диагностике лекарственной </w:t>
      </w:r>
      <w:proofErr w:type="spellStart"/>
      <w:r w:rsidRPr="00302DC8">
        <w:rPr>
          <w:rFonts w:ascii="Times New Roman" w:eastAsia="Arial" w:hAnsi="Times New Roman" w:cs="Times New Roman"/>
          <w:sz w:val="24"/>
          <w:szCs w:val="24"/>
        </w:rPr>
        <w:t>токсидермии</w:t>
      </w:r>
      <w:proofErr w:type="spellEnd"/>
      <w:r w:rsidRPr="00302DC8">
        <w:rPr>
          <w:rFonts w:ascii="Times New Roman" w:eastAsia="Arial" w:hAnsi="Times New Roman" w:cs="Times New Roman"/>
          <w:sz w:val="24"/>
          <w:szCs w:val="24"/>
        </w:rPr>
        <w:t xml:space="preserve">, при этом выясняется: </w:t>
      </w:r>
    </w:p>
    <w:p w:rsidR="00AB3F03" w:rsidRPr="00302DC8" w:rsidRDefault="00E4693F" w:rsidP="009F77D9">
      <w:pPr>
        <w:numPr>
          <w:ilvl w:val="0"/>
          <w:numId w:val="11"/>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наличие сходных симптомов в анамнезе; </w:t>
      </w:r>
    </w:p>
    <w:p w:rsidR="00AB3F03" w:rsidRPr="00302DC8" w:rsidRDefault="00E4693F" w:rsidP="009F77D9">
      <w:pPr>
        <w:numPr>
          <w:ilvl w:val="0"/>
          <w:numId w:val="11"/>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наличие профессиональных факторов риска развития заболевания; </w:t>
      </w:r>
    </w:p>
    <w:p w:rsidR="00AB3F03" w:rsidRPr="00302DC8" w:rsidRDefault="00E4693F" w:rsidP="009F77D9">
      <w:pPr>
        <w:numPr>
          <w:ilvl w:val="0"/>
          <w:numId w:val="11"/>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прием лекарственных препаратов и др.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Многие больные не считают медикаментами средства, которые они давно принимают (капли в нос или в глаза, контрацептивные препараты). В перечень лекарств больные также обычно не включают препараты, прием которых закончился 1–2 недели тому назад. </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Необходимо иметь в виду и возможность перекрестной аллергической реакции: </w:t>
      </w:r>
    </w:p>
    <w:p w:rsidR="00AB3F03" w:rsidRPr="00302DC8" w:rsidRDefault="00E4693F" w:rsidP="009F77D9">
      <w:pPr>
        <w:numPr>
          <w:ilvl w:val="0"/>
          <w:numId w:val="12"/>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некоторые диуретические средства (фуросемид, </w:t>
      </w:r>
      <w:proofErr w:type="spellStart"/>
      <w:r w:rsidRPr="00302DC8">
        <w:rPr>
          <w:rFonts w:ascii="Times New Roman" w:eastAsia="Arial" w:hAnsi="Times New Roman" w:cs="Times New Roman"/>
          <w:sz w:val="24"/>
          <w:szCs w:val="24"/>
        </w:rPr>
        <w:t>тиазид</w:t>
      </w:r>
      <w:proofErr w:type="spellEnd"/>
      <w:r w:rsidRPr="00302DC8">
        <w:rPr>
          <w:rFonts w:ascii="Times New Roman" w:eastAsia="Arial" w:hAnsi="Times New Roman" w:cs="Times New Roman"/>
          <w:sz w:val="24"/>
          <w:szCs w:val="24"/>
        </w:rPr>
        <w:t xml:space="preserve">) – с сульфаниламидами; </w:t>
      </w:r>
    </w:p>
    <w:p w:rsidR="00AB3F03" w:rsidRPr="00302DC8" w:rsidRDefault="00E4693F" w:rsidP="009F77D9">
      <w:pPr>
        <w:numPr>
          <w:ilvl w:val="0"/>
          <w:numId w:val="12"/>
        </w:num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пенициллин – с полусинтетическими антибиотиками, отличающимися от исходного препарата боковыми цепями.</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Подтверждением диагноза лекарственной </w:t>
      </w:r>
      <w:proofErr w:type="spellStart"/>
      <w:r w:rsidRPr="00302DC8">
        <w:rPr>
          <w:rFonts w:ascii="Times New Roman" w:eastAsia="Arial" w:hAnsi="Times New Roman" w:cs="Times New Roman"/>
          <w:sz w:val="24"/>
          <w:szCs w:val="24"/>
        </w:rPr>
        <w:t>токсидермии</w:t>
      </w:r>
      <w:proofErr w:type="spellEnd"/>
      <w:r w:rsidRPr="00302DC8">
        <w:rPr>
          <w:rFonts w:ascii="Times New Roman" w:eastAsia="Arial" w:hAnsi="Times New Roman" w:cs="Times New Roman"/>
          <w:sz w:val="24"/>
          <w:szCs w:val="24"/>
        </w:rPr>
        <w:t xml:space="preserve"> служит и ее ослабление или исчезновение после прекращения приема подозреваемого лекарства. Этот признак также имеет относительную ценность, так как кожные высыпания могут долго сохраняться и после отмены препарата.</w:t>
      </w:r>
    </w:p>
    <w:p w:rsidR="00BB3970" w:rsidRPr="00302DC8" w:rsidRDefault="00BB3970" w:rsidP="009F77D9">
      <w:pPr>
        <w:spacing w:after="0" w:line="240" w:lineRule="auto"/>
        <w:ind w:firstLine="709"/>
        <w:jc w:val="both"/>
        <w:rPr>
          <w:rFonts w:ascii="Times New Roman" w:eastAsia="Arial" w:hAnsi="Times New Roman" w:cs="Times New Roman"/>
          <w:b/>
          <w:sz w:val="24"/>
          <w:szCs w:val="24"/>
        </w:rPr>
      </w:pPr>
    </w:p>
    <w:p w:rsidR="00AB3F03" w:rsidRPr="00302DC8" w:rsidRDefault="00EE666A" w:rsidP="009F77D9">
      <w:pPr>
        <w:spacing w:after="0" w:line="240" w:lineRule="auto"/>
        <w:ind w:firstLine="709"/>
        <w:jc w:val="both"/>
        <w:rPr>
          <w:rFonts w:ascii="Times New Roman" w:eastAsia="Arial" w:hAnsi="Times New Roman" w:cs="Times New Roman"/>
          <w:b/>
          <w:color w:val="943634" w:themeColor="accent2" w:themeShade="BF"/>
          <w:sz w:val="24"/>
          <w:szCs w:val="24"/>
        </w:rPr>
      </w:pPr>
      <w:r w:rsidRPr="00302DC8">
        <w:rPr>
          <w:rFonts w:ascii="Times New Roman" w:eastAsia="Arial" w:hAnsi="Times New Roman" w:cs="Times New Roman"/>
          <w:b/>
          <w:color w:val="943634" w:themeColor="accent2" w:themeShade="BF"/>
          <w:sz w:val="24"/>
          <w:szCs w:val="24"/>
        </w:rPr>
        <w:t>Клини</w:t>
      </w:r>
      <w:r w:rsidR="00E4693F" w:rsidRPr="00302DC8">
        <w:rPr>
          <w:rFonts w:ascii="Times New Roman" w:eastAsia="Arial" w:hAnsi="Times New Roman" w:cs="Times New Roman"/>
          <w:b/>
          <w:color w:val="943634" w:themeColor="accent2" w:themeShade="BF"/>
          <w:sz w:val="24"/>
          <w:szCs w:val="24"/>
        </w:rPr>
        <w:t>ка</w:t>
      </w:r>
    </w:p>
    <w:p w:rsidR="00EE666A"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Клинические проявления лекарственной аллергии очень разнообразны и представлены почти всеми первичными морфологическими элементами: пятнистыми, </w:t>
      </w:r>
      <w:r w:rsidRPr="00302DC8">
        <w:rPr>
          <w:rFonts w:ascii="Times New Roman" w:eastAsia="Arial" w:hAnsi="Times New Roman" w:cs="Times New Roman"/>
          <w:sz w:val="24"/>
          <w:szCs w:val="24"/>
        </w:rPr>
        <w:lastRenderedPageBreak/>
        <w:t xml:space="preserve">папулезными, </w:t>
      </w:r>
      <w:proofErr w:type="spellStart"/>
      <w:r w:rsidRPr="00302DC8">
        <w:rPr>
          <w:rFonts w:ascii="Times New Roman" w:eastAsia="Arial" w:hAnsi="Times New Roman" w:cs="Times New Roman"/>
          <w:sz w:val="24"/>
          <w:szCs w:val="24"/>
        </w:rPr>
        <w:t>уртикарными</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везикулезными</w:t>
      </w:r>
      <w:proofErr w:type="spellEnd"/>
      <w:r w:rsidRPr="00302DC8">
        <w:rPr>
          <w:rFonts w:ascii="Times New Roman" w:eastAsia="Arial" w:hAnsi="Times New Roman" w:cs="Times New Roman"/>
          <w:sz w:val="24"/>
          <w:szCs w:val="24"/>
        </w:rPr>
        <w:t xml:space="preserve">, буллезными, пустулезными, узловатыми. Высыпания чаще мономорфные, реже – полиморфные: </w:t>
      </w:r>
    </w:p>
    <w:p w:rsidR="00EE666A" w:rsidRPr="00302DC8" w:rsidRDefault="00E4693F" w:rsidP="009F77D9">
      <w:pPr>
        <w:pStyle w:val="a3"/>
        <w:numPr>
          <w:ilvl w:val="0"/>
          <w:numId w:val="111"/>
        </w:numPr>
        <w:spacing w:after="0" w:line="240" w:lineRule="auto"/>
        <w:ind w:left="0"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пятнисто-папулезные, </w:t>
      </w:r>
    </w:p>
    <w:p w:rsidR="00EE666A" w:rsidRPr="00302DC8" w:rsidRDefault="00E4693F" w:rsidP="009F77D9">
      <w:pPr>
        <w:pStyle w:val="a3"/>
        <w:numPr>
          <w:ilvl w:val="0"/>
          <w:numId w:val="111"/>
        </w:numPr>
        <w:spacing w:after="0" w:line="240" w:lineRule="auto"/>
        <w:ind w:left="0"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пятнисто-</w:t>
      </w:r>
      <w:proofErr w:type="spellStart"/>
      <w:r w:rsidRPr="00302DC8">
        <w:rPr>
          <w:rFonts w:ascii="Times New Roman" w:eastAsia="Arial" w:hAnsi="Times New Roman" w:cs="Times New Roman"/>
          <w:b/>
          <w:sz w:val="24"/>
          <w:szCs w:val="24"/>
        </w:rPr>
        <w:t>везикулезные</w:t>
      </w:r>
      <w:proofErr w:type="spellEnd"/>
      <w:r w:rsidRPr="00302DC8">
        <w:rPr>
          <w:rFonts w:ascii="Times New Roman" w:eastAsia="Arial" w:hAnsi="Times New Roman" w:cs="Times New Roman"/>
          <w:b/>
          <w:sz w:val="24"/>
          <w:szCs w:val="24"/>
        </w:rPr>
        <w:t xml:space="preserve">, </w:t>
      </w:r>
    </w:p>
    <w:p w:rsidR="00AB3F03" w:rsidRPr="00302DC8" w:rsidRDefault="00E4693F" w:rsidP="009F77D9">
      <w:pPr>
        <w:pStyle w:val="a3"/>
        <w:numPr>
          <w:ilvl w:val="0"/>
          <w:numId w:val="111"/>
        </w:numPr>
        <w:spacing w:after="0" w:line="240" w:lineRule="auto"/>
        <w:ind w:left="0"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везикуло</w:t>
      </w:r>
      <w:proofErr w:type="spellEnd"/>
      <w:r w:rsidRPr="00302DC8">
        <w:rPr>
          <w:rFonts w:ascii="Times New Roman" w:eastAsia="Arial" w:hAnsi="Times New Roman" w:cs="Times New Roman"/>
          <w:b/>
          <w:sz w:val="24"/>
          <w:szCs w:val="24"/>
        </w:rPr>
        <w:t>-буллезные и др.</w:t>
      </w:r>
    </w:p>
    <w:p w:rsidR="00EE666A"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b/>
          <w:noProof/>
          <w:sz w:val="24"/>
          <w:szCs w:val="24"/>
        </w:rPr>
        <w:pict>
          <v:group id="Group 192" o:spid="_x0000_s1111" style="position:absolute;left:0;text-align:left;margin-left:87.75pt;margin-top:16.1pt;width:451.15pt;height:294.75pt;z-index:-251514880;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">
            <v:rect id="Rectangle 193" o:spid="_x0000_s1112"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LC8AA&#10;AADcAAAADwAAAGRycy9kb3ducmV2LnhtbERPy6rCMBDdC/5DGMGdprqQUo1SfKALRa66cTc0Y1ts&#10;JqWJWv/eCMLdzeE8Z7ZoTSWe1LjSsoLRMAJBnFldcq7gct4MYhDOI2usLJOCNzlYzLudGSbavviP&#10;niefixDCLkEFhfd1IqXLCjLohrYmDtzNNgZ9gE0udYOvEG4qOY6iiTRYcmgosKZlQdn99DAKXHx7&#10;XK/rWNf56ih1uj0s96lXqt9r0ykIT63/F//cOx3mT8bwfSZc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lLC8AAAADcAAAADwAAAAAAAAAAAAAAAACYAgAAZHJzL2Rvd25y&#10;ZXYueG1sUEsFBgAAAAAEAAQA9QAAAIUDAAAAAA==&#10;" filled="f" strokecolor="#d16248" strokeweight=".49711mm"/>
            <v:shape id="Freeform 194" o:spid="_x0000_s1113"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EfYcEA&#10;AADcAAAADwAAAGRycy9kb3ducmV2LnhtbERPS2sCMRC+F/wPYYTealYLVtfNSitY7NHHxduwGTer&#10;m8mSpOv23zdCobf5+J5TrAfbip58aBwrmE4yEMSV0w3XCk7H7csCRIjIGlvHpOCHAqzL0VOBuXZ3&#10;3lN/iLVIIRxyVGBi7HIpQ2XIYpi4jjhxF+ctxgR9LbXHewq3rZxl2VxabDg1GOxoY6i6Hb6tAv/l&#10;zu5sWH/g5zbr92/XS1gelXoeD+8rEJGG+C/+c+90mj9/hccz6QJ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hH2HBAAAA3AAAAA8AAAAAAAAAAAAAAAAAmAIAAGRycy9kb3du&#10;cmV2LnhtbFBLBQYAAAAABAAEAPUAAACG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195" o:spid="_x0000_s1114"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gscQA&#10;AADcAAAADwAAAGRycy9kb3ducmV2LnhtbESPQWvCQBCF74L/YRnBm24sIiW6ikoFpe0habwP2TEJ&#10;7s7G7Krpv+8WCr3N8N68781q01sjHtT5xrGC2TQBQVw63XCloPg6TF5B+ICs0TgmBd/kYbMeDlaY&#10;avfkjB55qEQMYZ+igjqENpXSlzVZ9FPXEkft4jqLIa5dJXWHzxhujXxJkoW02HAk1NjSvqbymt9t&#10;5H4W+5PJb2/JLi8y+3E52/erUWo86rdLEIH68G/+uz7qWH8xh99n4gR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TYLHEAAAA3AAAAA8AAAAAAAAAAAAAAAAAmAIAAGRycy9k&#10;b3ducmV2LnhtbFBLBQYAAAAABAAEAPUAAACJ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196" o:spid="_x0000_s1115"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X18IA&#10;AADcAAAADwAAAGRycy9kb3ducmV2LnhtbERPTWvCQBC9C/0PyxS86aaC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hfXwgAAANwAAAAPAAAAAAAAAAAAAAAAAJgCAABkcnMvZG93&#10;bnJldi54bWxQSwUGAAAAAAQABAD1AAAAhwMAAAAA&#10;" filled="f" stroked="f">
              <v:textbox style="mso-next-textbox:#Text Box 196" inset="0,0,0,0">
                <w:txbxContent>
                  <w:p w:rsidR="009F77D9" w:rsidRPr="002471FC" w:rsidRDefault="009F77D9" w:rsidP="00EE666A">
                    <w:pPr>
                      <w:spacing w:before="144"/>
                      <w:jc w:val="center"/>
                      <w:rPr>
                        <w:rFonts w:ascii="Times New Roman" w:hAnsi="Times New Roman" w:cs="Times New Roman"/>
                        <w:b/>
                        <w:color w:val="FFFFFF" w:themeColor="background1"/>
                        <w:sz w:val="28"/>
                        <w:szCs w:val="32"/>
                      </w:rPr>
                    </w:pPr>
                    <w:r w:rsidRPr="002471FC">
                      <w:rPr>
                        <w:rFonts w:ascii="Times New Roman" w:eastAsia="Arial" w:hAnsi="Times New Roman" w:cs="Times New Roman"/>
                        <w:b/>
                        <w:color w:val="FFFFFF" w:themeColor="background1"/>
                        <w:sz w:val="28"/>
                        <w:szCs w:val="32"/>
                      </w:rPr>
                      <w:t xml:space="preserve">Пятнистая </w:t>
                    </w:r>
                    <w:proofErr w:type="spellStart"/>
                    <w:r w:rsidRPr="002471FC">
                      <w:rPr>
                        <w:rFonts w:ascii="Times New Roman" w:eastAsia="Arial" w:hAnsi="Times New Roman" w:cs="Times New Roman"/>
                        <w:b/>
                        <w:color w:val="FFFFFF" w:themeColor="background1"/>
                        <w:sz w:val="28"/>
                        <w:szCs w:val="32"/>
                      </w:rPr>
                      <w:t>токсидермия</w:t>
                    </w:r>
                    <w:proofErr w:type="spellEnd"/>
                  </w:p>
                  <w:p w:rsidR="009F77D9" w:rsidRDefault="009F77D9" w:rsidP="00EE666A">
                    <w:pPr>
                      <w:pStyle w:val="a3"/>
                      <w:spacing w:before="144"/>
                      <w:rPr>
                        <w:b/>
                        <w:color w:val="FFFFFF" w:themeColor="background1"/>
                        <w:sz w:val="28"/>
                        <w:szCs w:val="28"/>
                      </w:rPr>
                    </w:pPr>
                  </w:p>
                  <w:p w:rsidR="00002878" w:rsidRPr="00FE4B39" w:rsidRDefault="00002878" w:rsidP="00EE666A">
                    <w:pPr>
                      <w:pStyle w:val="a3"/>
                      <w:spacing w:before="144"/>
                      <w:rPr>
                        <w:b/>
                        <w:color w:val="FFFFFF" w:themeColor="background1"/>
                        <w:sz w:val="28"/>
                        <w:szCs w:val="28"/>
                      </w:rPr>
                    </w:pPr>
                  </w:p>
                  <w:p w:rsidR="009F77D9" w:rsidRPr="00002878" w:rsidRDefault="009F77D9" w:rsidP="00113279">
                    <w:pPr>
                      <w:pStyle w:val="a3"/>
                      <w:numPr>
                        <w:ilvl w:val="0"/>
                        <w:numId w:val="112"/>
                      </w:numPr>
                      <w:spacing w:after="0" w:line="240" w:lineRule="auto"/>
                      <w:rPr>
                        <w:rFonts w:ascii="Times New Roman" w:eastAsia="Arial" w:hAnsi="Times New Roman" w:cs="Times New Roman"/>
                        <w:szCs w:val="20"/>
                      </w:rPr>
                    </w:pPr>
                    <w:r w:rsidRPr="00002878">
                      <w:rPr>
                        <w:rFonts w:ascii="Times New Roman" w:eastAsia="Arial" w:hAnsi="Times New Roman" w:cs="Times New Roman"/>
                        <w:szCs w:val="20"/>
                      </w:rPr>
                      <w:t xml:space="preserve">в виде </w:t>
                    </w:r>
                    <w:proofErr w:type="spellStart"/>
                    <w:r w:rsidRPr="00002878">
                      <w:rPr>
                        <w:rFonts w:ascii="Times New Roman" w:eastAsia="Arial" w:hAnsi="Times New Roman" w:cs="Times New Roman"/>
                        <w:szCs w:val="20"/>
                      </w:rPr>
                      <w:t>эритематозных</w:t>
                    </w:r>
                    <w:proofErr w:type="spellEnd"/>
                    <w:r w:rsidRPr="00002878">
                      <w:rPr>
                        <w:rFonts w:ascii="Times New Roman" w:eastAsia="Arial" w:hAnsi="Times New Roman" w:cs="Times New Roman"/>
                        <w:szCs w:val="20"/>
                      </w:rPr>
                      <w:t>, пигментных или геморрагических (</w:t>
                    </w:r>
                    <w:proofErr w:type="spellStart"/>
                    <w:r w:rsidRPr="00002878">
                      <w:rPr>
                        <w:rFonts w:ascii="Times New Roman" w:eastAsia="Arial" w:hAnsi="Times New Roman" w:cs="Times New Roman"/>
                        <w:szCs w:val="20"/>
                      </w:rPr>
                      <w:t>пурпурозных</w:t>
                    </w:r>
                    <w:proofErr w:type="spellEnd"/>
                    <w:r w:rsidRPr="00002878">
                      <w:rPr>
                        <w:rFonts w:ascii="Times New Roman" w:eastAsia="Arial" w:hAnsi="Times New Roman" w:cs="Times New Roman"/>
                        <w:szCs w:val="20"/>
                      </w:rPr>
                      <w:t>) элементов, обычно локализуется на туловище, лице, конечностях. В крупных кожных складках (паховых, подмышечных, под молочными железами) сыпь нередко сливается. Распространенность высыпаний варьирует от единичных элементов до эритродермии. Поверхность элементов гладкая, позднее может отмечаться шелушение. Иногда центр растущего пятна становится бледнее периферии, тогда элементы приобретают вид колец. Высыпания появляются через различное время после приема лекарства, иногда очень короткое, если к данному фармакологическому средству ранее развилась гиперчувствительность. Элементы появляются сразу или постепенно, толчками, достигая максимального развития в течение 2–3 дней, и через несколько дней исчезают, не оставляя следов. При поражении ладоней и подошв наступает полное отторжение рогового слоя.</w:t>
                    </w:r>
                  </w:p>
                  <w:p w:rsidR="009F77D9" w:rsidRPr="00002878" w:rsidRDefault="009F77D9" w:rsidP="00113279">
                    <w:pPr>
                      <w:pStyle w:val="a3"/>
                      <w:numPr>
                        <w:ilvl w:val="0"/>
                        <w:numId w:val="112"/>
                      </w:numPr>
                      <w:spacing w:after="0" w:line="240" w:lineRule="auto"/>
                      <w:rPr>
                        <w:rFonts w:ascii="Times New Roman" w:eastAsia="Arial" w:hAnsi="Times New Roman" w:cs="Times New Roman"/>
                        <w:szCs w:val="20"/>
                      </w:rPr>
                    </w:pPr>
                    <w:r w:rsidRPr="00002878">
                      <w:rPr>
                        <w:rFonts w:ascii="Times New Roman" w:eastAsia="Arial" w:hAnsi="Times New Roman" w:cs="Times New Roman"/>
                        <w:szCs w:val="20"/>
                      </w:rPr>
                      <w:t>Пятнистые эритематозные и геморрагические элементы, сходные с таковыми при скарлатине, встречаются реже. Процесс длится достаточно долго и заканчивается пластинчатым шелушением.</w:t>
                    </w:r>
                  </w:p>
                  <w:p w:rsidR="009F77D9" w:rsidRPr="007A24FE" w:rsidRDefault="009F77D9" w:rsidP="00EE666A">
                    <w:pPr>
                      <w:spacing w:before="6" w:line="216" w:lineRule="auto"/>
                      <w:ind w:left="703" w:right="603"/>
                      <w:rPr>
                        <w:rFonts w:ascii="Times New Roman" w:hAnsi="Times New Roman" w:cs="Times New Roman"/>
                        <w:sz w:val="20"/>
                        <w:szCs w:val="20"/>
                      </w:rPr>
                    </w:pPr>
                  </w:p>
                </w:txbxContent>
              </v:textbox>
            </v:shape>
            <w10:wrap type="topAndBottom" anchorx="page"/>
          </v:group>
        </w:pict>
      </w:r>
    </w:p>
    <w:p w:rsidR="00EE666A" w:rsidRPr="00302DC8" w:rsidRDefault="00EE666A" w:rsidP="009F77D9">
      <w:pPr>
        <w:spacing w:after="0" w:line="240" w:lineRule="auto"/>
        <w:ind w:firstLine="709"/>
        <w:jc w:val="both"/>
        <w:rPr>
          <w:rFonts w:ascii="Times New Roman" w:eastAsia="Arial" w:hAnsi="Times New Roman" w:cs="Times New Roman"/>
          <w:b/>
          <w:sz w:val="24"/>
          <w:szCs w:val="24"/>
        </w:rPr>
      </w:pPr>
    </w:p>
    <w:p w:rsidR="00EE666A"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b/>
          <w:noProof/>
          <w:sz w:val="24"/>
          <w:szCs w:val="24"/>
        </w:rPr>
        <w:lastRenderedPageBreak/>
        <w:pict>
          <v:group id="Group 197" o:spid="_x0000_s1116" style="position:absolute;left:0;text-align:left;margin-left:88.8pt;margin-top:4.15pt;width:453.6pt;height:150.1pt;z-index:-251513856;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">
            <v:rect id="Rectangle 198" o:spid="_x0000_s1117"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iLsMA&#10;AADcAAAADwAAAGRycy9kb3ducmV2LnhtbERPS2uDQBC+F/Iflin0FtcG0ojJJkgetIeWENuLt8Gd&#10;qMSdFXej9t93C4Xe5uN7zmY3mVYM1LvGsoLnKAZBXFrdcKXg6/M0T0A4j6yxtUwKvsnBbjt72GCq&#10;7cgXGnJfiRDCLkUFtfddKqUrazLoItsRB+5qe4M+wL6SuscxhJtWLuL4RRpsODTU2NG+pvKW340C&#10;l1zvRXFMdFcdzlJnrx/798wr9fQ4ZWsQnib/L/5zv+kwf7mC32fCB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IiLsMAAADcAAAADwAAAAAAAAAAAAAAAACYAgAAZHJzL2Rv&#10;d25yZXYueG1sUEsFBgAAAAAEAAQA9QAAAIgDAAAAAA==&#10;" filled="f" strokecolor="#d16248" strokeweight=".49711mm"/>
            <v:shape id="Freeform 199" o:spid="_x0000_s1118"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HrcQA&#10;AADcAAAADwAAAGRycy9kb3ducmV2LnhtbESPT2/CMAzF75P2HSJP2m2km8SfFQLaJjHBEdiFm9WY&#10;pqxxqiSU7tvPByRutt7zez8vVoNvVU8xNYENvI4KUMRVsA3XBn4O65cZqJSRLbaBycAfJVgtHx8W&#10;WNpw5R31+1wrCeFUogGXc1dqnSpHHtModMSinUL0mGWNtbYRrxLuW/1WFBPtsWFpcNjRl6Pqd3/x&#10;BuI2HMPRsf3E73XR76bnU3o/GPP8NHzMQWUa8t18u95YwR8LrTwj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pR63EAAAA3AAAAA8AAAAAAAAAAAAAAAAAmAIAAGRycy9k&#10;b3ducmV2LnhtbFBLBQYAAAAABAAEAPUAAACJ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00" o:spid="_x0000_s1119"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4FksUA&#10;AADcAAAADwAAAGRycy9kb3ducmV2LnhtbESPQWvCQBCF70L/wzKF3nRToUWjm2BFoaV6ME3vQ3ZM&#10;gruzMbvV9N93C4K3Gd6b971Z5oM14kK9bx0reJ4kIIgrp1uuFZRf2/EMhA/IGo1jUvBLHvLsYbTE&#10;VLsrH+hShFrEEPYpKmhC6FIpfdWQRT9xHXHUjq63GOLa11L3eI3h1shpkrxKiy1HQoMdrRuqTsWP&#10;jdx9uf4wxXmTvBXlwe6O3/bzZJR6ehxWCxCBhnA3367fdaz/Mof/Z+IE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WSxQAAANwAAAAPAAAAAAAAAAAAAAAAAJgCAABkcnMv&#10;ZG93bnJldi54bWxQSwUGAAAAAAQABAD1AAAAig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01" o:spid="_x0000_s1120"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style="mso-next-textbox:#Text Box 201" inset="0,0,0,0">
                <w:txbxContent>
                  <w:p w:rsidR="009F77D9" w:rsidRPr="002471FC" w:rsidRDefault="009F77D9" w:rsidP="00EB31A8">
                    <w:pPr>
                      <w:spacing w:before="144"/>
                      <w:jc w:val="center"/>
                      <w:rPr>
                        <w:rFonts w:ascii="Times New Roman" w:hAnsi="Times New Roman" w:cs="Times New Roman"/>
                        <w:b/>
                        <w:color w:val="FFFFFF" w:themeColor="background1"/>
                        <w:sz w:val="28"/>
                        <w:szCs w:val="32"/>
                      </w:rPr>
                    </w:pPr>
                    <w:r w:rsidRPr="002471FC">
                      <w:rPr>
                        <w:rFonts w:ascii="Times New Roman" w:eastAsia="Arial" w:hAnsi="Times New Roman" w:cs="Times New Roman"/>
                        <w:b/>
                        <w:color w:val="FFFFFF" w:themeColor="background1"/>
                        <w:sz w:val="28"/>
                        <w:szCs w:val="32"/>
                      </w:rPr>
                      <w:t xml:space="preserve">Пигментная </w:t>
                    </w:r>
                    <w:proofErr w:type="spellStart"/>
                    <w:r w:rsidRPr="002471FC">
                      <w:rPr>
                        <w:rFonts w:ascii="Times New Roman" w:eastAsia="Arial" w:hAnsi="Times New Roman" w:cs="Times New Roman"/>
                        <w:b/>
                        <w:color w:val="FFFFFF" w:themeColor="background1"/>
                        <w:sz w:val="28"/>
                        <w:szCs w:val="32"/>
                      </w:rPr>
                      <w:t>токсидермия</w:t>
                    </w:r>
                    <w:proofErr w:type="spellEnd"/>
                    <w:r w:rsidRPr="002471FC">
                      <w:rPr>
                        <w:rFonts w:ascii="Times New Roman" w:eastAsia="Arial" w:hAnsi="Times New Roman" w:cs="Times New Roman"/>
                        <w:i/>
                        <w:sz w:val="24"/>
                        <w:szCs w:val="26"/>
                        <w:u w:val="single"/>
                      </w:rPr>
                      <w:t xml:space="preserve"> </w:t>
                    </w:r>
                  </w:p>
                  <w:p w:rsidR="009F77D9" w:rsidRPr="0045114C" w:rsidRDefault="009F77D9" w:rsidP="00EB31A8">
                    <w:pPr>
                      <w:pStyle w:val="a3"/>
                      <w:spacing w:before="144"/>
                      <w:rPr>
                        <w:rFonts w:ascii="Times New Roman" w:hAnsi="Times New Roman" w:cs="Times New Roman"/>
                        <w:b/>
                        <w:color w:val="FFFFFF" w:themeColor="background1"/>
                        <w:sz w:val="28"/>
                        <w:szCs w:val="28"/>
                      </w:rPr>
                    </w:pPr>
                  </w:p>
                  <w:p w:rsidR="009F77D9" w:rsidRPr="0045114C" w:rsidRDefault="009F77D9" w:rsidP="00113279">
                    <w:pPr>
                      <w:pStyle w:val="a3"/>
                      <w:numPr>
                        <w:ilvl w:val="0"/>
                        <w:numId w:val="113"/>
                      </w:numPr>
                      <w:spacing w:after="0" w:line="240" w:lineRule="auto"/>
                      <w:rPr>
                        <w:rFonts w:ascii="Times New Roman" w:eastAsia="Arial" w:hAnsi="Times New Roman" w:cs="Times New Roman"/>
                      </w:rPr>
                    </w:pPr>
                    <w:r w:rsidRPr="0045114C">
                      <w:rPr>
                        <w:rFonts w:ascii="Times New Roman" w:eastAsia="Arial" w:hAnsi="Times New Roman" w:cs="Times New Roman"/>
                      </w:rPr>
                      <w:t xml:space="preserve">начинается с появления слабо выраженных </w:t>
                    </w:r>
                    <w:proofErr w:type="spellStart"/>
                    <w:r w:rsidRPr="0045114C">
                      <w:rPr>
                        <w:rFonts w:ascii="Times New Roman" w:eastAsia="Arial" w:hAnsi="Times New Roman" w:cs="Times New Roman"/>
                      </w:rPr>
                      <w:t>эритематозных</w:t>
                    </w:r>
                    <w:proofErr w:type="spellEnd"/>
                    <w:r w:rsidRPr="0045114C">
                      <w:rPr>
                        <w:rFonts w:ascii="Times New Roman" w:eastAsia="Arial" w:hAnsi="Times New Roman" w:cs="Times New Roman"/>
                      </w:rPr>
                      <w:t xml:space="preserve"> пятен преимущественно на коже лица, шеи, разгибательных поверхностей верхних конечностей. Затем на фоне эритемы появляются отрубевидное шелушение, сетчатая пигментация и фолликулярный кератоз. Пятна приобретают более насыщенный цвет, клинически напоминая картину меланоза </w:t>
                    </w:r>
                    <w:proofErr w:type="spellStart"/>
                    <w:r w:rsidRPr="0045114C">
                      <w:rPr>
                        <w:rFonts w:ascii="Times New Roman" w:eastAsia="Arial" w:hAnsi="Times New Roman" w:cs="Times New Roman"/>
                      </w:rPr>
                      <w:t>Риля</w:t>
                    </w:r>
                    <w:proofErr w:type="spellEnd"/>
                    <w:r w:rsidRPr="0045114C">
                      <w:rPr>
                        <w:rFonts w:ascii="Times New Roman" w:eastAsia="Arial" w:hAnsi="Times New Roman" w:cs="Times New Roman"/>
                      </w:rPr>
                      <w:t>.</w:t>
                    </w:r>
                  </w:p>
                  <w:p w:rsidR="009F77D9" w:rsidRPr="0045114C" w:rsidRDefault="009F77D9" w:rsidP="00EB31A8">
                    <w:pPr>
                      <w:spacing w:before="6" w:line="216" w:lineRule="auto"/>
                      <w:ind w:left="703" w:right="603"/>
                      <w:jc w:val="both"/>
                      <w:rPr>
                        <w:rFonts w:ascii="Times New Roman" w:hAnsi="Times New Roman" w:cs="Times New Roman"/>
                      </w:rPr>
                    </w:pPr>
                  </w:p>
                </w:txbxContent>
              </v:textbox>
            </v:shape>
            <w10:wrap type="topAndBottom" anchorx="page"/>
          </v:group>
        </w:pict>
      </w:r>
      <w:r>
        <w:rPr>
          <w:rFonts w:ascii="Times New Roman" w:eastAsia="Arial" w:hAnsi="Times New Roman" w:cs="Times New Roman"/>
          <w:b/>
          <w:noProof/>
          <w:sz w:val="24"/>
          <w:szCs w:val="24"/>
        </w:rPr>
        <w:pict>
          <v:group id="Group 202" o:spid="_x0000_s1121" style="position:absolute;left:0;text-align:left;margin-left:85.3pt;margin-top:147.4pt;width:453.6pt;height:182.95pt;z-index:-251512832;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">
            <v:rect id="Rectangle 203" o:spid="_x0000_s1122"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BtsEA&#10;AADcAAAADwAAAGRycy9kb3ducmV2LnhtbERPy6rCMBDdC/5DGMGdpgpKqUYp6uXehSI+Nu6GZmyL&#10;zaQ0UXv/3giCuzmc58yXranEgxpXWlYwGkYgiDOrS84VnE8/gxiE88gaK8uk4J8cLBfdzhwTbZ98&#10;oMfR5yKEsEtQQeF9nUjpsoIMuqGtiQN3tY1BH2CTS93gM4SbSo6jaCoNlhwaCqxpVVB2O96NAhdf&#10;75fLJtZ1vt5Lnf7uVtvUK9XvtekMhKfWf8Uf958O8ydjeD8TLp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VgbbBAAAA3AAAAA8AAAAAAAAAAAAAAAAAmAIAAGRycy9kb3du&#10;cmV2LnhtbFBLBQYAAAAABAAEAPUAAACGAwAAAAA=&#10;" filled="f" strokecolor="#d16248" strokeweight=".49711mm"/>
            <v:shape id="Freeform 204" o:spid="_x0000_s1123"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V3MEA&#10;AADcAAAADwAAAGRycy9kb3ducmV2LnhtbERPPW/CMBDdkfofrKvEBk5blUKIQaUSVRmBLmyn+BKH&#10;xufINiH8+7pSJbZ7ep9XrAfbip58aBwreJpmIIhLpxuuFXwft5M5iBCRNbaOScGNAqxXD6MCc+2u&#10;vKf+EGuRQjjkqMDE2OVShtKQxTB1HXHiKuctxgR9LbXHawq3rXzOspm02HBqMNjRh6Hy53CxCvzO&#10;ndzJsN7g5zbr92/nKiyOSo0fh/cliEhDvIv/3V86zX99gb9n0gV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N1dzBAAAA3AAAAA8AAAAAAAAAAAAAAAAAmAIAAGRycy9kb3du&#10;cmV2LnhtbFBLBQYAAAAABAAEAPUAAACG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05" o:spid="_x0000_s1124"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MUA&#10;AADcAAAADwAAAGRycy9kb3ducmV2LnhtbESPQWvCQBCF70L/wzKF3nRTaUWim2BFoaV6ME3vQ3ZM&#10;gruzMbvV9N93C4K3Gd6b971Z5oM14kK9bx0reJ4kIIgrp1uuFZRf2/EchA/IGo1jUvBLHvLsYbTE&#10;VLsrH+hShFrEEPYpKmhC6FIpfdWQRT9xHXHUjq63GOLa11L3eI3h1shpksykxZYjocGO1g1Vp+LH&#10;Ru6+XH+Y4rxJ3oryYHfHb/t5Mko9PQ6rBYhAQ7ibb9fvOtZ/fYH/Z+IE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MxQAAANwAAAAPAAAAAAAAAAAAAAAAAJgCAABkcnMv&#10;ZG93bnJldi54bWxQSwUGAAAAAAQABAD1AAAAig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06" o:spid="_x0000_s1125"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style="mso-next-textbox:#Text Box 206" inset="0,0,0,0">
                <w:txbxContent>
                  <w:p w:rsidR="009F77D9" w:rsidRPr="002471FC" w:rsidRDefault="009F77D9" w:rsidP="00EB31A8">
                    <w:pPr>
                      <w:spacing w:before="144"/>
                      <w:jc w:val="center"/>
                      <w:rPr>
                        <w:rFonts w:ascii="Times New Roman" w:hAnsi="Times New Roman" w:cs="Times New Roman"/>
                        <w:b/>
                        <w:color w:val="FFFFFF" w:themeColor="background1"/>
                        <w:sz w:val="28"/>
                        <w:szCs w:val="28"/>
                      </w:rPr>
                    </w:pPr>
                    <w:r w:rsidRPr="002471FC">
                      <w:rPr>
                        <w:rFonts w:ascii="Times New Roman" w:eastAsia="Arial" w:hAnsi="Times New Roman" w:cs="Times New Roman"/>
                        <w:b/>
                        <w:color w:val="FFFFFF" w:themeColor="background1"/>
                        <w:sz w:val="28"/>
                        <w:szCs w:val="28"/>
                      </w:rPr>
                      <w:t>Фиксированная эритема</w:t>
                    </w:r>
                    <w:r w:rsidRPr="002471FC">
                      <w:rPr>
                        <w:rFonts w:ascii="Times New Roman" w:eastAsia="Arial" w:hAnsi="Times New Roman" w:cs="Times New Roman"/>
                        <w:i/>
                        <w:sz w:val="28"/>
                        <w:szCs w:val="28"/>
                        <w:u w:val="single"/>
                      </w:rPr>
                      <w:t xml:space="preserve"> </w:t>
                    </w:r>
                  </w:p>
                  <w:p w:rsidR="009F77D9" w:rsidRPr="0045114C" w:rsidRDefault="009F77D9" w:rsidP="00EB31A8">
                    <w:pPr>
                      <w:pStyle w:val="a3"/>
                      <w:spacing w:before="144"/>
                      <w:rPr>
                        <w:rFonts w:ascii="Times New Roman" w:hAnsi="Times New Roman" w:cs="Times New Roman"/>
                        <w:b/>
                        <w:color w:val="FFFFFF" w:themeColor="background1"/>
                        <w:sz w:val="28"/>
                        <w:szCs w:val="28"/>
                      </w:rPr>
                    </w:pPr>
                  </w:p>
                  <w:p w:rsidR="009F77D9" w:rsidRPr="0045114C" w:rsidRDefault="009F77D9" w:rsidP="00113279">
                    <w:pPr>
                      <w:pStyle w:val="a3"/>
                      <w:numPr>
                        <w:ilvl w:val="0"/>
                        <w:numId w:val="114"/>
                      </w:numPr>
                      <w:spacing w:after="0" w:line="240" w:lineRule="auto"/>
                      <w:rPr>
                        <w:rFonts w:ascii="Times New Roman" w:eastAsia="Arial" w:hAnsi="Times New Roman" w:cs="Times New Roman"/>
                        <w:sz w:val="26"/>
                        <w:szCs w:val="26"/>
                      </w:rPr>
                    </w:pPr>
                    <w:r w:rsidRPr="0045114C">
                      <w:rPr>
                        <w:rFonts w:ascii="Times New Roman" w:eastAsia="Arial" w:hAnsi="Times New Roman" w:cs="Times New Roman"/>
                      </w:rPr>
                      <w:t>проявляется одним или несколькими крупными ярко-красными пятнами, достигающими в диаметре 10 см. В процессе инволюции цвет становится синюшно-багровым, возможно формирование бляшки и пузыря, после стихания воспалительных явлений остается гиперпигментация, коричневое пятно с аспидным или фиолетовым оттенком. В таком виде пятно или пятна сохраняются долго, постепенно бледнея, но после приема лекарственного препарата, вызвавшего аллергическую реакцию, элементы рецидивируют на прежнем месте. Типичная локализация – половые органы, слизистая оболочка рта</w:t>
                    </w:r>
                    <w:r w:rsidRPr="0045114C">
                      <w:rPr>
                        <w:rFonts w:ascii="Times New Roman" w:eastAsia="Arial" w:hAnsi="Times New Roman" w:cs="Times New Roman"/>
                        <w:sz w:val="16"/>
                        <w:szCs w:val="16"/>
                      </w:rPr>
                      <w:t>.</w:t>
                    </w:r>
                  </w:p>
                  <w:p w:rsidR="009F77D9" w:rsidRPr="0045114C" w:rsidRDefault="009F77D9" w:rsidP="00EB31A8">
                    <w:pPr>
                      <w:spacing w:before="6" w:line="216" w:lineRule="auto"/>
                      <w:ind w:left="703" w:right="603"/>
                      <w:rPr>
                        <w:rFonts w:ascii="Times New Roman" w:hAnsi="Times New Roman" w:cs="Times New Roman"/>
                      </w:rPr>
                    </w:pPr>
                  </w:p>
                </w:txbxContent>
              </v:textbox>
            </v:shape>
            <w10:wrap type="topAndBottom" anchorx="page"/>
          </v:group>
        </w:pict>
      </w:r>
    </w:p>
    <w:p w:rsidR="00EE666A" w:rsidRPr="00302DC8" w:rsidRDefault="00EE666A" w:rsidP="009F77D9">
      <w:pPr>
        <w:spacing w:after="0" w:line="240" w:lineRule="auto"/>
        <w:ind w:firstLine="709"/>
        <w:jc w:val="both"/>
        <w:rPr>
          <w:rFonts w:ascii="Times New Roman" w:eastAsia="Arial" w:hAnsi="Times New Roman" w:cs="Times New Roman"/>
          <w:b/>
          <w:sz w:val="24"/>
          <w:szCs w:val="24"/>
        </w:rPr>
      </w:pPr>
    </w:p>
    <w:p w:rsidR="00EE666A" w:rsidRPr="00302DC8" w:rsidRDefault="00EE666A" w:rsidP="009F77D9">
      <w:pPr>
        <w:spacing w:after="0" w:line="240" w:lineRule="auto"/>
        <w:ind w:firstLine="709"/>
        <w:jc w:val="both"/>
        <w:rPr>
          <w:rFonts w:ascii="Times New Roman" w:eastAsia="Arial" w:hAnsi="Times New Roman" w:cs="Times New Roman"/>
          <w:b/>
          <w:sz w:val="24"/>
          <w:szCs w:val="24"/>
        </w:rPr>
      </w:pPr>
    </w:p>
    <w:p w:rsidR="00EE666A" w:rsidRPr="00302DC8" w:rsidRDefault="00EE666A" w:rsidP="009F77D9">
      <w:pPr>
        <w:spacing w:after="0" w:line="240" w:lineRule="auto"/>
        <w:ind w:firstLine="709"/>
        <w:jc w:val="both"/>
        <w:rPr>
          <w:rFonts w:ascii="Times New Roman" w:eastAsia="Arial" w:hAnsi="Times New Roman" w:cs="Times New Roman"/>
          <w:b/>
          <w:sz w:val="24"/>
          <w:szCs w:val="24"/>
        </w:rPr>
      </w:pPr>
    </w:p>
    <w:p w:rsidR="00EE666A" w:rsidRPr="00302DC8" w:rsidRDefault="00EB31A8" w:rsidP="00002878">
      <w:pPr>
        <w:spacing w:after="0" w:line="240" w:lineRule="auto"/>
        <w:jc w:val="both"/>
        <w:rPr>
          <w:rFonts w:ascii="Times New Roman" w:eastAsia="Arial" w:hAnsi="Times New Roman" w:cs="Times New Roman"/>
          <w:b/>
          <w:sz w:val="24"/>
          <w:szCs w:val="24"/>
        </w:rPr>
      </w:pPr>
      <w:r w:rsidRPr="00302DC8">
        <w:rPr>
          <w:rFonts w:ascii="Times New Roman" w:eastAsia="Arial" w:hAnsi="Times New Roman" w:cs="Times New Roman"/>
          <w:b/>
          <w:noProof/>
          <w:sz w:val="24"/>
          <w:szCs w:val="24"/>
        </w:rPr>
        <w:lastRenderedPageBreak/>
        <w:drawing>
          <wp:inline distT="0" distB="0" distL="0" distR="0" wp14:anchorId="7101ADCF" wp14:editId="6875DE79">
            <wp:extent cx="5791200" cy="6496050"/>
            <wp:effectExtent l="38100" t="0" r="0" b="0"/>
            <wp:docPr id="88" name="Схема 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6" r:lo="rId167" r:qs="rId168" r:cs="rId169"/>
              </a:graphicData>
            </a:graphic>
          </wp:inline>
        </w:drawing>
      </w: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7A669E" w:rsidRPr="00302DC8" w:rsidRDefault="007A669E" w:rsidP="009F77D9">
      <w:pPr>
        <w:pStyle w:val="21"/>
        <w:ind w:left="0" w:firstLine="709"/>
        <w:jc w:val="both"/>
        <w:rPr>
          <w:rFonts w:ascii="Times New Roman" w:hAnsi="Times New Roman" w:cs="Times New Roman"/>
          <w:color w:val="943634" w:themeColor="accent2" w:themeShade="BF"/>
          <w:sz w:val="24"/>
          <w:szCs w:val="24"/>
        </w:rPr>
      </w:pPr>
    </w:p>
    <w:p w:rsidR="00EE666A" w:rsidRPr="00302DC8" w:rsidRDefault="00D832F8"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lastRenderedPageBreak/>
        <w:t>Диагностика</w:t>
      </w:r>
    </w:p>
    <w:p w:rsidR="00EE666A" w:rsidRPr="00302DC8" w:rsidRDefault="00D0309A" w:rsidP="009F77D9">
      <w:pPr>
        <w:spacing w:after="0" w:line="240" w:lineRule="auto"/>
        <w:ind w:firstLine="709"/>
        <w:jc w:val="both"/>
        <w:rPr>
          <w:rFonts w:ascii="Times New Roman" w:eastAsia="Arial" w:hAnsi="Times New Roman" w:cs="Times New Roman"/>
          <w:b/>
          <w:color w:val="943634" w:themeColor="accent2" w:themeShade="BF"/>
          <w:sz w:val="24"/>
          <w:szCs w:val="24"/>
        </w:rPr>
      </w:pPr>
      <w:r>
        <w:rPr>
          <w:rFonts w:ascii="Times New Roman" w:eastAsia="Arial" w:hAnsi="Times New Roman" w:cs="Times New Roman"/>
          <w:b/>
          <w:noProof/>
          <w:sz w:val="24"/>
          <w:szCs w:val="24"/>
        </w:rPr>
        <w:pict>
          <v:shape id="Text Box 207" o:spid="_x0000_s1127" type="#_x0000_t202" style="position:absolute;left:0;text-align:left;margin-left:86.25pt;margin-top:26.35pt;width:447.75pt;height:308.9pt;z-index:-25151180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" fillcolor="#fff8c2" strokecolor="#a8422a" strokeweight=".51633mm">
            <v:textbox inset="0,0,0,0">
              <w:txbxContent>
                <w:p w:rsidR="009F77D9" w:rsidRPr="007A24FE" w:rsidRDefault="009F77D9" w:rsidP="00D832F8">
                  <w:pPr>
                    <w:spacing w:before="50"/>
                    <w:jc w:val="center"/>
                    <w:rPr>
                      <w:rFonts w:ascii="Times New Roman" w:hAnsi="Times New Roman" w:cs="Times New Roman"/>
                      <w:b/>
                      <w:sz w:val="28"/>
                      <w:szCs w:val="28"/>
                    </w:rPr>
                  </w:pPr>
                  <w:r w:rsidRPr="007A24FE">
                    <w:rPr>
                      <w:rFonts w:ascii="Times New Roman" w:hAnsi="Times New Roman" w:cs="Times New Roman"/>
                      <w:b/>
                      <w:color w:val="C00000"/>
                      <w:sz w:val="28"/>
                      <w:szCs w:val="28"/>
                    </w:rPr>
                    <w:t>Лабораторная диагностика</w:t>
                  </w:r>
                </w:p>
                <w:p w:rsidR="009F77D9" w:rsidRPr="007A24FE" w:rsidRDefault="009F77D9" w:rsidP="00113279">
                  <w:pPr>
                    <w:pStyle w:val="a3"/>
                    <w:numPr>
                      <w:ilvl w:val="0"/>
                      <w:numId w:val="115"/>
                    </w:numPr>
                    <w:spacing w:after="0" w:line="240" w:lineRule="auto"/>
                    <w:jc w:val="both"/>
                    <w:rPr>
                      <w:rFonts w:ascii="Times New Roman" w:eastAsia="Arial" w:hAnsi="Times New Roman" w:cs="Times New Roman"/>
                    </w:rPr>
                  </w:pPr>
                  <w:r w:rsidRPr="007A24FE">
                    <w:rPr>
                      <w:rFonts w:ascii="Times New Roman" w:eastAsia="Arial" w:hAnsi="Times New Roman" w:cs="Times New Roman"/>
                    </w:rPr>
                    <w:t>Общий анализ крови;</w:t>
                  </w:r>
                </w:p>
                <w:p w:rsidR="009F77D9" w:rsidRPr="007A24FE" w:rsidRDefault="009F77D9" w:rsidP="00113279">
                  <w:pPr>
                    <w:pStyle w:val="a3"/>
                    <w:numPr>
                      <w:ilvl w:val="0"/>
                      <w:numId w:val="115"/>
                    </w:numPr>
                    <w:spacing w:after="0" w:line="240" w:lineRule="auto"/>
                    <w:jc w:val="both"/>
                    <w:rPr>
                      <w:rFonts w:ascii="Times New Roman" w:eastAsia="Arial" w:hAnsi="Times New Roman" w:cs="Times New Roman"/>
                    </w:rPr>
                  </w:pPr>
                  <w:r w:rsidRPr="007A24FE">
                    <w:rPr>
                      <w:rFonts w:ascii="Times New Roman" w:eastAsia="Arial" w:hAnsi="Times New Roman" w:cs="Times New Roman"/>
                    </w:rPr>
                    <w:t>Биохимический анализ крови;</w:t>
                  </w:r>
                </w:p>
                <w:p w:rsidR="009F77D9" w:rsidRPr="007A24FE" w:rsidRDefault="009F77D9" w:rsidP="00113279">
                  <w:pPr>
                    <w:pStyle w:val="a3"/>
                    <w:numPr>
                      <w:ilvl w:val="0"/>
                      <w:numId w:val="115"/>
                    </w:numPr>
                    <w:spacing w:after="160" w:line="240" w:lineRule="auto"/>
                    <w:rPr>
                      <w:rFonts w:ascii="Times New Roman" w:eastAsia="Arial" w:hAnsi="Times New Roman" w:cs="Times New Roman"/>
                    </w:rPr>
                  </w:pPr>
                  <w:proofErr w:type="spellStart"/>
                  <w:r w:rsidRPr="007A24FE">
                    <w:rPr>
                      <w:rFonts w:ascii="Times New Roman" w:eastAsia="Arial" w:hAnsi="Times New Roman" w:cs="Times New Roman"/>
                    </w:rPr>
                    <w:t>Скарификационные</w:t>
                  </w:r>
                  <w:proofErr w:type="spellEnd"/>
                  <w:r w:rsidRPr="007A24FE">
                    <w:rPr>
                      <w:rFonts w:ascii="Times New Roman" w:eastAsia="Arial" w:hAnsi="Times New Roman" w:cs="Times New Roman"/>
                    </w:rPr>
                    <w:t xml:space="preserve"> тесты, для идентификации сенсибилизатора, вызвавшего аллергические реакции замедленного типа, но достоверность </w:t>
                  </w:r>
                  <w:proofErr w:type="spellStart"/>
                  <w:r w:rsidRPr="007A24FE">
                    <w:rPr>
                      <w:rFonts w:ascii="Times New Roman" w:eastAsia="Arial" w:hAnsi="Times New Roman" w:cs="Times New Roman"/>
                    </w:rPr>
                    <w:t>скарификационных</w:t>
                  </w:r>
                  <w:proofErr w:type="spellEnd"/>
                  <w:r w:rsidRPr="007A24FE">
                    <w:rPr>
                      <w:rFonts w:ascii="Times New Roman" w:eastAsia="Arial" w:hAnsi="Times New Roman" w:cs="Times New Roman"/>
                    </w:rPr>
                    <w:t xml:space="preserve"> тестов низка из-за того, что причиной </w:t>
                  </w:r>
                  <w:proofErr w:type="spellStart"/>
                  <w:r w:rsidRPr="007A24FE">
                    <w:rPr>
                      <w:rFonts w:ascii="Times New Roman" w:eastAsia="Arial" w:hAnsi="Times New Roman" w:cs="Times New Roman"/>
                    </w:rPr>
                    <w:t>развившейся</w:t>
                  </w:r>
                  <w:proofErr w:type="spellEnd"/>
                  <w:r w:rsidRPr="007A24FE">
                    <w:rPr>
                      <w:rFonts w:ascii="Times New Roman" w:eastAsia="Arial" w:hAnsi="Times New Roman" w:cs="Times New Roman"/>
                    </w:rPr>
                    <w:t xml:space="preserve"> гиперчувствительности нередко бывает не сам препарат, а его метаболиты;</w:t>
                  </w:r>
                </w:p>
                <w:p w:rsidR="009F77D9" w:rsidRPr="007A24FE" w:rsidRDefault="009F77D9" w:rsidP="00113279">
                  <w:pPr>
                    <w:pStyle w:val="a3"/>
                    <w:numPr>
                      <w:ilvl w:val="0"/>
                      <w:numId w:val="115"/>
                    </w:numPr>
                    <w:spacing w:after="160" w:line="240" w:lineRule="auto"/>
                    <w:rPr>
                      <w:rFonts w:ascii="Times New Roman" w:eastAsia="Arial" w:hAnsi="Times New Roman" w:cs="Times New Roman"/>
                    </w:rPr>
                  </w:pPr>
                  <w:r w:rsidRPr="007A24FE">
                    <w:rPr>
                      <w:rFonts w:ascii="Times New Roman" w:eastAsia="Arial" w:hAnsi="Times New Roman" w:cs="Times New Roman"/>
                    </w:rPr>
                    <w:t xml:space="preserve">Для идентификации причины развития </w:t>
                  </w:r>
                  <w:proofErr w:type="spellStart"/>
                  <w:r w:rsidRPr="007A24FE">
                    <w:rPr>
                      <w:rFonts w:ascii="Times New Roman" w:eastAsia="Arial" w:hAnsi="Times New Roman" w:cs="Times New Roman"/>
                    </w:rPr>
                    <w:t>токсикодермии</w:t>
                  </w:r>
                  <w:proofErr w:type="spellEnd"/>
                  <w:r w:rsidRPr="007A24FE">
                    <w:rPr>
                      <w:rFonts w:ascii="Times New Roman" w:eastAsia="Arial" w:hAnsi="Times New Roman" w:cs="Times New Roman"/>
                    </w:rPr>
                    <w:t>:</w:t>
                  </w:r>
                </w:p>
                <w:p w:rsidR="009F77D9" w:rsidRPr="007A24FE" w:rsidRDefault="009F77D9" w:rsidP="00113279">
                  <w:pPr>
                    <w:numPr>
                      <w:ilvl w:val="0"/>
                      <w:numId w:val="13"/>
                    </w:numPr>
                    <w:spacing w:after="160" w:line="240" w:lineRule="auto"/>
                    <w:ind w:left="1789" w:hanging="360"/>
                    <w:rPr>
                      <w:rFonts w:ascii="Times New Roman" w:eastAsia="Arial" w:hAnsi="Times New Roman" w:cs="Times New Roman"/>
                    </w:rPr>
                  </w:pPr>
                  <w:r w:rsidRPr="007A24FE">
                    <w:rPr>
                      <w:rFonts w:ascii="Times New Roman" w:eastAsia="Arial" w:hAnsi="Times New Roman" w:cs="Times New Roman"/>
                    </w:rPr>
                    <w:t xml:space="preserve">реакция </w:t>
                  </w:r>
                  <w:proofErr w:type="spellStart"/>
                  <w:r w:rsidRPr="007A24FE">
                    <w:rPr>
                      <w:rFonts w:ascii="Times New Roman" w:eastAsia="Arial" w:hAnsi="Times New Roman" w:cs="Times New Roman"/>
                    </w:rPr>
                    <w:t>дегрануляции</w:t>
                  </w:r>
                  <w:proofErr w:type="spellEnd"/>
                  <w:r w:rsidRPr="007A24FE">
                    <w:rPr>
                      <w:rFonts w:ascii="Times New Roman" w:eastAsia="Arial" w:hAnsi="Times New Roman" w:cs="Times New Roman"/>
                    </w:rPr>
                    <w:t xml:space="preserve"> базофилов;</w:t>
                  </w:r>
                </w:p>
                <w:p w:rsidR="009F77D9" w:rsidRPr="007A24FE" w:rsidRDefault="009F77D9" w:rsidP="00113279">
                  <w:pPr>
                    <w:numPr>
                      <w:ilvl w:val="0"/>
                      <w:numId w:val="13"/>
                    </w:numPr>
                    <w:spacing w:after="160" w:line="240" w:lineRule="auto"/>
                    <w:ind w:left="1789" w:hanging="360"/>
                    <w:rPr>
                      <w:rFonts w:ascii="Times New Roman" w:eastAsia="Arial" w:hAnsi="Times New Roman" w:cs="Times New Roman"/>
                    </w:rPr>
                  </w:pPr>
                  <w:r w:rsidRPr="007A24FE">
                    <w:rPr>
                      <w:rFonts w:ascii="Times New Roman" w:eastAsia="Arial" w:hAnsi="Times New Roman" w:cs="Times New Roman"/>
                    </w:rPr>
                    <w:t>реакция гемагглютинации (агглютинация сывороткой больного эритроцитов, нагруженных аллергеном);</w:t>
                  </w:r>
                </w:p>
                <w:p w:rsidR="009F77D9" w:rsidRPr="007A24FE" w:rsidRDefault="009F77D9" w:rsidP="00113279">
                  <w:pPr>
                    <w:numPr>
                      <w:ilvl w:val="0"/>
                      <w:numId w:val="13"/>
                    </w:numPr>
                    <w:spacing w:after="160" w:line="240" w:lineRule="auto"/>
                    <w:ind w:left="1789" w:hanging="360"/>
                    <w:rPr>
                      <w:rFonts w:ascii="Times New Roman" w:eastAsia="Arial" w:hAnsi="Times New Roman" w:cs="Times New Roman"/>
                    </w:rPr>
                  </w:pPr>
                  <w:r w:rsidRPr="007A24FE">
                    <w:rPr>
                      <w:rFonts w:ascii="Times New Roman" w:eastAsia="Arial" w:hAnsi="Times New Roman" w:cs="Times New Roman"/>
                    </w:rPr>
                    <w:t>реакция обнаружение преципитинов;</w:t>
                  </w:r>
                </w:p>
                <w:p w:rsidR="009F77D9" w:rsidRPr="007A24FE" w:rsidRDefault="009F77D9" w:rsidP="00113279">
                  <w:pPr>
                    <w:numPr>
                      <w:ilvl w:val="0"/>
                      <w:numId w:val="13"/>
                    </w:numPr>
                    <w:spacing w:after="160" w:line="240" w:lineRule="auto"/>
                    <w:ind w:left="1789" w:hanging="360"/>
                    <w:rPr>
                      <w:rFonts w:ascii="Times New Roman" w:eastAsia="Arial" w:hAnsi="Times New Roman" w:cs="Times New Roman"/>
                    </w:rPr>
                  </w:pPr>
                  <w:r w:rsidRPr="007A24FE">
                    <w:rPr>
                      <w:rFonts w:ascii="Times New Roman" w:eastAsia="Arial" w:hAnsi="Times New Roman" w:cs="Times New Roman"/>
                    </w:rPr>
                    <w:t>реакция торможения миграции лейкоцитов;</w:t>
                  </w:r>
                </w:p>
                <w:p w:rsidR="009F77D9" w:rsidRPr="007A24FE" w:rsidRDefault="009F77D9" w:rsidP="00113279">
                  <w:pPr>
                    <w:numPr>
                      <w:ilvl w:val="0"/>
                      <w:numId w:val="13"/>
                    </w:numPr>
                    <w:spacing w:after="160" w:line="240" w:lineRule="auto"/>
                    <w:ind w:left="1789" w:hanging="360"/>
                    <w:rPr>
                      <w:rFonts w:ascii="Times New Roman" w:eastAsia="Arial" w:hAnsi="Times New Roman" w:cs="Times New Roman"/>
                    </w:rPr>
                  </w:pPr>
                  <w:r w:rsidRPr="007A24FE">
                    <w:rPr>
                      <w:rFonts w:ascii="Times New Roman" w:eastAsia="Arial" w:hAnsi="Times New Roman" w:cs="Times New Roman"/>
                    </w:rPr>
                    <w:t xml:space="preserve">реакция </w:t>
                  </w:r>
                  <w:proofErr w:type="spellStart"/>
                  <w:r w:rsidRPr="007A24FE">
                    <w:rPr>
                      <w:rFonts w:ascii="Times New Roman" w:eastAsia="Arial" w:hAnsi="Times New Roman" w:cs="Times New Roman"/>
                    </w:rPr>
                    <w:t>бласттрансформации</w:t>
                  </w:r>
                  <w:proofErr w:type="spellEnd"/>
                  <w:r w:rsidRPr="007A24FE">
                    <w:rPr>
                      <w:rFonts w:ascii="Times New Roman" w:eastAsia="Arial" w:hAnsi="Times New Roman" w:cs="Times New Roman"/>
                    </w:rPr>
                    <w:t xml:space="preserve"> лимфоцитов.</w:t>
                  </w:r>
                </w:p>
                <w:p w:rsidR="009F77D9" w:rsidRPr="007A24FE" w:rsidRDefault="009F77D9" w:rsidP="00E56C94">
                  <w:pPr>
                    <w:pStyle w:val="a3"/>
                    <w:spacing w:after="160" w:line="240" w:lineRule="auto"/>
                    <w:rPr>
                      <w:rFonts w:ascii="Times New Roman" w:eastAsia="Arial" w:hAnsi="Times New Roman" w:cs="Times New Roman"/>
                      <w:color w:val="FF0000"/>
                    </w:rPr>
                  </w:pPr>
                  <w:r w:rsidRPr="007A24FE">
                    <w:rPr>
                      <w:rFonts w:ascii="Times New Roman" w:eastAsia="Arial" w:hAnsi="Times New Roman" w:cs="Times New Roman"/>
                      <w:color w:val="FF0000"/>
                    </w:rPr>
                    <w:t xml:space="preserve">НЕЛЬЗЯ проводить провокационные пробы, так как есть риск развития тяжелых </w:t>
                  </w:r>
                  <w:proofErr w:type="spellStart"/>
                  <w:r w:rsidRPr="007A24FE">
                    <w:rPr>
                      <w:rFonts w:ascii="Times New Roman" w:eastAsia="Arial" w:hAnsi="Times New Roman" w:cs="Times New Roman"/>
                      <w:color w:val="FF0000"/>
                    </w:rPr>
                    <w:t>жизнеугрожающих</w:t>
                  </w:r>
                  <w:proofErr w:type="spellEnd"/>
                  <w:r w:rsidRPr="007A24FE">
                    <w:rPr>
                      <w:rFonts w:ascii="Times New Roman" w:eastAsia="Arial" w:hAnsi="Times New Roman" w:cs="Times New Roman"/>
                      <w:color w:val="FF0000"/>
                    </w:rPr>
                    <w:t xml:space="preserve"> аллергических реакций;</w:t>
                  </w:r>
                </w:p>
                <w:p w:rsidR="009F77D9" w:rsidRPr="00E56C94" w:rsidRDefault="009F77D9" w:rsidP="00D832F8">
                  <w:pPr>
                    <w:pStyle w:val="a3"/>
                    <w:spacing w:after="0" w:line="259" w:lineRule="auto"/>
                    <w:ind w:left="1440"/>
                    <w:jc w:val="both"/>
                    <w:rPr>
                      <w:rFonts w:ascii="Times New Roman" w:eastAsia="Arial" w:hAnsi="Times New Roman" w:cs="Times New Roman"/>
                      <w:b/>
                      <w:sz w:val="18"/>
                      <w:szCs w:val="18"/>
                    </w:rPr>
                  </w:pPr>
                </w:p>
              </w:txbxContent>
            </v:textbox>
            <w10:wrap type="topAndBottom" anchorx="page"/>
          </v:shape>
        </w:pict>
      </w:r>
    </w:p>
    <w:p w:rsidR="00EE666A" w:rsidRPr="00302DC8" w:rsidRDefault="00D0309A" w:rsidP="009F77D9">
      <w:pPr>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b/>
          <w:noProof/>
          <w:color w:val="943634" w:themeColor="accent2" w:themeShade="BF"/>
          <w:sz w:val="24"/>
          <w:szCs w:val="24"/>
        </w:rPr>
        <w:pict>
          <v:shape id="Text Box 208" o:spid="_x0000_s1126" type="#_x0000_t202" style="position:absolute;left:0;text-align:left;margin-left:86.25pt;margin-top:337.2pt;width:443.25pt;height:161.25pt;z-index:-25151078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" fillcolor="#fff8c2" strokecolor="#a8422a" strokeweight=".51633mm">
            <v:textbox inset="0,0,0,0">
              <w:txbxContent>
                <w:p w:rsidR="009F77D9" w:rsidRPr="007A24FE" w:rsidRDefault="009F77D9" w:rsidP="00D832F8">
                  <w:pPr>
                    <w:spacing w:before="50"/>
                    <w:jc w:val="center"/>
                    <w:rPr>
                      <w:rFonts w:ascii="Times New Roman" w:hAnsi="Times New Roman" w:cs="Times New Roman"/>
                      <w:b/>
                      <w:sz w:val="28"/>
                      <w:szCs w:val="28"/>
                    </w:rPr>
                  </w:pPr>
                  <w:r w:rsidRPr="007A24FE">
                    <w:rPr>
                      <w:rFonts w:ascii="Times New Roman" w:hAnsi="Times New Roman" w:cs="Times New Roman"/>
                      <w:b/>
                      <w:color w:val="C00000"/>
                      <w:sz w:val="28"/>
                      <w:szCs w:val="28"/>
                    </w:rPr>
                    <w:t>Биопсия</w:t>
                  </w:r>
                </w:p>
                <w:p w:rsidR="009F77D9" w:rsidRPr="007A24FE" w:rsidRDefault="009F77D9" w:rsidP="00113279">
                  <w:pPr>
                    <w:numPr>
                      <w:ilvl w:val="0"/>
                      <w:numId w:val="13"/>
                    </w:numPr>
                    <w:spacing w:after="160" w:line="240" w:lineRule="auto"/>
                    <w:ind w:left="1069" w:hanging="360"/>
                    <w:rPr>
                      <w:rFonts w:ascii="Times New Roman" w:eastAsia="Arial" w:hAnsi="Times New Roman" w:cs="Times New Roman"/>
                      <w:i/>
                    </w:rPr>
                  </w:pPr>
                  <w:r w:rsidRPr="007A24FE">
                    <w:rPr>
                      <w:rFonts w:ascii="Times New Roman" w:eastAsia="Arial" w:hAnsi="Times New Roman" w:cs="Times New Roman"/>
                    </w:rPr>
                    <w:t>при необходимости дифференциальной диагностики с другими заболеваниями кожи прижизненное патологоанатомическое исследование биоптата кожи (</w:t>
                  </w:r>
                  <w:r w:rsidRPr="007A24FE">
                    <w:rPr>
                      <w:rFonts w:ascii="Times New Roman" w:eastAsia="Arial" w:hAnsi="Times New Roman" w:cs="Times New Roman"/>
                      <w:i/>
                    </w:rPr>
                    <w:t xml:space="preserve">при </w:t>
                  </w:r>
                  <w:proofErr w:type="spellStart"/>
                  <w:r w:rsidRPr="007A24FE">
                    <w:rPr>
                      <w:rFonts w:ascii="Times New Roman" w:eastAsia="Arial" w:hAnsi="Times New Roman" w:cs="Times New Roman"/>
                      <w:i/>
                    </w:rPr>
                    <w:t>токсидермии</w:t>
                  </w:r>
                  <w:proofErr w:type="spellEnd"/>
                  <w:r w:rsidRPr="007A24FE">
                    <w:rPr>
                      <w:rFonts w:ascii="Times New Roman" w:eastAsia="Arial" w:hAnsi="Times New Roman" w:cs="Times New Roman"/>
                      <w:i/>
                    </w:rPr>
                    <w:t xml:space="preserve"> отсутствуют </w:t>
                  </w:r>
                  <w:proofErr w:type="spellStart"/>
                  <w:r w:rsidRPr="007A24FE">
                    <w:rPr>
                      <w:rFonts w:ascii="Times New Roman" w:eastAsia="Arial" w:hAnsi="Times New Roman" w:cs="Times New Roman"/>
                      <w:i/>
                    </w:rPr>
                    <w:t>характерныегистологические</w:t>
                  </w:r>
                  <w:proofErr w:type="spellEnd"/>
                  <w:r w:rsidRPr="007A24FE">
                    <w:rPr>
                      <w:rFonts w:ascii="Times New Roman" w:eastAsia="Arial" w:hAnsi="Times New Roman" w:cs="Times New Roman"/>
                      <w:i/>
                    </w:rPr>
                    <w:t xml:space="preserve"> </w:t>
                  </w:r>
                  <w:proofErr w:type="spellStart"/>
                  <w:r w:rsidRPr="007A24FE">
                    <w:rPr>
                      <w:rFonts w:ascii="Times New Roman" w:eastAsia="Arial" w:hAnsi="Times New Roman" w:cs="Times New Roman"/>
                      <w:i/>
                    </w:rPr>
                    <w:t>признаки</w:t>
                  </w:r>
                  <w:proofErr w:type="gramStart"/>
                  <w:r w:rsidRPr="007A24FE">
                    <w:rPr>
                      <w:rFonts w:ascii="Times New Roman" w:eastAsia="Arial" w:hAnsi="Times New Roman" w:cs="Times New Roman"/>
                    </w:rPr>
                    <w:t>.</w:t>
                  </w:r>
                  <w:r w:rsidRPr="007A24FE">
                    <w:rPr>
                      <w:rFonts w:ascii="Times New Roman" w:eastAsia="Arial" w:hAnsi="Times New Roman" w:cs="Times New Roman"/>
                      <w:i/>
                    </w:rPr>
                    <w:t>В</w:t>
                  </w:r>
                  <w:proofErr w:type="spellEnd"/>
                  <w:proofErr w:type="gramEnd"/>
                  <w:r w:rsidRPr="007A24FE">
                    <w:rPr>
                      <w:rFonts w:ascii="Times New Roman" w:eastAsia="Arial" w:hAnsi="Times New Roman" w:cs="Times New Roman"/>
                      <w:i/>
                    </w:rPr>
                    <w:t xml:space="preserve"> эпидермисе встречаются рассеянные </w:t>
                  </w:r>
                  <w:proofErr w:type="spellStart"/>
                  <w:r w:rsidRPr="007A24FE">
                    <w:rPr>
                      <w:rFonts w:ascii="Times New Roman" w:eastAsia="Arial" w:hAnsi="Times New Roman" w:cs="Times New Roman"/>
                      <w:i/>
                    </w:rPr>
                    <w:t>микронекрозы</w:t>
                  </w:r>
                  <w:proofErr w:type="spellEnd"/>
                  <w:r w:rsidRPr="007A24FE">
                    <w:rPr>
                      <w:rFonts w:ascii="Times New Roman" w:eastAsia="Arial" w:hAnsi="Times New Roman" w:cs="Times New Roman"/>
                      <w:i/>
                    </w:rPr>
                    <w:t xml:space="preserve"> отдельных </w:t>
                  </w:r>
                  <w:proofErr w:type="spellStart"/>
                  <w:r w:rsidRPr="007A24FE">
                    <w:rPr>
                      <w:rFonts w:ascii="Times New Roman" w:eastAsia="Arial" w:hAnsi="Times New Roman" w:cs="Times New Roman"/>
                      <w:i/>
                    </w:rPr>
                    <w:t>эпидермоцитов</w:t>
                  </w:r>
                  <w:proofErr w:type="spellEnd"/>
                  <w:r w:rsidRPr="007A24FE">
                    <w:rPr>
                      <w:rFonts w:ascii="Times New Roman" w:eastAsia="Arial" w:hAnsi="Times New Roman" w:cs="Times New Roman"/>
                      <w:i/>
                    </w:rPr>
                    <w:t xml:space="preserve">, вакуольная дистрофия клеток базального слоя, иногда – образование пузыря. Чаще отмечается межклеточный и внутриклеточный отек, выраженный </w:t>
                  </w:r>
                  <w:proofErr w:type="spellStart"/>
                  <w:r w:rsidRPr="007A24FE">
                    <w:rPr>
                      <w:rFonts w:ascii="Times New Roman" w:eastAsia="Arial" w:hAnsi="Times New Roman" w:cs="Times New Roman"/>
                      <w:i/>
                    </w:rPr>
                    <w:t>экзоцитоз</w:t>
                  </w:r>
                  <w:proofErr w:type="spellEnd"/>
                  <w:r w:rsidRPr="007A24FE">
                    <w:rPr>
                      <w:rFonts w:ascii="Times New Roman" w:eastAsia="Arial" w:hAnsi="Times New Roman" w:cs="Times New Roman"/>
                      <w:i/>
                    </w:rPr>
                    <w:t xml:space="preserve"> и недержание пигмента. </w:t>
                  </w:r>
                  <w:proofErr w:type="gramStart"/>
                  <w:r w:rsidRPr="007A24FE">
                    <w:rPr>
                      <w:rFonts w:ascii="Times New Roman" w:eastAsia="Arial" w:hAnsi="Times New Roman" w:cs="Times New Roman"/>
                      <w:i/>
                    </w:rPr>
                    <w:t>Вокруг сосудов наблюдаются инфильтраты из лимфоцитов и гистиоцитов).</w:t>
                  </w:r>
                  <w:proofErr w:type="gramEnd"/>
                </w:p>
                <w:p w:rsidR="009F77D9" w:rsidRPr="00FF0F2A" w:rsidRDefault="009F77D9" w:rsidP="00E56C94">
                  <w:pPr>
                    <w:pStyle w:val="a3"/>
                    <w:spacing w:after="0" w:line="259" w:lineRule="auto"/>
                    <w:ind w:left="1440"/>
                    <w:rPr>
                      <w:rFonts w:ascii="Times New Roman" w:eastAsia="Arial" w:hAnsi="Times New Roman" w:cs="Times New Roman"/>
                      <w:b/>
                      <w:sz w:val="26"/>
                      <w:szCs w:val="26"/>
                    </w:rPr>
                  </w:pPr>
                </w:p>
              </w:txbxContent>
            </v:textbox>
            <w10:wrap type="topAndBottom" anchorx="page"/>
          </v:shape>
        </w:pict>
      </w:r>
    </w:p>
    <w:p w:rsidR="00D832F8" w:rsidRPr="00302DC8" w:rsidRDefault="00D832F8" w:rsidP="009F77D9">
      <w:pPr>
        <w:spacing w:after="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color w:val="4F81BD" w:themeColor="accent1"/>
          <w:sz w:val="24"/>
          <w:szCs w:val="24"/>
        </w:rPr>
        <w:t>Консультации смежных специалистов</w:t>
      </w:r>
    </w:p>
    <w:p w:rsidR="00AB3F03" w:rsidRPr="00302DC8" w:rsidRDefault="00E4693F" w:rsidP="009F77D9">
      <w:pPr>
        <w:pStyle w:val="a3"/>
        <w:numPr>
          <w:ilvl w:val="0"/>
          <w:numId w:val="110"/>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врача-терапевта</w:t>
      </w:r>
      <w:r w:rsidRPr="00302DC8">
        <w:rPr>
          <w:rFonts w:ascii="Times New Roman" w:eastAsia="Arial" w:hAnsi="Times New Roman" w:cs="Times New Roman"/>
          <w:sz w:val="24"/>
          <w:szCs w:val="24"/>
        </w:rPr>
        <w:t xml:space="preserve"> при нарушении общего состояния пациента;</w:t>
      </w:r>
    </w:p>
    <w:p w:rsidR="00AB3F03" w:rsidRPr="00302DC8" w:rsidRDefault="00E4693F" w:rsidP="009F77D9">
      <w:pPr>
        <w:pStyle w:val="a3"/>
        <w:numPr>
          <w:ilvl w:val="0"/>
          <w:numId w:val="110"/>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врача-аллерголога</w:t>
      </w:r>
      <w:r w:rsidRPr="00302DC8">
        <w:rPr>
          <w:rFonts w:ascii="Times New Roman" w:eastAsia="Arial" w:hAnsi="Times New Roman" w:cs="Times New Roman"/>
          <w:sz w:val="24"/>
          <w:szCs w:val="24"/>
        </w:rPr>
        <w:t xml:space="preserve"> иммунолога при необходимости проведения </w:t>
      </w:r>
      <w:proofErr w:type="spellStart"/>
      <w:r w:rsidRPr="00302DC8">
        <w:rPr>
          <w:rFonts w:ascii="Times New Roman" w:eastAsia="Arial" w:hAnsi="Times New Roman" w:cs="Times New Roman"/>
          <w:sz w:val="24"/>
          <w:szCs w:val="24"/>
        </w:rPr>
        <w:t>аллергологического</w:t>
      </w:r>
      <w:proofErr w:type="spellEnd"/>
      <w:r w:rsidRPr="00302DC8">
        <w:rPr>
          <w:rFonts w:ascii="Times New Roman" w:eastAsia="Arial" w:hAnsi="Times New Roman" w:cs="Times New Roman"/>
          <w:sz w:val="24"/>
          <w:szCs w:val="24"/>
        </w:rPr>
        <w:t xml:space="preserve"> тестирования.</w:t>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7A669E" w:rsidRPr="00302DC8" w:rsidRDefault="007A669E" w:rsidP="009F77D9">
      <w:pPr>
        <w:spacing w:line="240" w:lineRule="auto"/>
        <w:ind w:right="63" w:firstLine="709"/>
        <w:jc w:val="both"/>
        <w:rPr>
          <w:rFonts w:ascii="Times New Roman" w:hAnsi="Times New Roman" w:cs="Times New Roman"/>
          <w:b/>
          <w:color w:val="C00000"/>
          <w:sz w:val="24"/>
          <w:szCs w:val="24"/>
        </w:rPr>
      </w:pPr>
    </w:p>
    <w:p w:rsidR="00002878" w:rsidRPr="00302DC8" w:rsidRDefault="00002878" w:rsidP="009F77D9">
      <w:pPr>
        <w:spacing w:line="240" w:lineRule="auto"/>
        <w:ind w:right="63" w:firstLine="709"/>
        <w:jc w:val="both"/>
        <w:rPr>
          <w:rFonts w:ascii="Times New Roman" w:hAnsi="Times New Roman" w:cs="Times New Roman"/>
          <w:b/>
          <w:color w:val="C00000"/>
          <w:sz w:val="24"/>
          <w:szCs w:val="24"/>
        </w:rPr>
      </w:pPr>
    </w:p>
    <w:p w:rsidR="001C257B" w:rsidRPr="00302DC8" w:rsidRDefault="00E56C94"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Экзема</w:t>
      </w:r>
    </w:p>
    <w:p w:rsidR="000C2339"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61" o:spid="_x0000_s1223" style="position:absolute;left:0;text-align:left;z-index:-25155174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BKNOXdGQIAAC8EAAAOAAAAAAAAAAAAAAAAAC4CAABkcnMvZTJvRG9jLnhtbFBLAQItABQA&#10;BgAIAAAAIQAWs7B73gAAAAkBAAAPAAAAAAAAAAAAAAAAAHMEAABkcnMvZG93bnJldi54bWxQSwUG&#10;AAAAAAQABADzAAAAfgU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r w:rsidR="000C2339" w:rsidRPr="00302DC8">
        <w:rPr>
          <w:rFonts w:ascii="Times New Roman" w:eastAsia="Arial" w:hAnsi="Times New Roman" w:cs="Times New Roman"/>
          <w:i/>
          <w:sz w:val="24"/>
          <w:szCs w:val="24"/>
        </w:rPr>
        <w:t>острое или хроническое рецидивирующее аллергическое заболевание кожи, формирующееся под влиянием экзогенных и эндогенных триггерных факторов, характеризующееся появлением полиморфной сыпи, острой воспалительной реакцией, обусловленной серозным воспалением кожи и сильным зудом.</w:t>
      </w:r>
    </w:p>
    <w:p w:rsidR="000C2339" w:rsidRPr="00302DC8" w:rsidRDefault="000C2339" w:rsidP="009F77D9">
      <w:pPr>
        <w:spacing w:after="16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Диагноз экземы базируется на основании анализа жалоб, данных анамнеза, оценке клинической картины заболевания.</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62" o:spid="_x0000_s1222" style="position:absolute;left:0;text-align:left;z-index:-25155072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W+BGA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H1hb4E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0C2339"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Жалобы: </w:t>
      </w:r>
    </w:p>
    <w:p w:rsidR="000C2339" w:rsidRPr="00302DC8" w:rsidRDefault="00E4693F"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зуд, усиливающ</w:t>
      </w:r>
      <w:r w:rsidR="000C2339" w:rsidRPr="00302DC8">
        <w:rPr>
          <w:rFonts w:ascii="Times New Roman" w:eastAsia="Arial" w:hAnsi="Times New Roman" w:cs="Times New Roman"/>
          <w:sz w:val="24"/>
          <w:szCs w:val="24"/>
        </w:rPr>
        <w:t>ийся при обострении заболевания</w:t>
      </w:r>
      <w:r w:rsidRPr="00302DC8">
        <w:rPr>
          <w:rFonts w:ascii="Times New Roman" w:eastAsia="Arial" w:hAnsi="Times New Roman" w:cs="Times New Roman"/>
          <w:sz w:val="24"/>
          <w:szCs w:val="24"/>
        </w:rPr>
        <w:t xml:space="preserve"> </w:t>
      </w:r>
    </w:p>
    <w:p w:rsidR="000C2339" w:rsidRPr="00302DC8" w:rsidRDefault="000C2339"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жжение</w:t>
      </w:r>
      <w:r w:rsidR="00E4693F" w:rsidRPr="00302DC8">
        <w:rPr>
          <w:rFonts w:ascii="Times New Roman" w:eastAsia="Arial" w:hAnsi="Times New Roman" w:cs="Times New Roman"/>
          <w:sz w:val="24"/>
          <w:szCs w:val="24"/>
        </w:rPr>
        <w:t xml:space="preserve"> </w:t>
      </w:r>
    </w:p>
    <w:p w:rsidR="000C2339" w:rsidRPr="00302DC8" w:rsidRDefault="000C2339"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болезненность</w:t>
      </w:r>
    </w:p>
    <w:p w:rsidR="000C2339" w:rsidRPr="00302DC8" w:rsidRDefault="000C2339"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тревожность и нарушение сна</w:t>
      </w:r>
      <w:r w:rsidR="00E4693F" w:rsidRPr="00302DC8">
        <w:rPr>
          <w:rFonts w:ascii="Times New Roman" w:eastAsia="Arial" w:hAnsi="Times New Roman" w:cs="Times New Roman"/>
          <w:sz w:val="24"/>
          <w:szCs w:val="24"/>
        </w:rPr>
        <w:t xml:space="preserve"> </w:t>
      </w:r>
    </w:p>
    <w:p w:rsidR="000C2339" w:rsidRPr="00302DC8" w:rsidRDefault="000C2339"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очаги сухости</w:t>
      </w:r>
      <w:r w:rsidR="00E4693F" w:rsidRPr="00302DC8">
        <w:rPr>
          <w:rFonts w:ascii="Times New Roman" w:eastAsia="Arial" w:hAnsi="Times New Roman" w:cs="Times New Roman"/>
          <w:sz w:val="24"/>
          <w:szCs w:val="24"/>
        </w:rPr>
        <w:t xml:space="preserve"> </w:t>
      </w:r>
    </w:p>
    <w:p w:rsidR="000C2339" w:rsidRPr="00302DC8" w:rsidRDefault="000C2339"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шелушения и образованию трещин</w:t>
      </w:r>
      <w:r w:rsidR="00E4693F" w:rsidRPr="00302DC8">
        <w:rPr>
          <w:rFonts w:ascii="Times New Roman" w:eastAsia="Arial" w:hAnsi="Times New Roman" w:cs="Times New Roman"/>
          <w:sz w:val="24"/>
          <w:szCs w:val="24"/>
        </w:rPr>
        <w:t xml:space="preserve"> </w:t>
      </w:r>
    </w:p>
    <w:p w:rsidR="00AB3F03" w:rsidRPr="00302DC8" w:rsidRDefault="00E4693F" w:rsidP="009F77D9">
      <w:pPr>
        <w:pStyle w:val="a3"/>
        <w:numPr>
          <w:ilvl w:val="0"/>
          <w:numId w:val="116"/>
        </w:numPr>
        <w:tabs>
          <w:tab w:val="left" w:pos="142"/>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эрозии </w:t>
      </w:r>
      <w:r w:rsidR="000C2339" w:rsidRPr="00302DC8">
        <w:rPr>
          <w:rFonts w:ascii="Times New Roman" w:eastAsia="Arial" w:hAnsi="Times New Roman" w:cs="Times New Roman"/>
          <w:sz w:val="24"/>
          <w:szCs w:val="24"/>
        </w:rPr>
        <w:t xml:space="preserve">с </w:t>
      </w:r>
      <w:proofErr w:type="spellStart"/>
      <w:r w:rsidR="000C2339" w:rsidRPr="00302DC8">
        <w:rPr>
          <w:rFonts w:ascii="Times New Roman" w:eastAsia="Arial" w:hAnsi="Times New Roman" w:cs="Times New Roman"/>
          <w:sz w:val="24"/>
          <w:szCs w:val="24"/>
        </w:rPr>
        <w:t>мокнутием</w:t>
      </w:r>
      <w:proofErr w:type="spellEnd"/>
      <w:r w:rsidR="000C2339" w:rsidRPr="00302DC8">
        <w:rPr>
          <w:rFonts w:ascii="Times New Roman" w:eastAsia="Arial" w:hAnsi="Times New Roman" w:cs="Times New Roman"/>
          <w:sz w:val="24"/>
          <w:szCs w:val="24"/>
        </w:rPr>
        <w:t xml:space="preserve"> и серозные корки</w:t>
      </w:r>
      <w:r w:rsidRPr="00302DC8">
        <w:rPr>
          <w:rFonts w:ascii="Times New Roman" w:eastAsia="Arial" w:hAnsi="Times New Roman" w:cs="Times New Roman"/>
          <w:sz w:val="24"/>
          <w:szCs w:val="24"/>
        </w:rPr>
        <w:t xml:space="preserve">. </w:t>
      </w:r>
    </w:p>
    <w:p w:rsidR="000C2339" w:rsidRPr="00302DC8" w:rsidRDefault="000C2339" w:rsidP="009F77D9">
      <w:pPr>
        <w:spacing w:after="0" w:line="240" w:lineRule="auto"/>
        <w:ind w:firstLine="709"/>
        <w:jc w:val="both"/>
        <w:rPr>
          <w:rFonts w:ascii="Times New Roman" w:eastAsia="Arial" w:hAnsi="Times New Roman" w:cs="Times New Roman"/>
          <w:b/>
          <w:sz w:val="24"/>
          <w:szCs w:val="24"/>
        </w:rPr>
      </w:pPr>
    </w:p>
    <w:p w:rsidR="00AB3F03" w:rsidRPr="00302DC8" w:rsidRDefault="000C2339" w:rsidP="009F77D9">
      <w:pPr>
        <w:spacing w:after="0" w:line="240" w:lineRule="auto"/>
        <w:ind w:firstLine="709"/>
        <w:jc w:val="both"/>
        <w:rPr>
          <w:rFonts w:ascii="Times New Roman" w:eastAsia="Arial" w:hAnsi="Times New Roman" w:cs="Times New Roman"/>
          <w:b/>
          <w:color w:val="984806" w:themeColor="accent6" w:themeShade="80"/>
          <w:sz w:val="24"/>
          <w:szCs w:val="24"/>
        </w:rPr>
      </w:pPr>
      <w:r w:rsidRPr="00302DC8">
        <w:rPr>
          <w:rFonts w:ascii="Times New Roman" w:eastAsia="Arial" w:hAnsi="Times New Roman" w:cs="Times New Roman"/>
          <w:b/>
          <w:color w:val="984806" w:themeColor="accent6" w:themeShade="80"/>
          <w:sz w:val="24"/>
          <w:szCs w:val="24"/>
        </w:rPr>
        <w:t>Клиника</w:t>
      </w:r>
      <w:r w:rsidR="00E4693F" w:rsidRPr="00302DC8">
        <w:rPr>
          <w:rFonts w:ascii="Times New Roman" w:eastAsia="Arial" w:hAnsi="Times New Roman" w:cs="Times New Roman"/>
          <w:b/>
          <w:color w:val="984806" w:themeColor="accent6" w:themeShade="80"/>
          <w:sz w:val="24"/>
          <w:szCs w:val="24"/>
        </w:rPr>
        <w:t>:</w:t>
      </w:r>
    </w:p>
    <w:p w:rsidR="000C2339" w:rsidRPr="00302DC8" w:rsidRDefault="000C2339" w:rsidP="009F77D9">
      <w:pPr>
        <w:tabs>
          <w:tab w:val="left" w:pos="426"/>
        </w:tabs>
        <w:spacing w:after="0" w:line="240" w:lineRule="auto"/>
        <w:ind w:firstLine="709"/>
        <w:jc w:val="both"/>
        <w:rPr>
          <w:rFonts w:ascii="Times New Roman" w:eastAsia="Arial" w:hAnsi="Times New Roman" w:cs="Times New Roman"/>
          <w:b/>
          <w:i/>
          <w:sz w:val="24"/>
          <w:szCs w:val="24"/>
        </w:rPr>
      </w:pPr>
    </w:p>
    <w:p w:rsidR="000C2339" w:rsidRPr="00302DC8" w:rsidRDefault="000C2339" w:rsidP="009F77D9">
      <w:pPr>
        <w:tabs>
          <w:tab w:val="left" w:pos="426"/>
        </w:tabs>
        <w:spacing w:after="0" w:line="240" w:lineRule="auto"/>
        <w:ind w:firstLine="709"/>
        <w:jc w:val="both"/>
        <w:rPr>
          <w:rFonts w:ascii="Times New Roman" w:eastAsia="Arial" w:hAnsi="Times New Roman" w:cs="Times New Roman"/>
          <w:b/>
          <w:i/>
          <w:sz w:val="24"/>
          <w:szCs w:val="24"/>
        </w:rPr>
      </w:pPr>
      <w:r w:rsidRPr="00302DC8">
        <w:rPr>
          <w:rFonts w:ascii="Times New Roman" w:eastAsia="Arial" w:hAnsi="Times New Roman" w:cs="Times New Roman"/>
          <w:b/>
          <w:i/>
          <w:noProof/>
          <w:sz w:val="24"/>
          <w:szCs w:val="24"/>
        </w:rPr>
        <w:drawing>
          <wp:inline distT="0" distB="0" distL="0" distR="0" wp14:anchorId="0CE4C6F7" wp14:editId="3FB1A0A3">
            <wp:extent cx="5267325" cy="3276600"/>
            <wp:effectExtent l="19050" t="0" r="0" b="0"/>
            <wp:docPr id="89" name="Схема 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1" r:lo="rId172" r:qs="rId173" r:cs="rId174"/>
              </a:graphicData>
            </a:graphic>
          </wp:inline>
        </w:drawing>
      </w:r>
    </w:p>
    <w:p w:rsidR="000C2339" w:rsidRPr="00302DC8" w:rsidRDefault="000C2339" w:rsidP="009F77D9">
      <w:pPr>
        <w:tabs>
          <w:tab w:val="left" w:pos="426"/>
        </w:tabs>
        <w:spacing w:after="0" w:line="240" w:lineRule="auto"/>
        <w:ind w:firstLine="709"/>
        <w:jc w:val="both"/>
        <w:rPr>
          <w:rFonts w:ascii="Times New Roman" w:eastAsia="Arial" w:hAnsi="Times New Roman" w:cs="Times New Roman"/>
          <w:b/>
          <w:i/>
          <w:sz w:val="24"/>
          <w:szCs w:val="24"/>
        </w:rPr>
      </w:pPr>
    </w:p>
    <w:p w:rsidR="000C2339" w:rsidRPr="00302DC8" w:rsidRDefault="000C2339" w:rsidP="009F77D9">
      <w:pPr>
        <w:spacing w:after="0" w:line="240" w:lineRule="auto"/>
        <w:ind w:firstLine="709"/>
        <w:jc w:val="both"/>
        <w:rPr>
          <w:rFonts w:ascii="Times New Roman" w:eastAsia="Arial" w:hAnsi="Times New Roman" w:cs="Times New Roman"/>
          <w:color w:val="000000"/>
          <w:sz w:val="24"/>
          <w:szCs w:val="24"/>
        </w:rPr>
      </w:pPr>
    </w:p>
    <w:p w:rsidR="007A669E" w:rsidRPr="00302DC8" w:rsidRDefault="007A669E" w:rsidP="009F77D9">
      <w:pPr>
        <w:spacing w:after="0" w:line="240" w:lineRule="auto"/>
        <w:ind w:firstLine="709"/>
        <w:jc w:val="both"/>
        <w:rPr>
          <w:rFonts w:ascii="Times New Roman" w:eastAsia="Arial" w:hAnsi="Times New Roman" w:cs="Times New Roman"/>
          <w:b/>
          <w:color w:val="31849B" w:themeColor="accent5" w:themeShade="BF"/>
          <w:sz w:val="24"/>
          <w:szCs w:val="24"/>
          <w:u w:val="single"/>
        </w:rPr>
      </w:pPr>
    </w:p>
    <w:p w:rsidR="007A669E" w:rsidRDefault="007A669E" w:rsidP="009F77D9">
      <w:pPr>
        <w:spacing w:after="0" w:line="240" w:lineRule="auto"/>
        <w:ind w:firstLine="709"/>
        <w:jc w:val="both"/>
        <w:rPr>
          <w:rFonts w:ascii="Times New Roman" w:eastAsia="Arial" w:hAnsi="Times New Roman" w:cs="Times New Roman"/>
          <w:b/>
          <w:color w:val="31849B" w:themeColor="accent5" w:themeShade="BF"/>
          <w:sz w:val="24"/>
          <w:szCs w:val="24"/>
          <w:u w:val="single"/>
        </w:rPr>
      </w:pPr>
    </w:p>
    <w:p w:rsidR="0045114C" w:rsidRPr="00302DC8" w:rsidRDefault="0045114C" w:rsidP="009F77D9">
      <w:pPr>
        <w:spacing w:after="0" w:line="240" w:lineRule="auto"/>
        <w:ind w:firstLine="709"/>
        <w:jc w:val="both"/>
        <w:rPr>
          <w:rFonts w:ascii="Times New Roman" w:eastAsia="Arial" w:hAnsi="Times New Roman" w:cs="Times New Roman"/>
          <w:b/>
          <w:color w:val="31849B" w:themeColor="accent5" w:themeShade="BF"/>
          <w:sz w:val="24"/>
          <w:szCs w:val="24"/>
          <w:u w:val="single"/>
        </w:rPr>
      </w:pPr>
    </w:p>
    <w:p w:rsidR="007A669E" w:rsidRPr="00302DC8" w:rsidRDefault="007A669E" w:rsidP="009F77D9">
      <w:pPr>
        <w:spacing w:after="0" w:line="240" w:lineRule="auto"/>
        <w:ind w:firstLine="709"/>
        <w:jc w:val="both"/>
        <w:rPr>
          <w:rFonts w:ascii="Times New Roman" w:eastAsia="Arial" w:hAnsi="Times New Roman" w:cs="Times New Roman"/>
          <w:b/>
          <w:color w:val="31849B" w:themeColor="accent5" w:themeShade="BF"/>
          <w:sz w:val="24"/>
          <w:szCs w:val="24"/>
          <w:u w:val="single"/>
        </w:rPr>
      </w:pPr>
    </w:p>
    <w:p w:rsidR="00AB3F03" w:rsidRPr="00302DC8" w:rsidRDefault="00E4693F" w:rsidP="009F77D9">
      <w:pPr>
        <w:spacing w:after="0" w:line="240" w:lineRule="auto"/>
        <w:ind w:firstLine="709"/>
        <w:jc w:val="both"/>
        <w:rPr>
          <w:rFonts w:ascii="Times New Roman" w:eastAsia="Arial" w:hAnsi="Times New Roman" w:cs="Times New Roman"/>
          <w:b/>
          <w:color w:val="31849B" w:themeColor="accent5" w:themeShade="BF"/>
          <w:sz w:val="24"/>
          <w:szCs w:val="24"/>
          <w:u w:val="single"/>
        </w:rPr>
      </w:pPr>
      <w:r w:rsidRPr="00302DC8">
        <w:rPr>
          <w:rFonts w:ascii="Times New Roman" w:eastAsia="Arial" w:hAnsi="Times New Roman" w:cs="Times New Roman"/>
          <w:b/>
          <w:color w:val="31849B" w:themeColor="accent5" w:themeShade="BF"/>
          <w:sz w:val="24"/>
          <w:szCs w:val="24"/>
          <w:u w:val="single"/>
        </w:rPr>
        <w:lastRenderedPageBreak/>
        <w:t xml:space="preserve">В зависимости от эволюции морфологических элементов выделяют ряд стадий экземы: </w:t>
      </w:r>
    </w:p>
    <w:p w:rsidR="000D0FC6" w:rsidRPr="00302DC8" w:rsidRDefault="000D0FC6" w:rsidP="009F77D9">
      <w:pPr>
        <w:spacing w:after="0" w:line="240" w:lineRule="auto"/>
        <w:ind w:firstLine="709"/>
        <w:jc w:val="both"/>
        <w:rPr>
          <w:rFonts w:ascii="Times New Roman" w:eastAsia="Arial" w:hAnsi="Times New Roman" w:cs="Times New Roman"/>
          <w:i/>
          <w:color w:val="000000"/>
          <w:sz w:val="24"/>
          <w:szCs w:val="24"/>
        </w:rPr>
      </w:pPr>
    </w:p>
    <w:p w:rsidR="00AB3F03" w:rsidRPr="00302DC8" w:rsidRDefault="00E4693F" w:rsidP="009F77D9">
      <w:pPr>
        <w:spacing w:after="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1.эритематозную (</w:t>
      </w:r>
      <w:proofErr w:type="spellStart"/>
      <w:r w:rsidRPr="00302DC8">
        <w:rPr>
          <w:rFonts w:ascii="Times New Roman" w:eastAsia="Arial" w:hAnsi="Times New Roman" w:cs="Times New Roman"/>
          <w:i/>
          <w:color w:val="000000"/>
          <w:sz w:val="24"/>
          <w:szCs w:val="24"/>
        </w:rPr>
        <w:t>erythematosa</w:t>
      </w:r>
      <w:proofErr w:type="spellEnd"/>
      <w:r w:rsidRPr="00302DC8">
        <w:rPr>
          <w:rFonts w:ascii="Times New Roman" w:eastAsia="Arial" w:hAnsi="Times New Roman" w:cs="Times New Roman"/>
          <w:i/>
          <w:color w:val="000000"/>
          <w:sz w:val="24"/>
          <w:szCs w:val="24"/>
        </w:rPr>
        <w:t xml:space="preserve">) </w:t>
      </w:r>
    </w:p>
    <w:p w:rsidR="00AB3F03" w:rsidRPr="00302DC8" w:rsidRDefault="00E4693F" w:rsidP="009F77D9">
      <w:pPr>
        <w:spacing w:after="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2.папулезную (</w:t>
      </w:r>
      <w:proofErr w:type="spellStart"/>
      <w:r w:rsidRPr="00302DC8">
        <w:rPr>
          <w:rFonts w:ascii="Times New Roman" w:eastAsia="Arial" w:hAnsi="Times New Roman" w:cs="Times New Roman"/>
          <w:i/>
          <w:color w:val="000000"/>
          <w:sz w:val="24"/>
          <w:szCs w:val="24"/>
        </w:rPr>
        <w:t>papulosa</w:t>
      </w:r>
      <w:proofErr w:type="spellEnd"/>
      <w:r w:rsidRPr="00302DC8">
        <w:rPr>
          <w:rFonts w:ascii="Times New Roman" w:eastAsia="Arial" w:hAnsi="Times New Roman" w:cs="Times New Roman"/>
          <w:i/>
          <w:color w:val="000000"/>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3.везикулезную (</w:t>
      </w:r>
      <w:proofErr w:type="spellStart"/>
      <w:r w:rsidRPr="00302DC8">
        <w:rPr>
          <w:rFonts w:ascii="Times New Roman" w:eastAsia="Arial" w:hAnsi="Times New Roman" w:cs="Times New Roman"/>
          <w:i/>
          <w:color w:val="000000"/>
          <w:sz w:val="24"/>
          <w:szCs w:val="24"/>
        </w:rPr>
        <w:t>vesikulosa</w:t>
      </w:r>
      <w:proofErr w:type="spellEnd"/>
      <w:r w:rsidRPr="00302DC8">
        <w:rPr>
          <w:rFonts w:ascii="Times New Roman" w:eastAsia="Arial" w:hAnsi="Times New Roman" w:cs="Times New Roman"/>
          <w:i/>
          <w:color w:val="000000"/>
          <w:sz w:val="24"/>
          <w:szCs w:val="24"/>
        </w:rPr>
        <w:t xml:space="preserve">) </w:t>
      </w:r>
    </w:p>
    <w:p w:rsidR="00AB3F03" w:rsidRPr="00302DC8" w:rsidRDefault="00E4693F" w:rsidP="009F77D9">
      <w:pPr>
        <w:spacing w:after="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4.мокнущую (</w:t>
      </w:r>
      <w:proofErr w:type="spellStart"/>
      <w:r w:rsidRPr="00302DC8">
        <w:rPr>
          <w:rFonts w:ascii="Times New Roman" w:eastAsia="Arial" w:hAnsi="Times New Roman" w:cs="Times New Roman"/>
          <w:i/>
          <w:color w:val="000000"/>
          <w:sz w:val="24"/>
          <w:szCs w:val="24"/>
        </w:rPr>
        <w:t>madidans</w:t>
      </w:r>
      <w:proofErr w:type="spellEnd"/>
      <w:r w:rsidRPr="00302DC8">
        <w:rPr>
          <w:rFonts w:ascii="Times New Roman" w:eastAsia="Arial" w:hAnsi="Times New Roman" w:cs="Times New Roman"/>
          <w:i/>
          <w:color w:val="000000"/>
          <w:sz w:val="24"/>
          <w:szCs w:val="24"/>
        </w:rPr>
        <w:t xml:space="preserve">) </w:t>
      </w:r>
    </w:p>
    <w:p w:rsidR="00AB3F03" w:rsidRPr="00302DC8" w:rsidRDefault="00E4693F" w:rsidP="009F77D9">
      <w:pPr>
        <w:spacing w:after="0"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5.корковую (</w:t>
      </w:r>
      <w:proofErr w:type="spellStart"/>
      <w:r w:rsidRPr="00302DC8">
        <w:rPr>
          <w:rFonts w:ascii="Times New Roman" w:eastAsia="Arial" w:hAnsi="Times New Roman" w:cs="Times New Roman"/>
          <w:i/>
          <w:color w:val="000000"/>
          <w:sz w:val="24"/>
          <w:szCs w:val="24"/>
        </w:rPr>
        <w:t>crustosa</w:t>
      </w:r>
      <w:proofErr w:type="spellEnd"/>
      <w:r w:rsidRPr="00302DC8">
        <w:rPr>
          <w:rFonts w:ascii="Times New Roman" w:eastAsia="Arial" w:hAnsi="Times New Roman" w:cs="Times New Roman"/>
          <w:i/>
          <w:color w:val="000000"/>
          <w:sz w:val="24"/>
          <w:szCs w:val="24"/>
        </w:rPr>
        <w:t xml:space="preserve">) </w:t>
      </w:r>
    </w:p>
    <w:p w:rsidR="00034E25" w:rsidRPr="00302DC8" w:rsidRDefault="00034E25"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p>
    <w:p w:rsidR="000C2339" w:rsidRPr="00302DC8" w:rsidRDefault="000C2339" w:rsidP="009F77D9">
      <w:pPr>
        <w:spacing w:after="0" w:line="240" w:lineRule="auto"/>
        <w:ind w:firstLine="709"/>
        <w:jc w:val="both"/>
        <w:rPr>
          <w:rFonts w:ascii="Times New Roman" w:eastAsia="Arial" w:hAnsi="Times New Roman" w:cs="Times New Roman"/>
          <w:color w:val="000000"/>
          <w:sz w:val="24"/>
          <w:szCs w:val="24"/>
        </w:rPr>
      </w:pPr>
    </w:p>
    <w:p w:rsidR="000C2339" w:rsidRPr="00302DC8" w:rsidRDefault="00034E25" w:rsidP="00002878">
      <w:pPr>
        <w:spacing w:after="0" w:line="240" w:lineRule="auto"/>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1C6C5BD1" wp14:editId="040B2929">
            <wp:extent cx="5514975" cy="6753225"/>
            <wp:effectExtent l="0" t="0" r="0" b="0"/>
            <wp:docPr id="91" name="Схема 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6" r:lo="rId177" r:qs="rId178" r:cs="rId179"/>
              </a:graphicData>
            </a:graphic>
          </wp:inline>
        </w:drawing>
      </w:r>
    </w:p>
    <w:p w:rsidR="000C2339" w:rsidRPr="00302DC8" w:rsidRDefault="000C2339" w:rsidP="009F77D9">
      <w:pPr>
        <w:spacing w:after="0" w:line="240" w:lineRule="auto"/>
        <w:ind w:firstLine="709"/>
        <w:jc w:val="both"/>
        <w:rPr>
          <w:rFonts w:ascii="Times New Roman" w:eastAsia="Arial" w:hAnsi="Times New Roman" w:cs="Times New Roman"/>
          <w:color w:val="000000"/>
          <w:sz w:val="24"/>
          <w:szCs w:val="24"/>
        </w:rPr>
      </w:pPr>
    </w:p>
    <w:p w:rsidR="000C2339" w:rsidRPr="00302DC8" w:rsidRDefault="000C2339" w:rsidP="009F77D9">
      <w:pPr>
        <w:spacing w:after="0" w:line="240" w:lineRule="auto"/>
        <w:ind w:firstLine="709"/>
        <w:jc w:val="both"/>
        <w:rPr>
          <w:rFonts w:ascii="Times New Roman" w:eastAsia="Arial" w:hAnsi="Times New Roman" w:cs="Times New Roman"/>
          <w:color w:val="000000"/>
          <w:sz w:val="24"/>
          <w:szCs w:val="24"/>
        </w:rPr>
      </w:pPr>
    </w:p>
    <w:p w:rsidR="00FB3CEB" w:rsidRPr="00302DC8" w:rsidRDefault="00034E25" w:rsidP="00F654CD">
      <w:pPr>
        <w:spacing w:after="0" w:line="240" w:lineRule="auto"/>
        <w:jc w:val="both"/>
        <w:rPr>
          <w:rFonts w:ascii="Times New Roman" w:eastAsia="Arial" w:hAnsi="Times New Roman" w:cs="Times New Roman"/>
          <w:b/>
          <w:sz w:val="24"/>
          <w:szCs w:val="24"/>
        </w:rPr>
      </w:pPr>
      <w:r w:rsidRPr="00302DC8">
        <w:rPr>
          <w:rFonts w:ascii="Times New Roman" w:eastAsia="Arial" w:hAnsi="Times New Roman" w:cs="Times New Roman"/>
          <w:b/>
          <w:noProof/>
          <w:sz w:val="24"/>
          <w:szCs w:val="24"/>
        </w:rPr>
        <w:drawing>
          <wp:inline distT="0" distB="0" distL="0" distR="0" wp14:anchorId="3B36C144" wp14:editId="3EA13076">
            <wp:extent cx="5686425" cy="7600950"/>
            <wp:effectExtent l="0" t="0" r="9525" b="0"/>
            <wp:docPr id="92" name="Схема 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1" r:lo="rId182" r:qs="rId183" r:cs="rId184"/>
              </a:graphicData>
            </a:graphic>
          </wp:inline>
        </w:drawing>
      </w: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FB3CEB" w:rsidRPr="00302DC8" w:rsidRDefault="00FB3CEB" w:rsidP="00F654CD">
      <w:pPr>
        <w:spacing w:after="0" w:line="240" w:lineRule="auto"/>
        <w:jc w:val="both"/>
        <w:rPr>
          <w:rFonts w:ascii="Times New Roman" w:eastAsia="Arial" w:hAnsi="Times New Roman" w:cs="Times New Roman"/>
          <w:b/>
          <w:sz w:val="24"/>
          <w:szCs w:val="24"/>
        </w:rPr>
      </w:pP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FB3CEB" w:rsidRPr="00302DC8" w:rsidRDefault="00E66499" w:rsidP="00F654CD">
      <w:pPr>
        <w:spacing w:after="0" w:line="240" w:lineRule="auto"/>
        <w:jc w:val="both"/>
        <w:rPr>
          <w:rFonts w:ascii="Times New Roman" w:eastAsia="Arial" w:hAnsi="Times New Roman" w:cs="Times New Roman"/>
          <w:b/>
          <w:sz w:val="24"/>
          <w:szCs w:val="24"/>
        </w:rPr>
      </w:pPr>
      <w:r w:rsidRPr="00302DC8">
        <w:rPr>
          <w:rFonts w:ascii="Times New Roman" w:eastAsia="Arial" w:hAnsi="Times New Roman" w:cs="Times New Roman"/>
          <w:b/>
          <w:noProof/>
          <w:sz w:val="24"/>
          <w:szCs w:val="24"/>
        </w:rPr>
        <w:lastRenderedPageBreak/>
        <w:drawing>
          <wp:inline distT="0" distB="0" distL="0" distR="0" wp14:anchorId="48CCE1C7" wp14:editId="76FE70FF">
            <wp:extent cx="5857875" cy="7620000"/>
            <wp:effectExtent l="0" t="0" r="9525" b="0"/>
            <wp:docPr id="93" name="Схема 9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6" r:lo="rId187" r:qs="rId188" r:cs="rId189"/>
              </a:graphicData>
            </a:graphic>
          </wp:inline>
        </w:drawing>
      </w: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FB3CEB" w:rsidRPr="00302DC8" w:rsidRDefault="00FB3CEB" w:rsidP="009F77D9">
      <w:pPr>
        <w:spacing w:after="0" w:line="240" w:lineRule="auto"/>
        <w:ind w:firstLine="709"/>
        <w:jc w:val="both"/>
        <w:rPr>
          <w:rFonts w:ascii="Times New Roman" w:eastAsia="Arial" w:hAnsi="Times New Roman" w:cs="Times New Roman"/>
          <w:b/>
          <w:sz w:val="24"/>
          <w:szCs w:val="24"/>
        </w:rPr>
      </w:pPr>
    </w:p>
    <w:p w:rsidR="00E66499" w:rsidRPr="00302DC8" w:rsidRDefault="00E66499" w:rsidP="009F77D9">
      <w:pPr>
        <w:suppressAutoHyphens/>
        <w:spacing w:after="0" w:line="240" w:lineRule="auto"/>
        <w:ind w:firstLine="709"/>
        <w:jc w:val="both"/>
        <w:rPr>
          <w:rFonts w:ascii="Times New Roman" w:eastAsia="Arial" w:hAnsi="Times New Roman" w:cs="Times New Roman"/>
          <w:b/>
          <w:sz w:val="24"/>
          <w:szCs w:val="24"/>
        </w:rPr>
      </w:pPr>
    </w:p>
    <w:p w:rsidR="00E66499" w:rsidRPr="00302DC8" w:rsidRDefault="00E66499" w:rsidP="009F77D9">
      <w:pPr>
        <w:suppressAutoHyphens/>
        <w:spacing w:after="0" w:line="240" w:lineRule="auto"/>
        <w:ind w:firstLine="709"/>
        <w:jc w:val="both"/>
        <w:rPr>
          <w:rFonts w:ascii="Times New Roman" w:eastAsia="Arial" w:hAnsi="Times New Roman" w:cs="Times New Roman"/>
          <w:b/>
          <w:sz w:val="24"/>
          <w:szCs w:val="24"/>
        </w:rPr>
      </w:pPr>
    </w:p>
    <w:p w:rsidR="00E66499" w:rsidRPr="00302DC8" w:rsidRDefault="00E66499" w:rsidP="009F77D9">
      <w:pPr>
        <w:suppressAutoHyphens/>
        <w:spacing w:after="0" w:line="240" w:lineRule="auto"/>
        <w:ind w:firstLine="709"/>
        <w:jc w:val="both"/>
        <w:rPr>
          <w:rFonts w:ascii="Times New Roman" w:eastAsia="Arial" w:hAnsi="Times New Roman" w:cs="Times New Roman"/>
          <w:b/>
          <w:sz w:val="24"/>
          <w:szCs w:val="24"/>
        </w:rPr>
      </w:pPr>
    </w:p>
    <w:p w:rsidR="007A669E" w:rsidRPr="00302DC8" w:rsidRDefault="007A669E" w:rsidP="00F654CD">
      <w:pPr>
        <w:pStyle w:val="21"/>
        <w:ind w:left="0"/>
        <w:jc w:val="both"/>
        <w:rPr>
          <w:rFonts w:ascii="Times New Roman" w:hAnsi="Times New Roman" w:cs="Times New Roman"/>
          <w:color w:val="943634" w:themeColor="accent2" w:themeShade="BF"/>
          <w:sz w:val="24"/>
          <w:szCs w:val="24"/>
        </w:rPr>
      </w:pPr>
    </w:p>
    <w:p w:rsidR="00AB3F03" w:rsidRPr="00302DC8" w:rsidRDefault="00291120"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lastRenderedPageBreak/>
        <w:t>Диагностика</w:t>
      </w:r>
      <w:r w:rsidR="00F654CD" w:rsidRPr="00302DC8">
        <w:rPr>
          <w:rFonts w:ascii="Times New Roman" w:eastAsia="Arial" w:hAnsi="Times New Roman" w:cs="Times New Roman"/>
          <w:b w:val="0"/>
          <w:sz w:val="24"/>
          <w:szCs w:val="24"/>
        </w:rPr>
        <w:t xml:space="preserve">  Лабораторное обследование пациентов с экземой нацелено на выявление данного заболевания, на выявление противопоказаний к назначению системной лекарственной терапии или фототерапии, а также на дифференциальную диагностику с другими заболеваниями кожи, которые могут иметь похожие клинические проявления.</w:t>
      </w:r>
    </w:p>
    <w:p w:rsidR="00AB3F03" w:rsidRPr="00302DC8" w:rsidRDefault="00291120" w:rsidP="009F77D9">
      <w:pPr>
        <w:tabs>
          <w:tab w:val="left" w:pos="0"/>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
    <w:p w:rsidR="00B5421D" w:rsidRPr="00302DC8" w:rsidRDefault="00B5421D" w:rsidP="009F77D9">
      <w:pPr>
        <w:tabs>
          <w:tab w:val="left" w:pos="0"/>
        </w:tabs>
        <w:spacing w:after="0" w:line="240" w:lineRule="auto"/>
        <w:ind w:firstLine="709"/>
        <w:jc w:val="both"/>
        <w:rPr>
          <w:rFonts w:ascii="Times New Roman" w:eastAsia="Arial" w:hAnsi="Times New Roman" w:cs="Times New Roman"/>
          <w:sz w:val="24"/>
          <w:szCs w:val="24"/>
        </w:rPr>
      </w:pPr>
    </w:p>
    <w:p w:rsidR="00C72D52" w:rsidRPr="00302DC8" w:rsidRDefault="00D0309A" w:rsidP="009F77D9">
      <w:pPr>
        <w:tabs>
          <w:tab w:val="left" w:pos="0"/>
        </w:tabs>
        <w:spacing w:after="0" w:line="240" w:lineRule="auto"/>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shape id="Text Box 210" o:spid="_x0000_s1129" type="#_x0000_t202" style="position:absolute;left:0;text-align:left;margin-left:310.5pt;margin-top:17.1pt;width:230.25pt;height:561pt;z-index:-25150873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" fillcolor="#fff8c2" strokecolor="#a8422a" strokeweight=".51633mm">
            <v:textbox inset="0,0,0,0">
              <w:txbxContent>
                <w:p w:rsidR="00F654CD" w:rsidRDefault="00F654CD" w:rsidP="00113279">
                  <w:pPr>
                    <w:spacing w:after="160" w:line="259" w:lineRule="auto"/>
                    <w:rPr>
                      <w:rFonts w:ascii="Times New Roman" w:eastAsia="Arial" w:hAnsi="Times New Roman" w:cs="Times New Roman"/>
                      <w:sz w:val="20"/>
                      <w:szCs w:val="20"/>
                    </w:rPr>
                  </w:pP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i/>
                      <w:sz w:val="24"/>
                      <w:szCs w:val="20"/>
                    </w:rPr>
                  </w:pPr>
                  <w:r w:rsidRPr="002471FC">
                    <w:rPr>
                      <w:rFonts w:ascii="Times New Roman" w:eastAsia="Arial" w:hAnsi="Times New Roman" w:cs="Times New Roman"/>
                      <w:sz w:val="24"/>
                      <w:szCs w:val="20"/>
                    </w:rPr>
                    <w:t>При подозрении ассоциации экземы с паразитарными заболеваниями определение антител классов A, M, G (</w:t>
                  </w:r>
                  <w:proofErr w:type="spellStart"/>
                  <w:r w:rsidRPr="002471FC">
                    <w:rPr>
                      <w:rFonts w:ascii="Times New Roman" w:eastAsia="Arial" w:hAnsi="Times New Roman" w:cs="Times New Roman"/>
                      <w:sz w:val="24"/>
                      <w:szCs w:val="20"/>
                    </w:rPr>
                    <w:t>IgM</w:t>
                  </w:r>
                  <w:proofErr w:type="spellEnd"/>
                  <w:r w:rsidRPr="002471FC">
                    <w:rPr>
                      <w:rFonts w:ascii="Times New Roman" w:eastAsia="Arial" w:hAnsi="Times New Roman" w:cs="Times New Roman"/>
                      <w:sz w:val="24"/>
                      <w:szCs w:val="20"/>
                    </w:rPr>
                    <w:t xml:space="preserve">, </w:t>
                  </w:r>
                  <w:proofErr w:type="spellStart"/>
                  <w:r w:rsidRPr="002471FC">
                    <w:rPr>
                      <w:rFonts w:ascii="Times New Roman" w:eastAsia="Arial" w:hAnsi="Times New Roman" w:cs="Times New Roman"/>
                      <w:sz w:val="24"/>
                      <w:szCs w:val="20"/>
                    </w:rPr>
                    <w:t>IgA</w:t>
                  </w:r>
                  <w:proofErr w:type="spellEnd"/>
                  <w:r w:rsidRPr="002471FC">
                    <w:rPr>
                      <w:rFonts w:ascii="Times New Roman" w:eastAsia="Arial" w:hAnsi="Times New Roman" w:cs="Times New Roman"/>
                      <w:sz w:val="24"/>
                      <w:szCs w:val="20"/>
                    </w:rPr>
                    <w:t xml:space="preserve">, </w:t>
                  </w:r>
                  <w:proofErr w:type="spellStart"/>
                  <w:r w:rsidRPr="002471FC">
                    <w:rPr>
                      <w:rFonts w:ascii="Times New Roman" w:eastAsia="Arial" w:hAnsi="Times New Roman" w:cs="Times New Roman"/>
                      <w:sz w:val="24"/>
                      <w:szCs w:val="20"/>
                    </w:rPr>
                    <w:t>IgG</w:t>
                  </w:r>
                  <w:proofErr w:type="spellEnd"/>
                  <w:r w:rsidRPr="002471FC">
                    <w:rPr>
                      <w:rFonts w:ascii="Times New Roman" w:eastAsia="Arial" w:hAnsi="Times New Roman" w:cs="Times New Roman"/>
                      <w:sz w:val="24"/>
                      <w:szCs w:val="20"/>
                    </w:rPr>
                    <w:t>) к лямблиям в крови</w:t>
                  </w: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i/>
                      <w:sz w:val="24"/>
                      <w:szCs w:val="20"/>
                    </w:rPr>
                  </w:pPr>
                  <w:r w:rsidRPr="002471FC">
                    <w:rPr>
                      <w:rFonts w:ascii="Times New Roman" w:eastAsia="Arial" w:hAnsi="Times New Roman" w:cs="Times New Roman"/>
                      <w:sz w:val="24"/>
                      <w:szCs w:val="20"/>
                    </w:rPr>
                    <w:t>При подозрении ассоциации экземы с паразитарными заболеваниями определение антител к аскаридам (</w:t>
                  </w:r>
                  <w:proofErr w:type="spellStart"/>
                  <w:r w:rsidRPr="002471FC">
                    <w:rPr>
                      <w:rFonts w:ascii="Times New Roman" w:eastAsia="Arial" w:hAnsi="Times New Roman" w:cs="Times New Roman"/>
                      <w:i/>
                      <w:sz w:val="24"/>
                      <w:szCs w:val="20"/>
                    </w:rPr>
                    <w:t>Ascaris</w:t>
                  </w:r>
                  <w:proofErr w:type="spellEnd"/>
                  <w:r w:rsidRPr="002471FC">
                    <w:rPr>
                      <w:rFonts w:ascii="Times New Roman" w:eastAsia="Arial" w:hAnsi="Times New Roman" w:cs="Times New Roman"/>
                      <w:i/>
                      <w:sz w:val="24"/>
                      <w:szCs w:val="20"/>
                    </w:rPr>
                    <w:t xml:space="preserve"> </w:t>
                  </w:r>
                  <w:proofErr w:type="spellStart"/>
                  <w:r w:rsidRPr="002471FC">
                    <w:rPr>
                      <w:rFonts w:ascii="Times New Roman" w:eastAsia="Arial" w:hAnsi="Times New Roman" w:cs="Times New Roman"/>
                      <w:i/>
                      <w:sz w:val="24"/>
                      <w:szCs w:val="20"/>
                    </w:rPr>
                    <w:t>lumbricoides</w:t>
                  </w:r>
                  <w:proofErr w:type="spellEnd"/>
                  <w:r w:rsidRPr="002471FC">
                    <w:rPr>
                      <w:rFonts w:ascii="Times New Roman" w:eastAsia="Arial" w:hAnsi="Times New Roman" w:cs="Times New Roman"/>
                      <w:sz w:val="24"/>
                      <w:szCs w:val="20"/>
                    </w:rPr>
                    <w:t>)</w:t>
                  </w: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i/>
                      <w:sz w:val="24"/>
                      <w:szCs w:val="20"/>
                    </w:rPr>
                  </w:pPr>
                  <w:r w:rsidRPr="002471FC">
                    <w:rPr>
                      <w:rFonts w:ascii="Times New Roman" w:eastAsia="Arial" w:hAnsi="Times New Roman" w:cs="Times New Roman"/>
                      <w:sz w:val="24"/>
                      <w:szCs w:val="20"/>
                    </w:rPr>
                    <w:t>При подозрении ассоциации экземы с паразитарными заболеваниями определение антител к возбудителю описторхоза (</w:t>
                  </w:r>
                  <w:proofErr w:type="spellStart"/>
                  <w:r w:rsidRPr="002471FC">
                    <w:rPr>
                      <w:rFonts w:ascii="Times New Roman" w:eastAsia="Arial" w:hAnsi="Times New Roman" w:cs="Times New Roman"/>
                      <w:i/>
                      <w:sz w:val="24"/>
                      <w:szCs w:val="20"/>
                    </w:rPr>
                    <w:t>Opisthorchis</w:t>
                  </w:r>
                  <w:proofErr w:type="spellEnd"/>
                  <w:r w:rsidRPr="002471FC">
                    <w:rPr>
                      <w:rFonts w:ascii="Times New Roman" w:eastAsia="Arial" w:hAnsi="Times New Roman" w:cs="Times New Roman"/>
                      <w:i/>
                      <w:sz w:val="24"/>
                      <w:szCs w:val="20"/>
                    </w:rPr>
                    <w:t xml:space="preserve"> </w:t>
                  </w:r>
                  <w:proofErr w:type="spellStart"/>
                  <w:r w:rsidRPr="002471FC">
                    <w:rPr>
                      <w:rFonts w:ascii="Times New Roman" w:eastAsia="Arial" w:hAnsi="Times New Roman" w:cs="Times New Roman"/>
                      <w:i/>
                      <w:sz w:val="24"/>
                      <w:szCs w:val="20"/>
                    </w:rPr>
                    <w:t>felineus</w:t>
                  </w:r>
                  <w:proofErr w:type="spellEnd"/>
                  <w:r w:rsidRPr="002471FC">
                    <w:rPr>
                      <w:rFonts w:ascii="Times New Roman" w:eastAsia="Arial" w:hAnsi="Times New Roman" w:cs="Times New Roman"/>
                      <w:sz w:val="24"/>
                      <w:szCs w:val="20"/>
                    </w:rPr>
                    <w:t>) в крови</w:t>
                  </w: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b/>
                      <w:sz w:val="24"/>
                      <w:szCs w:val="20"/>
                    </w:rPr>
                  </w:pPr>
                  <w:r w:rsidRPr="002471FC">
                    <w:rPr>
                      <w:rFonts w:ascii="Times New Roman" w:eastAsia="Arial" w:hAnsi="Times New Roman" w:cs="Times New Roman"/>
                      <w:sz w:val="24"/>
                      <w:szCs w:val="20"/>
                    </w:rPr>
                    <w:t>исследование уровня общего иммуноглобулина E в крови при обострении экземы в результате воздействия аллергена (</w:t>
                  </w:r>
                  <w:r w:rsidRPr="002471FC">
                    <w:rPr>
                      <w:rFonts w:ascii="Times New Roman" w:eastAsia="Arial" w:hAnsi="Times New Roman" w:cs="Times New Roman"/>
                      <w:i/>
                      <w:sz w:val="24"/>
                      <w:szCs w:val="20"/>
                    </w:rPr>
                    <w:t xml:space="preserve">Повышенный уровень </w:t>
                  </w:r>
                  <w:proofErr w:type="spellStart"/>
                  <w:r w:rsidRPr="002471FC">
                    <w:rPr>
                      <w:rFonts w:ascii="Times New Roman" w:eastAsia="Arial" w:hAnsi="Times New Roman" w:cs="Times New Roman"/>
                      <w:i/>
                      <w:sz w:val="24"/>
                      <w:szCs w:val="20"/>
                    </w:rPr>
                    <w:t>IgE</w:t>
                  </w:r>
                  <w:proofErr w:type="spellEnd"/>
                  <w:r w:rsidRPr="002471FC">
                    <w:rPr>
                      <w:rFonts w:ascii="Times New Roman" w:eastAsia="Arial" w:hAnsi="Times New Roman" w:cs="Times New Roman"/>
                      <w:i/>
                      <w:sz w:val="24"/>
                      <w:szCs w:val="20"/>
                    </w:rPr>
                    <w:t xml:space="preserve"> в крови указывает </w:t>
                  </w:r>
                  <w:proofErr w:type="spellStart"/>
                  <w:r w:rsidRPr="002471FC">
                    <w:rPr>
                      <w:rFonts w:ascii="Times New Roman" w:eastAsia="Arial" w:hAnsi="Times New Roman" w:cs="Times New Roman"/>
                      <w:i/>
                      <w:sz w:val="24"/>
                      <w:szCs w:val="20"/>
                    </w:rPr>
                    <w:t>наналичие</w:t>
                  </w:r>
                  <w:proofErr w:type="spellEnd"/>
                  <w:r w:rsidRPr="002471FC">
                    <w:rPr>
                      <w:rFonts w:ascii="Times New Roman" w:eastAsia="Arial" w:hAnsi="Times New Roman" w:cs="Times New Roman"/>
                      <w:i/>
                      <w:sz w:val="24"/>
                      <w:szCs w:val="20"/>
                    </w:rPr>
                    <w:t xml:space="preserve"> или предрасположенность к аллергическим заболеваниям)</w:t>
                  </w: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sz w:val="24"/>
                      <w:szCs w:val="20"/>
                    </w:rPr>
                  </w:pPr>
                  <w:r w:rsidRPr="002471FC">
                    <w:rPr>
                      <w:rFonts w:ascii="Times New Roman" w:eastAsia="Arial" w:hAnsi="Times New Roman" w:cs="Times New Roman"/>
                      <w:sz w:val="24"/>
                      <w:szCs w:val="20"/>
                    </w:rPr>
                    <w:t xml:space="preserve">определение специфических </w:t>
                  </w:r>
                  <w:proofErr w:type="spellStart"/>
                  <w:r w:rsidRPr="002471FC">
                    <w:rPr>
                      <w:rFonts w:ascii="Times New Roman" w:eastAsia="Arial" w:hAnsi="Times New Roman" w:cs="Times New Roman"/>
                      <w:sz w:val="24"/>
                      <w:szCs w:val="20"/>
                    </w:rPr>
                    <w:t>IgE</w:t>
                  </w:r>
                  <w:proofErr w:type="spellEnd"/>
                  <w:r w:rsidRPr="002471FC">
                    <w:rPr>
                      <w:rFonts w:ascii="Times New Roman" w:eastAsia="Arial" w:hAnsi="Times New Roman" w:cs="Times New Roman"/>
                      <w:sz w:val="24"/>
                      <w:szCs w:val="20"/>
                    </w:rPr>
                    <w:t>/</w:t>
                  </w:r>
                  <w:proofErr w:type="spellStart"/>
                  <w:r w:rsidRPr="002471FC">
                    <w:rPr>
                      <w:rFonts w:ascii="Times New Roman" w:eastAsia="Arial" w:hAnsi="Times New Roman" w:cs="Times New Roman"/>
                      <w:sz w:val="24"/>
                      <w:szCs w:val="20"/>
                    </w:rPr>
                    <w:t>IgG</w:t>
                  </w:r>
                  <w:proofErr w:type="spellEnd"/>
                  <w:r w:rsidRPr="002471FC">
                    <w:rPr>
                      <w:rFonts w:ascii="Times New Roman" w:eastAsia="Arial" w:hAnsi="Times New Roman" w:cs="Times New Roman"/>
                      <w:sz w:val="24"/>
                      <w:szCs w:val="20"/>
                    </w:rPr>
                    <w:t xml:space="preserve"> антител к пищевым, бытовым антигенам, антигенам растительного, животного и химического происхождения при рецидивирующем, хроническом течении процесса (</w:t>
                  </w:r>
                  <w:r w:rsidRPr="002471FC">
                    <w:rPr>
                      <w:rFonts w:ascii="Times New Roman" w:eastAsia="Arial" w:hAnsi="Times New Roman" w:cs="Times New Roman"/>
                      <w:i/>
                      <w:sz w:val="24"/>
                      <w:szCs w:val="20"/>
                    </w:rPr>
                    <w:t>Фактором, провоцирующими развитие экземы является сенсибилизация к пищевым, химическим, бытовым и другим аллергенам).</w:t>
                  </w:r>
                </w:p>
                <w:p w:rsidR="009F77D9" w:rsidRPr="00C72D52" w:rsidRDefault="009F77D9" w:rsidP="00A22FC7">
                  <w:pPr>
                    <w:spacing w:after="0" w:line="259" w:lineRule="auto"/>
                    <w:rPr>
                      <w:rFonts w:ascii="Times New Roman" w:eastAsia="Arial" w:hAnsi="Times New Roman" w:cs="Times New Roman"/>
                      <w:b/>
                      <w:sz w:val="20"/>
                      <w:szCs w:val="20"/>
                    </w:rPr>
                  </w:pPr>
                </w:p>
              </w:txbxContent>
            </v:textbox>
            <w10:wrap type="topAndBottom" anchorx="page"/>
          </v:shape>
        </w:pict>
      </w:r>
      <w:r>
        <w:rPr>
          <w:rFonts w:ascii="Times New Roman" w:eastAsia="Arial" w:hAnsi="Times New Roman" w:cs="Times New Roman"/>
          <w:noProof/>
          <w:sz w:val="24"/>
          <w:szCs w:val="24"/>
        </w:rPr>
        <w:pict>
          <v:shape id="_x0000_s1275" type="#_x0000_t202" style="position:absolute;left:0;text-align:left;margin-left:82.5pt;margin-top:17.1pt;width:220.5pt;height:561pt;z-index:-2514688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" fillcolor="#fff8c2" strokecolor="#a8422a" strokeweight=".51633mm">
            <v:textbox inset="0,0,0,0">
              <w:txbxContent>
                <w:p w:rsidR="00F654CD" w:rsidRPr="0045114C" w:rsidRDefault="00F654CD" w:rsidP="00F654CD">
                  <w:pPr>
                    <w:pStyle w:val="a3"/>
                    <w:spacing w:before="50"/>
                    <w:rPr>
                      <w:rFonts w:ascii="Times New Roman" w:hAnsi="Times New Roman" w:cs="Times New Roman"/>
                      <w:b/>
                      <w:sz w:val="28"/>
                      <w:szCs w:val="28"/>
                    </w:rPr>
                  </w:pPr>
                  <w:r w:rsidRPr="0045114C">
                    <w:rPr>
                      <w:rFonts w:ascii="Times New Roman" w:hAnsi="Times New Roman" w:cs="Times New Roman"/>
                      <w:b/>
                      <w:color w:val="C00000"/>
                      <w:sz w:val="28"/>
                      <w:szCs w:val="28"/>
                    </w:rPr>
                    <w:t>Лабораторная диагностика</w:t>
                  </w:r>
                </w:p>
                <w:p w:rsidR="00F654CD" w:rsidRPr="002471FC" w:rsidRDefault="00F654CD" w:rsidP="00F654CD">
                  <w:pPr>
                    <w:numPr>
                      <w:ilvl w:val="0"/>
                      <w:numId w:val="14"/>
                    </w:numPr>
                    <w:tabs>
                      <w:tab w:val="left" w:pos="709"/>
                    </w:tabs>
                    <w:spacing w:after="160" w:line="259" w:lineRule="auto"/>
                    <w:ind w:left="660" w:hanging="360"/>
                    <w:rPr>
                      <w:rFonts w:ascii="Times New Roman" w:eastAsia="Arial" w:hAnsi="Times New Roman" w:cs="Times New Roman"/>
                      <w:i/>
                      <w:sz w:val="24"/>
                      <w:szCs w:val="20"/>
                    </w:rPr>
                  </w:pPr>
                  <w:r w:rsidRPr="002471FC">
                    <w:rPr>
                      <w:rFonts w:ascii="Times New Roman" w:eastAsia="Arial" w:hAnsi="Times New Roman" w:cs="Times New Roman"/>
                      <w:b/>
                      <w:sz w:val="24"/>
                      <w:szCs w:val="20"/>
                      <w:u w:val="single"/>
                    </w:rPr>
                    <w:t>Общий (клинический) анализ крови</w:t>
                  </w:r>
                  <w:r w:rsidRPr="002471FC">
                    <w:rPr>
                      <w:rFonts w:ascii="Times New Roman" w:eastAsia="Arial" w:hAnsi="Times New Roman" w:cs="Times New Roman"/>
                      <w:sz w:val="24"/>
                      <w:szCs w:val="20"/>
                    </w:rPr>
                    <w:t xml:space="preserve"> пациентам, которым планируется системная терапия или фототерапия, для исключения противопоказаний к ее назначению и контроля нежелательных эффектов (</w:t>
                  </w:r>
                  <w:r w:rsidRPr="002471FC">
                    <w:rPr>
                      <w:rFonts w:ascii="Times New Roman" w:eastAsia="Arial" w:hAnsi="Times New Roman" w:cs="Times New Roman"/>
                      <w:i/>
                      <w:sz w:val="24"/>
                      <w:szCs w:val="20"/>
                    </w:rPr>
                    <w:t>Изменения показателей общего (клинического) анализа крови возможны при назначении системных глюкокортикостероидов)</w:t>
                  </w:r>
                </w:p>
                <w:p w:rsidR="00F654CD" w:rsidRPr="002471FC" w:rsidRDefault="00F654CD" w:rsidP="00F654CD">
                  <w:pPr>
                    <w:numPr>
                      <w:ilvl w:val="0"/>
                      <w:numId w:val="14"/>
                    </w:numPr>
                    <w:tabs>
                      <w:tab w:val="left" w:pos="709"/>
                    </w:tabs>
                    <w:spacing w:after="160" w:line="259" w:lineRule="auto"/>
                    <w:ind w:left="660" w:hanging="360"/>
                    <w:rPr>
                      <w:rFonts w:ascii="Times New Roman" w:eastAsia="Arial" w:hAnsi="Times New Roman" w:cs="Times New Roman"/>
                      <w:i/>
                      <w:sz w:val="24"/>
                      <w:szCs w:val="20"/>
                    </w:rPr>
                  </w:pPr>
                  <w:proofErr w:type="gramStart"/>
                  <w:r w:rsidRPr="002471FC">
                    <w:rPr>
                      <w:rFonts w:ascii="Times New Roman" w:eastAsia="Arial" w:hAnsi="Times New Roman" w:cs="Times New Roman"/>
                      <w:b/>
                      <w:sz w:val="24"/>
                      <w:szCs w:val="20"/>
                      <w:u w:val="single"/>
                    </w:rPr>
                    <w:t>Анализ крови биохимический</w:t>
                  </w:r>
                  <w:r w:rsidRPr="002471FC">
                    <w:rPr>
                      <w:rFonts w:ascii="Times New Roman" w:eastAsia="Arial" w:hAnsi="Times New Roman" w:cs="Times New Roman"/>
                      <w:sz w:val="24"/>
                      <w:szCs w:val="20"/>
                      <w:u w:val="single"/>
                    </w:rPr>
                    <w:t xml:space="preserve"> </w:t>
                  </w:r>
                  <w:r w:rsidRPr="002471FC">
                    <w:rPr>
                      <w:rFonts w:ascii="Times New Roman" w:eastAsia="Arial" w:hAnsi="Times New Roman" w:cs="Times New Roman"/>
                      <w:sz w:val="24"/>
                      <w:szCs w:val="20"/>
                    </w:rPr>
                    <w:t xml:space="preserve">  пациентам, которым планируется системная терапия или фототерапия, для исключения противопоказаний к ее назначению и контроля нежелательных эффектов (</w:t>
                  </w:r>
                  <w:r w:rsidRPr="002471FC">
                    <w:rPr>
                      <w:rFonts w:ascii="Times New Roman" w:eastAsia="Arial" w:hAnsi="Times New Roman" w:cs="Times New Roman"/>
                      <w:i/>
                      <w:sz w:val="24"/>
                      <w:szCs w:val="20"/>
                    </w:rPr>
                    <w:t xml:space="preserve">Изменения показателей анализа крови биохимического общетерапевтического возможны при назначении системных </w:t>
                  </w:r>
                  <w:proofErr w:type="spellStart"/>
                  <w:r w:rsidRPr="002471FC">
                    <w:rPr>
                      <w:rFonts w:ascii="Times New Roman" w:eastAsia="Arial" w:hAnsi="Times New Roman" w:cs="Times New Roman"/>
                      <w:i/>
                      <w:sz w:val="24"/>
                      <w:szCs w:val="20"/>
                    </w:rPr>
                    <w:t>глюкокортикостероидов</w:t>
                  </w:r>
                  <w:proofErr w:type="spellEnd"/>
                  <w:r w:rsidRPr="002471FC">
                    <w:rPr>
                      <w:rFonts w:ascii="Times New Roman" w:eastAsia="Arial" w:hAnsi="Times New Roman" w:cs="Times New Roman"/>
                      <w:i/>
                      <w:sz w:val="24"/>
                      <w:szCs w:val="20"/>
                    </w:rPr>
                    <w:t xml:space="preserve"> и </w:t>
                  </w:r>
                  <w:proofErr w:type="spellStart"/>
                  <w:r w:rsidRPr="002471FC">
                    <w:rPr>
                      <w:rFonts w:ascii="Times New Roman" w:eastAsia="Arial" w:hAnsi="Times New Roman" w:cs="Times New Roman"/>
                      <w:i/>
                      <w:sz w:val="24"/>
                      <w:szCs w:val="20"/>
                    </w:rPr>
                    <w:t>ацитретина</w:t>
                  </w:r>
                  <w:proofErr w:type="spellEnd"/>
                  <w:r w:rsidRPr="002471FC">
                    <w:rPr>
                      <w:rFonts w:ascii="Times New Roman" w:eastAsia="Arial" w:hAnsi="Times New Roman" w:cs="Times New Roman"/>
                      <w:i/>
                      <w:sz w:val="24"/>
                      <w:szCs w:val="20"/>
                    </w:rPr>
                    <w:t xml:space="preserve">). </w:t>
                  </w:r>
                  <w:proofErr w:type="gramEnd"/>
                </w:p>
                <w:p w:rsidR="00F654CD" w:rsidRPr="002471FC" w:rsidRDefault="00F654CD" w:rsidP="00F654CD">
                  <w:pPr>
                    <w:numPr>
                      <w:ilvl w:val="0"/>
                      <w:numId w:val="14"/>
                    </w:numPr>
                    <w:tabs>
                      <w:tab w:val="left" w:pos="709"/>
                    </w:tabs>
                    <w:spacing w:after="160" w:line="259" w:lineRule="auto"/>
                    <w:ind w:left="660" w:hanging="360"/>
                    <w:rPr>
                      <w:rFonts w:ascii="Times New Roman" w:eastAsia="Arial" w:hAnsi="Times New Roman" w:cs="Times New Roman"/>
                      <w:i/>
                      <w:sz w:val="24"/>
                      <w:szCs w:val="20"/>
                    </w:rPr>
                  </w:pPr>
                  <w:r w:rsidRPr="002471FC">
                    <w:rPr>
                      <w:rFonts w:ascii="Times New Roman" w:eastAsia="Arial" w:hAnsi="Times New Roman" w:cs="Times New Roman"/>
                      <w:sz w:val="24"/>
                      <w:szCs w:val="20"/>
                      <w:u w:val="single"/>
                    </w:rPr>
                    <w:t>Общий (клинический) анализ мочи</w:t>
                  </w:r>
                  <w:r w:rsidRPr="002471FC">
                    <w:rPr>
                      <w:rFonts w:ascii="Times New Roman" w:eastAsia="Arial" w:hAnsi="Times New Roman" w:cs="Times New Roman"/>
                      <w:sz w:val="24"/>
                      <w:szCs w:val="20"/>
                    </w:rPr>
                    <w:t xml:space="preserve"> пациентам, которым планируется системная терапия или фототерапия, для исключения противопоказаний к ее назначению и контроля нежелательных эффектов (</w:t>
                  </w:r>
                  <w:r w:rsidRPr="002471FC">
                    <w:rPr>
                      <w:rFonts w:ascii="Times New Roman" w:eastAsia="Arial" w:hAnsi="Times New Roman" w:cs="Times New Roman"/>
                      <w:i/>
                      <w:sz w:val="24"/>
                      <w:szCs w:val="20"/>
                    </w:rPr>
                    <w:t xml:space="preserve">Изменения показателей общего (клинического) анализа мочи возможны при назначении </w:t>
                  </w:r>
                  <w:proofErr w:type="spellStart"/>
                  <w:r w:rsidRPr="002471FC">
                    <w:rPr>
                      <w:rFonts w:ascii="Times New Roman" w:eastAsia="Arial" w:hAnsi="Times New Roman" w:cs="Times New Roman"/>
                      <w:i/>
                      <w:sz w:val="24"/>
                      <w:szCs w:val="20"/>
                    </w:rPr>
                    <w:t>ацитретина</w:t>
                  </w:r>
                  <w:proofErr w:type="spellEnd"/>
                  <w:r w:rsidRPr="002471FC">
                    <w:rPr>
                      <w:rFonts w:ascii="Times New Roman" w:eastAsia="Arial" w:hAnsi="Times New Roman" w:cs="Times New Roman"/>
                      <w:i/>
                      <w:sz w:val="24"/>
                      <w:szCs w:val="20"/>
                    </w:rPr>
                    <w:t>)</w:t>
                  </w:r>
                </w:p>
                <w:p w:rsidR="00F654CD" w:rsidRPr="00A22FC7" w:rsidRDefault="00F654CD" w:rsidP="00F654CD">
                  <w:pPr>
                    <w:spacing w:after="0" w:line="259" w:lineRule="auto"/>
                    <w:rPr>
                      <w:rFonts w:ascii="Times New Roman" w:eastAsia="Arial" w:hAnsi="Times New Roman" w:cs="Times New Roman"/>
                      <w:b/>
                      <w:sz w:val="26"/>
                      <w:szCs w:val="26"/>
                    </w:rPr>
                  </w:pPr>
                </w:p>
              </w:txbxContent>
            </v:textbox>
            <w10:wrap type="topAndBottom" anchorx="page"/>
          </v:shape>
        </w:pict>
      </w:r>
    </w:p>
    <w:p w:rsidR="00F654CD" w:rsidRPr="00302DC8" w:rsidRDefault="00D0309A" w:rsidP="002471FC">
      <w:pPr>
        <w:tabs>
          <w:tab w:val="left" w:pos="0"/>
        </w:tabs>
        <w:spacing w:after="0" w:line="240" w:lineRule="auto"/>
        <w:ind w:firstLine="709"/>
        <w:jc w:val="both"/>
        <w:rPr>
          <w:rFonts w:ascii="Times New Roman" w:eastAsia="Arial" w:hAnsi="Times New Roman" w:cs="Times New Roman"/>
          <w:b/>
          <w:color w:val="4F81BD" w:themeColor="accent1"/>
          <w:sz w:val="24"/>
          <w:szCs w:val="24"/>
        </w:rPr>
      </w:pPr>
      <w:r>
        <w:rPr>
          <w:rFonts w:ascii="Times New Roman" w:eastAsia="Arial" w:hAnsi="Times New Roman" w:cs="Times New Roman"/>
          <w:noProof/>
          <w:sz w:val="24"/>
          <w:szCs w:val="24"/>
        </w:rPr>
        <w:lastRenderedPageBreak/>
        <w:pict>
          <v:shape id="Text Box 209" o:spid="_x0000_s1130" type="#_x0000_t202" style="position:absolute;left:0;text-align:left;margin-left:69pt;margin-top:-11.55pt;width:234.75pt;height:6in;z-index:-25150976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" fillcolor="#fff8c2" strokecolor="#a8422a" strokeweight=".51633mm">
            <v:textbox style="mso-next-textbox:#Text Box 209" inset="0,0,0,0">
              <w:txbxContent>
                <w:p w:rsidR="009F77D9" w:rsidRPr="007A24FE" w:rsidRDefault="009F77D9" w:rsidP="00A22FC7">
                  <w:pPr>
                    <w:spacing w:before="50"/>
                    <w:jc w:val="center"/>
                    <w:rPr>
                      <w:rFonts w:ascii="Times New Roman" w:hAnsi="Times New Roman" w:cs="Times New Roman"/>
                      <w:b/>
                      <w:sz w:val="28"/>
                      <w:szCs w:val="28"/>
                    </w:rPr>
                  </w:pPr>
                  <w:r w:rsidRPr="007A24FE">
                    <w:rPr>
                      <w:rFonts w:ascii="Times New Roman" w:hAnsi="Times New Roman" w:cs="Times New Roman"/>
                      <w:b/>
                      <w:color w:val="C00000"/>
                      <w:sz w:val="28"/>
                      <w:szCs w:val="28"/>
                    </w:rPr>
                    <w:t>Биопсия</w:t>
                  </w:r>
                </w:p>
                <w:p w:rsidR="009F77D9" w:rsidRPr="002471FC" w:rsidRDefault="009F77D9" w:rsidP="00113279">
                  <w:pPr>
                    <w:numPr>
                      <w:ilvl w:val="0"/>
                      <w:numId w:val="14"/>
                    </w:numPr>
                    <w:tabs>
                      <w:tab w:val="left" w:pos="709"/>
                    </w:tabs>
                    <w:spacing w:after="160" w:line="259" w:lineRule="auto"/>
                    <w:ind w:left="660" w:hanging="360"/>
                    <w:rPr>
                      <w:rFonts w:ascii="Times New Roman" w:eastAsia="Arial" w:hAnsi="Times New Roman" w:cs="Times New Roman"/>
                      <w:sz w:val="24"/>
                    </w:rPr>
                  </w:pPr>
                  <w:proofErr w:type="gramStart"/>
                  <w:r w:rsidRPr="002471FC">
                    <w:rPr>
                      <w:rFonts w:ascii="Times New Roman" w:eastAsia="Arial" w:hAnsi="Times New Roman" w:cs="Times New Roman"/>
                      <w:b/>
                      <w:sz w:val="24"/>
                    </w:rPr>
                    <w:t xml:space="preserve">патолого-анатомическое исследование </w:t>
                  </w:r>
                  <w:proofErr w:type="spellStart"/>
                  <w:r w:rsidRPr="002471FC">
                    <w:rPr>
                      <w:rFonts w:ascii="Times New Roman" w:eastAsia="Arial" w:hAnsi="Times New Roman" w:cs="Times New Roman"/>
                      <w:b/>
                      <w:sz w:val="24"/>
                    </w:rPr>
                    <w:t>биопсийного</w:t>
                  </w:r>
                  <w:proofErr w:type="spellEnd"/>
                  <w:r w:rsidRPr="002471FC">
                    <w:rPr>
                      <w:rFonts w:ascii="Times New Roman" w:eastAsia="Arial" w:hAnsi="Times New Roman" w:cs="Times New Roman"/>
                      <w:b/>
                      <w:sz w:val="24"/>
                    </w:rPr>
                    <w:t xml:space="preserve"> материала кожи из очага </w:t>
                  </w:r>
                  <w:r w:rsidRPr="002471FC">
                    <w:rPr>
                      <w:rFonts w:ascii="Times New Roman" w:eastAsia="Arial" w:hAnsi="Times New Roman" w:cs="Times New Roman"/>
                      <w:sz w:val="24"/>
                    </w:rPr>
                    <w:t>поражения при необходимости проведения дифференциальной диагностики с другими заболеваниями кожи (</w:t>
                  </w:r>
                  <w:r w:rsidRPr="002471FC">
                    <w:rPr>
                      <w:rFonts w:ascii="Times New Roman" w:eastAsia="Arial" w:hAnsi="Times New Roman" w:cs="Times New Roman"/>
                      <w:i/>
                      <w:sz w:val="24"/>
                    </w:rPr>
                    <w:t xml:space="preserve">При гистологическом исследовании биоптата кожи при экземе в остром процессе отмечают </w:t>
                  </w:r>
                  <w:proofErr w:type="spellStart"/>
                  <w:r w:rsidRPr="002471FC">
                    <w:rPr>
                      <w:rFonts w:ascii="Times New Roman" w:eastAsia="Arial" w:hAnsi="Times New Roman" w:cs="Times New Roman"/>
                      <w:i/>
                      <w:sz w:val="24"/>
                    </w:rPr>
                    <w:t>спонгиоз</w:t>
                  </w:r>
                  <w:proofErr w:type="spellEnd"/>
                  <w:r w:rsidRPr="002471FC">
                    <w:rPr>
                      <w:rFonts w:ascii="Times New Roman" w:eastAsia="Arial" w:hAnsi="Times New Roman" w:cs="Times New Roman"/>
                      <w:i/>
                      <w:sz w:val="24"/>
                    </w:rPr>
                    <w:t>, большое количество мелких пузырьков в эпидермисе; внутриклеточный отек в клетках шиповатого слоя; в дерме – расширение сосудов поверхностной сосудистой сети, отёк сосочков и лимфоидно-клеточная инфильтрация вокруг сосудов.</w:t>
                  </w:r>
                  <w:proofErr w:type="gramEnd"/>
                  <w:r w:rsidRPr="002471FC">
                    <w:rPr>
                      <w:rFonts w:ascii="Times New Roman" w:eastAsia="Arial" w:hAnsi="Times New Roman" w:cs="Times New Roman"/>
                      <w:i/>
                      <w:sz w:val="24"/>
                    </w:rPr>
                    <w:t xml:space="preserve"> Патогистологические изменения при хроническом процессе характеризуются наличием </w:t>
                  </w:r>
                  <w:proofErr w:type="spellStart"/>
                  <w:r w:rsidRPr="002471FC">
                    <w:rPr>
                      <w:rFonts w:ascii="Times New Roman" w:eastAsia="Arial" w:hAnsi="Times New Roman" w:cs="Times New Roman"/>
                      <w:i/>
                      <w:sz w:val="24"/>
                    </w:rPr>
                    <w:t>периваскулярного</w:t>
                  </w:r>
                  <w:proofErr w:type="spellEnd"/>
                  <w:r w:rsidRPr="002471FC">
                    <w:rPr>
                      <w:rFonts w:ascii="Times New Roman" w:eastAsia="Arial" w:hAnsi="Times New Roman" w:cs="Times New Roman"/>
                      <w:i/>
                      <w:sz w:val="24"/>
                    </w:rPr>
                    <w:t xml:space="preserve"> инфильтрата в дерме, состоящего из лимфоцитов, фибробластов, гистиоцитов, эозинофилов. </w:t>
                  </w:r>
                  <w:proofErr w:type="gramStart"/>
                  <w:r w:rsidRPr="002471FC">
                    <w:rPr>
                      <w:rFonts w:ascii="Times New Roman" w:eastAsia="Arial" w:hAnsi="Times New Roman" w:cs="Times New Roman"/>
                      <w:i/>
                      <w:sz w:val="24"/>
                    </w:rPr>
                    <w:t xml:space="preserve">В эпидермисе – </w:t>
                  </w:r>
                  <w:proofErr w:type="spellStart"/>
                  <w:r w:rsidRPr="002471FC">
                    <w:rPr>
                      <w:rFonts w:ascii="Times New Roman" w:eastAsia="Arial" w:hAnsi="Times New Roman" w:cs="Times New Roman"/>
                      <w:i/>
                      <w:sz w:val="24"/>
                    </w:rPr>
                    <w:t>акантоз</w:t>
                  </w:r>
                  <w:proofErr w:type="spellEnd"/>
                  <w:r w:rsidRPr="002471FC">
                    <w:rPr>
                      <w:rFonts w:ascii="Times New Roman" w:eastAsia="Arial" w:hAnsi="Times New Roman" w:cs="Times New Roman"/>
                      <w:i/>
                      <w:sz w:val="24"/>
                    </w:rPr>
                    <w:t xml:space="preserve">, гиперкератоз, </w:t>
                  </w:r>
                  <w:proofErr w:type="spellStart"/>
                  <w:r w:rsidRPr="002471FC">
                    <w:rPr>
                      <w:rFonts w:ascii="Times New Roman" w:eastAsia="Arial" w:hAnsi="Times New Roman" w:cs="Times New Roman"/>
                      <w:i/>
                      <w:sz w:val="24"/>
                    </w:rPr>
                    <w:t>паракератоз</w:t>
                  </w:r>
                  <w:proofErr w:type="spellEnd"/>
                  <w:r w:rsidRPr="002471FC">
                    <w:rPr>
                      <w:rFonts w:ascii="Times New Roman" w:eastAsia="Arial" w:hAnsi="Times New Roman" w:cs="Times New Roman"/>
                      <w:i/>
                      <w:sz w:val="24"/>
                    </w:rPr>
                    <w:t>, незначительный отек).</w:t>
                  </w:r>
                  <w:proofErr w:type="gramEnd"/>
                </w:p>
                <w:p w:rsidR="009F77D9" w:rsidRPr="002471FC" w:rsidRDefault="009F77D9" w:rsidP="00A22FC7">
                  <w:pPr>
                    <w:spacing w:after="0" w:line="259" w:lineRule="auto"/>
                    <w:rPr>
                      <w:rFonts w:ascii="Times New Roman" w:eastAsia="Arial" w:hAnsi="Times New Roman" w:cs="Times New Roman"/>
                      <w:b/>
                      <w:sz w:val="28"/>
                      <w:szCs w:val="26"/>
                    </w:rPr>
                  </w:pPr>
                </w:p>
              </w:txbxContent>
            </v:textbox>
            <w10:wrap type="topAndBottom" anchorx="page"/>
          </v:shape>
        </w:pict>
      </w:r>
      <w:r>
        <w:rPr>
          <w:rFonts w:ascii="Times New Roman" w:eastAsia="Arial" w:hAnsi="Times New Roman" w:cs="Times New Roman"/>
          <w:noProof/>
          <w:sz w:val="24"/>
          <w:szCs w:val="24"/>
        </w:rPr>
        <w:pict>
          <v:shape id="Text Box 211" o:spid="_x0000_s1128" type="#_x0000_t202" style="position:absolute;left:0;text-align:left;margin-left:317.25pt;margin-top:-7.05pt;width:200.25pt;height:396.75pt;z-index:-2515077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" fillcolor="#fff8c2" strokecolor="#a8422a" strokeweight=".51633mm">
            <v:textbox style="mso-next-textbox:#Text Box 211" inset="0,0,0,0">
              <w:txbxContent>
                <w:p w:rsidR="009F77D9" w:rsidRPr="007A24FE" w:rsidRDefault="009F77D9" w:rsidP="00C72D52">
                  <w:pPr>
                    <w:spacing w:before="50"/>
                    <w:jc w:val="center"/>
                    <w:rPr>
                      <w:rFonts w:ascii="Times New Roman" w:hAnsi="Times New Roman" w:cs="Times New Roman"/>
                      <w:b/>
                      <w:sz w:val="28"/>
                      <w:szCs w:val="28"/>
                    </w:rPr>
                  </w:pPr>
                  <w:r w:rsidRPr="007A24FE">
                    <w:rPr>
                      <w:rFonts w:ascii="Times New Roman" w:hAnsi="Times New Roman" w:cs="Times New Roman"/>
                      <w:b/>
                      <w:color w:val="C00000"/>
                      <w:sz w:val="28"/>
                      <w:szCs w:val="28"/>
                    </w:rPr>
                    <w:t>Микроскопия</w:t>
                  </w:r>
                </w:p>
                <w:p w:rsidR="009F77D9" w:rsidRPr="002471FC" w:rsidRDefault="009F77D9" w:rsidP="00113279">
                  <w:pPr>
                    <w:numPr>
                      <w:ilvl w:val="0"/>
                      <w:numId w:val="14"/>
                    </w:numPr>
                    <w:spacing w:after="0" w:line="240" w:lineRule="auto"/>
                    <w:ind w:left="660" w:hanging="360"/>
                    <w:rPr>
                      <w:rFonts w:ascii="Times New Roman" w:eastAsia="Arial" w:hAnsi="Times New Roman" w:cs="Times New Roman"/>
                      <w:sz w:val="24"/>
                    </w:rPr>
                  </w:pPr>
                  <w:r w:rsidRPr="002471FC">
                    <w:rPr>
                      <w:rFonts w:ascii="Times New Roman" w:eastAsia="Arial" w:hAnsi="Times New Roman" w:cs="Times New Roman"/>
                      <w:sz w:val="24"/>
                    </w:rPr>
                    <w:t>при вторичном инфицировании микробиологическое (культуральное) исследование отделяемого высыпных элементов кожи на чувствительность к антибактериальным и противогрибковым препаратам (</w:t>
                  </w:r>
                  <w:r w:rsidRPr="002471FC">
                    <w:rPr>
                      <w:rFonts w:ascii="Times New Roman" w:eastAsia="Arial" w:hAnsi="Times New Roman" w:cs="Times New Roman"/>
                      <w:i/>
                      <w:sz w:val="24"/>
                    </w:rPr>
                    <w:t>Результаты микробиологического (</w:t>
                  </w:r>
                  <w:proofErr w:type="spellStart"/>
                  <w:r w:rsidRPr="002471FC">
                    <w:rPr>
                      <w:rFonts w:ascii="Times New Roman" w:eastAsia="Arial" w:hAnsi="Times New Roman" w:cs="Times New Roman"/>
                      <w:i/>
                      <w:sz w:val="24"/>
                    </w:rPr>
                    <w:t>культурального</w:t>
                  </w:r>
                  <w:proofErr w:type="spellEnd"/>
                  <w:r w:rsidRPr="002471FC">
                    <w:rPr>
                      <w:rFonts w:ascii="Times New Roman" w:eastAsia="Arial" w:hAnsi="Times New Roman" w:cs="Times New Roman"/>
                      <w:i/>
                      <w:sz w:val="24"/>
                    </w:rPr>
                    <w:t>) исследования отделяемого высыпных элементов кожи на чувствительность к антибактериальным и противогрибковым препаратам позволяют назначить эффективную антибактериальную терапию).</w:t>
                  </w:r>
                </w:p>
                <w:p w:rsidR="009F77D9" w:rsidRPr="002471FC" w:rsidRDefault="009F77D9" w:rsidP="00113279">
                  <w:pPr>
                    <w:numPr>
                      <w:ilvl w:val="0"/>
                      <w:numId w:val="14"/>
                    </w:numPr>
                    <w:tabs>
                      <w:tab w:val="left" w:pos="709"/>
                    </w:tabs>
                    <w:spacing w:after="0" w:line="240" w:lineRule="auto"/>
                    <w:ind w:left="660" w:hanging="360"/>
                    <w:rPr>
                      <w:rFonts w:ascii="Times New Roman" w:eastAsia="Arial" w:hAnsi="Times New Roman" w:cs="Times New Roman"/>
                      <w:i/>
                      <w:sz w:val="24"/>
                    </w:rPr>
                  </w:pPr>
                  <w:r w:rsidRPr="002471FC">
                    <w:rPr>
                      <w:rFonts w:ascii="Times New Roman" w:eastAsia="Arial" w:hAnsi="Times New Roman" w:cs="Times New Roman"/>
                      <w:sz w:val="24"/>
                    </w:rPr>
                    <w:t>При подозрении ассоциации экземы с паразитарными заболеваниями микроскопическое исследование кала на яйца и личинки гельминтов;</w:t>
                  </w:r>
                </w:p>
                <w:p w:rsidR="009F77D9" w:rsidRPr="002471FC" w:rsidRDefault="009F77D9" w:rsidP="00C72D52">
                  <w:pPr>
                    <w:spacing w:after="0" w:line="240" w:lineRule="auto"/>
                    <w:rPr>
                      <w:rFonts w:ascii="Times New Roman" w:eastAsia="Arial" w:hAnsi="Times New Roman" w:cs="Times New Roman"/>
                      <w:b/>
                      <w:sz w:val="24"/>
                    </w:rPr>
                  </w:pPr>
                </w:p>
                <w:p w:rsidR="009F77D9" w:rsidRPr="00073A1D" w:rsidRDefault="009F77D9" w:rsidP="00C72D52">
                  <w:pPr>
                    <w:spacing w:after="0" w:line="240" w:lineRule="auto"/>
                    <w:ind w:firstLine="708"/>
                    <w:rPr>
                      <w:rFonts w:ascii="Times New Roman" w:eastAsia="Arial" w:hAnsi="Times New Roman" w:cs="Times New Roman"/>
                      <w:sz w:val="20"/>
                      <w:szCs w:val="20"/>
                    </w:rPr>
                  </w:pPr>
                </w:p>
                <w:p w:rsidR="009F77D9" w:rsidRPr="00FE31E1" w:rsidRDefault="009F77D9" w:rsidP="00C72D52">
                  <w:pPr>
                    <w:spacing w:after="0" w:line="259" w:lineRule="auto"/>
                    <w:rPr>
                      <w:rFonts w:ascii="Times New Roman" w:eastAsia="Arial" w:hAnsi="Times New Roman" w:cs="Times New Roman"/>
                    </w:rPr>
                  </w:pPr>
                </w:p>
              </w:txbxContent>
            </v:textbox>
            <w10:wrap type="topAndBottom" anchorx="page"/>
          </v:shape>
        </w:pict>
      </w:r>
    </w:p>
    <w:p w:rsidR="00AB3F03" w:rsidRPr="00302DC8" w:rsidRDefault="00E4693F" w:rsidP="009F77D9">
      <w:pPr>
        <w:tabs>
          <w:tab w:val="left" w:pos="0"/>
        </w:tabs>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4F81BD" w:themeColor="accent1"/>
          <w:sz w:val="24"/>
          <w:szCs w:val="24"/>
        </w:rPr>
        <w:t>Консультации смежных специалистов:</w:t>
      </w:r>
    </w:p>
    <w:p w:rsidR="00AB3F03"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врача-гастроэнтеролога</w:t>
      </w:r>
      <w:r w:rsidRPr="00302DC8">
        <w:rPr>
          <w:rFonts w:ascii="Times New Roman" w:eastAsia="Arial" w:hAnsi="Times New Roman" w:cs="Times New Roman"/>
          <w:sz w:val="24"/>
          <w:szCs w:val="24"/>
        </w:rPr>
        <w:t xml:space="preserve"> в случае связи обострений экземы с заболеваниями желудочно-кишечного тракта.</w:t>
      </w:r>
    </w:p>
    <w:p w:rsidR="00AB3F03"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врача-невролога</w:t>
      </w:r>
      <w:r w:rsidRPr="00302DC8">
        <w:rPr>
          <w:rFonts w:ascii="Times New Roman" w:eastAsia="Arial" w:hAnsi="Times New Roman" w:cs="Times New Roman"/>
          <w:sz w:val="24"/>
          <w:szCs w:val="24"/>
        </w:rPr>
        <w:t xml:space="preserve"> в случае связи обострений экземы с нервно-эмоциональным стрессом или развития в связи с экземой и зудом выраженной тревожности или депрессии.</w:t>
      </w:r>
    </w:p>
    <w:p w:rsidR="00AB3F03"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врача-аллерголога-иммунолога</w:t>
      </w:r>
      <w:r w:rsidRPr="00302DC8">
        <w:rPr>
          <w:rFonts w:ascii="Times New Roman" w:eastAsia="Arial" w:hAnsi="Times New Roman" w:cs="Times New Roman"/>
          <w:sz w:val="24"/>
          <w:szCs w:val="24"/>
        </w:rPr>
        <w:t xml:space="preserve"> в случае выраженной связи обострений экземы с сенсибилизацией к бытовым, пыльцевым, пищевым и другим аллергенам.</w:t>
      </w:r>
    </w:p>
    <w:p w:rsidR="00AB3F03"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 xml:space="preserve"> врача-терапевта</w:t>
      </w:r>
      <w:r w:rsidRPr="00302DC8">
        <w:rPr>
          <w:rFonts w:ascii="Times New Roman" w:eastAsia="Arial" w:hAnsi="Times New Roman" w:cs="Times New Roman"/>
          <w:sz w:val="24"/>
          <w:szCs w:val="24"/>
        </w:rPr>
        <w:t xml:space="preserve"> в случае связи обострений экземы с заболеваниями внутренних органов.</w:t>
      </w:r>
    </w:p>
    <w:p w:rsidR="00AB3F03"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врача-эндокринолога</w:t>
      </w:r>
      <w:r w:rsidRPr="00302DC8">
        <w:rPr>
          <w:rFonts w:ascii="Times New Roman" w:eastAsia="Arial" w:hAnsi="Times New Roman" w:cs="Times New Roman"/>
          <w:sz w:val="24"/>
          <w:szCs w:val="24"/>
        </w:rPr>
        <w:t xml:space="preserve"> в случае связи обострений экземы с заболеваниями эндокринной системы.</w:t>
      </w:r>
    </w:p>
    <w:p w:rsidR="009C14EE" w:rsidRPr="00302DC8" w:rsidRDefault="00E4693F" w:rsidP="009F77D9">
      <w:pPr>
        <w:numPr>
          <w:ilvl w:val="0"/>
          <w:numId w:val="117"/>
        </w:num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w:t>
      </w:r>
      <w:proofErr w:type="spellStart"/>
      <w:r w:rsidRPr="00302DC8">
        <w:rPr>
          <w:rFonts w:ascii="Times New Roman" w:eastAsia="Arial" w:hAnsi="Times New Roman" w:cs="Times New Roman"/>
          <w:b/>
          <w:color w:val="1F497D" w:themeColor="text2"/>
          <w:sz w:val="24"/>
          <w:szCs w:val="24"/>
        </w:rPr>
        <w:t>оториноларинголога</w:t>
      </w:r>
      <w:proofErr w:type="spellEnd"/>
      <w:r w:rsidRPr="00302DC8">
        <w:rPr>
          <w:rFonts w:ascii="Times New Roman" w:eastAsia="Arial" w:hAnsi="Times New Roman" w:cs="Times New Roman"/>
          <w:sz w:val="24"/>
          <w:szCs w:val="24"/>
        </w:rPr>
        <w:t xml:space="preserve"> в случае связи обострений экземы с заболеваниями носа, ушей, глотки, гортани.</w:t>
      </w:r>
    </w:p>
    <w:p w:rsidR="001C257B" w:rsidRPr="00302DC8" w:rsidRDefault="00D216F6"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lastRenderedPageBreak/>
        <w:t>Пузырч</w:t>
      </w:r>
      <w:r w:rsidR="001C257B" w:rsidRPr="00302DC8">
        <w:rPr>
          <w:rFonts w:ascii="Times New Roman" w:hAnsi="Times New Roman" w:cs="Times New Roman"/>
          <w:b/>
          <w:color w:val="C00000"/>
          <w:sz w:val="24"/>
          <w:szCs w:val="24"/>
        </w:rPr>
        <w:t>ат</w:t>
      </w:r>
      <w:r w:rsidRPr="00302DC8">
        <w:rPr>
          <w:rFonts w:ascii="Times New Roman" w:hAnsi="Times New Roman" w:cs="Times New Roman"/>
          <w:b/>
          <w:color w:val="C00000"/>
          <w:sz w:val="24"/>
          <w:szCs w:val="24"/>
        </w:rPr>
        <w:t>кка</w:t>
      </w:r>
      <w:proofErr w:type="spellEnd"/>
    </w:p>
    <w:p w:rsidR="00D216F6" w:rsidRPr="00302DC8" w:rsidRDefault="00D0309A" w:rsidP="009F77D9">
      <w:pPr>
        <w:spacing w:after="0" w:line="240" w:lineRule="auto"/>
        <w:ind w:firstLine="709"/>
        <w:jc w:val="both"/>
        <w:rPr>
          <w:rFonts w:ascii="Times New Roman" w:eastAsia="Arial" w:hAnsi="Times New Roman" w:cs="Times New Roman"/>
          <w:sz w:val="24"/>
          <w:szCs w:val="24"/>
        </w:rPr>
      </w:pPr>
      <w:r>
        <w:rPr>
          <w:rFonts w:ascii="Times New Roman" w:hAnsi="Times New Roman" w:cs="Times New Roman"/>
          <w:i/>
          <w:noProof/>
          <w:sz w:val="24"/>
          <w:szCs w:val="24"/>
        </w:rPr>
        <w:pict>
          <v:line id="Line 163" o:spid="_x0000_s1221" style="position:absolute;left:0;text-align:left;z-index:-25154867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K2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MjD8rYYAgAALw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D216F6" w:rsidRPr="00302DC8">
        <w:rPr>
          <w:rFonts w:ascii="Times New Roman" w:eastAsia="Arial" w:hAnsi="Times New Roman" w:cs="Times New Roman"/>
          <w:i/>
          <w:sz w:val="24"/>
          <w:szCs w:val="24"/>
        </w:rPr>
        <w:t xml:space="preserve">группа аутоиммунных буллезных дерматозов, при которых патогенетическая роль принадлежит </w:t>
      </w:r>
      <w:proofErr w:type="gramStart"/>
      <w:r w:rsidR="00D216F6" w:rsidRPr="00302DC8">
        <w:rPr>
          <w:rFonts w:ascii="Times New Roman" w:eastAsia="Arial" w:hAnsi="Times New Roman" w:cs="Times New Roman"/>
          <w:i/>
          <w:sz w:val="24"/>
          <w:szCs w:val="24"/>
        </w:rPr>
        <w:t>циркулирующим</w:t>
      </w:r>
      <w:proofErr w:type="gramEnd"/>
      <w:r w:rsidR="00D216F6" w:rsidRPr="00302DC8">
        <w:rPr>
          <w:rFonts w:ascii="Times New Roman" w:eastAsia="Arial" w:hAnsi="Times New Roman" w:cs="Times New Roman"/>
          <w:i/>
          <w:sz w:val="24"/>
          <w:szCs w:val="24"/>
        </w:rPr>
        <w:t xml:space="preserve"> </w:t>
      </w:r>
      <w:proofErr w:type="spellStart"/>
      <w:r w:rsidR="00D216F6" w:rsidRPr="00302DC8">
        <w:rPr>
          <w:rFonts w:ascii="Times New Roman" w:eastAsia="Arial" w:hAnsi="Times New Roman" w:cs="Times New Roman"/>
          <w:i/>
          <w:sz w:val="24"/>
          <w:szCs w:val="24"/>
        </w:rPr>
        <w:t>аутоантителам</w:t>
      </w:r>
      <w:proofErr w:type="spellEnd"/>
      <w:r w:rsidR="00D216F6" w:rsidRPr="00302DC8">
        <w:rPr>
          <w:rFonts w:ascii="Times New Roman" w:eastAsia="Arial" w:hAnsi="Times New Roman" w:cs="Times New Roman"/>
          <w:i/>
          <w:sz w:val="24"/>
          <w:szCs w:val="24"/>
        </w:rPr>
        <w:t xml:space="preserve">, направленным против антигенов системы </w:t>
      </w:r>
      <w:proofErr w:type="spellStart"/>
      <w:r w:rsidR="00D216F6" w:rsidRPr="00302DC8">
        <w:rPr>
          <w:rFonts w:ascii="Times New Roman" w:eastAsia="Arial" w:hAnsi="Times New Roman" w:cs="Times New Roman"/>
          <w:i/>
          <w:sz w:val="24"/>
          <w:szCs w:val="24"/>
        </w:rPr>
        <w:t>десмосомального</w:t>
      </w:r>
      <w:proofErr w:type="spellEnd"/>
      <w:r w:rsidR="00D216F6" w:rsidRPr="00302DC8">
        <w:rPr>
          <w:rFonts w:ascii="Times New Roman" w:eastAsia="Arial" w:hAnsi="Times New Roman" w:cs="Times New Roman"/>
          <w:i/>
          <w:sz w:val="24"/>
          <w:szCs w:val="24"/>
        </w:rPr>
        <w:t xml:space="preserve"> аппарата многослойного плоского эпителия (кожа, слизистые оболочки полости рта, пищевода и других органов).</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64" o:spid="_x0000_s1220" style="position:absolute;left:0;text-align:left;z-index:-25154764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jId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LvuMh0YAgAALwQAAA4AAAAAAAAAAAAAAAAALgIAAGRycy9lMm9Eb2MueG1sUEsBAi0AFAAG&#10;AAgAAAAhADwabuPeAAAACQEAAA8AAAAAAAAAAAAAAAAAcgQAAGRycy9kb3ducmV2LnhtbFBLBQYA&#10;AAAABAAEAPMAAAB9BQAAAAA=&#10;" strokecolor="#c00000" strokeweight="1.5pt">
            <w10:wrap type="topAndBottom" anchorx="page"/>
          </v:line>
        </w:pict>
      </w:r>
    </w:p>
    <w:p w:rsidR="0070032D" w:rsidRPr="00302DC8" w:rsidRDefault="0070032D" w:rsidP="009F77D9">
      <w:pPr>
        <w:spacing w:after="0" w:line="240" w:lineRule="auto"/>
        <w:ind w:firstLine="709"/>
        <w:jc w:val="both"/>
        <w:rPr>
          <w:rStyle w:val="10"/>
          <w:rFonts w:ascii="Times New Roman" w:hAnsi="Times New Roman" w:cs="Times New Roman"/>
          <w:sz w:val="24"/>
          <w:szCs w:val="24"/>
          <w:u w:val="single"/>
        </w:rPr>
      </w:pP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shd w:val="clear" w:color="auto" w:fill="FFFFFF"/>
        </w:rPr>
      </w:pPr>
      <w:r w:rsidRPr="00302DC8">
        <w:rPr>
          <w:rFonts w:ascii="Times New Roman" w:hAnsi="Times New Roman" w:cs="Times New Roman"/>
          <w:color w:val="4F6228" w:themeColor="accent3" w:themeShade="80"/>
          <w:sz w:val="24"/>
          <w:szCs w:val="24"/>
          <w:shd w:val="clear" w:color="auto" w:fill="FFFFFF"/>
        </w:rPr>
        <w:t xml:space="preserve">Жалобы:   </w:t>
      </w:r>
    </w:p>
    <w:p w:rsidR="00AB3F03"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кожные высыпания на слизистых оболочках полости рта, </w:t>
      </w:r>
      <w:proofErr w:type="spellStart"/>
      <w:r w:rsidRPr="00302DC8">
        <w:rPr>
          <w:rFonts w:ascii="Times New Roman" w:eastAsia="Arial" w:hAnsi="Times New Roman" w:cs="Times New Roman"/>
          <w:sz w:val="24"/>
          <w:szCs w:val="24"/>
          <w:shd w:val="clear" w:color="auto" w:fill="FFFFFF"/>
        </w:rPr>
        <w:t>носа</w:t>
      </w:r>
      <w:proofErr w:type="gramStart"/>
      <w:r w:rsidRPr="00302DC8">
        <w:rPr>
          <w:rFonts w:ascii="Times New Roman" w:eastAsia="Arial" w:hAnsi="Times New Roman" w:cs="Times New Roman"/>
          <w:sz w:val="24"/>
          <w:szCs w:val="24"/>
          <w:shd w:val="clear" w:color="auto" w:fill="FFFFFF"/>
        </w:rPr>
        <w:t>,г</w:t>
      </w:r>
      <w:proofErr w:type="gramEnd"/>
      <w:r w:rsidRPr="00302DC8">
        <w:rPr>
          <w:rFonts w:ascii="Times New Roman" w:eastAsia="Arial" w:hAnsi="Times New Roman" w:cs="Times New Roman"/>
          <w:sz w:val="24"/>
          <w:szCs w:val="24"/>
          <w:shd w:val="clear" w:color="auto" w:fill="FFFFFF"/>
        </w:rPr>
        <w:t>лотки</w:t>
      </w:r>
      <w:proofErr w:type="spellEnd"/>
      <w:r w:rsidRPr="00302DC8">
        <w:rPr>
          <w:rFonts w:ascii="Times New Roman" w:eastAsia="Arial" w:hAnsi="Times New Roman" w:cs="Times New Roman"/>
          <w:sz w:val="24"/>
          <w:szCs w:val="24"/>
          <w:shd w:val="clear" w:color="auto" w:fill="FFFFFF"/>
        </w:rPr>
        <w:t xml:space="preserve"> и/или красной кайме губ, вокруг естественных отверстий; </w:t>
      </w:r>
    </w:p>
    <w:p w:rsidR="00AB3F03"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боль при приеме пищи, при разговоре, при проглатывании слюны;</w:t>
      </w:r>
    </w:p>
    <w:p w:rsidR="00AB3F03"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длительно незаживающие язвы;</w:t>
      </w:r>
    </w:p>
    <w:p w:rsidR="00AB3F03"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proofErr w:type="spellStart"/>
      <w:r w:rsidRPr="00302DC8">
        <w:rPr>
          <w:rFonts w:ascii="Times New Roman" w:eastAsia="Arial" w:hAnsi="Times New Roman" w:cs="Times New Roman"/>
          <w:sz w:val="24"/>
          <w:szCs w:val="24"/>
          <w:shd w:val="clear" w:color="auto" w:fill="FFFFFF"/>
        </w:rPr>
        <w:t>гиперсаливация</w:t>
      </w:r>
      <w:proofErr w:type="spellEnd"/>
      <w:r w:rsidRPr="00302DC8">
        <w:rPr>
          <w:rFonts w:ascii="Times New Roman" w:eastAsia="Arial" w:hAnsi="Times New Roman" w:cs="Times New Roman"/>
          <w:sz w:val="24"/>
          <w:szCs w:val="24"/>
          <w:shd w:val="clear" w:color="auto" w:fill="FFFFFF"/>
        </w:rPr>
        <w:t xml:space="preserve">; </w:t>
      </w:r>
    </w:p>
    <w:p w:rsidR="00AB3F03"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запах изо рта; </w:t>
      </w:r>
    </w:p>
    <w:p w:rsidR="00252B9D" w:rsidRPr="00302DC8" w:rsidRDefault="00E4693F" w:rsidP="009F77D9">
      <w:pPr>
        <w:pStyle w:val="a3"/>
        <w:numPr>
          <w:ilvl w:val="0"/>
          <w:numId w:val="118"/>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высыпания на коже туловища, конечностей.</w:t>
      </w:r>
    </w:p>
    <w:p w:rsidR="00252B9D" w:rsidRPr="00302DC8" w:rsidRDefault="00252B9D" w:rsidP="009F77D9">
      <w:pPr>
        <w:pStyle w:val="a3"/>
        <w:spacing w:after="0" w:line="240" w:lineRule="auto"/>
        <w:ind w:left="0" w:firstLine="709"/>
        <w:jc w:val="both"/>
        <w:rPr>
          <w:rFonts w:ascii="Times New Roman" w:eastAsia="Arial" w:hAnsi="Times New Roman" w:cs="Times New Roman"/>
          <w:color w:val="4F6228" w:themeColor="accent3" w:themeShade="80"/>
          <w:sz w:val="24"/>
          <w:szCs w:val="24"/>
          <w:shd w:val="clear" w:color="auto" w:fill="FFFFFF"/>
        </w:rPr>
      </w:pPr>
    </w:p>
    <w:p w:rsidR="00AB3F03" w:rsidRPr="00302DC8" w:rsidRDefault="00E4693F" w:rsidP="009F77D9">
      <w:pPr>
        <w:pStyle w:val="a3"/>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color w:val="4F6228" w:themeColor="accent3" w:themeShade="80"/>
          <w:sz w:val="24"/>
          <w:szCs w:val="24"/>
          <w:shd w:val="clear" w:color="auto" w:fill="FFFFFF"/>
        </w:rPr>
        <w:t>Анамнез:</w:t>
      </w:r>
    </w:p>
    <w:p w:rsidR="00D216F6" w:rsidRPr="00302DC8" w:rsidRDefault="00B5421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Отягощённый </w:t>
      </w:r>
      <w:proofErr w:type="spellStart"/>
      <w:r w:rsidR="00E4693F" w:rsidRPr="00302DC8">
        <w:rPr>
          <w:rFonts w:ascii="Times New Roman" w:eastAsia="Arial" w:hAnsi="Times New Roman" w:cs="Times New Roman"/>
          <w:sz w:val="24"/>
          <w:szCs w:val="24"/>
          <w:shd w:val="clear" w:color="auto" w:fill="FFFFFF"/>
        </w:rPr>
        <w:t>аллергоанамнез</w:t>
      </w:r>
      <w:proofErr w:type="spellEnd"/>
      <w:r w:rsidR="00E4693F" w:rsidRPr="00302DC8">
        <w:rPr>
          <w:rFonts w:ascii="Times New Roman" w:eastAsia="Arial" w:hAnsi="Times New Roman" w:cs="Times New Roman"/>
          <w:sz w:val="24"/>
          <w:szCs w:val="24"/>
          <w:shd w:val="clear" w:color="auto" w:fill="FFFFFF"/>
        </w:rPr>
        <w:t xml:space="preserve">. Наиболее частая форма заболевания, характеризующаяся наличием пузырей различных размеров с тонкой вялой покрышкой, с серозным </w:t>
      </w:r>
      <w:r w:rsidR="00D216F6" w:rsidRPr="00302DC8">
        <w:rPr>
          <w:rFonts w:ascii="Times New Roman" w:eastAsia="Arial" w:hAnsi="Times New Roman" w:cs="Times New Roman"/>
          <w:sz w:val="24"/>
          <w:szCs w:val="24"/>
          <w:shd w:val="clear" w:color="auto" w:fill="FFFFFF"/>
        </w:rPr>
        <w:t>содержимым</w:t>
      </w:r>
      <w:r w:rsidR="00E4693F" w:rsidRPr="00302DC8">
        <w:rPr>
          <w:rFonts w:ascii="Times New Roman" w:eastAsia="Arial" w:hAnsi="Times New Roman" w:cs="Times New Roman"/>
          <w:sz w:val="24"/>
          <w:szCs w:val="24"/>
          <w:shd w:val="clear" w:color="auto" w:fill="FFFFFF"/>
        </w:rPr>
        <w:t xml:space="preserve">. Первые высыпания чаще всего появляются на слизистых оболочках полости рта, носа, глотки и/или красной кайме губ. Через несколько месяцев процесс приобретает более распространенный характер с поражением кожного покрова. </w:t>
      </w:r>
    </w:p>
    <w:p w:rsidR="00AB3F03" w:rsidRPr="00302DC8" w:rsidRDefault="00D216F6"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Пузыри сохраняются непродолжительное время (от нескольких часов до суток). На слизистых оболочках их появление иногда остается незамеченным, поскольку покрышки пузырей – тонкие, быстро вскрываются, образуя длительно незаживающие болезненные эрозии. Некоторые пузыри на коже могут ссыхаться в корки.</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B5421D" w:rsidRPr="00302DC8">
        <w:rPr>
          <w:rFonts w:ascii="Times New Roman" w:eastAsia="Arial" w:hAnsi="Times New Roman" w:cs="Times New Roman"/>
          <w:sz w:val="24"/>
          <w:szCs w:val="24"/>
          <w:shd w:val="clear" w:color="auto" w:fill="FFFFFF"/>
        </w:rPr>
        <w:t xml:space="preserve"> </w:t>
      </w:r>
      <w:r w:rsidRPr="00302DC8">
        <w:rPr>
          <w:rFonts w:ascii="Times New Roman" w:eastAsia="Arial" w:hAnsi="Times New Roman" w:cs="Times New Roman"/>
          <w:sz w:val="24"/>
          <w:szCs w:val="24"/>
          <w:shd w:val="clear" w:color="auto" w:fill="FFFFFF"/>
        </w:rPr>
        <w:t xml:space="preserve">Эрозии при пузырчатке обычно ярко-розового цвета с блестящей влажной поверхностью. Они имеют тенденцию к периферическому росту, возможна генерализация кожного процесса с формированием обширных очагов поражения, ухудшением общего состояния, присоединением вторичной инфекции, развитием интоксикации и смертельным исходом. </w:t>
      </w:r>
    </w:p>
    <w:p w:rsidR="00252B9D" w:rsidRPr="00302DC8" w:rsidRDefault="00252B9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252B9D" w:rsidRPr="00302DC8" w:rsidRDefault="00252B9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F654CD" w:rsidRPr="00302DC8" w:rsidRDefault="00F654CD" w:rsidP="009F77D9">
      <w:pPr>
        <w:pStyle w:val="21"/>
        <w:ind w:left="0" w:firstLine="709"/>
        <w:jc w:val="both"/>
        <w:rPr>
          <w:rFonts w:ascii="Times New Roman" w:hAnsi="Times New Roman" w:cs="Times New Roman"/>
          <w:color w:val="76923C" w:themeColor="accent3" w:themeShade="BF"/>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76923C" w:themeColor="accent3" w:themeShade="BF"/>
          <w:sz w:val="24"/>
          <w:szCs w:val="24"/>
          <w:shd w:val="clear" w:color="auto" w:fill="FFFFFF"/>
        </w:rPr>
      </w:pPr>
      <w:r w:rsidRPr="00302DC8">
        <w:rPr>
          <w:rFonts w:ascii="Times New Roman" w:hAnsi="Times New Roman" w:cs="Times New Roman"/>
          <w:color w:val="76923C" w:themeColor="accent3" w:themeShade="BF"/>
          <w:sz w:val="24"/>
          <w:szCs w:val="24"/>
          <w:shd w:val="clear" w:color="auto" w:fill="FFFFFF"/>
        </w:rPr>
        <w:lastRenderedPageBreak/>
        <w:t>Симптомы при осмотре:</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D216F6" w:rsidP="009F77D9">
      <w:pPr>
        <w:spacing w:after="0" w:line="240" w:lineRule="auto"/>
        <w:ind w:firstLine="709"/>
        <w:jc w:val="both"/>
        <w:rPr>
          <w:rFonts w:ascii="Times New Roman" w:eastAsia="Arial" w:hAnsi="Times New Roman" w:cs="Times New Roman"/>
          <w:b/>
          <w:sz w:val="24"/>
          <w:szCs w:val="24"/>
          <w:shd w:val="clear" w:color="auto" w:fill="FFFFFF"/>
        </w:rPr>
      </w:pPr>
      <w:r w:rsidRPr="00302DC8">
        <w:rPr>
          <w:rFonts w:ascii="Times New Roman" w:eastAsia="Arial" w:hAnsi="Times New Roman" w:cs="Times New Roman"/>
          <w:b/>
          <w:noProof/>
          <w:sz w:val="24"/>
          <w:szCs w:val="24"/>
          <w:shd w:val="clear" w:color="auto" w:fill="FFFFFF"/>
        </w:rPr>
        <w:drawing>
          <wp:inline distT="0" distB="0" distL="0" distR="0" wp14:anchorId="1A41E172" wp14:editId="6C72A129">
            <wp:extent cx="5486400" cy="3448050"/>
            <wp:effectExtent l="38100" t="0" r="0" b="0"/>
            <wp:docPr id="94" name="Схема 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1" r:lo="rId192" r:qs="rId193" r:cs="rId194"/>
              </a:graphicData>
            </a:graphic>
          </wp:inline>
        </w:drawing>
      </w:r>
      <w:r w:rsidR="00252B9D" w:rsidRPr="00302DC8">
        <w:rPr>
          <w:rFonts w:ascii="Times New Roman" w:eastAsia="Arial" w:hAnsi="Times New Roman" w:cs="Times New Roman"/>
          <w:b/>
          <w:color w:val="632423" w:themeColor="accent2" w:themeShade="80"/>
          <w:sz w:val="24"/>
          <w:szCs w:val="24"/>
          <w:shd w:val="clear" w:color="auto" w:fill="FFFFFF"/>
        </w:rPr>
        <w:t>Диагностика</w:t>
      </w:r>
    </w:p>
    <w:p w:rsidR="00252B9D" w:rsidRPr="00302DC8" w:rsidRDefault="00D0309A" w:rsidP="009F77D9">
      <w:pPr>
        <w:spacing w:after="0" w:line="240" w:lineRule="auto"/>
        <w:ind w:firstLine="709"/>
        <w:jc w:val="both"/>
        <w:rPr>
          <w:rFonts w:ascii="Times New Roman" w:eastAsia="Arial" w:hAnsi="Times New Roman" w:cs="Times New Roman"/>
          <w:b/>
          <w:sz w:val="24"/>
          <w:szCs w:val="24"/>
          <w:shd w:val="clear" w:color="auto" w:fill="FFFFFF"/>
        </w:rPr>
      </w:pPr>
      <w:r>
        <w:rPr>
          <w:rFonts w:ascii="Times New Roman" w:eastAsia="Arial" w:hAnsi="Times New Roman" w:cs="Times New Roman"/>
          <w:i/>
          <w:noProof/>
          <w:sz w:val="24"/>
          <w:szCs w:val="24"/>
        </w:rPr>
        <w:pict>
          <v:shape id="Text Box 213" o:spid="_x0000_s1131" type="#_x0000_t202" style="position:absolute;left:0;text-align:left;margin-left:87.75pt;margin-top:25.4pt;width:444.75pt;height:246.75pt;z-index:-2515066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" fillcolor="#fff8c2" strokecolor="#a8422a" strokeweight=".51633mm">
            <v:textbox inset="0,0,0,0">
              <w:txbxContent>
                <w:p w:rsidR="009F77D9" w:rsidRPr="00122FA3" w:rsidRDefault="009F77D9" w:rsidP="00252B9D">
                  <w:pPr>
                    <w:spacing w:before="50"/>
                    <w:rPr>
                      <w:rFonts w:ascii="Times New Roman" w:hAnsi="Times New Roman" w:cs="Times New Roman"/>
                      <w:b/>
                      <w:sz w:val="28"/>
                      <w:szCs w:val="28"/>
                    </w:rPr>
                  </w:pPr>
                  <w:r w:rsidRPr="00122FA3">
                    <w:rPr>
                      <w:rFonts w:ascii="Times New Roman" w:hAnsi="Times New Roman" w:cs="Times New Roman"/>
                      <w:b/>
                      <w:color w:val="C00000"/>
                      <w:sz w:val="28"/>
                      <w:szCs w:val="28"/>
                    </w:rPr>
                    <w:t xml:space="preserve">              Л</w:t>
                  </w:r>
                  <w:r w:rsidR="0045114C">
                    <w:rPr>
                      <w:rFonts w:ascii="Times New Roman" w:hAnsi="Times New Roman" w:cs="Times New Roman"/>
                      <w:b/>
                      <w:color w:val="C00000"/>
                      <w:sz w:val="28"/>
                      <w:szCs w:val="28"/>
                    </w:rPr>
                    <w:t>а</w:t>
                  </w:r>
                  <w:r w:rsidRPr="00122FA3">
                    <w:rPr>
                      <w:rFonts w:ascii="Times New Roman" w:hAnsi="Times New Roman" w:cs="Times New Roman"/>
                      <w:b/>
                      <w:color w:val="C00000"/>
                      <w:sz w:val="28"/>
                      <w:szCs w:val="28"/>
                    </w:rPr>
                    <w:t>бораторная диагностика</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ОАК; </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ОАМ; </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Биохимические анализы крови (АСТ, АЛТ, общий билирубин, глюкоза, общий белок); </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Цитологическое исследование на наличие </w:t>
                  </w:r>
                  <w:proofErr w:type="spellStart"/>
                  <w:r w:rsidRPr="00122FA3">
                    <w:rPr>
                      <w:rFonts w:ascii="Times New Roman" w:hAnsi="Times New Roman" w:cs="Times New Roman"/>
                      <w:sz w:val="24"/>
                      <w:szCs w:val="24"/>
                    </w:rPr>
                    <w:t>акантолитических</w:t>
                  </w:r>
                  <w:proofErr w:type="spellEnd"/>
                  <w:r w:rsidRPr="00122FA3">
                    <w:rPr>
                      <w:rFonts w:ascii="Times New Roman" w:hAnsi="Times New Roman" w:cs="Times New Roman"/>
                      <w:sz w:val="24"/>
                      <w:szCs w:val="24"/>
                    </w:rPr>
                    <w:t xml:space="preserve"> клеток в </w:t>
                  </w:r>
                  <w:proofErr w:type="spellStart"/>
                  <w:r w:rsidRPr="00122FA3">
                    <w:rPr>
                      <w:rFonts w:ascii="Times New Roman" w:hAnsi="Times New Roman" w:cs="Times New Roman"/>
                      <w:sz w:val="24"/>
                      <w:szCs w:val="24"/>
                    </w:rPr>
                    <w:t>мазкахотпечатках</w:t>
                  </w:r>
                  <w:proofErr w:type="spellEnd"/>
                  <w:r w:rsidRPr="00122FA3">
                    <w:rPr>
                      <w:rFonts w:ascii="Times New Roman" w:hAnsi="Times New Roman" w:cs="Times New Roman"/>
                      <w:sz w:val="24"/>
                      <w:szCs w:val="24"/>
                    </w:rPr>
                    <w:t xml:space="preserve"> со дна эрозий; </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Гистологическое исследование биоптата – позволяет обнаружить </w:t>
                  </w:r>
                  <w:proofErr w:type="spellStart"/>
                  <w:r w:rsidRPr="00122FA3">
                    <w:rPr>
                      <w:rFonts w:ascii="Times New Roman" w:hAnsi="Times New Roman" w:cs="Times New Roman"/>
                      <w:sz w:val="24"/>
                      <w:szCs w:val="24"/>
                    </w:rPr>
                    <w:t>внутриэпидермальное</w:t>
                  </w:r>
                  <w:proofErr w:type="spellEnd"/>
                  <w:r w:rsidRPr="00122FA3">
                    <w:rPr>
                      <w:rFonts w:ascii="Times New Roman" w:hAnsi="Times New Roman" w:cs="Times New Roman"/>
                      <w:sz w:val="24"/>
                      <w:szCs w:val="24"/>
                    </w:rPr>
                    <w:t xml:space="preserve"> расположение щелей и пузырей; </w:t>
                  </w:r>
                </w:p>
                <w:p w:rsidR="009F77D9" w:rsidRPr="00122FA3" w:rsidRDefault="009F77D9" w:rsidP="00113279">
                  <w:pPr>
                    <w:pStyle w:val="a3"/>
                    <w:numPr>
                      <w:ilvl w:val="0"/>
                      <w:numId w:val="119"/>
                    </w:numPr>
                    <w:rPr>
                      <w:rFonts w:ascii="Times New Roman" w:hAnsi="Times New Roman" w:cs="Times New Roman"/>
                      <w:sz w:val="24"/>
                      <w:szCs w:val="24"/>
                    </w:rPr>
                  </w:pPr>
                  <w:r w:rsidRPr="00122FA3">
                    <w:rPr>
                      <w:rFonts w:ascii="Times New Roman" w:hAnsi="Times New Roman" w:cs="Times New Roman"/>
                      <w:sz w:val="24"/>
                      <w:szCs w:val="24"/>
                    </w:rPr>
                    <w:t xml:space="preserve">Метод прямой </w:t>
                  </w:r>
                  <w:proofErr w:type="spellStart"/>
                  <w:r w:rsidRPr="00122FA3">
                    <w:rPr>
                      <w:rFonts w:ascii="Times New Roman" w:hAnsi="Times New Roman" w:cs="Times New Roman"/>
                      <w:sz w:val="24"/>
                      <w:szCs w:val="24"/>
                    </w:rPr>
                    <w:t>иммунофлюоресценции</w:t>
                  </w:r>
                  <w:proofErr w:type="spellEnd"/>
                  <w:r w:rsidRPr="00122FA3">
                    <w:rPr>
                      <w:rFonts w:ascii="Times New Roman" w:hAnsi="Times New Roman" w:cs="Times New Roman"/>
                      <w:sz w:val="24"/>
                      <w:szCs w:val="24"/>
                    </w:rPr>
                    <w:t xml:space="preserve"> – устанавливает наличие иммуноглобулинов класса G в межклеточном пространстве эпидермиса.</w:t>
                  </w:r>
                </w:p>
                <w:p w:rsidR="009F77D9" w:rsidRPr="00122FA3" w:rsidRDefault="009F77D9" w:rsidP="00E20664">
                  <w:pPr>
                    <w:pStyle w:val="a3"/>
                    <w:spacing w:after="0" w:line="259" w:lineRule="auto"/>
                    <w:rPr>
                      <w:rFonts w:ascii="Times New Roman" w:eastAsia="Arial" w:hAnsi="Times New Roman" w:cs="Times New Roman"/>
                      <w:b/>
                      <w:sz w:val="20"/>
                      <w:szCs w:val="20"/>
                    </w:rPr>
                  </w:pPr>
                </w:p>
              </w:txbxContent>
            </v:textbox>
            <w10:wrap type="topAndBottom" anchorx="page"/>
          </v:shape>
        </w:pict>
      </w: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F654CD" w:rsidRPr="00302DC8" w:rsidRDefault="00F654CD" w:rsidP="009F77D9">
      <w:pPr>
        <w:pStyle w:val="ad"/>
        <w:ind w:firstLine="709"/>
        <w:jc w:val="both"/>
        <w:rPr>
          <w:rFonts w:ascii="Times New Roman" w:eastAsia="Arial" w:hAnsi="Times New Roman" w:cs="Times New Roman"/>
          <w:sz w:val="24"/>
          <w:szCs w:val="24"/>
          <w:shd w:val="clear" w:color="auto" w:fill="FFFFFF"/>
        </w:rPr>
      </w:pPr>
    </w:p>
    <w:p w:rsidR="00F654CD" w:rsidRPr="00302DC8" w:rsidRDefault="00F654CD" w:rsidP="009F77D9">
      <w:pPr>
        <w:pStyle w:val="ad"/>
        <w:ind w:firstLine="709"/>
        <w:jc w:val="both"/>
        <w:rPr>
          <w:rFonts w:ascii="Times New Roman" w:eastAsia="Arial" w:hAnsi="Times New Roman" w:cs="Times New Roman"/>
          <w:sz w:val="24"/>
          <w:szCs w:val="24"/>
          <w:shd w:val="clear" w:color="auto" w:fill="FFFFFF"/>
        </w:rPr>
      </w:pPr>
    </w:p>
    <w:p w:rsidR="00F654CD" w:rsidRPr="00302DC8" w:rsidRDefault="00F654CD" w:rsidP="009F77D9">
      <w:pPr>
        <w:pStyle w:val="ad"/>
        <w:ind w:firstLine="709"/>
        <w:jc w:val="both"/>
        <w:rPr>
          <w:rFonts w:ascii="Times New Roman" w:eastAsia="Arial" w:hAnsi="Times New Roman" w:cs="Times New Roman"/>
          <w:sz w:val="24"/>
          <w:szCs w:val="24"/>
          <w:shd w:val="clear" w:color="auto" w:fill="FFFFFF"/>
        </w:rPr>
      </w:pPr>
    </w:p>
    <w:p w:rsidR="00F654CD" w:rsidRPr="00302DC8" w:rsidRDefault="00F654CD" w:rsidP="009F77D9">
      <w:pPr>
        <w:pStyle w:val="ad"/>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lastRenderedPageBreak/>
        <w:t>Вульгарная пузырчатка</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Pr="00302DC8">
        <w:rPr>
          <w:rFonts w:ascii="Times New Roman" w:eastAsia="Arial" w:hAnsi="Times New Roman" w:cs="Times New Roman"/>
          <w:i/>
          <w:sz w:val="24"/>
          <w:szCs w:val="24"/>
          <w:shd w:val="clear" w:color="auto" w:fill="FFFFFF"/>
        </w:rPr>
        <w:t>наиболее частая форма заболевания, характеризующаяся наличием пузырей различных размеров с тонкой вялой покрышкой,  серозным содержимым, возникающих на видимо неизмененной коже и/или слизистых оболочках полости рта, носа, глотки, гениталий</w:t>
      </w:r>
      <w:r w:rsidRPr="00302DC8">
        <w:rPr>
          <w:rFonts w:ascii="Times New Roman" w:eastAsia="Arial" w:hAnsi="Times New Roman" w:cs="Times New Roman"/>
          <w:sz w:val="24"/>
          <w:szCs w:val="24"/>
          <w:shd w:val="clear" w:color="auto" w:fill="FFFFFF"/>
        </w:rPr>
        <w:t>.</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color w:val="943634" w:themeColor="accent2" w:themeShade="BF"/>
          <w:sz w:val="24"/>
          <w:szCs w:val="24"/>
          <w:shd w:val="clear" w:color="auto" w:fill="FFFFFF"/>
        </w:rPr>
      </w:pPr>
      <w:r w:rsidRPr="00302DC8">
        <w:rPr>
          <w:rFonts w:ascii="Times New Roman" w:eastAsia="Arial" w:hAnsi="Times New Roman" w:cs="Times New Roman"/>
          <w:b/>
          <w:color w:val="943634" w:themeColor="accent2" w:themeShade="BF"/>
          <w:sz w:val="24"/>
          <w:szCs w:val="24"/>
          <w:shd w:val="clear" w:color="auto" w:fill="FFFFFF"/>
        </w:rPr>
        <w:t>Клиника:</w:t>
      </w:r>
    </w:p>
    <w:p w:rsidR="00AB3F03" w:rsidRPr="00302DC8" w:rsidRDefault="00E4693F" w:rsidP="009F77D9">
      <w:pPr>
        <w:spacing w:after="0" w:line="240" w:lineRule="auto"/>
        <w:ind w:firstLine="709"/>
        <w:jc w:val="both"/>
        <w:rPr>
          <w:rFonts w:ascii="Times New Roman" w:eastAsia="Arial" w:hAnsi="Times New Roman" w:cs="Times New Roman"/>
          <w:i/>
          <w:color w:val="984806" w:themeColor="accent6" w:themeShade="80"/>
          <w:sz w:val="24"/>
          <w:szCs w:val="24"/>
          <w:u w:val="single"/>
          <w:shd w:val="clear" w:color="auto" w:fill="FFFFFF"/>
        </w:rPr>
      </w:pPr>
      <w:r w:rsidRPr="00302DC8">
        <w:rPr>
          <w:rFonts w:ascii="Times New Roman" w:eastAsia="Arial" w:hAnsi="Times New Roman" w:cs="Times New Roman"/>
          <w:i/>
          <w:color w:val="984806" w:themeColor="accent6" w:themeShade="80"/>
          <w:sz w:val="24"/>
          <w:szCs w:val="24"/>
          <w:u w:val="single"/>
          <w:shd w:val="clear" w:color="auto" w:fill="FFFFFF"/>
        </w:rPr>
        <w:t>Динамика развития клинических проявлений:</w:t>
      </w:r>
    </w:p>
    <w:p w:rsidR="000D0FC6" w:rsidRPr="00302DC8" w:rsidRDefault="000D0FC6" w:rsidP="009F77D9">
      <w:pPr>
        <w:spacing w:after="0" w:line="240" w:lineRule="auto"/>
        <w:ind w:firstLine="709"/>
        <w:jc w:val="both"/>
        <w:rPr>
          <w:rFonts w:ascii="Times New Roman" w:eastAsia="Arial" w:hAnsi="Times New Roman" w:cs="Times New Roman"/>
          <w:i/>
          <w:sz w:val="24"/>
          <w:szCs w:val="24"/>
          <w:u w:val="single"/>
          <w:shd w:val="clear" w:color="auto" w:fill="FFFFFF"/>
        </w:rPr>
      </w:pPr>
      <w:r w:rsidRPr="00302DC8">
        <w:rPr>
          <w:rFonts w:ascii="Times New Roman" w:eastAsia="Arial" w:hAnsi="Times New Roman" w:cs="Times New Roman"/>
          <w:i/>
          <w:noProof/>
          <w:sz w:val="24"/>
          <w:szCs w:val="24"/>
          <w:u w:val="single"/>
          <w:shd w:val="clear" w:color="auto" w:fill="FFFFFF"/>
        </w:rPr>
        <w:drawing>
          <wp:inline distT="0" distB="0" distL="0" distR="0" wp14:anchorId="049D9E6E" wp14:editId="2DD3913E">
            <wp:extent cx="5486400" cy="3457575"/>
            <wp:effectExtent l="19050" t="0" r="0" b="0"/>
            <wp:docPr id="95" name="Схема 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6" r:lo="rId197" r:qs="rId198" r:cs="rId199"/>
              </a:graphicData>
            </a:graphic>
          </wp:inline>
        </w:drawing>
      </w:r>
    </w:p>
    <w:p w:rsidR="000D0FC6" w:rsidRPr="00302DC8" w:rsidRDefault="000D0FC6" w:rsidP="009F77D9">
      <w:pPr>
        <w:spacing w:after="0" w:line="240" w:lineRule="auto"/>
        <w:ind w:firstLine="709"/>
        <w:jc w:val="both"/>
        <w:rPr>
          <w:rFonts w:ascii="Times New Roman" w:eastAsia="Arial" w:hAnsi="Times New Roman" w:cs="Times New Roman"/>
          <w:i/>
          <w:sz w:val="24"/>
          <w:szCs w:val="24"/>
          <w:u w:val="single"/>
          <w:shd w:val="clear" w:color="auto" w:fill="FFFFFF"/>
        </w:rPr>
      </w:pPr>
    </w:p>
    <w:p w:rsidR="00B00F30" w:rsidRPr="00302DC8" w:rsidRDefault="00B00F30" w:rsidP="009F77D9">
      <w:pPr>
        <w:spacing w:after="0" w:line="240" w:lineRule="auto"/>
        <w:ind w:firstLine="709"/>
        <w:jc w:val="both"/>
        <w:rPr>
          <w:rFonts w:ascii="Times New Roman" w:eastAsia="Arial" w:hAnsi="Times New Roman" w:cs="Times New Roman"/>
          <w:i/>
          <w:sz w:val="24"/>
          <w:szCs w:val="24"/>
          <w:u w:val="single"/>
          <w:shd w:val="clear" w:color="auto" w:fill="FFFFFF"/>
        </w:rPr>
      </w:pPr>
    </w:p>
    <w:p w:rsidR="00AB3F03" w:rsidRPr="00302DC8" w:rsidRDefault="00B00F30" w:rsidP="009F77D9">
      <w:pPr>
        <w:spacing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i/>
          <w:sz w:val="24"/>
          <w:szCs w:val="24"/>
          <w:u w:val="single"/>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Критерии диагностики вульгарной пузырчатки включают в себя клинические и лабораторные доказательства наличия </w:t>
      </w:r>
      <w:proofErr w:type="spellStart"/>
      <w:r w:rsidR="00E4693F" w:rsidRPr="00302DC8">
        <w:rPr>
          <w:rFonts w:ascii="Times New Roman" w:eastAsia="Arial" w:hAnsi="Times New Roman" w:cs="Times New Roman"/>
          <w:sz w:val="24"/>
          <w:szCs w:val="24"/>
          <w:shd w:val="clear" w:color="auto" w:fill="FFFFFF"/>
        </w:rPr>
        <w:t>акантолиза</w:t>
      </w:r>
      <w:proofErr w:type="spellEnd"/>
      <w:r w:rsidR="00E4693F" w:rsidRPr="00302DC8">
        <w:rPr>
          <w:rFonts w:ascii="Times New Roman" w:eastAsia="Arial" w:hAnsi="Times New Roman" w:cs="Times New Roman"/>
          <w:sz w:val="24"/>
          <w:szCs w:val="24"/>
          <w:shd w:val="clear" w:color="auto" w:fill="FFFFFF"/>
        </w:rPr>
        <w:t xml:space="preserve"> в эпидермисе и эпителии видимых слизистых оболочек.</w:t>
      </w:r>
    </w:p>
    <w:p w:rsidR="00AB3F03" w:rsidRPr="0045114C" w:rsidRDefault="00B00F30" w:rsidP="0045114C">
      <w:pPr>
        <w:spacing w:after="0" w:line="240" w:lineRule="auto"/>
        <w:ind w:firstLine="709"/>
        <w:jc w:val="both"/>
        <w:rPr>
          <w:rFonts w:ascii="Times New Roman" w:eastAsia="Arial" w:hAnsi="Times New Roman" w:cs="Times New Roman"/>
          <w:b/>
          <w:color w:val="984806" w:themeColor="accent6" w:themeShade="80"/>
          <w:sz w:val="24"/>
          <w:szCs w:val="24"/>
          <w:shd w:val="clear" w:color="auto" w:fill="FFFFFF"/>
        </w:rPr>
      </w:pPr>
      <w:r w:rsidRPr="00302DC8">
        <w:rPr>
          <w:rFonts w:ascii="Times New Roman" w:eastAsia="Arial" w:hAnsi="Times New Roman" w:cs="Times New Roman"/>
          <w:b/>
          <w:color w:val="984806" w:themeColor="accent6" w:themeShade="80"/>
          <w:sz w:val="24"/>
          <w:szCs w:val="24"/>
          <w:shd w:val="clear" w:color="auto" w:fill="FFFFFF"/>
        </w:rPr>
        <w:t>Диагностика</w:t>
      </w:r>
      <w:r w:rsidR="00E4693F" w:rsidRPr="00302DC8">
        <w:rPr>
          <w:rFonts w:ascii="Times New Roman" w:eastAsia="Arial" w:hAnsi="Times New Roman" w:cs="Times New Roman"/>
          <w:b/>
          <w:color w:val="984806" w:themeColor="accent6" w:themeShade="80"/>
          <w:sz w:val="24"/>
          <w:szCs w:val="24"/>
          <w:shd w:val="clear" w:color="auto" w:fill="FFFFFF"/>
        </w:rPr>
        <w:t>:</w:t>
      </w:r>
      <w:r w:rsidR="00D0309A">
        <w:rPr>
          <w:rFonts w:ascii="Times New Roman" w:eastAsia="Arial" w:hAnsi="Times New Roman" w:cs="Times New Roman"/>
          <w:noProof/>
          <w:sz w:val="24"/>
          <w:szCs w:val="24"/>
        </w:rPr>
        <w:pict>
          <v:shape id="Text Box 215" o:spid="_x0000_s1132" type="#_x0000_t202" style="position:absolute;left:0;text-align:left;margin-left:96.75pt;margin-top:20.95pt;width:444.75pt;height:210.6pt;z-index:-251504640;visibility:visible;mso-wrap-distance-left:0;mso-wrap-distance-right:0;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" fillcolor="#fff8c2" strokecolor="#a8422a" strokeweight=".51633mm">
            <v:textbox inset="0,0,0,0">
              <w:txbxContent>
                <w:p w:rsidR="009F77D9" w:rsidRDefault="009F77D9" w:rsidP="00B00F30">
                  <w:pPr>
                    <w:pStyle w:val="a3"/>
                    <w:tabs>
                      <w:tab w:val="left" w:pos="851"/>
                    </w:tabs>
                    <w:spacing w:after="0" w:line="240" w:lineRule="auto"/>
                    <w:rPr>
                      <w:rFonts w:eastAsia="Arial" w:cs="Times New Roman"/>
                      <w:sz w:val="24"/>
                      <w:szCs w:val="24"/>
                    </w:rPr>
                  </w:pPr>
                </w:p>
                <w:p w:rsidR="009F77D9" w:rsidRPr="00122FA3" w:rsidRDefault="009F77D9" w:rsidP="00113279">
                  <w:pPr>
                    <w:pStyle w:val="a3"/>
                    <w:numPr>
                      <w:ilvl w:val="0"/>
                      <w:numId w:val="12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Специфическая клиническая картина поражения</w:t>
                  </w:r>
                  <w:r w:rsidRPr="00122FA3">
                    <w:rPr>
                      <w:rFonts w:ascii="Times New Roman" w:hAnsi="Times New Roman" w:cs="Times New Roman"/>
                      <w:sz w:val="24"/>
                      <w:szCs w:val="24"/>
                    </w:rPr>
                    <w:t xml:space="preserve">: пузыри </w:t>
                  </w:r>
                  <w:proofErr w:type="gramStart"/>
                  <w:r w:rsidRPr="00122FA3">
                    <w:rPr>
                      <w:rFonts w:ascii="Times New Roman" w:hAnsi="Times New Roman" w:cs="Times New Roman"/>
                      <w:sz w:val="24"/>
                      <w:szCs w:val="24"/>
                    </w:rPr>
                    <w:t>на</w:t>
                  </w:r>
                  <w:proofErr w:type="gramEnd"/>
                  <w:r w:rsidRPr="00122FA3">
                    <w:rPr>
                      <w:rFonts w:ascii="Times New Roman" w:hAnsi="Times New Roman" w:cs="Times New Roman"/>
                      <w:sz w:val="24"/>
                      <w:szCs w:val="24"/>
                    </w:rPr>
                    <w:t xml:space="preserve"> видимо не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измененной коже, длительно существующие эрозии на коже и </w:t>
                  </w:r>
                  <w:proofErr w:type="gramStart"/>
                  <w:r w:rsidRPr="00122FA3">
                    <w:rPr>
                      <w:rFonts w:ascii="Times New Roman" w:hAnsi="Times New Roman" w:cs="Times New Roman"/>
                      <w:sz w:val="24"/>
                      <w:szCs w:val="24"/>
                    </w:rPr>
                    <w:t>на</w:t>
                  </w:r>
                  <w:proofErr w:type="gramEnd"/>
                  <w:r w:rsidRPr="00122FA3">
                    <w:rPr>
                      <w:rFonts w:ascii="Times New Roman" w:hAnsi="Times New Roman" w:cs="Times New Roman"/>
                      <w:sz w:val="24"/>
                      <w:szCs w:val="24"/>
                    </w:rPr>
                    <w:t xml:space="preserve"> видимо не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измененной слизистой оболочке рта, конъюнктивы, слизистой носа,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гениталий. По краю эрозий могут наблюдаться остатки покрышек пузырей.</w:t>
                  </w:r>
                </w:p>
                <w:p w:rsidR="009F77D9" w:rsidRPr="00122FA3" w:rsidRDefault="009F77D9" w:rsidP="00113279">
                  <w:pPr>
                    <w:pStyle w:val="a3"/>
                    <w:numPr>
                      <w:ilvl w:val="0"/>
                      <w:numId w:val="12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Симптом Никольского на не пораженной коже.</w:t>
                  </w:r>
                  <w:r w:rsidRPr="00122FA3">
                    <w:rPr>
                      <w:rFonts w:ascii="Times New Roman" w:hAnsi="Times New Roman" w:cs="Times New Roman"/>
                      <w:sz w:val="24"/>
                      <w:szCs w:val="24"/>
                    </w:rPr>
                    <w:t xml:space="preserve"> </w:t>
                  </w:r>
                  <w:proofErr w:type="gramStart"/>
                  <w:r w:rsidRPr="00122FA3">
                    <w:rPr>
                      <w:rFonts w:ascii="Times New Roman" w:hAnsi="Times New Roman" w:cs="Times New Roman"/>
                      <w:sz w:val="24"/>
                      <w:szCs w:val="24"/>
                    </w:rPr>
                    <w:t>При скользящем давлении (трении) пальцем в зоне видимо не измененной кожи рядом с очагом поражения (при II и III фазах болезни - и в отдалении от очага</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поражения) под пальцем сдвигается верхний слой эпителия в виде </w:t>
                  </w:r>
                  <w:proofErr w:type="gramStart"/>
                  <w:r w:rsidRPr="00122FA3">
                    <w:rPr>
                      <w:rFonts w:ascii="Times New Roman" w:hAnsi="Times New Roman" w:cs="Times New Roman"/>
                      <w:sz w:val="24"/>
                      <w:szCs w:val="24"/>
                    </w:rPr>
                    <w:t>тонкой</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пленки, образуя эрозию. Этот симптом считается наиболее информативным</w:t>
                  </w:r>
                </w:p>
                <w:p w:rsidR="009F77D9" w:rsidRPr="00122FA3" w:rsidRDefault="009F77D9" w:rsidP="006A6C73">
                  <w:pPr>
                    <w:pStyle w:val="a3"/>
                    <w:spacing w:after="0"/>
                    <w:rPr>
                      <w:rFonts w:ascii="Times New Roman" w:hAnsi="Times New Roman" w:cs="Times New Roman"/>
                      <w:sz w:val="24"/>
                      <w:szCs w:val="24"/>
                    </w:rPr>
                  </w:pPr>
                  <w:r w:rsidRPr="00122FA3">
                    <w:rPr>
                      <w:rFonts w:ascii="Times New Roman" w:hAnsi="Times New Roman" w:cs="Times New Roman"/>
                      <w:sz w:val="24"/>
                      <w:szCs w:val="24"/>
                    </w:rPr>
                    <w:t>при диагностике всех разновидностей пузырчатки.</w:t>
                  </w:r>
                </w:p>
                <w:p w:rsidR="009F77D9" w:rsidRPr="00122FA3" w:rsidRDefault="009F77D9" w:rsidP="00113279">
                  <w:pPr>
                    <w:pStyle w:val="a3"/>
                    <w:numPr>
                      <w:ilvl w:val="0"/>
                      <w:numId w:val="12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Краевой симптом Никольского</w:t>
                  </w:r>
                  <w:r w:rsidRPr="00122FA3">
                    <w:rPr>
                      <w:rFonts w:ascii="Times New Roman" w:hAnsi="Times New Roman" w:cs="Times New Roman"/>
                      <w:sz w:val="24"/>
                      <w:szCs w:val="24"/>
                    </w:rPr>
                    <w:t xml:space="preserve"> - при потягивании пинцетом за обрывки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пузырной покрышки происходит краевая отслойка эпителия за пределы</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видимых границ пузыря более 0,5 см.</w:t>
                  </w:r>
                </w:p>
                <w:p w:rsidR="009F77D9" w:rsidRPr="006A6C73" w:rsidRDefault="009F77D9" w:rsidP="00B00F30">
                  <w:pPr>
                    <w:spacing w:after="0" w:line="240" w:lineRule="auto"/>
                    <w:ind w:left="720"/>
                    <w:jc w:val="both"/>
                    <w:rPr>
                      <w:rFonts w:ascii="Times New Roman" w:eastAsia="Arial" w:hAnsi="Times New Roman" w:cs="Times New Roman"/>
                      <w:sz w:val="24"/>
                      <w:szCs w:val="24"/>
                      <w:shd w:val="clear" w:color="auto" w:fill="FFFFFF"/>
                    </w:rPr>
                  </w:pPr>
                </w:p>
                <w:p w:rsidR="009F77D9" w:rsidRDefault="009F77D9" w:rsidP="00B00F30"/>
              </w:txbxContent>
            </v:textbox>
            <w10:wrap type="topAndBottom" anchorx="page"/>
          </v:shape>
        </w:pict>
      </w:r>
    </w:p>
    <w:p w:rsidR="006A6C73" w:rsidRPr="00302DC8" w:rsidRDefault="00D0309A" w:rsidP="009F77D9">
      <w:pPr>
        <w:spacing w:after="0" w:line="240" w:lineRule="auto"/>
        <w:ind w:firstLine="709"/>
        <w:jc w:val="both"/>
        <w:rPr>
          <w:rFonts w:ascii="Times New Roman" w:eastAsia="Arial" w:hAnsi="Times New Roman" w:cs="Times New Roman"/>
          <w:sz w:val="24"/>
          <w:szCs w:val="24"/>
          <w:shd w:val="clear" w:color="auto" w:fill="FFFFFF"/>
        </w:rPr>
      </w:pPr>
      <w:r>
        <w:rPr>
          <w:rFonts w:ascii="Times New Roman" w:eastAsia="Arial" w:hAnsi="Times New Roman" w:cs="Times New Roman"/>
          <w:noProof/>
          <w:sz w:val="24"/>
          <w:szCs w:val="24"/>
        </w:rPr>
        <w:lastRenderedPageBreak/>
        <w:pict>
          <v:shape id="Text Box 216" o:spid="_x0000_s1133" type="#_x0000_t202" style="position:absolute;left:0;text-align:left;margin-left:94.5pt;margin-top:9pt;width:447.75pt;height:711pt;z-index:-2515036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" fillcolor="#fff8c2" strokecolor="#a8422a" strokeweight=".51633mm">
            <v:textbox inset="0,0,0,0">
              <w:txbxContent>
                <w:p w:rsidR="009F77D9" w:rsidRPr="006A6C73" w:rsidRDefault="009F77D9" w:rsidP="006A6C73">
                  <w:pPr>
                    <w:spacing w:after="0" w:line="240" w:lineRule="auto"/>
                  </w:pPr>
                </w:p>
                <w:p w:rsidR="009F77D9" w:rsidRPr="00122FA3" w:rsidRDefault="009F77D9" w:rsidP="00113279">
                  <w:pPr>
                    <w:pStyle w:val="a3"/>
                    <w:numPr>
                      <w:ilvl w:val="0"/>
                      <w:numId w:val="128"/>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Цитологический метод диагностики</w:t>
                  </w:r>
                  <w:r w:rsidRPr="00122FA3">
                    <w:rPr>
                      <w:rFonts w:ascii="Times New Roman" w:hAnsi="Times New Roman" w:cs="Times New Roman"/>
                      <w:sz w:val="24"/>
                      <w:szCs w:val="24"/>
                    </w:rPr>
                    <w:t xml:space="preserve"> (</w:t>
                  </w:r>
                  <w:r w:rsidRPr="00122FA3">
                    <w:rPr>
                      <w:rFonts w:ascii="Times New Roman" w:hAnsi="Times New Roman" w:cs="Times New Roman"/>
                      <w:i/>
                      <w:sz w:val="24"/>
                      <w:szCs w:val="24"/>
                    </w:rPr>
                    <w:t xml:space="preserve">цитодиагностика по </w:t>
                  </w:r>
                  <w:proofErr w:type="spellStart"/>
                  <w:r w:rsidRPr="00122FA3">
                    <w:rPr>
                      <w:rFonts w:ascii="Times New Roman" w:hAnsi="Times New Roman" w:cs="Times New Roman"/>
                      <w:i/>
                      <w:sz w:val="24"/>
                      <w:szCs w:val="24"/>
                    </w:rPr>
                    <w:t>Тцанку</w:t>
                  </w:r>
                  <w:proofErr w:type="spellEnd"/>
                  <w:r w:rsidRPr="00122FA3">
                    <w:rPr>
                      <w:rFonts w:ascii="Times New Roman" w:hAnsi="Times New Roman" w:cs="Times New Roman"/>
                      <w:sz w:val="24"/>
                      <w:szCs w:val="24"/>
                    </w:rPr>
                    <w:t>)</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предусматривает получение мазков-отпечатков со дна свежей эрозии. Для</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этого используют сухие, обезжиренные спиртом стекла, которые плотно</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прикладывают к поверхности свежей эрозии. Для получения мазков с эрозий</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на слизистой твердого, мягкого неба и зева используют опосредованный</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способ их получения. Проводят мягкое поскабливание поверхности эрозии</w:t>
                  </w:r>
                </w:p>
                <w:p w:rsidR="009F77D9" w:rsidRPr="00122FA3" w:rsidRDefault="009F77D9" w:rsidP="006A6C73">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 xml:space="preserve">тупым шпателем или </w:t>
                  </w:r>
                  <w:proofErr w:type="spellStart"/>
                  <w:r w:rsidRPr="00122FA3">
                    <w:rPr>
                      <w:rFonts w:ascii="Times New Roman" w:hAnsi="Times New Roman" w:cs="Times New Roman"/>
                      <w:sz w:val="24"/>
                      <w:szCs w:val="24"/>
                    </w:rPr>
                    <w:t>фолькмановской</w:t>
                  </w:r>
                  <w:proofErr w:type="spellEnd"/>
                  <w:r w:rsidRPr="00122FA3">
                    <w:rPr>
                      <w:rFonts w:ascii="Times New Roman" w:hAnsi="Times New Roman" w:cs="Times New Roman"/>
                      <w:sz w:val="24"/>
                      <w:szCs w:val="24"/>
                    </w:rPr>
                    <w:t xml:space="preserve"> ложечкой (не допуская видимого</w:t>
                  </w:r>
                  <w:proofErr w:type="gramEnd"/>
                </w:p>
                <w:p w:rsidR="009F77D9" w:rsidRPr="00122FA3" w:rsidRDefault="009F77D9" w:rsidP="006A6C73">
                  <w:pPr>
                    <w:pStyle w:val="a3"/>
                    <w:spacing w:after="0" w:line="240" w:lineRule="auto"/>
                    <w:rPr>
                      <w:rFonts w:ascii="Times New Roman" w:hAnsi="Times New Roman" w:cs="Times New Roman"/>
                      <w:sz w:val="24"/>
                      <w:szCs w:val="24"/>
                    </w:rPr>
                  </w:pPr>
                  <w:proofErr w:type="spellStart"/>
                  <w:proofErr w:type="gramStart"/>
                  <w:r w:rsidRPr="00122FA3">
                    <w:rPr>
                      <w:rFonts w:ascii="Times New Roman" w:hAnsi="Times New Roman" w:cs="Times New Roman"/>
                      <w:sz w:val="24"/>
                      <w:szCs w:val="24"/>
                    </w:rPr>
                    <w:t>травмирования</w:t>
                  </w:r>
                  <w:proofErr w:type="spellEnd"/>
                  <w:r w:rsidRPr="00122FA3">
                    <w:rPr>
                      <w:rFonts w:ascii="Times New Roman" w:hAnsi="Times New Roman" w:cs="Times New Roman"/>
                      <w:sz w:val="24"/>
                      <w:szCs w:val="24"/>
                    </w:rPr>
                    <w:t xml:space="preserve"> поверхности и кровотечения).</w:t>
                  </w:r>
                  <w:proofErr w:type="gramEnd"/>
                  <w:r w:rsidRPr="00122FA3">
                    <w:rPr>
                      <w:rFonts w:ascii="Times New Roman" w:hAnsi="Times New Roman" w:cs="Times New Roman"/>
                      <w:sz w:val="24"/>
                      <w:szCs w:val="24"/>
                    </w:rPr>
                    <w:t xml:space="preserve"> После чего </w:t>
                  </w:r>
                  <w:proofErr w:type="gramStart"/>
                  <w:r w:rsidRPr="00122FA3">
                    <w:rPr>
                      <w:rFonts w:ascii="Times New Roman" w:hAnsi="Times New Roman" w:cs="Times New Roman"/>
                      <w:sz w:val="24"/>
                      <w:szCs w:val="24"/>
                    </w:rPr>
                    <w:t>полученный</w:t>
                  </w:r>
                  <w:proofErr w:type="gramEnd"/>
                  <w:r w:rsidRPr="00122FA3">
                    <w:rPr>
                      <w:rFonts w:ascii="Times New Roman" w:hAnsi="Times New Roman" w:cs="Times New Roman"/>
                      <w:sz w:val="24"/>
                      <w:szCs w:val="24"/>
                    </w:rPr>
                    <w:t xml:space="preserve"> со дна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эрозии материал аккуратно наносят на предметное стекло в виде мазка.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Полученные мазки подсушивают и окрашивают по методу </w:t>
                  </w:r>
                  <w:proofErr w:type="spellStart"/>
                  <w:r w:rsidRPr="00122FA3">
                    <w:rPr>
                      <w:rFonts w:ascii="Times New Roman" w:hAnsi="Times New Roman" w:cs="Times New Roman"/>
                      <w:sz w:val="24"/>
                      <w:szCs w:val="24"/>
                    </w:rPr>
                    <w:t>Гимза</w:t>
                  </w:r>
                  <w:proofErr w:type="spellEnd"/>
                  <w:r w:rsidRPr="00122FA3">
                    <w:rPr>
                      <w:rFonts w:ascii="Times New Roman" w:hAnsi="Times New Roman" w:cs="Times New Roman"/>
                      <w:sz w:val="24"/>
                      <w:szCs w:val="24"/>
                    </w:rPr>
                    <w:t>-</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Романовского. При последующей микроскопии препаратов обнаруживают</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акантолитические клетки.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     </w:t>
                  </w:r>
                  <w:r w:rsidRPr="00122FA3">
                    <w:rPr>
                      <w:rFonts w:ascii="Times New Roman" w:hAnsi="Times New Roman" w:cs="Times New Roman"/>
                      <w:i/>
                      <w:sz w:val="24"/>
                      <w:szCs w:val="24"/>
                      <w:u w:val="single"/>
                    </w:rPr>
                    <w:t>Акантолитические клетки</w:t>
                  </w:r>
                  <w:r w:rsidRPr="00122FA3">
                    <w:rPr>
                      <w:rFonts w:ascii="Times New Roman" w:hAnsi="Times New Roman" w:cs="Times New Roman"/>
                      <w:sz w:val="24"/>
                      <w:szCs w:val="24"/>
                    </w:rPr>
                    <w:t xml:space="preserve"> - это изменившиеся клетки шиповатого слоя,</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которые подверглись </w:t>
                  </w:r>
                  <w:proofErr w:type="spellStart"/>
                  <w:r w:rsidRPr="00122FA3">
                    <w:rPr>
                      <w:rFonts w:ascii="Times New Roman" w:hAnsi="Times New Roman" w:cs="Times New Roman"/>
                      <w:sz w:val="24"/>
                      <w:szCs w:val="24"/>
                    </w:rPr>
                    <w:t>акантолизу</w:t>
                  </w:r>
                  <w:proofErr w:type="spellEnd"/>
                  <w:r w:rsidRPr="00122FA3">
                    <w:rPr>
                      <w:rFonts w:ascii="Times New Roman" w:hAnsi="Times New Roman" w:cs="Times New Roman"/>
                      <w:sz w:val="24"/>
                      <w:szCs w:val="24"/>
                    </w:rPr>
                    <w:t xml:space="preserve"> и дегенерировали, поэтому приобрели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морфологические и </w:t>
                  </w:r>
                  <w:proofErr w:type="spellStart"/>
                  <w:r w:rsidRPr="00122FA3">
                    <w:rPr>
                      <w:rFonts w:ascii="Times New Roman" w:hAnsi="Times New Roman" w:cs="Times New Roman"/>
                      <w:sz w:val="24"/>
                      <w:szCs w:val="24"/>
                    </w:rPr>
                    <w:t>тинкториальные</w:t>
                  </w:r>
                  <w:proofErr w:type="spellEnd"/>
                  <w:r w:rsidRPr="00122FA3">
                    <w:rPr>
                      <w:rFonts w:ascii="Times New Roman" w:hAnsi="Times New Roman" w:cs="Times New Roman"/>
                      <w:sz w:val="24"/>
                      <w:szCs w:val="24"/>
                    </w:rPr>
                    <w:t xml:space="preserve"> свойства, отличающие их </w:t>
                  </w:r>
                  <w:proofErr w:type="gramStart"/>
                  <w:r w:rsidRPr="00122FA3">
                    <w:rPr>
                      <w:rFonts w:ascii="Times New Roman" w:hAnsi="Times New Roman" w:cs="Times New Roman"/>
                      <w:sz w:val="24"/>
                      <w:szCs w:val="24"/>
                    </w:rPr>
                    <w:t>от</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нормальных клеток этого слоя: - они круглые (овальные), разобщены,</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величина </w:t>
                  </w:r>
                  <w:proofErr w:type="spellStart"/>
                  <w:r w:rsidRPr="00122FA3">
                    <w:rPr>
                      <w:rFonts w:ascii="Times New Roman" w:hAnsi="Times New Roman" w:cs="Times New Roman"/>
                      <w:sz w:val="24"/>
                      <w:szCs w:val="24"/>
                    </w:rPr>
                    <w:t>акантолитических</w:t>
                  </w:r>
                  <w:proofErr w:type="spellEnd"/>
                  <w:r w:rsidRPr="00122FA3">
                    <w:rPr>
                      <w:rFonts w:ascii="Times New Roman" w:hAnsi="Times New Roman" w:cs="Times New Roman"/>
                      <w:sz w:val="24"/>
                      <w:szCs w:val="24"/>
                    </w:rPr>
                    <w:t xml:space="preserve"> клеток меньше величины нормальных</w:t>
                  </w:r>
                </w:p>
                <w:p w:rsidR="009F77D9" w:rsidRPr="00122FA3" w:rsidRDefault="009F77D9" w:rsidP="006A6C73">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эпидермоцитов</w:t>
                  </w:r>
                  <w:proofErr w:type="spellEnd"/>
                  <w:r w:rsidRPr="00122FA3">
                    <w:rPr>
                      <w:rFonts w:ascii="Times New Roman" w:hAnsi="Times New Roman" w:cs="Times New Roman"/>
                      <w:sz w:val="24"/>
                      <w:szCs w:val="24"/>
                    </w:rPr>
                    <w:t xml:space="preserve">; - ядра </w:t>
                  </w:r>
                  <w:proofErr w:type="spellStart"/>
                  <w:r w:rsidRPr="00122FA3">
                    <w:rPr>
                      <w:rFonts w:ascii="Times New Roman" w:hAnsi="Times New Roman" w:cs="Times New Roman"/>
                      <w:sz w:val="24"/>
                      <w:szCs w:val="24"/>
                    </w:rPr>
                    <w:t>акантолитических</w:t>
                  </w:r>
                  <w:proofErr w:type="spellEnd"/>
                  <w:r w:rsidRPr="00122FA3">
                    <w:rPr>
                      <w:rFonts w:ascii="Times New Roman" w:hAnsi="Times New Roman" w:cs="Times New Roman"/>
                      <w:sz w:val="24"/>
                      <w:szCs w:val="24"/>
                    </w:rPr>
                    <w:t xml:space="preserve"> клеток интенсивно окрашены; - </w:t>
                  </w:r>
                  <w:proofErr w:type="gramStart"/>
                  <w:r w:rsidRPr="00122FA3">
                    <w:rPr>
                      <w:rFonts w:ascii="Times New Roman" w:hAnsi="Times New Roman" w:cs="Times New Roman"/>
                      <w:sz w:val="24"/>
                      <w:szCs w:val="24"/>
                    </w:rPr>
                    <w:t>в</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увеличенном ядре можно обнаружить 2-3 </w:t>
                  </w:r>
                  <w:proofErr w:type="gramStart"/>
                  <w:r w:rsidRPr="00122FA3">
                    <w:rPr>
                      <w:rFonts w:ascii="Times New Roman" w:hAnsi="Times New Roman" w:cs="Times New Roman"/>
                      <w:sz w:val="24"/>
                      <w:szCs w:val="24"/>
                    </w:rPr>
                    <w:t>крупных</w:t>
                  </w:r>
                  <w:proofErr w:type="gramEnd"/>
                  <w:r w:rsidRPr="00122FA3">
                    <w:rPr>
                      <w:rFonts w:ascii="Times New Roman" w:hAnsi="Times New Roman" w:cs="Times New Roman"/>
                      <w:sz w:val="24"/>
                      <w:szCs w:val="24"/>
                    </w:rPr>
                    <w:t xml:space="preserve"> ядрышка; - цитоплазма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клеток резко </w:t>
                  </w:r>
                  <w:proofErr w:type="spellStart"/>
                  <w:r w:rsidRPr="00122FA3">
                    <w:rPr>
                      <w:rFonts w:ascii="Times New Roman" w:hAnsi="Times New Roman" w:cs="Times New Roman"/>
                      <w:sz w:val="24"/>
                      <w:szCs w:val="24"/>
                    </w:rPr>
                    <w:t>базофильна</w:t>
                  </w:r>
                  <w:proofErr w:type="spellEnd"/>
                  <w:r w:rsidRPr="00122FA3">
                    <w:rPr>
                      <w:rFonts w:ascii="Times New Roman" w:hAnsi="Times New Roman" w:cs="Times New Roman"/>
                      <w:sz w:val="24"/>
                      <w:szCs w:val="24"/>
                    </w:rPr>
                    <w:t>, окрашивается неравномерно; вокруг ядра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образуется светло-голубая зона, а по периферии - сгущение окраски в виде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интенсивного синего ободка; - акантолитические клетки при пузырчатке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могут образовывать клетки-</w:t>
                  </w:r>
                  <w:proofErr w:type="spellStart"/>
                  <w:r w:rsidRPr="00122FA3">
                    <w:rPr>
                      <w:rFonts w:ascii="Times New Roman" w:hAnsi="Times New Roman" w:cs="Times New Roman"/>
                      <w:sz w:val="24"/>
                      <w:szCs w:val="24"/>
                    </w:rPr>
                    <w:t>симпласты</w:t>
                  </w:r>
                  <w:proofErr w:type="spellEnd"/>
                  <w:r w:rsidRPr="00122FA3">
                    <w:rPr>
                      <w:rFonts w:ascii="Times New Roman" w:hAnsi="Times New Roman" w:cs="Times New Roman"/>
                      <w:sz w:val="24"/>
                      <w:szCs w:val="24"/>
                    </w:rPr>
                    <w:t>, содержащие несколько ядер.</w:t>
                  </w:r>
                </w:p>
                <w:p w:rsidR="009F77D9" w:rsidRPr="00122FA3" w:rsidRDefault="009F77D9" w:rsidP="006A6C73">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28"/>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Гистологический метод</w:t>
                  </w:r>
                  <w:r w:rsidRPr="00122FA3">
                    <w:rPr>
                      <w:rFonts w:ascii="Times New Roman" w:hAnsi="Times New Roman" w:cs="Times New Roman"/>
                      <w:sz w:val="24"/>
                      <w:szCs w:val="24"/>
                    </w:rPr>
                    <w:t xml:space="preserve"> исследования является одним из основных и</w:t>
                  </w:r>
                </w:p>
                <w:p w:rsidR="009F77D9" w:rsidRPr="00122FA3" w:rsidRDefault="009F77D9" w:rsidP="006A6C73">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обязательных</w:t>
                  </w:r>
                  <w:proofErr w:type="gramEnd"/>
                  <w:r w:rsidRPr="00122FA3">
                    <w:rPr>
                      <w:rFonts w:ascii="Times New Roman" w:hAnsi="Times New Roman" w:cs="Times New Roman"/>
                      <w:sz w:val="24"/>
                      <w:szCs w:val="24"/>
                    </w:rPr>
                    <w:t xml:space="preserve"> при подтверждении диагноза пузырчатки. Необходимо</w:t>
                  </w:r>
                </w:p>
                <w:p w:rsidR="009F77D9" w:rsidRPr="00122FA3" w:rsidRDefault="009F77D9" w:rsidP="006A6C73">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биопсировать</w:t>
                  </w:r>
                  <w:proofErr w:type="spellEnd"/>
                  <w:r w:rsidRPr="00122FA3">
                    <w:rPr>
                      <w:rFonts w:ascii="Times New Roman" w:hAnsi="Times New Roman" w:cs="Times New Roman"/>
                      <w:sz w:val="24"/>
                      <w:szCs w:val="24"/>
                    </w:rPr>
                    <w:t xml:space="preserve"> свежий пузырь или краевую зону эрозии с захватом видимо не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пораженной кожи. Наиболее ранними гистологическими изменениями </w:t>
                  </w:r>
                  <w:proofErr w:type="gramStart"/>
                  <w:r w:rsidRPr="00122FA3">
                    <w:rPr>
                      <w:rFonts w:ascii="Times New Roman" w:hAnsi="Times New Roman" w:cs="Times New Roman"/>
                      <w:sz w:val="24"/>
                      <w:szCs w:val="24"/>
                    </w:rPr>
                    <w:t>в</w:t>
                  </w:r>
                  <w:proofErr w:type="gramEnd"/>
                </w:p>
                <w:p w:rsidR="009F77D9" w:rsidRPr="00122FA3" w:rsidRDefault="009F77D9" w:rsidP="006A6C73">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эпидермисе</w:t>
                  </w:r>
                  <w:proofErr w:type="gramEnd"/>
                  <w:r w:rsidRPr="00122FA3">
                    <w:rPr>
                      <w:rFonts w:ascii="Times New Roman" w:hAnsi="Times New Roman" w:cs="Times New Roman"/>
                      <w:sz w:val="24"/>
                      <w:szCs w:val="24"/>
                    </w:rPr>
                    <w:t xml:space="preserve"> при вульгарной пузырчатке являются внутри клеточный отек 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исчезновение межклеточных мостиков в нижней части шиповатого слоя.</w:t>
                  </w:r>
                </w:p>
                <w:p w:rsidR="009F77D9" w:rsidRPr="00122FA3" w:rsidRDefault="009F77D9" w:rsidP="006A6C73">
                  <w:pPr>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              Вследствие развивающегося </w:t>
                  </w:r>
                  <w:proofErr w:type="spellStart"/>
                  <w:r w:rsidRPr="00122FA3">
                    <w:rPr>
                      <w:rFonts w:ascii="Times New Roman" w:hAnsi="Times New Roman" w:cs="Times New Roman"/>
                      <w:sz w:val="24"/>
                      <w:szCs w:val="24"/>
                    </w:rPr>
                    <w:t>акантолиза</w:t>
                  </w:r>
                  <w:proofErr w:type="spellEnd"/>
                  <w:r w:rsidRPr="00122FA3">
                    <w:rPr>
                      <w:rFonts w:ascii="Times New Roman" w:hAnsi="Times New Roman" w:cs="Times New Roman"/>
                      <w:sz w:val="24"/>
                      <w:szCs w:val="24"/>
                    </w:rPr>
                    <w:t xml:space="preserve"> внутри эпидермиса образуются</w:t>
                  </w:r>
                </w:p>
                <w:p w:rsidR="009F77D9" w:rsidRPr="00122FA3" w:rsidRDefault="009F77D9" w:rsidP="006A6C73">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 xml:space="preserve">щели, а затем и пузыри, имеющие </w:t>
                  </w:r>
                  <w:proofErr w:type="spellStart"/>
                  <w:r w:rsidRPr="00122FA3">
                    <w:rPr>
                      <w:rFonts w:ascii="Times New Roman" w:hAnsi="Times New Roman" w:cs="Times New Roman"/>
                      <w:sz w:val="24"/>
                      <w:szCs w:val="24"/>
                    </w:rPr>
                    <w:t>супрабазальное</w:t>
                  </w:r>
                  <w:proofErr w:type="spellEnd"/>
                  <w:r w:rsidRPr="00122FA3">
                    <w:rPr>
                      <w:rFonts w:ascii="Times New Roman" w:hAnsi="Times New Roman" w:cs="Times New Roman"/>
                      <w:sz w:val="24"/>
                      <w:szCs w:val="24"/>
                    </w:rPr>
                    <w:t xml:space="preserve"> расположение (т.е. над</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базальным слоем клеток, </w:t>
                  </w:r>
                  <w:proofErr w:type="spellStart"/>
                  <w:r w:rsidRPr="00122FA3">
                    <w:rPr>
                      <w:rFonts w:ascii="Times New Roman" w:hAnsi="Times New Roman" w:cs="Times New Roman"/>
                      <w:sz w:val="24"/>
                      <w:szCs w:val="24"/>
                    </w:rPr>
                    <w:t>интраэпителиально</w:t>
                  </w:r>
                  <w:proofErr w:type="spellEnd"/>
                  <w:r w:rsidRPr="00122FA3">
                    <w:rPr>
                      <w:rFonts w:ascii="Times New Roman" w:hAnsi="Times New Roman" w:cs="Times New Roman"/>
                      <w:sz w:val="24"/>
                      <w:szCs w:val="24"/>
                    </w:rPr>
                    <w:t>). Характерным</w:t>
                  </w:r>
                </w:p>
                <w:p w:rsidR="009F77D9" w:rsidRPr="00122FA3" w:rsidRDefault="009F77D9" w:rsidP="006A6C73">
                  <w:pPr>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               гистологическим признаком при вульгарной пузырчатке является также</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обнаружение отдельных измененных шиповатых клеток, которые, утратив</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связь друг с другом, остаются прикрепленными к слою </w:t>
                  </w:r>
                  <w:proofErr w:type="gramStart"/>
                  <w:r w:rsidRPr="00122FA3">
                    <w:rPr>
                      <w:rFonts w:ascii="Times New Roman" w:hAnsi="Times New Roman" w:cs="Times New Roman"/>
                      <w:sz w:val="24"/>
                      <w:szCs w:val="24"/>
                    </w:rPr>
                    <w:t>неизмененных</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базальных клеток.</w:t>
                  </w:r>
                </w:p>
                <w:p w:rsidR="009F77D9" w:rsidRPr="00122FA3" w:rsidRDefault="009F77D9" w:rsidP="006A6C73">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28"/>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Иммуноморфологические исследования</w:t>
                  </w:r>
                  <w:r w:rsidRPr="00122FA3">
                    <w:rPr>
                      <w:rFonts w:ascii="Times New Roman" w:hAnsi="Times New Roman" w:cs="Times New Roman"/>
                      <w:sz w:val="24"/>
                      <w:szCs w:val="24"/>
                    </w:rPr>
                    <w:t xml:space="preserve"> в ряде случаев играют </w:t>
                  </w:r>
                  <w:proofErr w:type="gramStart"/>
                  <w:r w:rsidRPr="00122FA3">
                    <w:rPr>
                      <w:rFonts w:ascii="Times New Roman" w:hAnsi="Times New Roman" w:cs="Times New Roman"/>
                      <w:sz w:val="24"/>
                      <w:szCs w:val="24"/>
                    </w:rPr>
                    <w:t>решающую</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роль в диагностике вульгарной пузырчатки. Даже на ранних стадиях развития</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заболевания метод прямой </w:t>
                  </w:r>
                  <w:proofErr w:type="spellStart"/>
                  <w:r w:rsidRPr="00122FA3">
                    <w:rPr>
                      <w:rFonts w:ascii="Times New Roman" w:hAnsi="Times New Roman" w:cs="Times New Roman"/>
                      <w:sz w:val="24"/>
                      <w:szCs w:val="24"/>
                    </w:rPr>
                    <w:t>иммунофлюоресценции</w:t>
                  </w:r>
                  <w:proofErr w:type="spellEnd"/>
                  <w:r w:rsidRPr="00122FA3">
                    <w:rPr>
                      <w:rFonts w:ascii="Times New Roman" w:hAnsi="Times New Roman" w:cs="Times New Roman"/>
                      <w:sz w:val="24"/>
                      <w:szCs w:val="24"/>
                    </w:rPr>
                    <w:t xml:space="preserve"> (ПИФ) позволяет</w:t>
                  </w:r>
                </w:p>
                <w:p w:rsidR="009F77D9" w:rsidRPr="00122FA3" w:rsidRDefault="009F77D9" w:rsidP="006A6C73">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 xml:space="preserve">выявить на </w:t>
                  </w:r>
                  <w:proofErr w:type="spellStart"/>
                  <w:r w:rsidRPr="00122FA3">
                    <w:rPr>
                      <w:rFonts w:ascii="Times New Roman" w:hAnsi="Times New Roman" w:cs="Times New Roman"/>
                      <w:sz w:val="24"/>
                      <w:szCs w:val="24"/>
                    </w:rPr>
                    <w:t>криостатных</w:t>
                  </w:r>
                  <w:proofErr w:type="spellEnd"/>
                  <w:r w:rsidRPr="00122FA3">
                    <w:rPr>
                      <w:rFonts w:ascii="Times New Roman" w:hAnsi="Times New Roman" w:cs="Times New Roman"/>
                      <w:sz w:val="24"/>
                      <w:szCs w:val="24"/>
                    </w:rPr>
                    <w:t xml:space="preserve"> срезах кожи или слизистой оболочки (в очаге</w:t>
                  </w:r>
                  <w:proofErr w:type="gramEnd"/>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поражения и за его пределами) отложение иммуноглобулинов класса G 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комплемента, </w:t>
                  </w:r>
                  <w:proofErr w:type="gramStart"/>
                  <w:r w:rsidRPr="00122FA3">
                    <w:rPr>
                      <w:rFonts w:ascii="Times New Roman" w:hAnsi="Times New Roman" w:cs="Times New Roman"/>
                      <w:sz w:val="24"/>
                      <w:szCs w:val="24"/>
                    </w:rPr>
                    <w:t>локализующиеся</w:t>
                  </w:r>
                  <w:proofErr w:type="gramEnd"/>
                  <w:r w:rsidRPr="00122FA3">
                    <w:rPr>
                      <w:rFonts w:ascii="Times New Roman" w:hAnsi="Times New Roman" w:cs="Times New Roman"/>
                      <w:sz w:val="24"/>
                      <w:szCs w:val="24"/>
                    </w:rPr>
                    <w:t xml:space="preserve"> в межклеточных пространствах эпидермиса</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(зеленоватое свечение).</w:t>
                  </w:r>
                </w:p>
                <w:p w:rsidR="009F77D9" w:rsidRPr="00122FA3" w:rsidRDefault="009F77D9" w:rsidP="006A6C73">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28"/>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 xml:space="preserve">Метод непрямой </w:t>
                  </w:r>
                  <w:proofErr w:type="spellStart"/>
                  <w:r w:rsidRPr="00122FA3">
                    <w:rPr>
                      <w:rFonts w:ascii="Times New Roman" w:hAnsi="Times New Roman" w:cs="Times New Roman"/>
                      <w:b/>
                      <w:sz w:val="24"/>
                      <w:szCs w:val="24"/>
                    </w:rPr>
                    <w:t>иммунофлюоресценции</w:t>
                  </w:r>
                  <w:proofErr w:type="spellEnd"/>
                  <w:r w:rsidRPr="00122FA3">
                    <w:rPr>
                      <w:rFonts w:ascii="Times New Roman" w:hAnsi="Times New Roman" w:cs="Times New Roman"/>
                      <w:sz w:val="24"/>
                      <w:szCs w:val="24"/>
                    </w:rPr>
                    <w:t xml:space="preserve"> позволяет выявить в крови и</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жидкости пузыря больных высокие титры </w:t>
                  </w:r>
                  <w:proofErr w:type="spellStart"/>
                  <w:r w:rsidRPr="00122FA3">
                    <w:rPr>
                      <w:rFonts w:ascii="Times New Roman" w:hAnsi="Times New Roman" w:cs="Times New Roman"/>
                      <w:sz w:val="24"/>
                      <w:szCs w:val="24"/>
                    </w:rPr>
                    <w:t>аутоантител</w:t>
                  </w:r>
                  <w:proofErr w:type="spell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к белкам</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элементов десмосом (к </w:t>
                  </w:r>
                  <w:proofErr w:type="spellStart"/>
                  <w:r w:rsidRPr="00122FA3">
                    <w:rPr>
                      <w:rFonts w:ascii="Times New Roman" w:hAnsi="Times New Roman" w:cs="Times New Roman"/>
                      <w:sz w:val="24"/>
                      <w:szCs w:val="24"/>
                    </w:rPr>
                    <w:t>плакоглобину</w:t>
                  </w:r>
                  <w:proofErr w:type="spellEnd"/>
                  <w:r w:rsidRPr="00122FA3">
                    <w:rPr>
                      <w:rFonts w:ascii="Times New Roman" w:hAnsi="Times New Roman" w:cs="Times New Roman"/>
                      <w:sz w:val="24"/>
                      <w:szCs w:val="24"/>
                    </w:rPr>
                    <w:t xml:space="preserve"> и десмоглайну-3). Высота их титров</w:t>
                  </w:r>
                </w:p>
                <w:p w:rsidR="009F77D9" w:rsidRPr="00122FA3" w:rsidRDefault="009F77D9" w:rsidP="006A6C73">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прямо коррелирует с тяжестью течения вульгарной пузырчатки.</w:t>
                  </w:r>
                </w:p>
                <w:p w:rsidR="009F77D9" w:rsidRPr="006A6C73" w:rsidRDefault="009F77D9" w:rsidP="006A6C73">
                  <w:pPr>
                    <w:spacing w:after="0" w:line="240" w:lineRule="auto"/>
                    <w:rPr>
                      <w:sz w:val="24"/>
                      <w:szCs w:val="24"/>
                    </w:rPr>
                  </w:pPr>
                </w:p>
                <w:p w:rsidR="009F77D9" w:rsidRPr="006A6C73" w:rsidRDefault="009F77D9" w:rsidP="006A6C73">
                  <w:pPr>
                    <w:spacing w:after="0" w:line="240" w:lineRule="auto"/>
                  </w:pPr>
                </w:p>
                <w:p w:rsidR="009F77D9" w:rsidRDefault="009F77D9" w:rsidP="006A6C73">
                  <w:pPr>
                    <w:spacing w:after="0"/>
                  </w:pPr>
                </w:p>
              </w:txbxContent>
            </v:textbox>
            <w10:wrap type="topAndBottom" anchorx="page"/>
          </v:shape>
        </w:pict>
      </w:r>
    </w:p>
    <w:p w:rsidR="00AB3F03" w:rsidRPr="00302DC8" w:rsidRDefault="006A6C7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lastRenderedPageBreak/>
        <w:t xml:space="preserve">     </w:t>
      </w:r>
      <w:r w:rsidR="00E4693F" w:rsidRPr="00302DC8">
        <w:rPr>
          <w:rFonts w:ascii="Times New Roman" w:eastAsia="Arial" w:hAnsi="Times New Roman" w:cs="Times New Roman"/>
          <w:i/>
          <w:sz w:val="24"/>
          <w:szCs w:val="24"/>
          <w:shd w:val="clear" w:color="auto" w:fill="FFFFFF"/>
        </w:rPr>
        <w:t>Указанные выше диагностические критерии используют при диагностике</w:t>
      </w:r>
    </w:p>
    <w:p w:rsidR="00AB3F03" w:rsidRPr="00302DC8" w:rsidRDefault="00E4693F" w:rsidP="009F77D9">
      <w:pPr>
        <w:spacing w:after="0" w:line="240" w:lineRule="auto"/>
        <w:ind w:firstLine="709"/>
        <w:jc w:val="both"/>
        <w:rPr>
          <w:rFonts w:ascii="Times New Roman" w:eastAsia="Arial" w:hAnsi="Times New Roman" w:cs="Times New Roman"/>
          <w:i/>
          <w:sz w:val="24"/>
          <w:szCs w:val="24"/>
          <w:shd w:val="clear" w:color="auto" w:fill="FFFFFF"/>
        </w:rPr>
      </w:pPr>
      <w:r w:rsidRPr="00302DC8">
        <w:rPr>
          <w:rFonts w:ascii="Times New Roman" w:eastAsia="Arial" w:hAnsi="Times New Roman" w:cs="Times New Roman"/>
          <w:i/>
          <w:sz w:val="24"/>
          <w:szCs w:val="24"/>
          <w:shd w:val="clear" w:color="auto" w:fill="FFFFFF"/>
        </w:rPr>
        <w:t>всех клинических разновидностей пузырчатки, а также других пузырных</w:t>
      </w:r>
    </w:p>
    <w:p w:rsidR="00AB3F03" w:rsidRPr="00302DC8" w:rsidRDefault="00E4693F" w:rsidP="009F77D9">
      <w:pPr>
        <w:spacing w:after="0" w:line="240" w:lineRule="auto"/>
        <w:ind w:firstLine="709"/>
        <w:jc w:val="both"/>
        <w:rPr>
          <w:rFonts w:ascii="Times New Roman" w:eastAsia="Arial" w:hAnsi="Times New Roman" w:cs="Times New Roman"/>
          <w:i/>
          <w:sz w:val="24"/>
          <w:szCs w:val="24"/>
          <w:shd w:val="clear" w:color="auto" w:fill="FFFFFF"/>
        </w:rPr>
      </w:pPr>
      <w:r w:rsidRPr="00302DC8">
        <w:rPr>
          <w:rFonts w:ascii="Times New Roman" w:eastAsia="Arial" w:hAnsi="Times New Roman" w:cs="Times New Roman"/>
          <w:i/>
          <w:sz w:val="24"/>
          <w:szCs w:val="24"/>
          <w:shd w:val="clear" w:color="auto" w:fill="FFFFFF"/>
        </w:rPr>
        <w:t>дерматозов.</w:t>
      </w:r>
    </w:p>
    <w:p w:rsidR="00AB3F03" w:rsidRPr="00302DC8" w:rsidRDefault="00AB3F03" w:rsidP="009F77D9">
      <w:pPr>
        <w:spacing w:after="0" w:line="240" w:lineRule="auto"/>
        <w:ind w:firstLine="709"/>
        <w:jc w:val="both"/>
        <w:rPr>
          <w:rFonts w:ascii="Times New Roman" w:eastAsia="Arial" w:hAnsi="Times New Roman" w:cs="Times New Roman"/>
          <w:b/>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Вегетирующая пузырчатка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Pr="00302DC8">
        <w:rPr>
          <w:rFonts w:ascii="Times New Roman" w:eastAsia="Arial" w:hAnsi="Times New Roman" w:cs="Times New Roman"/>
          <w:i/>
          <w:sz w:val="24"/>
          <w:szCs w:val="24"/>
        </w:rPr>
        <w:t>является малой доброкачественной формой вульгарной пузырчатки. В зависимости от первичных элементов различают два типа вегетирующей пузырчатки</w:t>
      </w:r>
      <w:r w:rsidRPr="00302DC8">
        <w:rPr>
          <w:rFonts w:ascii="Times New Roman" w:eastAsia="Arial" w:hAnsi="Times New Roman" w:cs="Times New Roman"/>
          <w:sz w:val="24"/>
          <w:szCs w:val="24"/>
        </w:rPr>
        <w:t xml:space="preserve">. </w:t>
      </w:r>
    </w:p>
    <w:p w:rsidR="00E30D5E" w:rsidRPr="00302DC8" w:rsidRDefault="00E30D5E" w:rsidP="009F77D9">
      <w:pPr>
        <w:spacing w:after="0" w:line="240" w:lineRule="auto"/>
        <w:ind w:firstLine="709"/>
        <w:jc w:val="both"/>
        <w:rPr>
          <w:rFonts w:ascii="Times New Roman" w:eastAsia="Arial" w:hAnsi="Times New Roman" w:cs="Times New Roman"/>
          <w:sz w:val="24"/>
          <w:szCs w:val="24"/>
        </w:rPr>
      </w:pPr>
    </w:p>
    <w:p w:rsidR="00E30D5E" w:rsidRPr="00302DC8" w:rsidRDefault="00E30D5E" w:rsidP="00C725C0">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2877C29A" wp14:editId="157167F0">
            <wp:extent cx="5486400" cy="3200400"/>
            <wp:effectExtent l="0" t="0" r="0" b="0"/>
            <wp:docPr id="96" name="Схема 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1" r:lo="rId202" r:qs="rId203" r:cs="rId204"/>
              </a:graphicData>
            </a:graphic>
          </wp:inline>
        </w:drawing>
      </w:r>
    </w:p>
    <w:p w:rsidR="00E30D5E" w:rsidRPr="00302DC8" w:rsidRDefault="00E30D5E" w:rsidP="009F77D9">
      <w:pPr>
        <w:spacing w:after="0" w:line="240" w:lineRule="auto"/>
        <w:ind w:firstLine="709"/>
        <w:jc w:val="both"/>
        <w:rPr>
          <w:rFonts w:ascii="Times New Roman" w:eastAsia="Arial" w:hAnsi="Times New Roman" w:cs="Times New Roman"/>
          <w:sz w:val="24"/>
          <w:szCs w:val="24"/>
        </w:rPr>
      </w:pPr>
    </w:p>
    <w:p w:rsidR="00E30D5E" w:rsidRPr="00302DC8" w:rsidRDefault="00E30D5E"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spacing w:after="0" w:line="240" w:lineRule="auto"/>
        <w:ind w:firstLine="709"/>
        <w:jc w:val="both"/>
        <w:rPr>
          <w:rFonts w:ascii="Times New Roman" w:eastAsia="Arial" w:hAnsi="Times New Roman" w:cs="Times New Roman"/>
          <w:b/>
          <w:color w:val="984806" w:themeColor="accent6" w:themeShade="80"/>
          <w:sz w:val="24"/>
          <w:szCs w:val="24"/>
          <w:shd w:val="clear" w:color="auto" w:fill="FFFFFF"/>
        </w:rPr>
      </w:pPr>
      <w:r w:rsidRPr="00302DC8">
        <w:rPr>
          <w:rFonts w:ascii="Times New Roman" w:eastAsia="Arial" w:hAnsi="Times New Roman" w:cs="Times New Roman"/>
          <w:b/>
          <w:color w:val="984806" w:themeColor="accent6" w:themeShade="80"/>
          <w:sz w:val="24"/>
          <w:szCs w:val="24"/>
          <w:shd w:val="clear" w:color="auto" w:fill="FFFFFF"/>
        </w:rPr>
        <w:t>Клиника:</w:t>
      </w:r>
    </w:p>
    <w:p w:rsidR="00AB3F03" w:rsidRPr="00302DC8" w:rsidRDefault="00E30D5E"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Начало практически ничем не отличается от начальных проявлений вульгарной пузырчатки. Пузыри возникают на видимо не измене</w:t>
      </w:r>
      <w:r w:rsidRPr="00302DC8">
        <w:rPr>
          <w:rFonts w:ascii="Times New Roman" w:eastAsia="Arial" w:hAnsi="Times New Roman" w:cs="Times New Roman"/>
          <w:sz w:val="24"/>
          <w:szCs w:val="24"/>
          <w:shd w:val="clear" w:color="auto" w:fill="FFFFFF"/>
        </w:rPr>
        <w:t xml:space="preserve">нной слизистой оболочке и коже, </w:t>
      </w:r>
      <w:r w:rsidR="00E4693F" w:rsidRPr="00302DC8">
        <w:rPr>
          <w:rFonts w:ascii="Times New Roman" w:eastAsia="Arial" w:hAnsi="Times New Roman" w:cs="Times New Roman"/>
          <w:sz w:val="24"/>
          <w:szCs w:val="24"/>
          <w:shd w:val="clear" w:color="auto" w:fill="FFFFFF"/>
        </w:rPr>
        <w:t>они также чаще появляются впервые на слизистой оболочке рта, а затем в местах перехода ее в кожу. Одновременно с поражением слизистой оболочки рта или несколько позже высыпания обычно возникают вокруг естественных отверстий и в складках кожи на соприкасающихся поверхностях (</w:t>
      </w:r>
      <w:proofErr w:type="spellStart"/>
      <w:r w:rsidR="00E4693F" w:rsidRPr="00302DC8">
        <w:rPr>
          <w:rFonts w:ascii="Times New Roman" w:eastAsia="Arial" w:hAnsi="Times New Roman" w:cs="Times New Roman"/>
          <w:sz w:val="24"/>
          <w:szCs w:val="24"/>
          <w:shd w:val="clear" w:color="auto" w:fill="FFFFFF"/>
        </w:rPr>
        <w:t>паховобедренных</w:t>
      </w:r>
      <w:proofErr w:type="spell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межъягодичной</w:t>
      </w:r>
      <w:proofErr w:type="spellEnd"/>
      <w:r w:rsidR="00E4693F" w:rsidRPr="00302DC8">
        <w:rPr>
          <w:rFonts w:ascii="Times New Roman" w:eastAsia="Arial" w:hAnsi="Times New Roman" w:cs="Times New Roman"/>
          <w:sz w:val="24"/>
          <w:szCs w:val="24"/>
          <w:shd w:val="clear" w:color="auto" w:fill="FFFFFF"/>
        </w:rPr>
        <w:t>, подмышечных, в области пупка, под молочными железами). Различие в клинических проявлениях выявляется лишь тогда, когда в области сливающихся эрозивных очагов поражения появляются вегетирующие (</w:t>
      </w:r>
      <w:proofErr w:type="spellStart"/>
      <w:r w:rsidR="00E4693F" w:rsidRPr="00302DC8">
        <w:rPr>
          <w:rFonts w:ascii="Times New Roman" w:eastAsia="Arial" w:hAnsi="Times New Roman" w:cs="Times New Roman"/>
          <w:sz w:val="24"/>
          <w:szCs w:val="24"/>
          <w:shd w:val="clear" w:color="auto" w:fill="FFFFFF"/>
        </w:rPr>
        <w:t>папилломатозноверруциформные</w:t>
      </w:r>
      <w:proofErr w:type="spellEnd"/>
      <w:r w:rsidR="00E4693F" w:rsidRPr="00302DC8">
        <w:rPr>
          <w:rFonts w:ascii="Times New Roman" w:eastAsia="Arial" w:hAnsi="Times New Roman" w:cs="Times New Roman"/>
          <w:sz w:val="24"/>
          <w:szCs w:val="24"/>
          <w:shd w:val="clear" w:color="auto" w:fill="FFFFFF"/>
        </w:rPr>
        <w:t>) образования.</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984806" w:themeColor="accent6" w:themeShade="80"/>
          <w:sz w:val="24"/>
          <w:szCs w:val="24"/>
          <w:shd w:val="clear" w:color="auto" w:fill="FFFFFF"/>
        </w:rPr>
      </w:pPr>
      <w:r w:rsidRPr="00302DC8">
        <w:rPr>
          <w:rFonts w:ascii="Times New Roman" w:hAnsi="Times New Roman" w:cs="Times New Roman"/>
          <w:color w:val="984806" w:themeColor="accent6" w:themeShade="80"/>
          <w:sz w:val="24"/>
          <w:szCs w:val="24"/>
          <w:shd w:val="clear" w:color="auto" w:fill="FFFFFF"/>
        </w:rPr>
        <w:t>Диагностика:</w:t>
      </w:r>
    </w:p>
    <w:p w:rsidR="00AB3F03" w:rsidRPr="00302DC8" w:rsidRDefault="00E30D5E"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Проводят по тем же критериям, что и вульгарную пузырчатку, с учетом изменяющегося первичного элемента и его дальнейшей эволюции. Все симптомы Никольского воспроизводятся в очагах и рядом с ними. В мазках-отпечатках со свежих эрозий обнаруживают акантолитические клетки и эозинофилы.</w:t>
      </w:r>
    </w:p>
    <w:p w:rsidR="00AB3F03" w:rsidRPr="00302DC8" w:rsidRDefault="00D0309A" w:rsidP="009F77D9">
      <w:pPr>
        <w:spacing w:after="0" w:line="240" w:lineRule="auto"/>
        <w:ind w:firstLine="709"/>
        <w:jc w:val="both"/>
        <w:rPr>
          <w:rFonts w:ascii="Times New Roman" w:eastAsia="Arial" w:hAnsi="Times New Roman" w:cs="Times New Roman"/>
          <w:b/>
          <w:sz w:val="24"/>
          <w:szCs w:val="24"/>
          <w:shd w:val="clear" w:color="auto" w:fill="FFFFFF"/>
        </w:rPr>
      </w:pPr>
      <w:r>
        <w:rPr>
          <w:rFonts w:ascii="Times New Roman" w:eastAsia="Arial" w:hAnsi="Times New Roman" w:cs="Times New Roman"/>
          <w:b/>
          <w:noProof/>
          <w:sz w:val="24"/>
          <w:szCs w:val="24"/>
        </w:rPr>
        <w:lastRenderedPageBreak/>
        <w:pict>
          <v:shape id="Text Box 217" o:spid="_x0000_s1134" type="#_x0000_t202" style="position:absolute;left:0;text-align:left;margin-left:96pt;margin-top:21.8pt;width:442.5pt;height:374.95pt;z-index:-2515025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" fillcolor="#fff8c2" strokecolor="#a8422a" strokeweight=".51633mm">
            <v:textbox inset="0,0,0,0">
              <w:txbxContent>
                <w:p w:rsidR="009F77D9" w:rsidRDefault="009F77D9" w:rsidP="00E30D5E">
                  <w:pPr>
                    <w:pStyle w:val="a3"/>
                    <w:tabs>
                      <w:tab w:val="left" w:pos="851"/>
                    </w:tabs>
                    <w:spacing w:after="0" w:line="240" w:lineRule="auto"/>
                    <w:rPr>
                      <w:rFonts w:eastAsia="Arial" w:cs="Times New Roman"/>
                      <w:sz w:val="24"/>
                      <w:szCs w:val="24"/>
                    </w:rPr>
                  </w:pPr>
                </w:p>
                <w:p w:rsidR="009F77D9" w:rsidRPr="00833510" w:rsidRDefault="009F77D9" w:rsidP="00E30D5E">
                  <w:pPr>
                    <w:spacing w:after="0" w:line="240" w:lineRule="auto"/>
                    <w:ind w:left="720"/>
                    <w:jc w:val="both"/>
                    <w:rPr>
                      <w:rFonts w:ascii="Times New Roman" w:eastAsia="Arial" w:hAnsi="Times New Roman" w:cs="Times New Roman"/>
                      <w:b/>
                      <w:sz w:val="24"/>
                      <w:szCs w:val="24"/>
                      <w:shd w:val="clear" w:color="auto" w:fill="FFFFFF"/>
                    </w:rPr>
                  </w:pPr>
                </w:p>
                <w:p w:rsidR="009F77D9" w:rsidRPr="00122FA3" w:rsidRDefault="009F77D9" w:rsidP="00113279">
                  <w:pPr>
                    <w:pStyle w:val="a3"/>
                    <w:numPr>
                      <w:ilvl w:val="0"/>
                      <w:numId w:val="129"/>
                    </w:numPr>
                    <w:spacing w:after="0" w:line="240" w:lineRule="auto"/>
                    <w:rPr>
                      <w:rFonts w:ascii="Times New Roman" w:hAnsi="Times New Roman" w:cs="Times New Roman"/>
                      <w:b/>
                      <w:sz w:val="24"/>
                      <w:szCs w:val="24"/>
                    </w:rPr>
                  </w:pPr>
                  <w:r w:rsidRPr="00122FA3">
                    <w:rPr>
                      <w:rFonts w:ascii="Times New Roman" w:hAnsi="Times New Roman" w:cs="Times New Roman"/>
                      <w:b/>
                      <w:sz w:val="24"/>
                      <w:szCs w:val="24"/>
                    </w:rPr>
                    <w:t>Гистопатология:</w:t>
                  </w:r>
                </w:p>
                <w:p w:rsidR="009F77D9" w:rsidRPr="00122FA3" w:rsidRDefault="009F77D9" w:rsidP="00113279">
                  <w:pPr>
                    <w:pStyle w:val="a3"/>
                    <w:numPr>
                      <w:ilvl w:val="0"/>
                      <w:numId w:val="130"/>
                    </w:numPr>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При вегетирующей пузырчатке </w:t>
                  </w:r>
                  <w:r w:rsidRPr="00122FA3">
                    <w:rPr>
                      <w:rFonts w:ascii="Times New Roman" w:hAnsi="Times New Roman" w:cs="Times New Roman"/>
                      <w:b/>
                      <w:sz w:val="24"/>
                      <w:szCs w:val="24"/>
                    </w:rPr>
                    <w:t>I типа</w:t>
                  </w:r>
                  <w:r w:rsidRPr="00122FA3">
                    <w:rPr>
                      <w:rFonts w:ascii="Times New Roman" w:hAnsi="Times New Roman" w:cs="Times New Roman"/>
                      <w:sz w:val="24"/>
                      <w:szCs w:val="24"/>
                    </w:rPr>
                    <w:t xml:space="preserve"> на ранних этапах</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развития заболевания гистологические изменения в пораженной коже</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(свежий пузырь!) </w:t>
                  </w:r>
                  <w:proofErr w:type="gramStart"/>
                  <w:r w:rsidRPr="00122FA3">
                    <w:rPr>
                      <w:rFonts w:ascii="Times New Roman" w:hAnsi="Times New Roman" w:cs="Times New Roman"/>
                      <w:sz w:val="24"/>
                      <w:szCs w:val="24"/>
                    </w:rPr>
                    <w:t>аналогичны</w:t>
                  </w:r>
                  <w:proofErr w:type="gramEnd"/>
                  <w:r w:rsidRPr="00122FA3">
                    <w:rPr>
                      <w:rFonts w:ascii="Times New Roman" w:hAnsi="Times New Roman" w:cs="Times New Roman"/>
                      <w:sz w:val="24"/>
                      <w:szCs w:val="24"/>
                    </w:rPr>
                    <w:t xml:space="preserve"> таковым при вульгарной пузырчатке. При</w:t>
                  </w:r>
                </w:p>
                <w:p w:rsidR="009F77D9" w:rsidRPr="00122FA3" w:rsidRDefault="009F77D9" w:rsidP="00833510">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исследовании</w:t>
                  </w:r>
                  <w:proofErr w:type="gram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папилломатозно-веррукозных</w:t>
                  </w:r>
                  <w:proofErr w:type="spellEnd"/>
                  <w:r w:rsidRPr="00122FA3">
                    <w:rPr>
                      <w:rFonts w:ascii="Times New Roman" w:hAnsi="Times New Roman" w:cs="Times New Roman"/>
                      <w:sz w:val="24"/>
                      <w:szCs w:val="24"/>
                    </w:rPr>
                    <w:t xml:space="preserve"> очагов обнаруживают</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массивный </w:t>
                  </w:r>
                  <w:proofErr w:type="spellStart"/>
                  <w:r w:rsidRPr="00122FA3">
                    <w:rPr>
                      <w:rFonts w:ascii="Times New Roman" w:hAnsi="Times New Roman" w:cs="Times New Roman"/>
                      <w:sz w:val="24"/>
                      <w:szCs w:val="24"/>
                    </w:rPr>
                    <w:t>акантоз</w:t>
                  </w:r>
                  <w:proofErr w:type="spellEnd"/>
                  <w:r w:rsidRPr="00122FA3">
                    <w:rPr>
                      <w:rFonts w:ascii="Times New Roman" w:hAnsi="Times New Roman" w:cs="Times New Roman"/>
                      <w:sz w:val="24"/>
                      <w:szCs w:val="24"/>
                    </w:rPr>
                    <w:t xml:space="preserve"> и </w:t>
                  </w:r>
                  <w:proofErr w:type="spellStart"/>
                  <w:r w:rsidRPr="00122FA3">
                    <w:rPr>
                      <w:rFonts w:ascii="Times New Roman" w:hAnsi="Times New Roman" w:cs="Times New Roman"/>
                      <w:sz w:val="24"/>
                      <w:szCs w:val="24"/>
                    </w:rPr>
                    <w:t>папилломатоз</w:t>
                  </w:r>
                  <w:proofErr w:type="spellEnd"/>
                  <w:r w:rsidRPr="00122FA3">
                    <w:rPr>
                      <w:rFonts w:ascii="Times New Roman" w:hAnsi="Times New Roman" w:cs="Times New Roman"/>
                      <w:sz w:val="24"/>
                      <w:szCs w:val="24"/>
                    </w:rPr>
                    <w:t xml:space="preserve">, гиперкератоз, </w:t>
                  </w:r>
                  <w:proofErr w:type="gramStart"/>
                  <w:r w:rsidRPr="00122FA3">
                    <w:rPr>
                      <w:rFonts w:ascii="Times New Roman" w:hAnsi="Times New Roman" w:cs="Times New Roman"/>
                      <w:sz w:val="24"/>
                      <w:szCs w:val="24"/>
                    </w:rPr>
                    <w:t>часты</w:t>
                  </w:r>
                  <w:proofErr w:type="gramEnd"/>
                </w:p>
                <w:p w:rsidR="009F77D9" w:rsidRPr="00122FA3" w:rsidRDefault="009F77D9" w:rsidP="00833510">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внутриэпидермальные</w:t>
                  </w:r>
                  <w:proofErr w:type="spellEnd"/>
                  <w:r w:rsidRPr="00122FA3">
                    <w:rPr>
                      <w:rFonts w:ascii="Times New Roman" w:hAnsi="Times New Roman" w:cs="Times New Roman"/>
                      <w:sz w:val="24"/>
                      <w:szCs w:val="24"/>
                    </w:rPr>
                    <w:t xml:space="preserve"> микроабсцессы с эозинофильными лейкоцитами. На</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этой, более поздней стадии </w:t>
                  </w:r>
                  <w:proofErr w:type="spellStart"/>
                  <w:r w:rsidRPr="00122FA3">
                    <w:rPr>
                      <w:rFonts w:ascii="Times New Roman" w:hAnsi="Times New Roman" w:cs="Times New Roman"/>
                      <w:sz w:val="24"/>
                      <w:szCs w:val="24"/>
                    </w:rPr>
                    <w:t>супрабазальный</w:t>
                  </w:r>
                  <w:proofErr w:type="spell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акантолитический</w:t>
                  </w:r>
                  <w:proofErr w:type="spellEnd"/>
                  <w:r w:rsidRPr="00122FA3">
                    <w:rPr>
                      <w:rFonts w:ascii="Times New Roman" w:hAnsi="Times New Roman" w:cs="Times New Roman"/>
                      <w:sz w:val="24"/>
                      <w:szCs w:val="24"/>
                    </w:rPr>
                    <w:t xml:space="preserve"> пузырь</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можно не обнаружить.</w:t>
                  </w:r>
                </w:p>
                <w:p w:rsidR="009F77D9" w:rsidRPr="00122FA3" w:rsidRDefault="009F77D9" w:rsidP="00113279">
                  <w:pPr>
                    <w:pStyle w:val="a3"/>
                    <w:numPr>
                      <w:ilvl w:val="0"/>
                      <w:numId w:val="130"/>
                    </w:numPr>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При </w:t>
                  </w:r>
                  <w:r w:rsidRPr="00122FA3">
                    <w:rPr>
                      <w:rFonts w:ascii="Times New Roman" w:hAnsi="Times New Roman" w:cs="Times New Roman"/>
                      <w:b/>
                      <w:sz w:val="24"/>
                      <w:szCs w:val="24"/>
                    </w:rPr>
                    <w:t>II типе</w:t>
                  </w:r>
                  <w:r w:rsidRPr="00122FA3">
                    <w:rPr>
                      <w:rFonts w:ascii="Times New Roman" w:hAnsi="Times New Roman" w:cs="Times New Roman"/>
                      <w:sz w:val="24"/>
                      <w:szCs w:val="24"/>
                    </w:rPr>
                    <w:t xml:space="preserve"> вегетирующей пузырчатки ранние очаги,</w:t>
                  </w:r>
                </w:p>
                <w:p w:rsidR="009F77D9" w:rsidRPr="00122FA3" w:rsidRDefault="009F77D9" w:rsidP="00833510">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представленные</w:t>
                  </w:r>
                  <w:proofErr w:type="gram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пузырямипустулами</w:t>
                  </w:r>
                  <w:proofErr w:type="spellEnd"/>
                  <w:r w:rsidRPr="00122FA3">
                    <w:rPr>
                      <w:rFonts w:ascii="Times New Roman" w:hAnsi="Times New Roman" w:cs="Times New Roman"/>
                      <w:sz w:val="24"/>
                      <w:szCs w:val="24"/>
                    </w:rPr>
                    <w:t xml:space="preserve">, характеризуются </w:t>
                  </w:r>
                  <w:proofErr w:type="spellStart"/>
                  <w:r w:rsidRPr="00122FA3">
                    <w:rPr>
                      <w:rFonts w:ascii="Times New Roman" w:hAnsi="Times New Roman" w:cs="Times New Roman"/>
                      <w:sz w:val="24"/>
                      <w:szCs w:val="24"/>
                    </w:rPr>
                    <w:t>акантолизом</w:t>
                  </w:r>
                  <w:proofErr w:type="spellEnd"/>
                  <w:r w:rsidRPr="00122FA3">
                    <w:rPr>
                      <w:rFonts w:ascii="Times New Roman" w:hAnsi="Times New Roman" w:cs="Times New Roman"/>
                      <w:sz w:val="24"/>
                      <w:szCs w:val="24"/>
                    </w:rPr>
                    <w:t xml:space="preserve"> с</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образованием мелких щелей, локализующихся </w:t>
                  </w:r>
                  <w:proofErr w:type="spellStart"/>
                  <w:r w:rsidRPr="00122FA3">
                    <w:rPr>
                      <w:rFonts w:ascii="Times New Roman" w:hAnsi="Times New Roman" w:cs="Times New Roman"/>
                      <w:sz w:val="24"/>
                      <w:szCs w:val="24"/>
                    </w:rPr>
                    <w:t>супрабазально</w:t>
                  </w:r>
                  <w:proofErr w:type="spellEnd"/>
                  <w:r w:rsidRPr="00122FA3">
                    <w:rPr>
                      <w:rFonts w:ascii="Times New Roman" w:hAnsi="Times New Roman" w:cs="Times New Roman"/>
                      <w:sz w:val="24"/>
                      <w:szCs w:val="24"/>
                    </w:rPr>
                    <w:t xml:space="preserve"> в </w:t>
                  </w:r>
                  <w:proofErr w:type="gramStart"/>
                  <w:r w:rsidRPr="00122FA3">
                    <w:rPr>
                      <w:rFonts w:ascii="Times New Roman" w:hAnsi="Times New Roman" w:cs="Times New Roman"/>
                      <w:sz w:val="24"/>
                      <w:szCs w:val="24"/>
                    </w:rPr>
                    <w:t>шиповатом</w:t>
                  </w:r>
                  <w:proofErr w:type="gramEnd"/>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слое эпидермиса и </w:t>
                  </w:r>
                  <w:proofErr w:type="gramStart"/>
                  <w:r w:rsidRPr="00122FA3">
                    <w:rPr>
                      <w:rFonts w:ascii="Times New Roman" w:hAnsi="Times New Roman" w:cs="Times New Roman"/>
                      <w:sz w:val="24"/>
                      <w:szCs w:val="24"/>
                    </w:rPr>
                    <w:t>заполненных</w:t>
                  </w:r>
                  <w:proofErr w:type="gramEnd"/>
                  <w:r w:rsidRPr="00122FA3">
                    <w:rPr>
                      <w:rFonts w:ascii="Times New Roman" w:hAnsi="Times New Roman" w:cs="Times New Roman"/>
                      <w:sz w:val="24"/>
                      <w:szCs w:val="24"/>
                    </w:rPr>
                    <w:t xml:space="preserve"> эозинофилами и отдельными</w:t>
                  </w:r>
                </w:p>
                <w:p w:rsidR="009F77D9" w:rsidRPr="00122FA3" w:rsidRDefault="009F77D9" w:rsidP="00833510">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акантолитическими</w:t>
                  </w:r>
                  <w:proofErr w:type="spellEnd"/>
                  <w:r w:rsidRPr="00122FA3">
                    <w:rPr>
                      <w:rFonts w:ascii="Times New Roman" w:hAnsi="Times New Roman" w:cs="Times New Roman"/>
                      <w:sz w:val="24"/>
                      <w:szCs w:val="24"/>
                    </w:rPr>
                    <w:t xml:space="preserve"> клетками. В дерме отмечается </w:t>
                  </w:r>
                  <w:proofErr w:type="gramStart"/>
                  <w:r w:rsidRPr="00122FA3">
                    <w:rPr>
                      <w:rFonts w:ascii="Times New Roman" w:hAnsi="Times New Roman" w:cs="Times New Roman"/>
                      <w:sz w:val="24"/>
                      <w:szCs w:val="24"/>
                    </w:rPr>
                    <w:t>выраженный</w:t>
                  </w:r>
                  <w:proofErr w:type="gramEnd"/>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эозинофильный ин фильтрат, а в эпидермисе - эозинофильный </w:t>
                  </w:r>
                  <w:proofErr w:type="spellStart"/>
                  <w:r w:rsidRPr="00122FA3">
                    <w:rPr>
                      <w:rFonts w:ascii="Times New Roman" w:hAnsi="Times New Roman" w:cs="Times New Roman"/>
                      <w:sz w:val="24"/>
                      <w:szCs w:val="24"/>
                    </w:rPr>
                    <w:t>спонгиоз</w:t>
                  </w:r>
                  <w:proofErr w:type="spellEnd"/>
                  <w:r w:rsidRPr="00122FA3">
                    <w:rPr>
                      <w:rFonts w:ascii="Times New Roman" w:hAnsi="Times New Roman" w:cs="Times New Roman"/>
                      <w:sz w:val="24"/>
                      <w:szCs w:val="24"/>
                    </w:rPr>
                    <w:t>.</w:t>
                  </w:r>
                </w:p>
                <w:p w:rsidR="009F77D9" w:rsidRPr="00122FA3" w:rsidRDefault="009F77D9" w:rsidP="00833510">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1"/>
                    </w:numPr>
                    <w:spacing w:after="0" w:line="240" w:lineRule="auto"/>
                    <w:rPr>
                      <w:rFonts w:ascii="Times New Roman" w:hAnsi="Times New Roman" w:cs="Times New Roman"/>
                      <w:b/>
                      <w:sz w:val="24"/>
                      <w:szCs w:val="24"/>
                    </w:rPr>
                  </w:pPr>
                  <w:r w:rsidRPr="00122FA3">
                    <w:rPr>
                      <w:rFonts w:ascii="Times New Roman" w:hAnsi="Times New Roman" w:cs="Times New Roman"/>
                      <w:b/>
                      <w:sz w:val="24"/>
                      <w:szCs w:val="24"/>
                    </w:rPr>
                    <w:t>Иммунологическое исследование:</w:t>
                  </w:r>
                </w:p>
                <w:p w:rsidR="009F77D9" w:rsidRPr="00122FA3" w:rsidRDefault="009F77D9" w:rsidP="00833510">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Пораженной кожи (ПИФ) в межклеточных пространствах шиповатого слоя эпидермиса (</w:t>
                  </w:r>
                  <w:proofErr w:type="spellStart"/>
                  <w:r w:rsidRPr="00122FA3">
                    <w:rPr>
                      <w:rFonts w:ascii="Times New Roman" w:hAnsi="Times New Roman" w:cs="Times New Roman"/>
                      <w:sz w:val="24"/>
                      <w:szCs w:val="24"/>
                    </w:rPr>
                    <w:t>супрабазально</w:t>
                  </w:r>
                  <w:proofErr w:type="spellEnd"/>
                  <w:r w:rsidRPr="00122FA3">
                    <w:rPr>
                      <w:rFonts w:ascii="Times New Roman" w:hAnsi="Times New Roman" w:cs="Times New Roman"/>
                      <w:sz w:val="24"/>
                      <w:szCs w:val="24"/>
                    </w:rPr>
                    <w:t xml:space="preserve">) обнаруживают отложения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xml:space="preserve"> и комплемента.</w:t>
                  </w:r>
                </w:p>
                <w:p w:rsidR="009F77D9" w:rsidRPr="00122FA3" w:rsidRDefault="009F77D9" w:rsidP="00833510">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1"/>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В крови</w:t>
                  </w:r>
                  <w:r w:rsidRPr="00122FA3">
                    <w:rPr>
                      <w:rFonts w:ascii="Times New Roman" w:hAnsi="Times New Roman" w:cs="Times New Roman"/>
                      <w:sz w:val="24"/>
                      <w:szCs w:val="24"/>
                    </w:rPr>
                    <w:t xml:space="preserve"> больных с помощью </w:t>
                  </w:r>
                  <w:r w:rsidRPr="00122FA3">
                    <w:rPr>
                      <w:rFonts w:ascii="Times New Roman" w:hAnsi="Times New Roman" w:cs="Times New Roman"/>
                      <w:b/>
                      <w:sz w:val="24"/>
                      <w:szCs w:val="24"/>
                    </w:rPr>
                    <w:t xml:space="preserve">непрямой </w:t>
                  </w:r>
                  <w:proofErr w:type="spellStart"/>
                  <w:r w:rsidRPr="00122FA3">
                    <w:rPr>
                      <w:rFonts w:ascii="Times New Roman" w:hAnsi="Times New Roman" w:cs="Times New Roman"/>
                      <w:b/>
                      <w:sz w:val="24"/>
                      <w:szCs w:val="24"/>
                    </w:rPr>
                    <w:t>иммунофлюоресценции</w:t>
                  </w:r>
                  <w:proofErr w:type="spellEnd"/>
                  <w:r w:rsidRPr="00122FA3">
                    <w:rPr>
                      <w:rFonts w:ascii="Times New Roman" w:hAnsi="Times New Roman" w:cs="Times New Roman"/>
                      <w:sz w:val="24"/>
                      <w:szCs w:val="24"/>
                    </w:rPr>
                    <w:t xml:space="preserve"> выявляют высокие титры </w:t>
                  </w:r>
                  <w:proofErr w:type="spellStart"/>
                  <w:r w:rsidRPr="00122FA3">
                    <w:rPr>
                      <w:rFonts w:ascii="Times New Roman" w:hAnsi="Times New Roman" w:cs="Times New Roman"/>
                      <w:sz w:val="24"/>
                      <w:szCs w:val="24"/>
                    </w:rPr>
                    <w:t>аутоантител</w:t>
                  </w:r>
                  <w:proofErr w:type="spellEnd"/>
                  <w:r w:rsidRPr="00122FA3">
                    <w:rPr>
                      <w:rFonts w:ascii="Times New Roman" w:hAnsi="Times New Roman" w:cs="Times New Roman"/>
                      <w:sz w:val="24"/>
                      <w:szCs w:val="24"/>
                    </w:rPr>
                    <w:t xml:space="preserve"> (класса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к белкам элементов десмосом (</w:t>
                  </w:r>
                  <w:proofErr w:type="spellStart"/>
                  <w:r w:rsidRPr="00122FA3">
                    <w:rPr>
                      <w:rFonts w:ascii="Times New Roman" w:hAnsi="Times New Roman" w:cs="Times New Roman"/>
                      <w:sz w:val="24"/>
                      <w:szCs w:val="24"/>
                    </w:rPr>
                    <w:t>плакоглобину</w:t>
                  </w:r>
                  <w:proofErr w:type="spellEnd"/>
                  <w:r w:rsidRPr="00122FA3">
                    <w:rPr>
                      <w:rFonts w:ascii="Times New Roman" w:hAnsi="Times New Roman" w:cs="Times New Roman"/>
                      <w:sz w:val="24"/>
                      <w:szCs w:val="24"/>
                    </w:rPr>
                    <w:t xml:space="preserve"> и десмоглайну-3).</w:t>
                  </w:r>
                </w:p>
                <w:p w:rsidR="009F77D9" w:rsidRPr="00122FA3" w:rsidRDefault="009F77D9" w:rsidP="00833510">
                  <w:pPr>
                    <w:spacing w:after="0" w:line="240" w:lineRule="auto"/>
                    <w:rPr>
                      <w:rFonts w:ascii="Times New Roman" w:hAnsi="Times New Roman" w:cs="Times New Roman"/>
                    </w:rPr>
                  </w:pPr>
                </w:p>
              </w:txbxContent>
            </v:textbox>
            <w10:wrap type="topAndBottom" anchorx="page"/>
          </v:shape>
        </w:pict>
      </w:r>
    </w:p>
    <w:p w:rsidR="00E30D5E" w:rsidRPr="00302DC8" w:rsidRDefault="00E30D5E" w:rsidP="009F77D9">
      <w:pPr>
        <w:spacing w:after="0" w:line="240" w:lineRule="auto"/>
        <w:ind w:firstLine="709"/>
        <w:jc w:val="both"/>
        <w:rPr>
          <w:rFonts w:ascii="Times New Roman" w:eastAsia="Arial" w:hAnsi="Times New Roman" w:cs="Times New Roman"/>
          <w:b/>
          <w:sz w:val="24"/>
          <w:szCs w:val="24"/>
          <w:shd w:val="clear" w:color="auto" w:fill="FFFFFF"/>
        </w:rPr>
      </w:pPr>
    </w:p>
    <w:p w:rsidR="00E30D5E" w:rsidRPr="00302DC8" w:rsidRDefault="00E30D5E" w:rsidP="009F77D9">
      <w:pPr>
        <w:spacing w:after="0" w:line="240" w:lineRule="auto"/>
        <w:ind w:firstLine="709"/>
        <w:jc w:val="both"/>
        <w:rPr>
          <w:rFonts w:ascii="Times New Roman" w:eastAsia="Arial" w:hAnsi="Times New Roman" w:cs="Times New Roman"/>
          <w:b/>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Листовидная пузырчатка:</w:t>
      </w:r>
    </w:p>
    <w:p w:rsidR="00AB3F03" w:rsidRPr="00302DC8" w:rsidRDefault="00E4693F" w:rsidP="009F77D9">
      <w:pPr>
        <w:spacing w:after="0" w:line="240" w:lineRule="auto"/>
        <w:ind w:firstLine="709"/>
        <w:jc w:val="both"/>
        <w:rPr>
          <w:rFonts w:ascii="Times New Roman" w:eastAsia="Arial" w:hAnsi="Times New Roman" w:cs="Times New Roman"/>
          <w:i/>
          <w:sz w:val="24"/>
          <w:szCs w:val="24"/>
          <w:shd w:val="clear" w:color="auto" w:fill="FFFFFF"/>
        </w:rPr>
      </w:pPr>
      <w:r w:rsidRPr="00302DC8">
        <w:rPr>
          <w:rFonts w:ascii="Times New Roman" w:eastAsia="Arial" w:hAnsi="Times New Roman" w:cs="Times New Roman"/>
          <w:i/>
          <w:sz w:val="24"/>
          <w:szCs w:val="24"/>
          <w:shd w:val="clear" w:color="auto" w:fill="FFFFFF"/>
        </w:rPr>
        <w:t>- характеризуется эритематозно-сквамозными высыпаниями, тонкостенными пузырями, повторно появляющимися на одних и тех же местах, при вскрытии которых обнажаются розово-красные эрозии с последующим образованием пластинчатых корок, иногда довольно массивных за счет постоянного ссыхания отделяющегося экссудата.</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984806" w:themeColor="accent6" w:themeShade="80"/>
          <w:sz w:val="24"/>
          <w:szCs w:val="24"/>
          <w:shd w:val="clear" w:color="auto" w:fill="FFFFFF"/>
        </w:rPr>
      </w:pPr>
      <w:r w:rsidRPr="00302DC8">
        <w:rPr>
          <w:rFonts w:ascii="Times New Roman" w:hAnsi="Times New Roman" w:cs="Times New Roman"/>
          <w:sz w:val="24"/>
          <w:szCs w:val="24"/>
          <w:shd w:val="clear" w:color="auto" w:fill="FFFFFF"/>
        </w:rPr>
        <w:t xml:space="preserve"> </w:t>
      </w:r>
      <w:r w:rsidRPr="00302DC8">
        <w:rPr>
          <w:rFonts w:ascii="Times New Roman" w:hAnsi="Times New Roman" w:cs="Times New Roman"/>
          <w:color w:val="984806" w:themeColor="accent6" w:themeShade="80"/>
          <w:sz w:val="24"/>
          <w:szCs w:val="24"/>
          <w:shd w:val="clear" w:color="auto" w:fill="FFFFFF"/>
        </w:rPr>
        <w:t>Клиника:</w:t>
      </w:r>
    </w:p>
    <w:p w:rsidR="00833510" w:rsidRPr="00302DC8" w:rsidRDefault="00B5421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833510"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Обычно на волосистой части головы, лице, груди и спине на неизмененной или слабо гиперемированной коже появляются дряблые плоские пузыри с морщинистой покрышкой и отдельные эрозии, быстро трансформирующиеся </w:t>
      </w:r>
      <w:proofErr w:type="gramStart"/>
      <w:r w:rsidR="00E4693F" w:rsidRPr="00302DC8">
        <w:rPr>
          <w:rFonts w:ascii="Times New Roman" w:eastAsia="Arial" w:hAnsi="Times New Roman" w:cs="Times New Roman"/>
          <w:sz w:val="24"/>
          <w:szCs w:val="24"/>
          <w:shd w:val="clear" w:color="auto" w:fill="FFFFFF"/>
        </w:rPr>
        <w:t>в</w:t>
      </w:r>
      <w:proofErr w:type="gramEnd"/>
      <w:r w:rsidR="00E4693F" w:rsidRPr="00302DC8">
        <w:rPr>
          <w:rFonts w:ascii="Times New Roman" w:eastAsia="Arial" w:hAnsi="Times New Roman" w:cs="Times New Roman"/>
          <w:sz w:val="24"/>
          <w:szCs w:val="24"/>
          <w:shd w:val="clear" w:color="auto" w:fill="FFFFFF"/>
        </w:rPr>
        <w:t xml:space="preserve"> слоистые </w:t>
      </w:r>
      <w:proofErr w:type="spellStart"/>
      <w:r w:rsidR="00E4693F" w:rsidRPr="00302DC8">
        <w:rPr>
          <w:rFonts w:ascii="Times New Roman" w:eastAsia="Arial" w:hAnsi="Times New Roman" w:cs="Times New Roman"/>
          <w:sz w:val="24"/>
          <w:szCs w:val="24"/>
          <w:shd w:val="clear" w:color="auto" w:fill="FFFFFF"/>
        </w:rPr>
        <w:t>чешуйко</w:t>
      </w:r>
      <w:proofErr w:type="spellEnd"/>
      <w:r w:rsidR="00E4693F" w:rsidRPr="00302DC8">
        <w:rPr>
          <w:rFonts w:ascii="Times New Roman" w:eastAsia="Arial" w:hAnsi="Times New Roman" w:cs="Times New Roman"/>
          <w:sz w:val="24"/>
          <w:szCs w:val="24"/>
          <w:shd w:val="clear" w:color="auto" w:fill="FFFFFF"/>
        </w:rPr>
        <w:t xml:space="preserve">-корки. Рядом видны эритематозные пятна с чешуйками и корочками на поверхности. Иногда начальные проявления ЛП могут напоминать вульгарную пузырчатку или герпетиформный дерматоз. Слизистые оболочки не поражаются. </w:t>
      </w:r>
    </w:p>
    <w:p w:rsidR="00AB3F03" w:rsidRPr="00302DC8" w:rsidRDefault="00833510"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Характерным клиническим признаком ЛП является повторяющееся образование на местах прежних эрозий под корками новых поверхностных пузырей со скудным содержимым. Это приводит к формированию в очагах поражения наслоений желтовато-коричневатых </w:t>
      </w:r>
      <w:proofErr w:type="spellStart"/>
      <w:r w:rsidR="00E4693F" w:rsidRPr="00302DC8">
        <w:rPr>
          <w:rFonts w:ascii="Times New Roman" w:eastAsia="Arial" w:hAnsi="Times New Roman" w:cs="Times New Roman"/>
          <w:sz w:val="24"/>
          <w:szCs w:val="24"/>
          <w:shd w:val="clear" w:color="auto" w:fill="FFFFFF"/>
        </w:rPr>
        <w:t>чешуйко</w:t>
      </w:r>
      <w:proofErr w:type="spellEnd"/>
      <w:r w:rsidR="00E4693F" w:rsidRPr="00302DC8">
        <w:rPr>
          <w:rFonts w:ascii="Times New Roman" w:eastAsia="Arial" w:hAnsi="Times New Roman" w:cs="Times New Roman"/>
          <w:sz w:val="24"/>
          <w:szCs w:val="24"/>
          <w:shd w:val="clear" w:color="auto" w:fill="FFFFFF"/>
        </w:rPr>
        <w:t xml:space="preserve">-корок, похожих на </w:t>
      </w:r>
      <w:proofErr w:type="spellStart"/>
      <w:r w:rsidR="00E4693F" w:rsidRPr="00302DC8">
        <w:rPr>
          <w:rFonts w:ascii="Times New Roman" w:eastAsia="Arial" w:hAnsi="Times New Roman" w:cs="Times New Roman"/>
          <w:sz w:val="24"/>
          <w:szCs w:val="24"/>
          <w:shd w:val="clear" w:color="auto" w:fill="FFFFFF"/>
        </w:rPr>
        <w:t>слоѐное</w:t>
      </w:r>
      <w:proofErr w:type="spellEnd"/>
      <w:r w:rsidR="00E4693F" w:rsidRPr="00302DC8">
        <w:rPr>
          <w:rFonts w:ascii="Times New Roman" w:eastAsia="Arial" w:hAnsi="Times New Roman" w:cs="Times New Roman"/>
          <w:sz w:val="24"/>
          <w:szCs w:val="24"/>
          <w:shd w:val="clear" w:color="auto" w:fill="FFFFFF"/>
        </w:rPr>
        <w:t xml:space="preserve"> тесто или спрессованные </w:t>
      </w:r>
      <w:r w:rsidR="00E4693F" w:rsidRPr="00302DC8">
        <w:rPr>
          <w:rFonts w:ascii="Times New Roman" w:eastAsia="Arial" w:hAnsi="Times New Roman" w:cs="Times New Roman"/>
          <w:sz w:val="24"/>
          <w:szCs w:val="24"/>
          <w:shd w:val="clear" w:color="auto" w:fill="FFFFFF"/>
        </w:rPr>
        <w:lastRenderedPageBreak/>
        <w:t xml:space="preserve">листья. В складках кожи эрозии частично покрыты </w:t>
      </w:r>
      <w:proofErr w:type="spellStart"/>
      <w:r w:rsidR="00E4693F" w:rsidRPr="00302DC8">
        <w:rPr>
          <w:rFonts w:ascii="Times New Roman" w:eastAsia="Arial" w:hAnsi="Times New Roman" w:cs="Times New Roman"/>
          <w:sz w:val="24"/>
          <w:szCs w:val="24"/>
          <w:shd w:val="clear" w:color="auto" w:fill="FFFFFF"/>
        </w:rPr>
        <w:t>мацерированным</w:t>
      </w:r>
      <w:proofErr w:type="spellEnd"/>
      <w:r w:rsidR="00E4693F" w:rsidRPr="00302DC8">
        <w:rPr>
          <w:rFonts w:ascii="Times New Roman" w:eastAsia="Arial" w:hAnsi="Times New Roman" w:cs="Times New Roman"/>
          <w:sz w:val="24"/>
          <w:szCs w:val="24"/>
          <w:shd w:val="clear" w:color="auto" w:fill="FFFFFF"/>
        </w:rPr>
        <w:t xml:space="preserve"> эпидермисом, отделяют клейкий экссудат с не приятным запахом (результат жизнедеятельности бактерий и дрожжей).</w:t>
      </w:r>
    </w:p>
    <w:p w:rsidR="00833510" w:rsidRPr="00302DC8" w:rsidRDefault="00833510" w:rsidP="009F77D9">
      <w:pPr>
        <w:pStyle w:val="21"/>
        <w:ind w:left="0" w:firstLine="709"/>
        <w:jc w:val="both"/>
        <w:rPr>
          <w:rFonts w:ascii="Times New Roman" w:hAnsi="Times New Roman" w:cs="Times New Roman"/>
          <w:color w:val="984806" w:themeColor="accent6" w:themeShade="80"/>
          <w:sz w:val="24"/>
          <w:szCs w:val="24"/>
          <w:shd w:val="clear" w:color="auto" w:fill="FFFFFF"/>
        </w:rPr>
      </w:pPr>
    </w:p>
    <w:p w:rsidR="00833510" w:rsidRPr="00302DC8" w:rsidRDefault="00833510" w:rsidP="009F77D9">
      <w:pPr>
        <w:pStyle w:val="21"/>
        <w:ind w:left="0" w:firstLine="709"/>
        <w:jc w:val="both"/>
        <w:rPr>
          <w:rFonts w:ascii="Times New Roman" w:hAnsi="Times New Roman" w:cs="Times New Roman"/>
          <w:color w:val="984806" w:themeColor="accent6" w:themeShade="80"/>
          <w:sz w:val="24"/>
          <w:szCs w:val="24"/>
          <w:shd w:val="clear" w:color="auto" w:fill="FFFFFF"/>
        </w:rPr>
      </w:pPr>
      <w:r w:rsidRPr="00302DC8">
        <w:rPr>
          <w:rFonts w:ascii="Times New Roman" w:hAnsi="Times New Roman" w:cs="Times New Roman"/>
          <w:color w:val="984806" w:themeColor="accent6" w:themeShade="80"/>
          <w:sz w:val="24"/>
          <w:szCs w:val="24"/>
          <w:shd w:val="clear" w:color="auto" w:fill="FFFFFF"/>
        </w:rPr>
        <w:t>Диагностика</w:t>
      </w:r>
    </w:p>
    <w:p w:rsidR="00AB3F03" w:rsidRPr="00302DC8" w:rsidRDefault="00D0309A" w:rsidP="009F77D9">
      <w:pPr>
        <w:spacing w:after="0" w:line="240" w:lineRule="auto"/>
        <w:ind w:firstLine="709"/>
        <w:jc w:val="both"/>
        <w:rPr>
          <w:rFonts w:ascii="Times New Roman" w:eastAsia="Arial" w:hAnsi="Times New Roman" w:cs="Times New Roman"/>
          <w:b/>
          <w:sz w:val="24"/>
          <w:szCs w:val="24"/>
          <w:shd w:val="clear" w:color="auto" w:fill="FFFFFF"/>
        </w:rPr>
      </w:pPr>
      <w:r>
        <w:rPr>
          <w:rFonts w:ascii="Times New Roman" w:eastAsia="Arial" w:hAnsi="Times New Roman" w:cs="Times New Roman"/>
          <w:b/>
          <w:noProof/>
          <w:sz w:val="24"/>
          <w:szCs w:val="24"/>
        </w:rPr>
        <w:pict>
          <v:shape id="Text Box 218" o:spid="_x0000_s1135" type="#_x0000_t202" style="position:absolute;left:0;text-align:left;margin-left:87pt;margin-top:18.3pt;width:447.75pt;height:251.1pt;z-index:-25150156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" fillcolor="#fff8c2" strokecolor="#a8422a" strokeweight=".51633mm">
            <v:textbox inset="0,0,0,0">
              <w:txbxContent>
                <w:p w:rsidR="009F77D9" w:rsidRDefault="009F77D9" w:rsidP="00833510">
                  <w:pPr>
                    <w:pStyle w:val="a3"/>
                    <w:tabs>
                      <w:tab w:val="left" w:pos="851"/>
                    </w:tabs>
                    <w:spacing w:after="0" w:line="240" w:lineRule="auto"/>
                    <w:rPr>
                      <w:rFonts w:eastAsia="Arial" w:cs="Times New Roman"/>
                      <w:sz w:val="24"/>
                      <w:szCs w:val="24"/>
                    </w:rPr>
                  </w:pPr>
                </w:p>
                <w:p w:rsidR="009F77D9" w:rsidRPr="00122FA3" w:rsidRDefault="009F77D9" w:rsidP="00113279">
                  <w:pPr>
                    <w:pStyle w:val="a3"/>
                    <w:numPr>
                      <w:ilvl w:val="0"/>
                      <w:numId w:val="132"/>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Цитодиагностика:</w:t>
                  </w:r>
                  <w:r w:rsidRPr="00122FA3">
                    <w:rPr>
                      <w:rFonts w:ascii="Times New Roman" w:hAnsi="Times New Roman" w:cs="Times New Roman"/>
                      <w:sz w:val="24"/>
                      <w:szCs w:val="24"/>
                    </w:rPr>
                    <w:t xml:space="preserve"> В мазках-отпечатках со дна свежих эрозий обнаруживают</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акантолитические клетки пемфигуса.</w:t>
                  </w:r>
                </w:p>
                <w:p w:rsidR="009F77D9" w:rsidRPr="00122FA3" w:rsidRDefault="009F77D9" w:rsidP="00CE6B6B">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2"/>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Гистопатологические изменения.</w:t>
                  </w:r>
                  <w:r w:rsidRPr="00122FA3">
                    <w:rPr>
                      <w:rFonts w:ascii="Times New Roman" w:hAnsi="Times New Roman" w:cs="Times New Roman"/>
                      <w:sz w:val="24"/>
                      <w:szCs w:val="24"/>
                    </w:rPr>
                    <w:t xml:space="preserve"> Характерно наличие </w:t>
                  </w:r>
                  <w:proofErr w:type="spellStart"/>
                  <w:r w:rsidRPr="00122FA3">
                    <w:rPr>
                      <w:rFonts w:ascii="Times New Roman" w:hAnsi="Times New Roman" w:cs="Times New Roman"/>
                      <w:sz w:val="24"/>
                      <w:szCs w:val="24"/>
                    </w:rPr>
                    <w:t>внутриэпидермальных</w:t>
                  </w:r>
                  <w:proofErr w:type="spellEnd"/>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щелей и поверхностных пузырей, локализующихся под </w:t>
                  </w:r>
                  <w:proofErr w:type="gramStart"/>
                  <w:r w:rsidRPr="00122FA3">
                    <w:rPr>
                      <w:rFonts w:ascii="Times New Roman" w:hAnsi="Times New Roman" w:cs="Times New Roman"/>
                      <w:sz w:val="24"/>
                      <w:szCs w:val="24"/>
                    </w:rPr>
                    <w:t>зернистым</w:t>
                  </w:r>
                  <w:proofErr w:type="gramEnd"/>
                  <w:r w:rsidRPr="00122FA3">
                    <w:rPr>
                      <w:rFonts w:ascii="Times New Roman" w:hAnsi="Times New Roman" w:cs="Times New Roman"/>
                      <w:sz w:val="24"/>
                      <w:szCs w:val="24"/>
                    </w:rPr>
                    <w:t xml:space="preserve"> или</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роговым слоем эпидермиса. </w:t>
                  </w:r>
                  <w:proofErr w:type="spellStart"/>
                  <w:r w:rsidRPr="00122FA3">
                    <w:rPr>
                      <w:rFonts w:ascii="Times New Roman" w:hAnsi="Times New Roman" w:cs="Times New Roman"/>
                      <w:sz w:val="24"/>
                      <w:szCs w:val="24"/>
                    </w:rPr>
                    <w:t>Акантолиз</w:t>
                  </w:r>
                  <w:proofErr w:type="spellEnd"/>
                  <w:r w:rsidRPr="00122FA3">
                    <w:rPr>
                      <w:rFonts w:ascii="Times New Roman" w:hAnsi="Times New Roman" w:cs="Times New Roman"/>
                      <w:sz w:val="24"/>
                      <w:szCs w:val="24"/>
                    </w:rPr>
                    <w:t xml:space="preserve"> </w:t>
                  </w:r>
                  <w:proofErr w:type="gramStart"/>
                  <w:r w:rsidRPr="00122FA3">
                    <w:rPr>
                      <w:rFonts w:ascii="Times New Roman" w:hAnsi="Times New Roman" w:cs="Times New Roman"/>
                      <w:sz w:val="24"/>
                      <w:szCs w:val="24"/>
                    </w:rPr>
                    <w:t>виден</w:t>
                  </w:r>
                  <w:proofErr w:type="gramEnd"/>
                  <w:r w:rsidRPr="00122FA3">
                    <w:rPr>
                      <w:rFonts w:ascii="Times New Roman" w:hAnsi="Times New Roman" w:cs="Times New Roman"/>
                      <w:sz w:val="24"/>
                      <w:szCs w:val="24"/>
                    </w:rPr>
                    <w:t xml:space="preserve"> лишь редко. В старых очагах -</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гиперкератоз, в том числе фолликулярный, </w:t>
                  </w:r>
                  <w:proofErr w:type="spellStart"/>
                  <w:r w:rsidRPr="00122FA3">
                    <w:rPr>
                      <w:rFonts w:ascii="Times New Roman" w:hAnsi="Times New Roman" w:cs="Times New Roman"/>
                      <w:sz w:val="24"/>
                      <w:szCs w:val="24"/>
                    </w:rPr>
                    <w:t>паракератоз</w:t>
                  </w:r>
                  <w:proofErr w:type="spellEnd"/>
                  <w:r w:rsidRPr="00122FA3">
                    <w:rPr>
                      <w:rFonts w:ascii="Times New Roman" w:hAnsi="Times New Roman" w:cs="Times New Roman"/>
                      <w:sz w:val="24"/>
                      <w:szCs w:val="24"/>
                    </w:rPr>
                    <w:t xml:space="preserve">, </w:t>
                  </w:r>
                  <w:proofErr w:type="gramStart"/>
                  <w:r w:rsidRPr="00122FA3">
                    <w:rPr>
                      <w:rFonts w:ascii="Times New Roman" w:hAnsi="Times New Roman" w:cs="Times New Roman"/>
                      <w:sz w:val="24"/>
                      <w:szCs w:val="24"/>
                    </w:rPr>
                    <w:t>дегенеративные</w:t>
                  </w:r>
                  <w:proofErr w:type="gramEnd"/>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изменения в зернистом слое - </w:t>
                  </w:r>
                  <w:proofErr w:type="spellStart"/>
                  <w:r w:rsidRPr="00122FA3">
                    <w:rPr>
                      <w:rFonts w:ascii="Times New Roman" w:hAnsi="Times New Roman" w:cs="Times New Roman"/>
                      <w:sz w:val="24"/>
                      <w:szCs w:val="24"/>
                    </w:rPr>
                    <w:t>акантолиз</w:t>
                  </w:r>
                  <w:proofErr w:type="spellEnd"/>
                  <w:r w:rsidRPr="00122FA3">
                    <w:rPr>
                      <w:rFonts w:ascii="Times New Roman" w:hAnsi="Times New Roman" w:cs="Times New Roman"/>
                      <w:sz w:val="24"/>
                      <w:szCs w:val="24"/>
                    </w:rPr>
                    <w:t xml:space="preserve"> и </w:t>
                  </w:r>
                  <w:proofErr w:type="spellStart"/>
                  <w:r w:rsidRPr="00122FA3">
                    <w:rPr>
                      <w:rFonts w:ascii="Times New Roman" w:hAnsi="Times New Roman" w:cs="Times New Roman"/>
                      <w:sz w:val="24"/>
                      <w:szCs w:val="24"/>
                    </w:rPr>
                    <w:t>дискератоз</w:t>
                  </w:r>
                  <w:proofErr w:type="spellEnd"/>
                  <w:r w:rsidRPr="00122FA3">
                    <w:rPr>
                      <w:rFonts w:ascii="Times New Roman" w:hAnsi="Times New Roman" w:cs="Times New Roman"/>
                      <w:sz w:val="24"/>
                      <w:szCs w:val="24"/>
                    </w:rPr>
                    <w:t xml:space="preserve"> зернистых клеток.</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Умеренная воспалительная ин фильтрация верхних отделов дермы, иногда</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со значительной примесью эозинофильных лейкоцитов.</w:t>
                  </w:r>
                </w:p>
                <w:p w:rsidR="009F77D9" w:rsidRPr="00122FA3" w:rsidRDefault="009F77D9" w:rsidP="00CE6B6B">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2"/>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Иммунологические исследования.</w:t>
                  </w:r>
                  <w:r w:rsidRPr="00122FA3">
                    <w:rPr>
                      <w:rFonts w:ascii="Times New Roman" w:hAnsi="Times New Roman" w:cs="Times New Roman"/>
                      <w:sz w:val="24"/>
                      <w:szCs w:val="24"/>
                    </w:rPr>
                    <w:t xml:space="preserve"> С помощью прямой и непрямой реакции</w:t>
                  </w:r>
                </w:p>
                <w:p w:rsidR="009F77D9" w:rsidRPr="00122FA3" w:rsidRDefault="009F77D9" w:rsidP="00CE6B6B">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иммунофлюоресценции</w:t>
                  </w:r>
                  <w:proofErr w:type="spellEnd"/>
                  <w:r w:rsidRPr="00122FA3">
                    <w:rPr>
                      <w:rFonts w:ascii="Times New Roman" w:hAnsi="Times New Roman" w:cs="Times New Roman"/>
                      <w:sz w:val="24"/>
                      <w:szCs w:val="24"/>
                    </w:rPr>
                    <w:t xml:space="preserve"> не удается отличить листовидную пузырчатку </w:t>
                  </w:r>
                  <w:proofErr w:type="gramStart"/>
                  <w:r w:rsidRPr="00122FA3">
                    <w:rPr>
                      <w:rFonts w:ascii="Times New Roman" w:hAnsi="Times New Roman" w:cs="Times New Roman"/>
                      <w:sz w:val="24"/>
                      <w:szCs w:val="24"/>
                    </w:rPr>
                    <w:t>от</w:t>
                  </w:r>
                  <w:proofErr w:type="gramEnd"/>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вульгарной. Оба заболевания характеризуются сетевидным отложением</w:t>
                  </w:r>
                </w:p>
                <w:p w:rsidR="009F77D9" w:rsidRPr="00122FA3" w:rsidRDefault="009F77D9" w:rsidP="00CE6B6B">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аутоантител</w:t>
                  </w:r>
                  <w:proofErr w:type="spellEnd"/>
                  <w:r w:rsidRPr="00122FA3">
                    <w:rPr>
                      <w:rFonts w:ascii="Times New Roman" w:hAnsi="Times New Roman" w:cs="Times New Roman"/>
                      <w:sz w:val="24"/>
                      <w:szCs w:val="24"/>
                    </w:rPr>
                    <w:t xml:space="preserve"> в межклеточных пространствах эпидермиса.</w:t>
                  </w:r>
                </w:p>
                <w:p w:rsidR="009F77D9" w:rsidRPr="00122FA3" w:rsidRDefault="009F77D9" w:rsidP="00CE6B6B">
                  <w:pPr>
                    <w:spacing w:after="0" w:line="240" w:lineRule="auto"/>
                    <w:rPr>
                      <w:rFonts w:ascii="Times New Roman" w:hAnsi="Times New Roman" w:cs="Times New Roman"/>
                      <w:sz w:val="24"/>
                      <w:szCs w:val="24"/>
                    </w:rPr>
                  </w:pPr>
                </w:p>
              </w:txbxContent>
            </v:textbox>
            <w10:wrap type="topAndBottom" anchorx="page"/>
          </v:shape>
        </w:pict>
      </w:r>
    </w:p>
    <w:p w:rsidR="00833510" w:rsidRPr="00302DC8" w:rsidRDefault="00833510" w:rsidP="009F77D9">
      <w:pPr>
        <w:spacing w:after="0" w:line="240" w:lineRule="auto"/>
        <w:ind w:firstLine="709"/>
        <w:jc w:val="both"/>
        <w:rPr>
          <w:rFonts w:ascii="Times New Roman" w:eastAsia="Arial" w:hAnsi="Times New Roman" w:cs="Times New Roman"/>
          <w:b/>
          <w:sz w:val="24"/>
          <w:szCs w:val="24"/>
          <w:shd w:val="clear" w:color="auto" w:fill="FFFFFF"/>
        </w:rPr>
      </w:pPr>
    </w:p>
    <w:p w:rsidR="00CE6B6B" w:rsidRPr="00302DC8" w:rsidRDefault="00CE6B6B" w:rsidP="009F77D9">
      <w:pPr>
        <w:pStyle w:val="ad"/>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Себорейная (</w:t>
      </w:r>
      <w:proofErr w:type="spellStart"/>
      <w:r w:rsidRPr="00302DC8">
        <w:rPr>
          <w:rFonts w:ascii="Times New Roman" w:eastAsia="Arial" w:hAnsi="Times New Roman" w:cs="Times New Roman"/>
          <w:sz w:val="24"/>
          <w:szCs w:val="24"/>
          <w:shd w:val="clear" w:color="auto" w:fill="FFFFFF"/>
        </w:rPr>
        <w:t>эритематозная</w:t>
      </w:r>
      <w:proofErr w:type="spellEnd"/>
      <w:r w:rsidRPr="00302DC8">
        <w:rPr>
          <w:rFonts w:ascii="Times New Roman" w:eastAsia="Arial" w:hAnsi="Times New Roman" w:cs="Times New Roman"/>
          <w:sz w:val="24"/>
          <w:szCs w:val="24"/>
          <w:shd w:val="clear" w:color="auto" w:fill="FFFFFF"/>
        </w:rPr>
        <w:t>) пузырчатка</w:t>
      </w:r>
    </w:p>
    <w:p w:rsidR="00AB3F03" w:rsidRPr="00302DC8" w:rsidRDefault="00AB3F03" w:rsidP="009F77D9">
      <w:pPr>
        <w:pStyle w:val="ad"/>
        <w:ind w:firstLine="709"/>
        <w:jc w:val="both"/>
        <w:rPr>
          <w:rFonts w:ascii="Times New Roman" w:eastAsia="Arial" w:hAnsi="Times New Roman" w:cs="Times New Roman"/>
          <w:b/>
          <w:sz w:val="24"/>
          <w:szCs w:val="24"/>
          <w:shd w:val="clear" w:color="auto" w:fill="FFFFFF"/>
        </w:rPr>
      </w:pPr>
    </w:p>
    <w:p w:rsidR="00AB3F03" w:rsidRPr="00302DC8" w:rsidRDefault="00B5421D" w:rsidP="009F77D9">
      <w:pPr>
        <w:spacing w:after="0" w:line="240" w:lineRule="auto"/>
        <w:ind w:firstLine="709"/>
        <w:jc w:val="both"/>
        <w:rPr>
          <w:rFonts w:ascii="Times New Roman" w:eastAsia="Arial" w:hAnsi="Times New Roman" w:cs="Times New Roman"/>
          <w:b/>
          <w:i/>
          <w:sz w:val="24"/>
          <w:szCs w:val="24"/>
          <w:u w:val="single"/>
          <w:shd w:val="clear" w:color="auto" w:fill="FFFFFF"/>
        </w:rPr>
      </w:pPr>
      <w:r w:rsidRPr="00302DC8">
        <w:rPr>
          <w:rFonts w:ascii="Times New Roman" w:eastAsia="Arial" w:hAnsi="Times New Roman" w:cs="Times New Roman"/>
          <w:i/>
          <w:sz w:val="24"/>
          <w:szCs w:val="24"/>
          <w:shd w:val="clear" w:color="auto" w:fill="FFFFFF"/>
        </w:rPr>
        <w:t xml:space="preserve">    </w:t>
      </w:r>
      <w:r w:rsidR="0070032D" w:rsidRPr="00302DC8">
        <w:rPr>
          <w:rFonts w:ascii="Times New Roman" w:eastAsia="Arial" w:hAnsi="Times New Roman" w:cs="Times New Roman"/>
          <w:i/>
          <w:sz w:val="24"/>
          <w:szCs w:val="24"/>
          <w:u w:val="single"/>
          <w:shd w:val="clear" w:color="auto" w:fill="FFFFFF"/>
        </w:rPr>
        <w:t>С</w:t>
      </w:r>
      <w:r w:rsidR="00E4693F" w:rsidRPr="00302DC8">
        <w:rPr>
          <w:rFonts w:ascii="Times New Roman" w:eastAsia="Arial" w:hAnsi="Times New Roman" w:cs="Times New Roman"/>
          <w:i/>
          <w:sz w:val="24"/>
          <w:szCs w:val="24"/>
          <w:u w:val="single"/>
          <w:shd w:val="clear" w:color="auto" w:fill="FFFFFF"/>
        </w:rPr>
        <w:t xml:space="preserve">индром </w:t>
      </w:r>
      <w:proofErr w:type="spellStart"/>
      <w:r w:rsidR="00E4693F" w:rsidRPr="00302DC8">
        <w:rPr>
          <w:rFonts w:ascii="Times New Roman" w:eastAsia="Arial" w:hAnsi="Times New Roman" w:cs="Times New Roman"/>
          <w:i/>
          <w:sz w:val="24"/>
          <w:szCs w:val="24"/>
          <w:u w:val="single"/>
          <w:shd w:val="clear" w:color="auto" w:fill="FFFFFF"/>
        </w:rPr>
        <w:t>Сенира-Ашера</w:t>
      </w:r>
      <w:proofErr w:type="spellEnd"/>
      <w:r w:rsidR="0070032D" w:rsidRPr="00302DC8">
        <w:rPr>
          <w:rFonts w:ascii="Times New Roman" w:eastAsia="Arial" w:hAnsi="Times New Roman" w:cs="Times New Roman"/>
          <w:i/>
          <w:sz w:val="24"/>
          <w:szCs w:val="24"/>
          <w:shd w:val="clear" w:color="auto" w:fill="FFFFFF"/>
        </w:rPr>
        <w:t xml:space="preserve"> </w:t>
      </w:r>
      <w:r w:rsidR="00E4693F" w:rsidRPr="00302DC8">
        <w:rPr>
          <w:rFonts w:ascii="Times New Roman" w:eastAsia="Arial" w:hAnsi="Times New Roman" w:cs="Times New Roman"/>
          <w:i/>
          <w:sz w:val="24"/>
          <w:szCs w:val="24"/>
          <w:shd w:val="clear" w:color="auto" w:fill="FFFFFF"/>
        </w:rPr>
        <w:t>-  является малой формой листовидной пузырчатки и характеризуется появлением высыпаний на коже лица, спины, груди, волосистой части головы; слизистые оболочки не поражены.</w:t>
      </w:r>
    </w:p>
    <w:p w:rsidR="00AB3F03" w:rsidRPr="00302DC8" w:rsidRDefault="00AB3F03" w:rsidP="009F77D9">
      <w:pPr>
        <w:spacing w:after="0" w:line="240" w:lineRule="auto"/>
        <w:ind w:firstLine="709"/>
        <w:jc w:val="both"/>
        <w:rPr>
          <w:rFonts w:ascii="Times New Roman" w:eastAsia="Arial" w:hAnsi="Times New Roman" w:cs="Times New Roman"/>
          <w:i/>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984806" w:themeColor="accent6" w:themeShade="80"/>
          <w:sz w:val="24"/>
          <w:szCs w:val="24"/>
          <w:shd w:val="clear" w:color="auto" w:fill="FFFFFF"/>
        </w:rPr>
      </w:pPr>
      <w:r w:rsidRPr="00302DC8">
        <w:rPr>
          <w:rFonts w:ascii="Times New Roman" w:hAnsi="Times New Roman" w:cs="Times New Roman"/>
          <w:color w:val="984806" w:themeColor="accent6" w:themeShade="80"/>
          <w:sz w:val="24"/>
          <w:szCs w:val="24"/>
          <w:shd w:val="clear" w:color="auto" w:fill="FFFFFF"/>
        </w:rPr>
        <w:t>Клиника:</w:t>
      </w:r>
    </w:p>
    <w:p w:rsidR="00CE6B6B" w:rsidRPr="00302DC8" w:rsidRDefault="00B5421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Наиболее часто первые симптомы заболевания возникают, на коже лица, волосистой части головы. В этой локализаций очаги поражения могут существовать в течение </w:t>
      </w:r>
      <w:r w:rsidR="00CE6B6B" w:rsidRPr="00302DC8">
        <w:rPr>
          <w:rFonts w:ascii="Times New Roman" w:eastAsia="Arial" w:hAnsi="Times New Roman" w:cs="Times New Roman"/>
          <w:sz w:val="24"/>
          <w:szCs w:val="24"/>
          <w:shd w:val="clear" w:color="auto" w:fill="FFFFFF"/>
        </w:rPr>
        <w:t>нескольких месяцев или даже лет,</w:t>
      </w:r>
      <w:r w:rsidR="00E4693F" w:rsidRPr="00302DC8">
        <w:rPr>
          <w:rFonts w:ascii="Times New Roman" w:eastAsia="Arial" w:hAnsi="Times New Roman" w:cs="Times New Roman"/>
          <w:sz w:val="24"/>
          <w:szCs w:val="24"/>
          <w:shd w:val="clear" w:color="auto" w:fill="FFFFFF"/>
        </w:rPr>
        <w:t xml:space="preserve"> затем обычно возникает диссеминация, преимущественно на себорейных участках туловища - на коже груди, спины, плеч. Высыпания представлены симметрично расположенными отчетливыми </w:t>
      </w:r>
      <w:proofErr w:type="spellStart"/>
      <w:r w:rsidR="00E4693F" w:rsidRPr="00302DC8">
        <w:rPr>
          <w:rFonts w:ascii="Times New Roman" w:eastAsia="Arial" w:hAnsi="Times New Roman" w:cs="Times New Roman"/>
          <w:sz w:val="24"/>
          <w:szCs w:val="24"/>
          <w:shd w:val="clear" w:color="auto" w:fill="FFFFFF"/>
        </w:rPr>
        <w:t>эритематозными</w:t>
      </w:r>
      <w:proofErr w:type="spellEnd"/>
      <w:r w:rsidR="00E4693F" w:rsidRPr="00302DC8">
        <w:rPr>
          <w:rFonts w:ascii="Times New Roman" w:eastAsia="Arial" w:hAnsi="Times New Roman" w:cs="Times New Roman"/>
          <w:sz w:val="24"/>
          <w:szCs w:val="24"/>
          <w:shd w:val="clear" w:color="auto" w:fill="FFFFFF"/>
        </w:rPr>
        <w:t xml:space="preserve"> очагами круглой или овальной формы, разной величины, покрытых наслоением чешуек и плоских корок, в особенности на спине и груди. Корки на поверхности </w:t>
      </w:r>
      <w:proofErr w:type="spellStart"/>
      <w:r w:rsidR="00E4693F" w:rsidRPr="00302DC8">
        <w:rPr>
          <w:rFonts w:ascii="Times New Roman" w:eastAsia="Arial" w:hAnsi="Times New Roman" w:cs="Times New Roman"/>
          <w:sz w:val="24"/>
          <w:szCs w:val="24"/>
          <w:shd w:val="clear" w:color="auto" w:fill="FFFFFF"/>
        </w:rPr>
        <w:t>эритематозных</w:t>
      </w:r>
      <w:proofErr w:type="spellEnd"/>
      <w:r w:rsidR="00E4693F" w:rsidRPr="00302DC8">
        <w:rPr>
          <w:rFonts w:ascii="Times New Roman" w:eastAsia="Arial" w:hAnsi="Times New Roman" w:cs="Times New Roman"/>
          <w:sz w:val="24"/>
          <w:szCs w:val="24"/>
          <w:shd w:val="clear" w:color="auto" w:fill="FFFFFF"/>
        </w:rPr>
        <w:t xml:space="preserve"> очагов плотные или рыхлые, легко </w:t>
      </w:r>
      <w:proofErr w:type="spellStart"/>
      <w:r w:rsidR="00E4693F" w:rsidRPr="00302DC8">
        <w:rPr>
          <w:rFonts w:ascii="Times New Roman" w:eastAsia="Arial" w:hAnsi="Times New Roman" w:cs="Times New Roman"/>
          <w:sz w:val="24"/>
          <w:szCs w:val="24"/>
          <w:shd w:val="clear" w:color="auto" w:fill="FFFFFF"/>
        </w:rPr>
        <w:t>осадняются</w:t>
      </w:r>
      <w:proofErr w:type="spellEnd"/>
      <w:r w:rsidR="00E4693F" w:rsidRPr="00302DC8">
        <w:rPr>
          <w:rFonts w:ascii="Times New Roman" w:eastAsia="Arial" w:hAnsi="Times New Roman" w:cs="Times New Roman"/>
          <w:sz w:val="24"/>
          <w:szCs w:val="24"/>
          <w:shd w:val="clear" w:color="auto" w:fill="FFFFFF"/>
        </w:rPr>
        <w:t xml:space="preserve"> при трении одеждой, мытье с образованием поверхностных эрозий. </w:t>
      </w:r>
      <w:r w:rsidR="00CE6B6B"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Длительное существование корок, периферический рост и слияние очагов могут постепенно привести к развитию субтотального или тотального поражения кожи. Тогда обычно диагностируют </w:t>
      </w:r>
      <w:proofErr w:type="spellStart"/>
      <w:r w:rsidR="00E4693F" w:rsidRPr="00302DC8">
        <w:rPr>
          <w:rFonts w:ascii="Times New Roman" w:eastAsia="Arial" w:hAnsi="Times New Roman" w:cs="Times New Roman"/>
          <w:sz w:val="24"/>
          <w:szCs w:val="24"/>
          <w:shd w:val="clear" w:color="auto" w:fill="FFFFFF"/>
        </w:rPr>
        <w:t>эритродермическую</w:t>
      </w:r>
      <w:proofErr w:type="spellEnd"/>
      <w:r w:rsidR="00E4693F" w:rsidRPr="00302DC8">
        <w:rPr>
          <w:rFonts w:ascii="Times New Roman" w:eastAsia="Arial" w:hAnsi="Times New Roman" w:cs="Times New Roman"/>
          <w:sz w:val="24"/>
          <w:szCs w:val="24"/>
          <w:shd w:val="clear" w:color="auto" w:fill="FFFFFF"/>
        </w:rPr>
        <w:t xml:space="preserve"> форму листовидной пузырчатки. В этот период обычно повышается температура и ухудшается общее самочувствие больного. В большинстве случаев </w:t>
      </w:r>
      <w:r w:rsidR="00E4693F" w:rsidRPr="00302DC8">
        <w:rPr>
          <w:rFonts w:ascii="Times New Roman" w:eastAsia="Arial" w:hAnsi="Times New Roman" w:cs="Times New Roman"/>
          <w:sz w:val="24"/>
          <w:szCs w:val="24"/>
          <w:shd w:val="clear" w:color="auto" w:fill="FFFFFF"/>
        </w:rPr>
        <w:lastRenderedPageBreak/>
        <w:t xml:space="preserve">периферический рост </w:t>
      </w:r>
      <w:proofErr w:type="spellStart"/>
      <w:r w:rsidR="00E4693F" w:rsidRPr="00302DC8">
        <w:rPr>
          <w:rFonts w:ascii="Times New Roman" w:eastAsia="Arial" w:hAnsi="Times New Roman" w:cs="Times New Roman"/>
          <w:sz w:val="24"/>
          <w:szCs w:val="24"/>
          <w:shd w:val="clear" w:color="auto" w:fill="FFFFFF"/>
        </w:rPr>
        <w:t>эритематозных</w:t>
      </w:r>
      <w:proofErr w:type="spellEnd"/>
      <w:r w:rsidR="00E4693F" w:rsidRPr="00302DC8">
        <w:rPr>
          <w:rFonts w:ascii="Times New Roman" w:eastAsia="Arial" w:hAnsi="Times New Roman" w:cs="Times New Roman"/>
          <w:sz w:val="24"/>
          <w:szCs w:val="24"/>
          <w:shd w:val="clear" w:color="auto" w:fill="FFFFFF"/>
        </w:rPr>
        <w:t xml:space="preserve"> бляшек, покрытых </w:t>
      </w:r>
      <w:proofErr w:type="spellStart"/>
      <w:r w:rsidR="00E4693F" w:rsidRPr="00302DC8">
        <w:rPr>
          <w:rFonts w:ascii="Times New Roman" w:eastAsia="Arial" w:hAnsi="Times New Roman" w:cs="Times New Roman"/>
          <w:sz w:val="24"/>
          <w:szCs w:val="24"/>
          <w:shd w:val="clear" w:color="auto" w:fill="FFFFFF"/>
        </w:rPr>
        <w:t>чешуйко</w:t>
      </w:r>
      <w:proofErr w:type="spellEnd"/>
      <w:r w:rsidR="00E4693F" w:rsidRPr="00302DC8">
        <w:rPr>
          <w:rFonts w:ascii="Times New Roman" w:eastAsia="Arial" w:hAnsi="Times New Roman" w:cs="Times New Roman"/>
          <w:sz w:val="24"/>
          <w:szCs w:val="24"/>
          <w:shd w:val="clear" w:color="auto" w:fill="FFFFFF"/>
        </w:rPr>
        <w:t xml:space="preserve">-корками, выражен незначительно. </w:t>
      </w:r>
    </w:p>
    <w:p w:rsidR="00AB3F03" w:rsidRPr="00302DC8" w:rsidRDefault="00CE6B6B"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Рядом с ними иногда заметны дряблые тонкостенные пузыри, которые быстро вскрываются и поэтому могут оставаться незаметными как для больного, так и для врача. Рядом с очагами и в их пределах хорошо выражен симптом Никольского. Слизистые оболочки поражаются сравнительно редко. В этих случаях очаги напоминают поражение при вульгарной пузырчатке и выражены незначительно.</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D0309A" w:rsidP="009F77D9">
      <w:pPr>
        <w:pStyle w:val="21"/>
        <w:ind w:left="0" w:firstLine="709"/>
        <w:jc w:val="both"/>
        <w:rPr>
          <w:rFonts w:ascii="Times New Roman" w:hAnsi="Times New Roman" w:cs="Times New Roman"/>
          <w:color w:val="984806" w:themeColor="accent6" w:themeShade="80"/>
          <w:sz w:val="24"/>
          <w:szCs w:val="24"/>
          <w:shd w:val="clear" w:color="auto" w:fill="FFFFFF"/>
        </w:rPr>
      </w:pPr>
      <w:r>
        <w:rPr>
          <w:rFonts w:ascii="Times New Roman" w:hAnsi="Times New Roman" w:cs="Times New Roman"/>
          <w:noProof/>
          <w:color w:val="984806" w:themeColor="accent6" w:themeShade="80"/>
          <w:sz w:val="24"/>
          <w:szCs w:val="24"/>
          <w:lang w:eastAsia="ru-RU"/>
        </w:rPr>
        <w:pict>
          <v:shape id="Text Box 219" o:spid="_x0000_s1136" type="#_x0000_t202" style="position:absolute;left:0;text-align:left;margin-left:85.5pt;margin-top:40.45pt;width:457.5pt;height:400.5pt;z-index:-2515005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" fillcolor="#fff8c2" strokecolor="#a8422a" strokeweight=".51633mm">
            <v:textbox inset="0,0,0,0">
              <w:txbxContent>
                <w:p w:rsidR="009F77D9" w:rsidRDefault="009F77D9" w:rsidP="00CE6B6B">
                  <w:pPr>
                    <w:pStyle w:val="a3"/>
                    <w:tabs>
                      <w:tab w:val="left" w:pos="851"/>
                    </w:tabs>
                    <w:spacing w:after="0" w:line="240" w:lineRule="auto"/>
                    <w:rPr>
                      <w:rFonts w:eastAsia="Arial" w:cs="Times New Roman"/>
                      <w:sz w:val="24"/>
                      <w:szCs w:val="24"/>
                    </w:rPr>
                  </w:pPr>
                </w:p>
                <w:p w:rsidR="009F77D9" w:rsidRPr="00122FA3" w:rsidRDefault="009F77D9" w:rsidP="00113279">
                  <w:pPr>
                    <w:pStyle w:val="a3"/>
                    <w:numPr>
                      <w:ilvl w:val="0"/>
                      <w:numId w:val="133"/>
                    </w:numPr>
                    <w:spacing w:after="0" w:line="240" w:lineRule="auto"/>
                    <w:rPr>
                      <w:rFonts w:ascii="Times New Roman" w:hAnsi="Times New Roman" w:cs="Times New Roman"/>
                      <w:sz w:val="24"/>
                      <w:szCs w:val="24"/>
                    </w:rPr>
                  </w:pPr>
                  <w:r w:rsidRPr="00122FA3">
                    <w:rPr>
                      <w:rFonts w:ascii="Times New Roman" w:hAnsi="Times New Roman" w:cs="Times New Roman"/>
                      <w:sz w:val="24"/>
                      <w:szCs w:val="24"/>
                    </w:rPr>
                    <w:t>Осуществляется по тем же критериям, что и других форм истинной пузырчатки. Все разновидности симптома Никольского резко положительны.</w:t>
                  </w:r>
                </w:p>
                <w:p w:rsidR="009F77D9" w:rsidRPr="00122FA3" w:rsidRDefault="009F77D9" w:rsidP="00CE6B6B">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3"/>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Цитодиагностика.</w:t>
                  </w:r>
                  <w:r w:rsidRPr="00122FA3">
                    <w:rPr>
                      <w:rFonts w:ascii="Times New Roman" w:hAnsi="Times New Roman" w:cs="Times New Roman"/>
                      <w:sz w:val="24"/>
                      <w:szCs w:val="24"/>
                    </w:rPr>
                    <w:t xml:space="preserve"> В мазках-отпечатках со дна свежих эрозий обнаруживают</w:t>
                  </w:r>
                </w:p>
                <w:p w:rsidR="009F77D9" w:rsidRPr="00122FA3" w:rsidRDefault="009F77D9" w:rsidP="00CE6B6B">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дискератотические</w:t>
                  </w:r>
                  <w:proofErr w:type="spell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кератиноциты</w:t>
                  </w:r>
                  <w:proofErr w:type="spellEnd"/>
                  <w:r w:rsidRPr="00122FA3">
                    <w:rPr>
                      <w:rFonts w:ascii="Times New Roman" w:hAnsi="Times New Roman" w:cs="Times New Roman"/>
                      <w:sz w:val="24"/>
                      <w:szCs w:val="24"/>
                    </w:rPr>
                    <w:t>, лейкоциты. Обнаружить акантолитические</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клетки удается не всегда, что объясняется высоким уровнем </w:t>
                  </w:r>
                  <w:proofErr w:type="spellStart"/>
                  <w:r w:rsidRPr="00122FA3">
                    <w:rPr>
                      <w:rFonts w:ascii="Times New Roman" w:hAnsi="Times New Roman" w:cs="Times New Roman"/>
                      <w:sz w:val="24"/>
                      <w:szCs w:val="24"/>
                    </w:rPr>
                    <w:t>акантолиза</w:t>
                  </w:r>
                  <w:proofErr w:type="spellEnd"/>
                  <w:r w:rsidRPr="00122FA3">
                    <w:rPr>
                      <w:rFonts w:ascii="Times New Roman" w:hAnsi="Times New Roman" w:cs="Times New Roman"/>
                      <w:sz w:val="24"/>
                      <w:szCs w:val="24"/>
                    </w:rPr>
                    <w:t>.</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При гистологическом исследовании в эпидермисе видны щели и плоские</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пузыри под роговым или зернистым слоем. Из-за этого </w:t>
                  </w:r>
                  <w:proofErr w:type="spellStart"/>
                  <w:r w:rsidRPr="00122FA3">
                    <w:rPr>
                      <w:rFonts w:ascii="Times New Roman" w:hAnsi="Times New Roman" w:cs="Times New Roman"/>
                      <w:sz w:val="24"/>
                      <w:szCs w:val="24"/>
                    </w:rPr>
                    <w:t>акантолиз</w:t>
                  </w:r>
                  <w:proofErr w:type="spellEnd"/>
                  <w:r w:rsidRPr="00122FA3">
                    <w:rPr>
                      <w:rFonts w:ascii="Times New Roman" w:hAnsi="Times New Roman" w:cs="Times New Roman"/>
                      <w:sz w:val="24"/>
                      <w:szCs w:val="24"/>
                    </w:rPr>
                    <w:t xml:space="preserve"> различим</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лишь местами. В области </w:t>
                  </w:r>
                  <w:proofErr w:type="gramStart"/>
                  <w:r w:rsidRPr="00122FA3">
                    <w:rPr>
                      <w:rFonts w:ascii="Times New Roman" w:hAnsi="Times New Roman" w:cs="Times New Roman"/>
                      <w:sz w:val="24"/>
                      <w:szCs w:val="24"/>
                    </w:rPr>
                    <w:t>базальных</w:t>
                  </w:r>
                  <w:proofErr w:type="gramEnd"/>
                  <w:r w:rsidRPr="00122FA3">
                    <w:rPr>
                      <w:rFonts w:ascii="Times New Roman" w:hAnsi="Times New Roman" w:cs="Times New Roman"/>
                      <w:sz w:val="24"/>
                      <w:szCs w:val="24"/>
                    </w:rPr>
                    <w:t xml:space="preserve"> кератиноцитов видна вакуольная</w:t>
                  </w:r>
                </w:p>
                <w:p w:rsidR="009F77D9" w:rsidRPr="00122FA3" w:rsidRDefault="009F77D9" w:rsidP="00CE6B6B">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дегенерация (так же, как при листовидной пузырчатке). Нерезко выражен</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фолликулярный гиперкератоз. В дерме - расширение капилляров и</w:t>
                  </w:r>
                </w:p>
                <w:p w:rsidR="009F77D9" w:rsidRPr="00122FA3" w:rsidRDefault="009F77D9" w:rsidP="00B16745">
                  <w:pPr>
                    <w:pStyle w:val="a3"/>
                    <w:spacing w:after="0" w:line="240" w:lineRule="auto"/>
                    <w:rPr>
                      <w:rFonts w:ascii="Times New Roman" w:hAnsi="Times New Roman" w:cs="Times New Roman"/>
                      <w:sz w:val="24"/>
                      <w:szCs w:val="24"/>
                    </w:rPr>
                  </w:pPr>
                  <w:proofErr w:type="spellStart"/>
                  <w:r w:rsidRPr="00122FA3">
                    <w:rPr>
                      <w:rFonts w:ascii="Times New Roman" w:hAnsi="Times New Roman" w:cs="Times New Roman"/>
                      <w:sz w:val="24"/>
                      <w:szCs w:val="24"/>
                    </w:rPr>
                    <w:t>периваскулярные</w:t>
                  </w:r>
                  <w:proofErr w:type="spellEnd"/>
                  <w:r w:rsidRPr="00122FA3">
                    <w:rPr>
                      <w:rFonts w:ascii="Times New Roman" w:hAnsi="Times New Roman" w:cs="Times New Roman"/>
                      <w:sz w:val="24"/>
                      <w:szCs w:val="24"/>
                    </w:rPr>
                    <w:t xml:space="preserve"> - </w:t>
                  </w:r>
                  <w:proofErr w:type="spellStart"/>
                  <w:proofErr w:type="gramStart"/>
                  <w:r w:rsidRPr="00122FA3">
                    <w:rPr>
                      <w:rFonts w:ascii="Times New Roman" w:hAnsi="Times New Roman" w:cs="Times New Roman"/>
                      <w:sz w:val="24"/>
                      <w:szCs w:val="24"/>
                    </w:rPr>
                    <w:t>лимфо-гистиоцитарные</w:t>
                  </w:r>
                  <w:proofErr w:type="spellEnd"/>
                  <w:proofErr w:type="gramEnd"/>
                  <w:r w:rsidRPr="00122FA3">
                    <w:rPr>
                      <w:rFonts w:ascii="Times New Roman" w:hAnsi="Times New Roman" w:cs="Times New Roman"/>
                      <w:sz w:val="24"/>
                      <w:szCs w:val="24"/>
                    </w:rPr>
                    <w:t xml:space="preserve"> инфильтраты, а также утолщение</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базальной мембраны (PAS-реакция).</w:t>
                  </w:r>
                </w:p>
                <w:p w:rsidR="009F77D9" w:rsidRPr="00122FA3" w:rsidRDefault="009F77D9" w:rsidP="00CE6B6B">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3"/>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Иммунологические исследования.</w:t>
                  </w:r>
                  <w:r w:rsidRPr="00122FA3">
                    <w:rPr>
                      <w:rFonts w:ascii="Times New Roman" w:hAnsi="Times New Roman" w:cs="Times New Roman"/>
                      <w:sz w:val="24"/>
                      <w:szCs w:val="24"/>
                    </w:rPr>
                    <w:t xml:space="preserve"> С помощью прямой</w:t>
                  </w:r>
                </w:p>
                <w:p w:rsidR="009F77D9" w:rsidRPr="00122FA3" w:rsidRDefault="009F77D9" w:rsidP="00B16745">
                  <w:pPr>
                    <w:pStyle w:val="a3"/>
                    <w:spacing w:after="0" w:line="240" w:lineRule="auto"/>
                    <w:rPr>
                      <w:rFonts w:ascii="Times New Roman" w:hAnsi="Times New Roman" w:cs="Times New Roman"/>
                      <w:sz w:val="24"/>
                      <w:szCs w:val="24"/>
                    </w:rPr>
                  </w:pPr>
                  <w:proofErr w:type="spellStart"/>
                  <w:proofErr w:type="gramStart"/>
                  <w:r w:rsidRPr="00122FA3">
                    <w:rPr>
                      <w:rFonts w:ascii="Times New Roman" w:hAnsi="Times New Roman" w:cs="Times New Roman"/>
                      <w:sz w:val="24"/>
                      <w:szCs w:val="24"/>
                    </w:rPr>
                    <w:t>иммунофлюоресценции</w:t>
                  </w:r>
                  <w:proofErr w:type="spellEnd"/>
                  <w:r w:rsidRPr="00122FA3">
                    <w:rPr>
                      <w:rFonts w:ascii="Times New Roman" w:hAnsi="Times New Roman" w:cs="Times New Roman"/>
                      <w:sz w:val="24"/>
                      <w:szCs w:val="24"/>
                    </w:rPr>
                    <w:t xml:space="preserve"> в очагах поражения (в межклеточных пространствах</w:t>
                  </w:r>
                  <w:proofErr w:type="gramEnd"/>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шиповатого слоя) удается обнаружить </w:t>
                  </w:r>
                  <w:proofErr w:type="gramStart"/>
                  <w:r w:rsidRPr="00122FA3">
                    <w:rPr>
                      <w:rFonts w:ascii="Times New Roman" w:hAnsi="Times New Roman" w:cs="Times New Roman"/>
                      <w:sz w:val="24"/>
                      <w:szCs w:val="24"/>
                    </w:rPr>
                    <w:t>фиксированные</w:t>
                  </w:r>
                  <w:proofErr w:type="gram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антиэпителиальные</w:t>
                  </w:r>
                  <w:proofErr w:type="spellEnd"/>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антитела типа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Иммунологической особенностью этой формы</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пузырчатки является полосовидное гомогенное отложение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xml:space="preserve"> и С3-</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комплемента </w:t>
                  </w:r>
                  <w:proofErr w:type="spellStart"/>
                  <w:r w:rsidRPr="00122FA3">
                    <w:rPr>
                      <w:rFonts w:ascii="Times New Roman" w:hAnsi="Times New Roman" w:cs="Times New Roman"/>
                      <w:sz w:val="24"/>
                      <w:szCs w:val="24"/>
                    </w:rPr>
                    <w:t>субэпидермально</w:t>
                  </w:r>
                  <w:proofErr w:type="spellEnd"/>
                  <w:r w:rsidRPr="00122FA3">
                    <w:rPr>
                      <w:rFonts w:ascii="Times New Roman" w:hAnsi="Times New Roman" w:cs="Times New Roman"/>
                      <w:sz w:val="24"/>
                      <w:szCs w:val="24"/>
                    </w:rPr>
                    <w:t xml:space="preserve"> в зоне базальной мембраны у 50-70%</w:t>
                  </w:r>
                </w:p>
                <w:p w:rsidR="009F77D9" w:rsidRPr="00122FA3" w:rsidRDefault="009F77D9" w:rsidP="00B16745">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 xml:space="preserve">пациентов, больных СП (полосовидный тест, как при </w:t>
                  </w:r>
                  <w:proofErr w:type="spellStart"/>
                  <w:r w:rsidRPr="00122FA3">
                    <w:rPr>
                      <w:rFonts w:ascii="Times New Roman" w:hAnsi="Times New Roman" w:cs="Times New Roman"/>
                      <w:sz w:val="24"/>
                      <w:szCs w:val="24"/>
                    </w:rPr>
                    <w:t>дискоидной</w:t>
                  </w:r>
                  <w:proofErr w:type="spellEnd"/>
                  <w:r w:rsidRPr="00122FA3">
                    <w:rPr>
                      <w:rFonts w:ascii="Times New Roman" w:hAnsi="Times New Roman" w:cs="Times New Roman"/>
                      <w:sz w:val="24"/>
                      <w:szCs w:val="24"/>
                    </w:rPr>
                    <w:t xml:space="preserve"> красной</w:t>
                  </w:r>
                  <w:proofErr w:type="gramEnd"/>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волчанке). В сыворотке крови 20 обнаруживают высокие титры антител</w:t>
                  </w:r>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класса </w:t>
                  </w:r>
                  <w:proofErr w:type="spellStart"/>
                  <w:r w:rsidRPr="00122FA3">
                    <w:rPr>
                      <w:rFonts w:ascii="Times New Roman" w:hAnsi="Times New Roman" w:cs="Times New Roman"/>
                      <w:sz w:val="24"/>
                      <w:szCs w:val="24"/>
                    </w:rPr>
                    <w:t>IgG</w:t>
                  </w:r>
                  <w:proofErr w:type="spellEnd"/>
                  <w:r w:rsidRPr="00122FA3">
                    <w:rPr>
                      <w:rFonts w:ascii="Times New Roman" w:hAnsi="Times New Roman" w:cs="Times New Roman"/>
                      <w:sz w:val="24"/>
                      <w:szCs w:val="24"/>
                    </w:rPr>
                    <w:t xml:space="preserve"> против антигенных компонентов межклеточной субстанции</w:t>
                  </w:r>
                </w:p>
                <w:p w:rsidR="009F77D9" w:rsidRPr="00122FA3" w:rsidRDefault="009F77D9" w:rsidP="00B16745">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эпидермиса, а также антиядерные антитела (как при системной красной</w:t>
                  </w:r>
                  <w:proofErr w:type="gramEnd"/>
                </w:p>
                <w:p w:rsidR="009F77D9" w:rsidRPr="00122FA3" w:rsidRDefault="009F77D9" w:rsidP="00B16745">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волчанке) более чем у 80% больных себорейной пузырчаткой.</w:t>
                  </w:r>
                </w:p>
                <w:p w:rsidR="009F77D9" w:rsidRPr="00B16745" w:rsidRDefault="009F77D9" w:rsidP="00CE6B6B">
                  <w:pPr>
                    <w:spacing w:after="0" w:line="240" w:lineRule="auto"/>
                    <w:rPr>
                      <w:sz w:val="24"/>
                      <w:szCs w:val="24"/>
                    </w:rPr>
                  </w:pPr>
                </w:p>
              </w:txbxContent>
            </v:textbox>
            <w10:wrap type="topAndBottom" anchorx="page"/>
          </v:shape>
        </w:pict>
      </w:r>
      <w:r w:rsidR="00E4693F" w:rsidRPr="00302DC8">
        <w:rPr>
          <w:rFonts w:ascii="Times New Roman" w:hAnsi="Times New Roman" w:cs="Times New Roman"/>
          <w:color w:val="984806" w:themeColor="accent6" w:themeShade="80"/>
          <w:sz w:val="24"/>
          <w:szCs w:val="24"/>
          <w:shd w:val="clear" w:color="auto" w:fill="FFFFFF"/>
        </w:rPr>
        <w:t>Диагностика:</w:t>
      </w:r>
    </w:p>
    <w:p w:rsidR="00086C08" w:rsidRPr="00302DC8" w:rsidRDefault="00B16745"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086C08" w:rsidRPr="0045114C" w:rsidRDefault="00086C08" w:rsidP="0045114C"/>
    <w:p w:rsidR="0045114C" w:rsidRPr="0045114C" w:rsidRDefault="0045114C" w:rsidP="0045114C"/>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45114C" w:rsidRPr="00302DC8" w:rsidRDefault="00B16745" w:rsidP="0045114C">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П</w:t>
      </w:r>
      <w:r w:rsidR="00E4693F" w:rsidRPr="00302DC8">
        <w:rPr>
          <w:rFonts w:ascii="Times New Roman" w:eastAsia="Arial" w:hAnsi="Times New Roman" w:cs="Times New Roman"/>
          <w:sz w:val="24"/>
          <w:szCs w:val="24"/>
          <w:shd w:val="clear" w:color="auto" w:fill="FFFFFF"/>
        </w:rPr>
        <w:t>узырчатка</w:t>
      </w:r>
      <w:r w:rsidRPr="00302DC8">
        <w:rPr>
          <w:rFonts w:ascii="Times New Roman" w:eastAsia="Arial" w:hAnsi="Times New Roman" w:cs="Times New Roman"/>
          <w:sz w:val="24"/>
          <w:szCs w:val="24"/>
          <w:shd w:val="clear" w:color="auto" w:fill="FFFFFF"/>
        </w:rPr>
        <w:t xml:space="preserve"> </w:t>
      </w:r>
      <w:proofErr w:type="spellStart"/>
      <w:r w:rsidR="0045114C" w:rsidRPr="00302DC8">
        <w:rPr>
          <w:rFonts w:ascii="Times New Roman" w:eastAsia="Arial" w:hAnsi="Times New Roman" w:cs="Times New Roman"/>
          <w:sz w:val="24"/>
          <w:szCs w:val="24"/>
          <w:shd w:val="clear" w:color="auto" w:fill="FFFFFF"/>
        </w:rPr>
        <w:t>Гужеро-Хейли-Хейли</w:t>
      </w:r>
      <w:proofErr w:type="spellEnd"/>
    </w:p>
    <w:p w:rsidR="00AB3F03" w:rsidRPr="00302DC8" w:rsidRDefault="00AB3F03" w:rsidP="009F77D9">
      <w:pPr>
        <w:pStyle w:val="ad"/>
        <w:ind w:firstLine="709"/>
        <w:jc w:val="both"/>
        <w:rPr>
          <w:rFonts w:ascii="Times New Roman" w:eastAsia="Arial" w:hAnsi="Times New Roman" w:cs="Times New Roman"/>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i/>
          <w:sz w:val="24"/>
          <w:szCs w:val="24"/>
          <w:shd w:val="clear" w:color="auto" w:fill="FFFFFF"/>
        </w:rPr>
      </w:pPr>
      <w:r w:rsidRPr="00302DC8">
        <w:rPr>
          <w:rFonts w:ascii="Times New Roman" w:eastAsia="Arial" w:hAnsi="Times New Roman" w:cs="Times New Roman"/>
          <w:i/>
          <w:sz w:val="24"/>
          <w:szCs w:val="24"/>
          <w:shd w:val="clear" w:color="auto" w:fill="FFFFFF"/>
        </w:rPr>
        <w:t>- наследственное аутосомно-доминантное заболевание с высокой пенетрантностью и экспрессивностью патологического гена.</w:t>
      </w:r>
    </w:p>
    <w:p w:rsidR="008C3E28" w:rsidRPr="00302DC8" w:rsidRDefault="008C3E28" w:rsidP="009F77D9">
      <w:pPr>
        <w:pStyle w:val="21"/>
        <w:ind w:left="0" w:firstLine="709"/>
        <w:jc w:val="both"/>
        <w:rPr>
          <w:rFonts w:ascii="Times New Roman" w:eastAsia="Arial" w:hAnsi="Times New Roman" w:cs="Times New Roman"/>
          <w:b w:val="0"/>
          <w:bCs w:val="0"/>
          <w:sz w:val="24"/>
          <w:szCs w:val="24"/>
          <w:shd w:val="clear" w:color="auto" w:fill="FFFFFF"/>
          <w:lang w:eastAsia="ru-RU"/>
        </w:rPr>
      </w:pPr>
    </w:p>
    <w:p w:rsidR="00AB3F03" w:rsidRPr="00302DC8" w:rsidRDefault="00E4693F" w:rsidP="009F77D9">
      <w:pPr>
        <w:pStyle w:val="21"/>
        <w:ind w:left="0" w:firstLine="709"/>
        <w:jc w:val="both"/>
        <w:rPr>
          <w:rFonts w:ascii="Times New Roman" w:hAnsi="Times New Roman" w:cs="Times New Roman"/>
          <w:color w:val="984806" w:themeColor="accent6" w:themeShade="80"/>
          <w:sz w:val="24"/>
          <w:szCs w:val="24"/>
          <w:shd w:val="clear" w:color="auto" w:fill="FFFFFF"/>
        </w:rPr>
      </w:pPr>
      <w:r w:rsidRPr="00302DC8">
        <w:rPr>
          <w:rFonts w:ascii="Times New Roman" w:hAnsi="Times New Roman" w:cs="Times New Roman"/>
          <w:color w:val="984806" w:themeColor="accent6" w:themeShade="80"/>
          <w:sz w:val="24"/>
          <w:szCs w:val="24"/>
          <w:shd w:val="clear" w:color="auto" w:fill="FFFFFF"/>
        </w:rPr>
        <w:t>Клиника:</w:t>
      </w:r>
    </w:p>
    <w:p w:rsidR="00706A44" w:rsidRPr="00302DC8" w:rsidRDefault="0070032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Поражается преимущественно кожа задней поверхности шеи и крупных складок. Вначале появляется небольшой вялый пузырь или группа пузырей на неизмененной или слегка гиперемированной коже. Они склонны к слиянию и быстро вскрываются, поэтому чаще всего не обнаруживаются. На их месте образуются круглые или овальные эрозии, резко отграниченные от здоровой кожи, которые быстро покрываются серозно-гнойными корками (</w:t>
      </w:r>
      <w:r w:rsidR="00E4693F" w:rsidRPr="00302DC8">
        <w:rPr>
          <w:rFonts w:ascii="Times New Roman" w:eastAsia="Arial" w:hAnsi="Times New Roman" w:cs="Times New Roman"/>
          <w:color w:val="FF0000"/>
          <w:sz w:val="24"/>
          <w:szCs w:val="24"/>
          <w:shd w:val="clear" w:color="auto" w:fill="FFFFFF"/>
        </w:rPr>
        <w:t>вне складок!</w:t>
      </w:r>
      <w:r w:rsidR="00E4693F" w:rsidRPr="00302DC8">
        <w:rPr>
          <w:rFonts w:ascii="Times New Roman" w:eastAsia="Arial" w:hAnsi="Times New Roman" w:cs="Times New Roman"/>
          <w:sz w:val="24"/>
          <w:szCs w:val="24"/>
          <w:shd w:val="clear" w:color="auto" w:fill="FFFFFF"/>
        </w:rPr>
        <w:t xml:space="preserve">). </w:t>
      </w:r>
    </w:p>
    <w:p w:rsidR="00706A44" w:rsidRPr="00302DC8" w:rsidRDefault="00706A44"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При росте очагов по их краям обнаруживают венчик гиперемии с </w:t>
      </w:r>
      <w:proofErr w:type="spellStart"/>
      <w:r w:rsidR="00E4693F" w:rsidRPr="00302DC8">
        <w:rPr>
          <w:rFonts w:ascii="Times New Roman" w:eastAsia="Arial" w:hAnsi="Times New Roman" w:cs="Times New Roman"/>
          <w:sz w:val="24"/>
          <w:szCs w:val="24"/>
          <w:shd w:val="clear" w:color="auto" w:fill="FFFFFF"/>
        </w:rPr>
        <w:t>фликтенами</w:t>
      </w:r>
      <w:proofErr w:type="spellEnd"/>
      <w:r w:rsidR="00E4693F" w:rsidRPr="00302DC8">
        <w:rPr>
          <w:rFonts w:ascii="Times New Roman" w:eastAsia="Arial" w:hAnsi="Times New Roman" w:cs="Times New Roman"/>
          <w:sz w:val="24"/>
          <w:szCs w:val="24"/>
          <w:shd w:val="clear" w:color="auto" w:fill="FFFFFF"/>
        </w:rPr>
        <w:t xml:space="preserve">. Рядом с очагами поражения часто можно получить положительный симптом Никольского. Увеличиваясь по периферии, очаги могут иногда принимать кольцевидную или серповидную форму, достигать 5 - 8 см и более в диаметре и внешне весьма напоминают очаги микробной экземы или импетиго. </w:t>
      </w:r>
    </w:p>
    <w:p w:rsidR="00706A44" w:rsidRPr="00302DC8" w:rsidRDefault="00706A44"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При их регрессе на месте поражений остается пигментация. В крупных складках очаги также четко ограничены, </w:t>
      </w:r>
      <w:proofErr w:type="spellStart"/>
      <w:r w:rsidR="00E4693F" w:rsidRPr="00302DC8">
        <w:rPr>
          <w:rFonts w:ascii="Times New Roman" w:eastAsia="Arial" w:hAnsi="Times New Roman" w:cs="Times New Roman"/>
          <w:sz w:val="24"/>
          <w:szCs w:val="24"/>
          <w:shd w:val="clear" w:color="auto" w:fill="FFFFFF"/>
        </w:rPr>
        <w:t>застойно</w:t>
      </w:r>
      <w:proofErr w:type="spellEnd"/>
      <w:r w:rsidR="00E4693F" w:rsidRPr="00302DC8">
        <w:rPr>
          <w:rFonts w:ascii="Times New Roman" w:eastAsia="Arial" w:hAnsi="Times New Roman" w:cs="Times New Roman"/>
          <w:sz w:val="24"/>
          <w:szCs w:val="24"/>
          <w:shd w:val="clear" w:color="auto" w:fill="FFFFFF"/>
        </w:rPr>
        <w:t xml:space="preserve">-красного цвета, мокнут, иногда с фибринозным налетом, несколько инфильтрированы. На их поверхности видны многочисленные извилистые щелевидные эрозии, вид которых напоминает извилины мозга, между ними имеются низкие гребешки вегетации. </w:t>
      </w:r>
    </w:p>
    <w:p w:rsidR="00AB3F03" w:rsidRPr="00302DC8" w:rsidRDefault="00706A44"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Эти клинические особенности являются патогномоничными клиническими признаками ХДП. Высыпания сопровождаются выраженным зудом. Слизистые оболочки рта и гениталий не поражаются.</w:t>
      </w:r>
    </w:p>
    <w:p w:rsidR="008C3E28" w:rsidRPr="00302DC8" w:rsidRDefault="008C3E28"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086C08" w:rsidRPr="00302DC8" w:rsidRDefault="00D0309A" w:rsidP="009F77D9">
      <w:pPr>
        <w:pStyle w:val="21"/>
        <w:ind w:left="0" w:firstLine="709"/>
        <w:jc w:val="both"/>
        <w:rPr>
          <w:rFonts w:ascii="Times New Roman" w:hAnsi="Times New Roman" w:cs="Times New Roman"/>
          <w:color w:val="632423" w:themeColor="accent2" w:themeShade="80"/>
          <w:sz w:val="24"/>
          <w:szCs w:val="24"/>
          <w:shd w:val="clear" w:color="auto" w:fill="FFFFFF"/>
        </w:rPr>
      </w:pPr>
      <w:r>
        <w:rPr>
          <w:rFonts w:ascii="Times New Roman" w:eastAsia="Arial" w:hAnsi="Times New Roman" w:cs="Times New Roman"/>
          <w:noProof/>
          <w:sz w:val="24"/>
          <w:szCs w:val="24"/>
          <w:lang w:eastAsia="ru-RU"/>
        </w:rPr>
        <w:pict>
          <v:shape id="Text Box 220" o:spid="_x0000_s1137" type="#_x0000_t202" style="position:absolute;left:0;text-align:left;margin-left:87.75pt;margin-top:28pt;width:453pt;height:273pt;z-index:-25149952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" fillcolor="#fff8c2" strokecolor="#a8422a" strokeweight=".51633mm">
            <v:textbox inset="0,0,0,0">
              <w:txbxContent>
                <w:p w:rsidR="009F77D9" w:rsidRDefault="009F77D9" w:rsidP="00706A44">
                  <w:pPr>
                    <w:spacing w:after="0" w:line="240" w:lineRule="auto"/>
                  </w:pPr>
                </w:p>
                <w:p w:rsidR="009F77D9" w:rsidRPr="00122FA3" w:rsidRDefault="009F77D9" w:rsidP="00113279">
                  <w:pPr>
                    <w:pStyle w:val="a3"/>
                    <w:numPr>
                      <w:ilvl w:val="0"/>
                      <w:numId w:val="136"/>
                    </w:numPr>
                    <w:spacing w:after="0" w:line="240" w:lineRule="auto"/>
                    <w:rPr>
                      <w:rFonts w:ascii="Times New Roman" w:hAnsi="Times New Roman" w:cs="Times New Roman"/>
                    </w:rPr>
                  </w:pPr>
                  <w:r w:rsidRPr="00122FA3">
                    <w:rPr>
                      <w:rFonts w:ascii="Times New Roman" w:hAnsi="Times New Roman" w:cs="Times New Roman"/>
                      <w:b/>
                    </w:rPr>
                    <w:t>Цитодиагностика.</w:t>
                  </w:r>
                  <w:r w:rsidRPr="00122FA3">
                    <w:rPr>
                      <w:rFonts w:ascii="Times New Roman" w:hAnsi="Times New Roman" w:cs="Times New Roman"/>
                    </w:rPr>
                    <w:t xml:space="preserve"> В мазках-отпечатках с поверхности свежих эрозий</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обнаруживают акантолитические клетки. Однако они отличаются от таковых</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 xml:space="preserve">при истинной пузырчатке. Их меньше, все они одинаковой величины </w:t>
                  </w:r>
                  <w:proofErr w:type="gramStart"/>
                  <w:r w:rsidRPr="00122FA3">
                    <w:rPr>
                      <w:rFonts w:ascii="Times New Roman" w:hAnsi="Times New Roman" w:cs="Times New Roman"/>
                    </w:rPr>
                    <w:t>с</w:t>
                  </w:r>
                  <w:proofErr w:type="gramEnd"/>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остальными клетками шиповатого слоя, нет</w:t>
                  </w:r>
                  <w:proofErr w:type="gramStart"/>
                  <w:r w:rsidRPr="00122FA3">
                    <w:rPr>
                      <w:rFonts w:ascii="Times New Roman" w:hAnsi="Times New Roman" w:cs="Times New Roman"/>
                    </w:rPr>
                    <w:t xml:space="preserve"> ;</w:t>
                  </w:r>
                  <w:proofErr w:type="gramEnd"/>
                  <w:r w:rsidRPr="00122FA3">
                    <w:rPr>
                      <w:rFonts w:ascii="Times New Roman" w:hAnsi="Times New Roman" w:cs="Times New Roman"/>
                    </w:rPr>
                    <w:t xml:space="preserve"> переходных форм;  в клетках отсутствуют           также   выраженные дегенеративные изменения, характерные</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для истинной пузырчатки (клетки беднее РНК, не содержат гликогена и др.).</w:t>
                  </w:r>
                </w:p>
                <w:p w:rsidR="009F77D9" w:rsidRPr="00122FA3" w:rsidRDefault="009F77D9" w:rsidP="00706A44">
                  <w:pPr>
                    <w:spacing w:after="0" w:line="240" w:lineRule="auto"/>
                    <w:rPr>
                      <w:rFonts w:ascii="Times New Roman" w:hAnsi="Times New Roman" w:cs="Times New Roman"/>
                    </w:rPr>
                  </w:pPr>
                </w:p>
                <w:p w:rsidR="009F77D9" w:rsidRPr="00122FA3" w:rsidRDefault="009F77D9" w:rsidP="00113279">
                  <w:pPr>
                    <w:pStyle w:val="a3"/>
                    <w:numPr>
                      <w:ilvl w:val="0"/>
                      <w:numId w:val="135"/>
                    </w:numPr>
                    <w:spacing w:after="0" w:line="240" w:lineRule="auto"/>
                    <w:rPr>
                      <w:rFonts w:ascii="Times New Roman" w:hAnsi="Times New Roman" w:cs="Times New Roman"/>
                    </w:rPr>
                  </w:pPr>
                  <w:r w:rsidRPr="00122FA3">
                    <w:rPr>
                      <w:rFonts w:ascii="Times New Roman" w:hAnsi="Times New Roman" w:cs="Times New Roman"/>
                      <w:b/>
                    </w:rPr>
                    <w:t>Гистологические изменения</w:t>
                  </w:r>
                  <w:r w:rsidRPr="00122FA3">
                    <w:rPr>
                      <w:rFonts w:ascii="Times New Roman" w:hAnsi="Times New Roman" w:cs="Times New Roman"/>
                    </w:rPr>
                    <w:t xml:space="preserve">. На фоне </w:t>
                  </w:r>
                  <w:proofErr w:type="gramStart"/>
                  <w:r w:rsidRPr="00122FA3">
                    <w:rPr>
                      <w:rFonts w:ascii="Times New Roman" w:hAnsi="Times New Roman" w:cs="Times New Roman"/>
                    </w:rPr>
                    <w:t>небольшого</w:t>
                  </w:r>
                  <w:proofErr w:type="gramEnd"/>
                  <w:r w:rsidRPr="00122FA3">
                    <w:rPr>
                      <w:rFonts w:ascii="Times New Roman" w:hAnsi="Times New Roman" w:cs="Times New Roman"/>
                    </w:rPr>
                    <w:t xml:space="preserve"> </w:t>
                  </w:r>
                  <w:proofErr w:type="spellStart"/>
                  <w:r w:rsidRPr="00122FA3">
                    <w:rPr>
                      <w:rFonts w:ascii="Times New Roman" w:hAnsi="Times New Roman" w:cs="Times New Roman"/>
                    </w:rPr>
                    <w:t>акантоза</w:t>
                  </w:r>
                  <w:proofErr w:type="spellEnd"/>
                  <w:r w:rsidRPr="00122FA3">
                    <w:rPr>
                      <w:rFonts w:ascii="Times New Roman" w:hAnsi="Times New Roman" w:cs="Times New Roman"/>
                    </w:rPr>
                    <w:t xml:space="preserve"> обнаруживают</w:t>
                  </w:r>
                </w:p>
                <w:p w:rsidR="009F77D9" w:rsidRPr="00122FA3" w:rsidRDefault="009F77D9" w:rsidP="00706A44">
                  <w:pPr>
                    <w:pStyle w:val="a3"/>
                    <w:spacing w:after="0" w:line="240" w:lineRule="auto"/>
                    <w:rPr>
                      <w:rFonts w:ascii="Times New Roman" w:hAnsi="Times New Roman" w:cs="Times New Roman"/>
                    </w:rPr>
                  </w:pPr>
                  <w:proofErr w:type="spellStart"/>
                  <w:r w:rsidRPr="00122FA3">
                    <w:rPr>
                      <w:rFonts w:ascii="Times New Roman" w:hAnsi="Times New Roman" w:cs="Times New Roman"/>
                    </w:rPr>
                    <w:t>акантолиз</w:t>
                  </w:r>
                  <w:proofErr w:type="spellEnd"/>
                  <w:r w:rsidRPr="00122FA3">
                    <w:rPr>
                      <w:rFonts w:ascii="Times New Roman" w:hAnsi="Times New Roman" w:cs="Times New Roman"/>
                    </w:rPr>
                    <w:t xml:space="preserve"> с образованием над базальным слоем щелей, лакун и пузырей.</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 xml:space="preserve">Причем 28 выраженный неравномерно, своеобразный </w:t>
                  </w:r>
                  <w:proofErr w:type="spellStart"/>
                  <w:r w:rsidRPr="00122FA3">
                    <w:rPr>
                      <w:rFonts w:ascii="Times New Roman" w:hAnsi="Times New Roman" w:cs="Times New Roman"/>
                    </w:rPr>
                    <w:t>акантолиз</w:t>
                  </w:r>
                  <w:proofErr w:type="spellEnd"/>
                  <w:r w:rsidRPr="00122FA3">
                    <w:rPr>
                      <w:rFonts w:ascii="Times New Roman" w:hAnsi="Times New Roman" w:cs="Times New Roman"/>
                    </w:rPr>
                    <w:t xml:space="preserve"> приводит к</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 xml:space="preserve">разрывам в эпидермисе, что напоминает картину </w:t>
                  </w:r>
                  <w:proofErr w:type="gramStart"/>
                  <w:r w:rsidRPr="00122FA3">
                    <w:rPr>
                      <w:rFonts w:ascii="Times New Roman" w:hAnsi="Times New Roman" w:cs="Times New Roman"/>
                    </w:rPr>
                    <w:t>полуразрушенной</w:t>
                  </w:r>
                  <w:proofErr w:type="gramEnd"/>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 xml:space="preserve">кирпичной стены;. Некоторые акантолитические клетки находятся </w:t>
                  </w:r>
                  <w:proofErr w:type="gramStart"/>
                  <w:r w:rsidRPr="00122FA3">
                    <w:rPr>
                      <w:rFonts w:ascii="Times New Roman" w:hAnsi="Times New Roman" w:cs="Times New Roman"/>
                    </w:rPr>
                    <w:t>в</w:t>
                  </w:r>
                  <w:proofErr w:type="gramEnd"/>
                </w:p>
                <w:p w:rsidR="009F77D9" w:rsidRPr="00122FA3" w:rsidRDefault="009F77D9" w:rsidP="00706A44">
                  <w:pPr>
                    <w:pStyle w:val="a3"/>
                    <w:spacing w:after="0" w:line="240" w:lineRule="auto"/>
                    <w:rPr>
                      <w:rFonts w:ascii="Times New Roman" w:hAnsi="Times New Roman" w:cs="Times New Roman"/>
                    </w:rPr>
                  </w:pPr>
                  <w:proofErr w:type="gramStart"/>
                  <w:r w:rsidRPr="00122FA3">
                    <w:rPr>
                      <w:rFonts w:ascii="Times New Roman" w:hAnsi="Times New Roman" w:cs="Times New Roman"/>
                    </w:rPr>
                    <w:t>состоянии</w:t>
                  </w:r>
                  <w:proofErr w:type="gramEnd"/>
                  <w:r w:rsidRPr="00122FA3">
                    <w:rPr>
                      <w:rFonts w:ascii="Times New Roman" w:hAnsi="Times New Roman" w:cs="Times New Roman"/>
                    </w:rPr>
                    <w:t xml:space="preserve"> ороговения, они сморщены, приобрели вид зерен. Дерма</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 xml:space="preserve">умеренно </w:t>
                  </w:r>
                  <w:proofErr w:type="gramStart"/>
                  <w:r w:rsidRPr="00122FA3">
                    <w:rPr>
                      <w:rFonts w:ascii="Times New Roman" w:hAnsi="Times New Roman" w:cs="Times New Roman"/>
                    </w:rPr>
                    <w:t>инфильтрирована</w:t>
                  </w:r>
                  <w:proofErr w:type="gramEnd"/>
                  <w:r w:rsidRPr="00122FA3">
                    <w:rPr>
                      <w:rFonts w:ascii="Times New Roman" w:hAnsi="Times New Roman" w:cs="Times New Roman"/>
                    </w:rPr>
                    <w:t>, ее сосочки удлинены, гипертрофированы и</w:t>
                  </w:r>
                </w:p>
                <w:p w:rsidR="009F77D9" w:rsidRPr="00122FA3" w:rsidRDefault="009F77D9" w:rsidP="00706A44">
                  <w:pPr>
                    <w:pStyle w:val="a3"/>
                    <w:spacing w:after="0" w:line="240" w:lineRule="auto"/>
                    <w:rPr>
                      <w:rFonts w:ascii="Times New Roman" w:hAnsi="Times New Roman" w:cs="Times New Roman"/>
                    </w:rPr>
                  </w:pPr>
                  <w:r w:rsidRPr="00122FA3">
                    <w:rPr>
                      <w:rFonts w:ascii="Times New Roman" w:hAnsi="Times New Roman" w:cs="Times New Roman"/>
                    </w:rPr>
                    <w:t>внедряются в дно пузыря в виде пальцевидных выростов.</w:t>
                  </w:r>
                </w:p>
                <w:p w:rsidR="009F77D9" w:rsidRPr="00122FA3" w:rsidRDefault="009F77D9" w:rsidP="00706A44">
                  <w:pPr>
                    <w:spacing w:after="0" w:line="240" w:lineRule="auto"/>
                    <w:ind w:left="720"/>
                    <w:jc w:val="both"/>
                    <w:rPr>
                      <w:rFonts w:ascii="Times New Roman" w:eastAsia="Arial" w:hAnsi="Times New Roman" w:cs="Times New Roman"/>
                      <w:shd w:val="clear" w:color="auto" w:fill="FFFFFF"/>
                    </w:rPr>
                  </w:pPr>
                </w:p>
                <w:p w:rsidR="009F77D9" w:rsidRPr="00122FA3" w:rsidRDefault="009F77D9" w:rsidP="00113279">
                  <w:pPr>
                    <w:pStyle w:val="a3"/>
                    <w:numPr>
                      <w:ilvl w:val="0"/>
                      <w:numId w:val="134"/>
                    </w:numPr>
                    <w:spacing w:after="0" w:line="240" w:lineRule="auto"/>
                    <w:rPr>
                      <w:rFonts w:ascii="Times New Roman" w:hAnsi="Times New Roman" w:cs="Times New Roman"/>
                    </w:rPr>
                  </w:pPr>
                  <w:r w:rsidRPr="00122FA3">
                    <w:rPr>
                      <w:rFonts w:ascii="Times New Roman" w:hAnsi="Times New Roman" w:cs="Times New Roman"/>
                      <w:b/>
                    </w:rPr>
                    <w:t>Иммунологические исследования</w:t>
                  </w:r>
                  <w:r w:rsidRPr="00122FA3">
                    <w:rPr>
                      <w:rFonts w:ascii="Times New Roman" w:hAnsi="Times New Roman" w:cs="Times New Roman"/>
                    </w:rPr>
                    <w:t xml:space="preserve">. </w:t>
                  </w:r>
                  <w:proofErr w:type="gramStart"/>
                  <w:r w:rsidRPr="00122FA3">
                    <w:rPr>
                      <w:rFonts w:ascii="Times New Roman" w:hAnsi="Times New Roman" w:cs="Times New Roman"/>
                    </w:rPr>
                    <w:t>Прямая</w:t>
                  </w:r>
                  <w:proofErr w:type="gramEnd"/>
                  <w:r w:rsidRPr="00122FA3">
                    <w:rPr>
                      <w:rFonts w:ascii="Times New Roman" w:hAnsi="Times New Roman" w:cs="Times New Roman"/>
                    </w:rPr>
                    <w:t xml:space="preserve"> и непрямая ИФ не выявляют</w:t>
                  </w:r>
                </w:p>
                <w:p w:rsidR="009F77D9" w:rsidRPr="00122FA3" w:rsidRDefault="009F77D9" w:rsidP="008C3E28">
                  <w:pPr>
                    <w:pStyle w:val="a3"/>
                    <w:spacing w:after="0" w:line="240" w:lineRule="auto"/>
                    <w:rPr>
                      <w:rFonts w:ascii="Times New Roman" w:hAnsi="Times New Roman" w:cs="Times New Roman"/>
                    </w:rPr>
                  </w:pPr>
                  <w:proofErr w:type="spellStart"/>
                  <w:r w:rsidRPr="00122FA3">
                    <w:rPr>
                      <w:rFonts w:ascii="Times New Roman" w:hAnsi="Times New Roman" w:cs="Times New Roman"/>
                    </w:rPr>
                    <w:t>аутоантител</w:t>
                  </w:r>
                  <w:proofErr w:type="spellEnd"/>
                  <w:r w:rsidRPr="00122FA3">
                    <w:rPr>
                      <w:rFonts w:ascii="Times New Roman" w:hAnsi="Times New Roman" w:cs="Times New Roman"/>
                    </w:rPr>
                    <w:t xml:space="preserve"> к белкам десмосом.</w:t>
                  </w:r>
                </w:p>
                <w:p w:rsidR="009F77D9" w:rsidRPr="00122FA3" w:rsidRDefault="009F77D9" w:rsidP="00706A44">
                  <w:pPr>
                    <w:spacing w:after="0" w:line="240" w:lineRule="auto"/>
                    <w:ind w:left="720"/>
                    <w:jc w:val="both"/>
                    <w:rPr>
                      <w:rFonts w:ascii="Times New Roman" w:eastAsia="Arial" w:hAnsi="Times New Roman" w:cs="Times New Roman"/>
                      <w:sz w:val="26"/>
                      <w:szCs w:val="26"/>
                      <w:shd w:val="clear" w:color="auto" w:fill="FFFFFF"/>
                    </w:rPr>
                  </w:pPr>
                </w:p>
                <w:p w:rsidR="009F77D9" w:rsidRPr="00706A44" w:rsidRDefault="009F77D9" w:rsidP="00706A44"/>
              </w:txbxContent>
            </v:textbox>
            <w10:wrap type="topAndBottom" anchorx="page"/>
          </v:shape>
        </w:pict>
      </w:r>
      <w:r w:rsidR="00086C08" w:rsidRPr="00302DC8">
        <w:rPr>
          <w:rFonts w:ascii="Times New Roman" w:hAnsi="Times New Roman" w:cs="Times New Roman"/>
          <w:color w:val="632423" w:themeColor="accent2" w:themeShade="80"/>
          <w:sz w:val="24"/>
          <w:szCs w:val="24"/>
          <w:shd w:val="clear" w:color="auto" w:fill="FFFFFF"/>
        </w:rPr>
        <w:t>Диагностика</w:t>
      </w:r>
    </w:p>
    <w:p w:rsidR="00086C08" w:rsidRPr="00302DC8" w:rsidRDefault="00086C08" w:rsidP="009F77D9">
      <w:pPr>
        <w:pStyle w:val="ad"/>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Буллезный </w:t>
      </w:r>
      <w:proofErr w:type="spellStart"/>
      <w:r w:rsidRPr="00302DC8">
        <w:rPr>
          <w:rFonts w:ascii="Times New Roman" w:eastAsia="Arial" w:hAnsi="Times New Roman" w:cs="Times New Roman"/>
          <w:sz w:val="24"/>
          <w:szCs w:val="24"/>
          <w:shd w:val="clear" w:color="auto" w:fill="FFFFFF"/>
        </w:rPr>
        <w:t>пемфигоид</w:t>
      </w:r>
      <w:proofErr w:type="spellEnd"/>
    </w:p>
    <w:p w:rsidR="00AB3F03" w:rsidRPr="00302DC8" w:rsidRDefault="00E4693F" w:rsidP="009F77D9">
      <w:pPr>
        <w:spacing w:after="0" w:line="240" w:lineRule="auto"/>
        <w:ind w:firstLine="709"/>
        <w:jc w:val="both"/>
        <w:rPr>
          <w:rFonts w:ascii="Times New Roman" w:eastAsia="Arial" w:hAnsi="Times New Roman" w:cs="Times New Roman"/>
          <w:i/>
          <w:color w:val="202124"/>
          <w:sz w:val="24"/>
          <w:szCs w:val="24"/>
          <w:shd w:val="clear" w:color="auto" w:fill="FFFFFF"/>
        </w:rPr>
      </w:pPr>
      <w:r w:rsidRPr="00302DC8">
        <w:rPr>
          <w:rFonts w:ascii="Times New Roman" w:eastAsia="Arial" w:hAnsi="Times New Roman" w:cs="Times New Roman"/>
          <w:color w:val="202124"/>
          <w:sz w:val="24"/>
          <w:szCs w:val="24"/>
          <w:shd w:val="clear" w:color="auto" w:fill="FFFFFF"/>
        </w:rPr>
        <w:t xml:space="preserve"> – </w:t>
      </w:r>
      <w:r w:rsidRPr="00302DC8">
        <w:rPr>
          <w:rFonts w:ascii="Times New Roman" w:eastAsia="Arial" w:hAnsi="Times New Roman" w:cs="Times New Roman"/>
          <w:i/>
          <w:color w:val="202124"/>
          <w:sz w:val="24"/>
          <w:szCs w:val="24"/>
          <w:shd w:val="clear" w:color="auto" w:fill="FFFFFF"/>
        </w:rPr>
        <w:t xml:space="preserve">аутоиммунное заболевание кожи, вызванное продукцией </w:t>
      </w:r>
      <w:proofErr w:type="spellStart"/>
      <w:r w:rsidRPr="00302DC8">
        <w:rPr>
          <w:rFonts w:ascii="Times New Roman" w:eastAsia="Arial" w:hAnsi="Times New Roman" w:cs="Times New Roman"/>
          <w:i/>
          <w:color w:val="202124"/>
          <w:sz w:val="24"/>
          <w:szCs w:val="24"/>
          <w:shd w:val="clear" w:color="auto" w:fill="FFFFFF"/>
        </w:rPr>
        <w:t>аутоантител</w:t>
      </w:r>
      <w:proofErr w:type="spellEnd"/>
      <w:r w:rsidRPr="00302DC8">
        <w:rPr>
          <w:rFonts w:ascii="Times New Roman" w:eastAsia="Arial" w:hAnsi="Times New Roman" w:cs="Times New Roman"/>
          <w:i/>
          <w:color w:val="202124"/>
          <w:sz w:val="24"/>
          <w:szCs w:val="24"/>
          <w:shd w:val="clear" w:color="auto" w:fill="FFFFFF"/>
        </w:rPr>
        <w:t xml:space="preserve"> к компонентам </w:t>
      </w:r>
      <w:proofErr w:type="spellStart"/>
      <w:r w:rsidRPr="00302DC8">
        <w:rPr>
          <w:rFonts w:ascii="Times New Roman" w:eastAsia="Arial" w:hAnsi="Times New Roman" w:cs="Times New Roman"/>
          <w:i/>
          <w:color w:val="202124"/>
          <w:sz w:val="24"/>
          <w:szCs w:val="24"/>
          <w:shd w:val="clear" w:color="auto" w:fill="FFFFFF"/>
        </w:rPr>
        <w:t>полудесмосом</w:t>
      </w:r>
      <w:proofErr w:type="spellEnd"/>
      <w:r w:rsidRPr="00302DC8">
        <w:rPr>
          <w:rFonts w:ascii="Times New Roman" w:eastAsia="Arial" w:hAnsi="Times New Roman" w:cs="Times New Roman"/>
          <w:i/>
          <w:color w:val="202124"/>
          <w:sz w:val="24"/>
          <w:szCs w:val="24"/>
          <w:shd w:val="clear" w:color="auto" w:fill="FFFFFF"/>
        </w:rPr>
        <w:t xml:space="preserve"> (антигенам BP180 и BP230) и характеризующееся образованием </w:t>
      </w:r>
      <w:proofErr w:type="spellStart"/>
      <w:r w:rsidRPr="00302DC8">
        <w:rPr>
          <w:rFonts w:ascii="Times New Roman" w:eastAsia="Arial" w:hAnsi="Times New Roman" w:cs="Times New Roman"/>
          <w:i/>
          <w:color w:val="202124"/>
          <w:sz w:val="24"/>
          <w:szCs w:val="24"/>
          <w:shd w:val="clear" w:color="auto" w:fill="FFFFFF"/>
        </w:rPr>
        <w:t>субэпидермальных</w:t>
      </w:r>
      <w:proofErr w:type="spellEnd"/>
      <w:r w:rsidRPr="00302DC8">
        <w:rPr>
          <w:rFonts w:ascii="Times New Roman" w:eastAsia="Arial" w:hAnsi="Times New Roman" w:cs="Times New Roman"/>
          <w:i/>
          <w:color w:val="202124"/>
          <w:sz w:val="24"/>
          <w:szCs w:val="24"/>
          <w:shd w:val="clear" w:color="auto" w:fill="FFFFFF"/>
        </w:rPr>
        <w:t xml:space="preserve"> пузырей.</w:t>
      </w:r>
    </w:p>
    <w:p w:rsidR="00AB3F03" w:rsidRPr="00302DC8" w:rsidRDefault="00AB3F03" w:rsidP="009F77D9">
      <w:pPr>
        <w:spacing w:after="0" w:line="240" w:lineRule="auto"/>
        <w:ind w:firstLine="709"/>
        <w:jc w:val="both"/>
        <w:rPr>
          <w:rFonts w:ascii="Times New Roman" w:eastAsia="Arial" w:hAnsi="Times New Roman" w:cs="Times New Roman"/>
          <w:b/>
          <w:i/>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Клиника:</w:t>
      </w:r>
    </w:p>
    <w:p w:rsidR="008C3E28" w:rsidRPr="00302DC8" w:rsidRDefault="00B5421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8C3E28"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Заболевание проявляется развитием напряженных пузырей разной величины. Они возникают на видимо не измененной коже или на фоне отечной эритемы и сопровождаются выраженным зудом. Пузыри имеют серозное или серозн</w:t>
      </w:r>
      <w:proofErr w:type="gramStart"/>
      <w:r w:rsidR="00E4693F" w:rsidRPr="00302DC8">
        <w:rPr>
          <w:rFonts w:ascii="Times New Roman" w:eastAsia="Arial" w:hAnsi="Times New Roman" w:cs="Times New Roman"/>
          <w:sz w:val="24"/>
          <w:szCs w:val="24"/>
          <w:shd w:val="clear" w:color="auto" w:fill="FFFFFF"/>
        </w:rPr>
        <w:t>о-</w:t>
      </w:r>
      <w:proofErr w:type="gramEnd"/>
      <w:r w:rsidR="00E4693F" w:rsidRPr="00302DC8">
        <w:rPr>
          <w:rFonts w:ascii="Times New Roman" w:eastAsia="Arial" w:hAnsi="Times New Roman" w:cs="Times New Roman"/>
          <w:sz w:val="24"/>
          <w:szCs w:val="24"/>
          <w:shd w:val="clear" w:color="auto" w:fill="FFFFFF"/>
        </w:rPr>
        <w:t xml:space="preserve"> кровянистое содержимое из-за повреждения поверхностных капилляров дермы при </w:t>
      </w:r>
      <w:proofErr w:type="spellStart"/>
      <w:r w:rsidR="00E4693F" w:rsidRPr="00302DC8">
        <w:rPr>
          <w:rFonts w:ascii="Times New Roman" w:eastAsia="Arial" w:hAnsi="Times New Roman" w:cs="Times New Roman"/>
          <w:sz w:val="24"/>
          <w:szCs w:val="24"/>
          <w:shd w:val="clear" w:color="auto" w:fill="FFFFFF"/>
        </w:rPr>
        <w:t>субэпидермальной</w:t>
      </w:r>
      <w:proofErr w:type="spellEnd"/>
      <w:r w:rsidR="00E4693F" w:rsidRPr="00302DC8">
        <w:rPr>
          <w:rFonts w:ascii="Times New Roman" w:eastAsia="Arial" w:hAnsi="Times New Roman" w:cs="Times New Roman"/>
          <w:sz w:val="24"/>
          <w:szCs w:val="24"/>
          <w:shd w:val="clear" w:color="auto" w:fill="FFFFFF"/>
        </w:rPr>
        <w:t xml:space="preserve"> отслойке. При группировке пузыри иногда образуют очаги причудливых очертаний, располагаются на фоне эритемы и весьма напоминают проявление герпетиформного дерматита. </w:t>
      </w:r>
    </w:p>
    <w:p w:rsidR="008C3E28" w:rsidRPr="00302DC8" w:rsidRDefault="008C3E28"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Высыпания обычно распространенные, симметрично расположенные, хотя изредка встречаются и локализованные варианты БП. Частыми местами поражения являются область шеи, паховые складки, </w:t>
      </w:r>
      <w:proofErr w:type="spellStart"/>
      <w:r w:rsidR="00E4693F" w:rsidRPr="00302DC8">
        <w:rPr>
          <w:rFonts w:ascii="Times New Roman" w:eastAsia="Arial" w:hAnsi="Times New Roman" w:cs="Times New Roman"/>
          <w:sz w:val="24"/>
          <w:szCs w:val="24"/>
          <w:shd w:val="clear" w:color="auto" w:fill="FFFFFF"/>
        </w:rPr>
        <w:t>сгибательные</w:t>
      </w:r>
      <w:proofErr w:type="spellEnd"/>
      <w:r w:rsidR="00E4693F" w:rsidRPr="00302DC8">
        <w:rPr>
          <w:rFonts w:ascii="Times New Roman" w:eastAsia="Arial" w:hAnsi="Times New Roman" w:cs="Times New Roman"/>
          <w:sz w:val="24"/>
          <w:szCs w:val="24"/>
          <w:shd w:val="clear" w:color="auto" w:fill="FFFFFF"/>
        </w:rPr>
        <w:t xml:space="preserve"> поверхности конечностей и верхняя часть живота. Иногда БП начинаются с пузырей на ладонях и подошвах и напоминают проявление </w:t>
      </w:r>
      <w:proofErr w:type="spellStart"/>
      <w:r w:rsidR="00E4693F" w:rsidRPr="00302DC8">
        <w:rPr>
          <w:rFonts w:ascii="Times New Roman" w:eastAsia="Arial" w:hAnsi="Times New Roman" w:cs="Times New Roman"/>
          <w:sz w:val="24"/>
          <w:szCs w:val="24"/>
          <w:shd w:val="clear" w:color="auto" w:fill="FFFFFF"/>
        </w:rPr>
        <w:t>многоформной</w:t>
      </w:r>
      <w:proofErr w:type="spell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эксудативной</w:t>
      </w:r>
      <w:proofErr w:type="spellEnd"/>
      <w:r w:rsidR="00E4693F" w:rsidRPr="00302DC8">
        <w:rPr>
          <w:rFonts w:ascii="Times New Roman" w:eastAsia="Arial" w:hAnsi="Times New Roman" w:cs="Times New Roman"/>
          <w:sz w:val="24"/>
          <w:szCs w:val="24"/>
          <w:shd w:val="clear" w:color="auto" w:fill="FFFFFF"/>
        </w:rPr>
        <w:t xml:space="preserve"> эритемы. При вскрытии пузырей образуются эрозии без тенденции к </w:t>
      </w:r>
      <w:proofErr w:type="spellStart"/>
      <w:r w:rsidR="00E4693F" w:rsidRPr="00302DC8">
        <w:rPr>
          <w:rFonts w:ascii="Times New Roman" w:eastAsia="Arial" w:hAnsi="Times New Roman" w:cs="Times New Roman"/>
          <w:sz w:val="24"/>
          <w:szCs w:val="24"/>
          <w:shd w:val="clear" w:color="auto" w:fill="FFFFFF"/>
        </w:rPr>
        <w:t>переферическому</w:t>
      </w:r>
      <w:proofErr w:type="spellEnd"/>
      <w:r w:rsidR="00E4693F" w:rsidRPr="00302DC8">
        <w:rPr>
          <w:rFonts w:ascii="Times New Roman" w:eastAsia="Arial" w:hAnsi="Times New Roman" w:cs="Times New Roman"/>
          <w:sz w:val="24"/>
          <w:szCs w:val="24"/>
          <w:shd w:val="clear" w:color="auto" w:fill="FFFFFF"/>
        </w:rPr>
        <w:t xml:space="preserve"> росту, которые покрываются серозными и серозно-кровянистыми корками, сравнительно быстро </w:t>
      </w:r>
      <w:proofErr w:type="spellStart"/>
      <w:r w:rsidR="00E4693F" w:rsidRPr="00302DC8">
        <w:rPr>
          <w:rFonts w:ascii="Times New Roman" w:eastAsia="Arial" w:hAnsi="Times New Roman" w:cs="Times New Roman"/>
          <w:sz w:val="24"/>
          <w:szCs w:val="24"/>
          <w:shd w:val="clear" w:color="auto" w:fill="FFFFFF"/>
        </w:rPr>
        <w:t>эпителизируется</w:t>
      </w:r>
      <w:proofErr w:type="spellEnd"/>
      <w:r w:rsidR="00E4693F" w:rsidRPr="00302DC8">
        <w:rPr>
          <w:rFonts w:ascii="Times New Roman" w:eastAsia="Arial" w:hAnsi="Times New Roman" w:cs="Times New Roman"/>
          <w:sz w:val="24"/>
          <w:szCs w:val="24"/>
          <w:shd w:val="clear" w:color="auto" w:fill="FFFFFF"/>
        </w:rPr>
        <w:t>, оставляя пигментацию.</w:t>
      </w:r>
    </w:p>
    <w:p w:rsidR="00AB3F03" w:rsidRPr="00302DC8" w:rsidRDefault="008C3E28"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Появление многочисленных свежих высыпаний сопровождается повышением температуры, потерей аппетита, нарастанием зуда, ухудшением общего самочувствия больного. </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8C3E28" w:rsidRPr="00302DC8" w:rsidRDefault="00E4693F" w:rsidP="009F77D9">
      <w:pPr>
        <w:spacing w:after="0" w:line="240" w:lineRule="auto"/>
        <w:ind w:firstLine="709"/>
        <w:jc w:val="both"/>
        <w:rPr>
          <w:rFonts w:ascii="Times New Roman" w:eastAsia="Arial" w:hAnsi="Times New Roman" w:cs="Times New Roman"/>
          <w:color w:val="E36C0A" w:themeColor="accent6" w:themeShade="BF"/>
          <w:sz w:val="24"/>
          <w:szCs w:val="24"/>
          <w:shd w:val="clear" w:color="auto" w:fill="FFFFFF"/>
        </w:rPr>
      </w:pPr>
      <w:r w:rsidRPr="00302DC8">
        <w:rPr>
          <w:rFonts w:ascii="Times New Roman" w:eastAsia="Arial" w:hAnsi="Times New Roman" w:cs="Times New Roman"/>
          <w:b/>
          <w:color w:val="E36C0A" w:themeColor="accent6" w:themeShade="BF"/>
          <w:sz w:val="24"/>
          <w:szCs w:val="24"/>
          <w:shd w:val="clear" w:color="auto" w:fill="FFFFFF"/>
        </w:rPr>
        <w:t>Краевой симптом Никольского</w:t>
      </w:r>
      <w:r w:rsidRPr="00302DC8">
        <w:rPr>
          <w:rFonts w:ascii="Times New Roman" w:eastAsia="Arial" w:hAnsi="Times New Roman" w:cs="Times New Roman"/>
          <w:color w:val="E36C0A" w:themeColor="accent6" w:themeShade="BF"/>
          <w:sz w:val="24"/>
          <w:szCs w:val="24"/>
          <w:shd w:val="clear" w:color="auto" w:fill="FFFFFF"/>
        </w:rPr>
        <w:t xml:space="preserve"> </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может быть </w:t>
      </w:r>
      <w:proofErr w:type="gramStart"/>
      <w:r w:rsidRPr="00302DC8">
        <w:rPr>
          <w:rFonts w:ascii="Times New Roman" w:eastAsia="Arial" w:hAnsi="Times New Roman" w:cs="Times New Roman"/>
          <w:sz w:val="24"/>
          <w:szCs w:val="24"/>
          <w:shd w:val="clear" w:color="auto" w:fill="FFFFFF"/>
        </w:rPr>
        <w:t>слабо положительным</w:t>
      </w:r>
      <w:proofErr w:type="gramEnd"/>
      <w:r w:rsidRPr="00302DC8">
        <w:rPr>
          <w:rFonts w:ascii="Times New Roman" w:eastAsia="Arial" w:hAnsi="Times New Roman" w:cs="Times New Roman"/>
          <w:sz w:val="24"/>
          <w:szCs w:val="24"/>
          <w:shd w:val="clear" w:color="auto" w:fill="FFFFFF"/>
        </w:rPr>
        <w:t xml:space="preserve">, в то время как на неизмененной коже рядом с очагом поражения симптом Никольского обычно отрицательный. </w:t>
      </w:r>
    </w:p>
    <w:p w:rsidR="00AB3F03" w:rsidRPr="00302DC8" w:rsidRDefault="008C3E28"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Слизистая оболочка рта при БП поражается сравнительно редко (около 10-20%), обычно при распространенных высыпаниях на коже. На слизистой оболочке твердого неба, щек или десен обнаруживают мелкие напряженные пузыри с серозным или серозно-геморрагическим содержимым. В отличие от вульгарной пузырчатки, пузыри при БП сохраняются на слизистой рта в течение нескольких дней </w:t>
      </w:r>
      <w:proofErr w:type="gramStart"/>
      <w:r w:rsidR="00E4693F" w:rsidRPr="00302DC8">
        <w:rPr>
          <w:rFonts w:ascii="Times New Roman" w:eastAsia="Arial" w:hAnsi="Times New Roman" w:cs="Times New Roman"/>
          <w:sz w:val="24"/>
          <w:szCs w:val="24"/>
          <w:shd w:val="clear" w:color="auto" w:fill="FFFFFF"/>
        </w:rPr>
        <w:t>из</w:t>
      </w:r>
      <w:proofErr w:type="gramEnd"/>
      <w:r w:rsidR="00E4693F" w:rsidRPr="00302DC8">
        <w:rPr>
          <w:rFonts w:ascii="Times New Roman" w:eastAsia="Arial" w:hAnsi="Times New Roman" w:cs="Times New Roman"/>
          <w:sz w:val="24"/>
          <w:szCs w:val="24"/>
          <w:shd w:val="clear" w:color="auto" w:fill="FFFFFF"/>
        </w:rPr>
        <w:t xml:space="preserve"> </w:t>
      </w:r>
      <w:proofErr w:type="gramStart"/>
      <w:r w:rsidR="00E4693F" w:rsidRPr="00302DC8">
        <w:rPr>
          <w:rFonts w:ascii="Times New Roman" w:eastAsia="Arial" w:hAnsi="Times New Roman" w:cs="Times New Roman"/>
          <w:sz w:val="24"/>
          <w:szCs w:val="24"/>
          <w:shd w:val="clear" w:color="auto" w:fill="FFFFFF"/>
        </w:rPr>
        <w:t>за</w:t>
      </w:r>
      <w:proofErr w:type="gramEnd"/>
      <w:r w:rsidR="00E4693F" w:rsidRPr="00302DC8">
        <w:rPr>
          <w:rFonts w:ascii="Times New Roman" w:eastAsia="Arial" w:hAnsi="Times New Roman" w:cs="Times New Roman"/>
          <w:sz w:val="24"/>
          <w:szCs w:val="24"/>
          <w:shd w:val="clear" w:color="auto" w:fill="FFFFFF"/>
        </w:rPr>
        <w:t xml:space="preserve"> большой глубины залегания и толстой покрышки. При их вскрытии образуются болезненные, 30 метко отграниченные эрозии без фибринозного налета, которые </w:t>
      </w:r>
      <w:proofErr w:type="spellStart"/>
      <w:r w:rsidR="00E4693F" w:rsidRPr="00302DC8">
        <w:rPr>
          <w:rFonts w:ascii="Times New Roman" w:eastAsia="Arial" w:hAnsi="Times New Roman" w:cs="Times New Roman"/>
          <w:sz w:val="24"/>
          <w:szCs w:val="24"/>
          <w:shd w:val="clear" w:color="auto" w:fill="FFFFFF"/>
        </w:rPr>
        <w:t>эпителизируются</w:t>
      </w:r>
      <w:proofErr w:type="spellEnd"/>
      <w:r w:rsidR="00E4693F" w:rsidRPr="00302DC8">
        <w:rPr>
          <w:rFonts w:ascii="Times New Roman" w:eastAsia="Arial" w:hAnsi="Times New Roman" w:cs="Times New Roman"/>
          <w:sz w:val="24"/>
          <w:szCs w:val="24"/>
          <w:shd w:val="clear" w:color="auto" w:fill="FFFFFF"/>
        </w:rPr>
        <w:t xml:space="preserve"> быстрее, чем при пузырчатке. Очень редко помимо кожи может поражаться слизистая оболочка глотки, гортани, гениталий, глаза.</w:t>
      </w:r>
    </w:p>
    <w:p w:rsidR="00AB3F03" w:rsidRPr="00302DC8" w:rsidRDefault="008C3E28"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Заболевание может протекать хронически с обострениями и ремиссиями разной длительности (месяцы, годы). Без лечения смертность меньше, чем при вульгарной пузырчатке (около 40%). Больные могут погибнуть </w:t>
      </w:r>
      <w:proofErr w:type="gramStart"/>
      <w:r w:rsidR="00E4693F" w:rsidRPr="00302DC8">
        <w:rPr>
          <w:rFonts w:ascii="Times New Roman" w:eastAsia="Arial" w:hAnsi="Times New Roman" w:cs="Times New Roman"/>
          <w:sz w:val="24"/>
          <w:szCs w:val="24"/>
          <w:shd w:val="clear" w:color="auto" w:fill="FFFFFF"/>
        </w:rPr>
        <w:t>от</w:t>
      </w:r>
      <w:proofErr w:type="gramEnd"/>
      <w:r w:rsidR="00E4693F" w:rsidRPr="00302DC8">
        <w:rPr>
          <w:rFonts w:ascii="Times New Roman" w:eastAsia="Arial" w:hAnsi="Times New Roman" w:cs="Times New Roman"/>
          <w:sz w:val="24"/>
          <w:szCs w:val="24"/>
          <w:shd w:val="clear" w:color="auto" w:fill="FFFFFF"/>
        </w:rPr>
        <w:t xml:space="preserve"> </w:t>
      </w:r>
      <w:proofErr w:type="gramStart"/>
      <w:r w:rsidR="00E4693F" w:rsidRPr="00302DC8">
        <w:rPr>
          <w:rFonts w:ascii="Times New Roman" w:eastAsia="Arial" w:hAnsi="Times New Roman" w:cs="Times New Roman"/>
          <w:sz w:val="24"/>
          <w:szCs w:val="24"/>
          <w:shd w:val="clear" w:color="auto" w:fill="FFFFFF"/>
        </w:rPr>
        <w:t>при</w:t>
      </w:r>
      <w:proofErr w:type="gramEnd"/>
      <w:r w:rsidR="00E4693F" w:rsidRPr="00302DC8">
        <w:rPr>
          <w:rFonts w:ascii="Times New Roman" w:eastAsia="Arial" w:hAnsi="Times New Roman" w:cs="Times New Roman"/>
          <w:sz w:val="24"/>
          <w:szCs w:val="24"/>
          <w:shd w:val="clear" w:color="auto" w:fill="FFFFFF"/>
        </w:rPr>
        <w:t xml:space="preserve"> соединения вторичной инфекции (бронхопневмония, сепсис и др.) или от декомпенсации имевшихся болезней.</w:t>
      </w:r>
    </w:p>
    <w:p w:rsidR="00AB3F03" w:rsidRPr="00302DC8" w:rsidRDefault="00AB3F03" w:rsidP="009F77D9">
      <w:pPr>
        <w:spacing w:after="0" w:line="240" w:lineRule="auto"/>
        <w:ind w:firstLine="709"/>
        <w:jc w:val="both"/>
        <w:rPr>
          <w:rFonts w:ascii="Times New Roman" w:eastAsia="Arial" w:hAnsi="Times New Roman" w:cs="Times New Roman"/>
          <w:b/>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Диагностика:</w:t>
      </w:r>
    </w:p>
    <w:p w:rsidR="00AB3F03" w:rsidRPr="00302DC8" w:rsidRDefault="00D0309A" w:rsidP="009F77D9">
      <w:pPr>
        <w:spacing w:after="0" w:line="240" w:lineRule="auto"/>
        <w:ind w:firstLine="709"/>
        <w:jc w:val="both"/>
        <w:rPr>
          <w:rFonts w:ascii="Times New Roman" w:eastAsia="Calibri" w:hAnsi="Times New Roman" w:cs="Times New Roman"/>
          <w:b/>
          <w:bCs/>
          <w:color w:val="632423" w:themeColor="accent2" w:themeShade="80"/>
          <w:sz w:val="24"/>
          <w:szCs w:val="24"/>
          <w:shd w:val="clear" w:color="auto" w:fill="FFFFFF"/>
          <w:lang w:eastAsia="en-US"/>
        </w:rPr>
      </w:pPr>
      <w:r>
        <w:rPr>
          <w:rFonts w:ascii="Times New Roman" w:hAnsi="Times New Roman" w:cs="Times New Roman"/>
          <w:noProof/>
          <w:color w:val="632423" w:themeColor="accent2" w:themeShade="80"/>
          <w:sz w:val="24"/>
          <w:szCs w:val="24"/>
        </w:rPr>
        <w:pict>
          <v:shape id="Text Box 221" o:spid="_x0000_s1138" type="#_x0000_t202" style="position:absolute;left:0;text-align:left;margin-left:85.5pt;margin-top:24.75pt;width:465.75pt;height:341.25pt;z-index:-2514984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" fillcolor="#fff8c2" strokecolor="#a8422a" strokeweight=".51633mm">
            <v:textbox inset="0,0,0,0">
              <w:txbxContent>
                <w:p w:rsidR="009F77D9" w:rsidRDefault="009F77D9" w:rsidP="008C3E28">
                  <w:pPr>
                    <w:spacing w:after="0" w:line="240" w:lineRule="auto"/>
                  </w:pPr>
                </w:p>
                <w:p w:rsidR="009F77D9" w:rsidRPr="00122FA3" w:rsidRDefault="009F77D9" w:rsidP="00113279">
                  <w:pPr>
                    <w:pStyle w:val="a3"/>
                    <w:numPr>
                      <w:ilvl w:val="0"/>
                      <w:numId w:val="137"/>
                    </w:numPr>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 xml:space="preserve">У больных БП развиваются вторичная анемия, лейкоцитоз с умеренной </w:t>
                  </w:r>
                  <w:proofErr w:type="spellStart"/>
                  <w:r w:rsidRPr="00122FA3">
                    <w:rPr>
                      <w:rFonts w:ascii="Times New Roman" w:hAnsi="Times New Roman" w:cs="Times New Roman"/>
                      <w:sz w:val="24"/>
                      <w:szCs w:val="24"/>
                    </w:rPr>
                    <w:t>эозинофилией</w:t>
                  </w:r>
                  <w:proofErr w:type="spellEnd"/>
                  <w:r w:rsidRPr="00122FA3">
                    <w:rPr>
                      <w:rFonts w:ascii="Times New Roman" w:hAnsi="Times New Roman" w:cs="Times New Roman"/>
                      <w:sz w:val="24"/>
                      <w:szCs w:val="24"/>
                    </w:rPr>
                    <w:t>, увеличивается СОЭ, повышается содержание в сыворотке иммуноглобулинов Е.</w:t>
                  </w:r>
                  <w:proofErr w:type="gramEnd"/>
                </w:p>
                <w:p w:rsidR="009F77D9" w:rsidRPr="00122FA3" w:rsidRDefault="009F77D9" w:rsidP="008C3E28">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Цитодиагностика.</w:t>
                  </w:r>
                  <w:r w:rsidRPr="00122FA3">
                    <w:rPr>
                      <w:rFonts w:ascii="Times New Roman" w:hAnsi="Times New Roman" w:cs="Times New Roman"/>
                      <w:sz w:val="24"/>
                      <w:szCs w:val="24"/>
                    </w:rPr>
                    <w:t xml:space="preserve"> В мазках-отпечатках со дна свежей эрозии обнаруживают</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большое количество эозинофилов (2030% и более), акантолитические клетки</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отсутствуют.</w:t>
                  </w:r>
                </w:p>
                <w:p w:rsidR="009F77D9" w:rsidRPr="00122FA3" w:rsidRDefault="009F77D9" w:rsidP="008C3E28">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Гистологические изменения.</w:t>
                  </w:r>
                  <w:r w:rsidRPr="00122FA3">
                    <w:rPr>
                      <w:rFonts w:ascii="Times New Roman" w:hAnsi="Times New Roman" w:cs="Times New Roman"/>
                      <w:sz w:val="24"/>
                      <w:szCs w:val="24"/>
                    </w:rPr>
                    <w:t xml:space="preserve"> Обнаруживают </w:t>
                  </w:r>
                  <w:proofErr w:type="spellStart"/>
                  <w:r w:rsidRPr="00122FA3">
                    <w:rPr>
                      <w:rFonts w:ascii="Times New Roman" w:hAnsi="Times New Roman" w:cs="Times New Roman"/>
                      <w:sz w:val="24"/>
                      <w:szCs w:val="24"/>
                    </w:rPr>
                    <w:t>субэпидермальную</w:t>
                  </w:r>
                  <w:proofErr w:type="spellEnd"/>
                  <w:r w:rsidRPr="00122FA3">
                    <w:rPr>
                      <w:rFonts w:ascii="Times New Roman" w:hAnsi="Times New Roman" w:cs="Times New Roman"/>
                      <w:sz w:val="24"/>
                      <w:szCs w:val="24"/>
                    </w:rPr>
                    <w:t xml:space="preserve"> полость</w:t>
                  </w:r>
                  <w:proofErr w:type="gramStart"/>
                  <w:r w:rsidRPr="00122FA3">
                    <w:rPr>
                      <w:rFonts w:ascii="Times New Roman" w:hAnsi="Times New Roman" w:cs="Times New Roman"/>
                      <w:sz w:val="24"/>
                      <w:szCs w:val="24"/>
                    </w:rPr>
                    <w:t>.</w:t>
                  </w:r>
                  <w:proofErr w:type="gramEnd"/>
                  <w:r w:rsidRPr="00122FA3">
                    <w:rPr>
                      <w:rFonts w:ascii="Times New Roman" w:hAnsi="Times New Roman" w:cs="Times New Roman"/>
                      <w:sz w:val="24"/>
                      <w:szCs w:val="24"/>
                    </w:rPr>
                    <w:t xml:space="preserve"> </w:t>
                  </w:r>
                  <w:proofErr w:type="gramStart"/>
                  <w:r w:rsidRPr="00122FA3">
                    <w:rPr>
                      <w:rFonts w:ascii="Times New Roman" w:hAnsi="Times New Roman" w:cs="Times New Roman"/>
                      <w:sz w:val="24"/>
                      <w:szCs w:val="24"/>
                    </w:rPr>
                    <w:t>с</w:t>
                  </w:r>
                  <w:proofErr w:type="gramEnd"/>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многочисленными эозинофилами. Положительная зона </w:t>
                  </w:r>
                  <w:proofErr w:type="gramStart"/>
                  <w:r w:rsidRPr="00122FA3">
                    <w:rPr>
                      <w:rFonts w:ascii="Times New Roman" w:hAnsi="Times New Roman" w:cs="Times New Roman"/>
                      <w:sz w:val="24"/>
                      <w:szCs w:val="24"/>
                    </w:rPr>
                    <w:t>базальной</w:t>
                  </w:r>
                  <w:proofErr w:type="gramEnd"/>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мембраны </w:t>
                  </w:r>
                  <w:proofErr w:type="gramStart"/>
                  <w:r w:rsidRPr="00122FA3">
                    <w:rPr>
                      <w:rFonts w:ascii="Times New Roman" w:hAnsi="Times New Roman" w:cs="Times New Roman"/>
                      <w:sz w:val="24"/>
                      <w:szCs w:val="24"/>
                    </w:rPr>
                    <w:t>расщеплена</w:t>
                  </w:r>
                  <w:proofErr w:type="gramEnd"/>
                  <w:r w:rsidRPr="00122FA3">
                    <w:rPr>
                      <w:rFonts w:ascii="Times New Roman" w:hAnsi="Times New Roman" w:cs="Times New Roman"/>
                      <w:sz w:val="24"/>
                      <w:szCs w:val="24"/>
                    </w:rPr>
                    <w:t xml:space="preserve"> и прослеживается как в основании пузыря, так и в его</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покрышке. В дерме имеется отек сосочков и инфильтрат, состоящий </w:t>
                  </w:r>
                  <w:proofErr w:type="gramStart"/>
                  <w:r w:rsidRPr="00122FA3">
                    <w:rPr>
                      <w:rFonts w:ascii="Times New Roman" w:hAnsi="Times New Roman" w:cs="Times New Roman"/>
                      <w:sz w:val="24"/>
                      <w:szCs w:val="24"/>
                    </w:rPr>
                    <w:t>в</w:t>
                  </w:r>
                  <w:proofErr w:type="gramEnd"/>
                </w:p>
                <w:p w:rsidR="009F77D9" w:rsidRPr="00122FA3" w:rsidRDefault="009F77D9" w:rsidP="008C3E28">
                  <w:pPr>
                    <w:pStyle w:val="a3"/>
                    <w:spacing w:after="0" w:line="240" w:lineRule="auto"/>
                    <w:rPr>
                      <w:rFonts w:ascii="Times New Roman" w:hAnsi="Times New Roman" w:cs="Times New Roman"/>
                      <w:sz w:val="24"/>
                      <w:szCs w:val="24"/>
                    </w:rPr>
                  </w:pPr>
                  <w:proofErr w:type="gramStart"/>
                  <w:r w:rsidRPr="00122FA3">
                    <w:rPr>
                      <w:rFonts w:ascii="Times New Roman" w:hAnsi="Times New Roman" w:cs="Times New Roman"/>
                      <w:sz w:val="24"/>
                      <w:szCs w:val="24"/>
                    </w:rPr>
                    <w:t>основном</w:t>
                  </w:r>
                  <w:proofErr w:type="gramEnd"/>
                  <w:r w:rsidRPr="00122FA3">
                    <w:rPr>
                      <w:rFonts w:ascii="Times New Roman" w:hAnsi="Times New Roman" w:cs="Times New Roman"/>
                      <w:sz w:val="24"/>
                      <w:szCs w:val="24"/>
                    </w:rPr>
                    <w:t xml:space="preserve"> из эозинофильных гранулоцитов.</w:t>
                  </w:r>
                </w:p>
                <w:p w:rsidR="009F77D9" w:rsidRPr="00122FA3" w:rsidRDefault="009F77D9" w:rsidP="008C3E28">
                  <w:pPr>
                    <w:spacing w:after="0" w:line="240" w:lineRule="auto"/>
                    <w:rPr>
                      <w:rFonts w:ascii="Times New Roman" w:hAnsi="Times New Roman" w:cs="Times New Roman"/>
                      <w:sz w:val="24"/>
                      <w:szCs w:val="24"/>
                    </w:rPr>
                  </w:pPr>
                </w:p>
                <w:p w:rsidR="009F77D9" w:rsidRPr="00122FA3" w:rsidRDefault="009F77D9" w:rsidP="00113279">
                  <w:pPr>
                    <w:pStyle w:val="a3"/>
                    <w:numPr>
                      <w:ilvl w:val="0"/>
                      <w:numId w:val="137"/>
                    </w:numPr>
                    <w:spacing w:after="0" w:line="240" w:lineRule="auto"/>
                    <w:rPr>
                      <w:rFonts w:ascii="Times New Roman" w:hAnsi="Times New Roman" w:cs="Times New Roman"/>
                      <w:sz w:val="24"/>
                      <w:szCs w:val="24"/>
                    </w:rPr>
                  </w:pPr>
                  <w:r w:rsidRPr="00122FA3">
                    <w:rPr>
                      <w:rFonts w:ascii="Times New Roman" w:hAnsi="Times New Roman" w:cs="Times New Roman"/>
                      <w:b/>
                      <w:sz w:val="24"/>
                      <w:szCs w:val="24"/>
                    </w:rPr>
                    <w:t>Иммунологические исследования.</w:t>
                  </w:r>
                  <w:r w:rsidRPr="00122FA3">
                    <w:rPr>
                      <w:rFonts w:ascii="Times New Roman" w:hAnsi="Times New Roman" w:cs="Times New Roman"/>
                      <w:sz w:val="24"/>
                      <w:szCs w:val="24"/>
                    </w:rPr>
                    <w:t xml:space="preserve"> С помощью прямой ИФ в </w:t>
                  </w:r>
                  <w:proofErr w:type="spellStart"/>
                  <w:r w:rsidRPr="00122FA3">
                    <w:rPr>
                      <w:rFonts w:ascii="Times New Roman" w:hAnsi="Times New Roman" w:cs="Times New Roman"/>
                      <w:sz w:val="24"/>
                      <w:szCs w:val="24"/>
                    </w:rPr>
                    <w:t>биопсированных</w:t>
                  </w:r>
                  <w:proofErr w:type="spellEnd"/>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участках пораженной кожи больных БП обнаруживают </w:t>
                  </w:r>
                  <w:proofErr w:type="gramStart"/>
                  <w:r w:rsidRPr="00122FA3">
                    <w:rPr>
                      <w:rFonts w:ascii="Times New Roman" w:hAnsi="Times New Roman" w:cs="Times New Roman"/>
                      <w:sz w:val="24"/>
                      <w:szCs w:val="24"/>
                    </w:rPr>
                    <w:t>гомогенное</w:t>
                  </w:r>
                  <w:proofErr w:type="gramEnd"/>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полосовидное отложение иммуноглобулинов G и </w:t>
                  </w:r>
                  <w:proofErr w:type="spellStart"/>
                  <w:r w:rsidRPr="00122FA3">
                    <w:rPr>
                      <w:rFonts w:ascii="Times New Roman" w:hAnsi="Times New Roman" w:cs="Times New Roman"/>
                      <w:sz w:val="24"/>
                      <w:szCs w:val="24"/>
                    </w:rPr>
                    <w:t>Сз</w:t>
                  </w:r>
                  <w:proofErr w:type="spellEnd"/>
                  <w:r w:rsidRPr="00122FA3">
                    <w:rPr>
                      <w:rFonts w:ascii="Times New Roman" w:hAnsi="Times New Roman" w:cs="Times New Roman"/>
                      <w:sz w:val="24"/>
                      <w:szCs w:val="24"/>
                    </w:rPr>
                    <w:t>-комплемента в зоне</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базальной мембраны. С помощью непрямой ИФ в сыворотке крови и</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 xml:space="preserve">пузырной жидкости у 80-900/0 больных обнаруживают </w:t>
                  </w:r>
                  <w:proofErr w:type="spellStart"/>
                  <w:r w:rsidRPr="00122FA3">
                    <w:rPr>
                      <w:rFonts w:ascii="Times New Roman" w:hAnsi="Times New Roman" w:cs="Times New Roman"/>
                      <w:sz w:val="24"/>
                      <w:szCs w:val="24"/>
                    </w:rPr>
                    <w:t>антителакласса</w:t>
                  </w:r>
                  <w:proofErr w:type="spellEnd"/>
                  <w:r w:rsidRPr="00122FA3">
                    <w:rPr>
                      <w:rFonts w:ascii="Times New Roman" w:hAnsi="Times New Roman" w:cs="Times New Roman"/>
                      <w:sz w:val="24"/>
                      <w:szCs w:val="24"/>
                    </w:rPr>
                    <w:t xml:space="preserve"> </w:t>
                  </w:r>
                  <w:proofErr w:type="spellStart"/>
                  <w:r w:rsidRPr="00122FA3">
                    <w:rPr>
                      <w:rFonts w:ascii="Times New Roman" w:hAnsi="Times New Roman" w:cs="Times New Roman"/>
                      <w:sz w:val="24"/>
                      <w:szCs w:val="24"/>
                    </w:rPr>
                    <w:t>IgG</w:t>
                  </w:r>
                  <w:proofErr w:type="gramStart"/>
                  <w:r w:rsidRPr="00122FA3">
                    <w:rPr>
                      <w:rFonts w:ascii="Times New Roman" w:hAnsi="Times New Roman" w:cs="Times New Roman"/>
                      <w:sz w:val="24"/>
                      <w:szCs w:val="24"/>
                    </w:rPr>
                    <w:t>к</w:t>
                  </w:r>
                  <w:proofErr w:type="spellEnd"/>
                  <w:proofErr w:type="gramEnd"/>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белку, входящему в состав базальной мембраны (БПА). Их титры не</w:t>
                  </w:r>
                </w:p>
                <w:p w:rsidR="009F77D9" w:rsidRPr="00122FA3" w:rsidRDefault="009F77D9" w:rsidP="008C3E28">
                  <w:pPr>
                    <w:pStyle w:val="a3"/>
                    <w:spacing w:after="0" w:line="240" w:lineRule="auto"/>
                    <w:rPr>
                      <w:rFonts w:ascii="Times New Roman" w:hAnsi="Times New Roman" w:cs="Times New Roman"/>
                      <w:sz w:val="24"/>
                      <w:szCs w:val="24"/>
                    </w:rPr>
                  </w:pPr>
                  <w:r w:rsidRPr="00122FA3">
                    <w:rPr>
                      <w:rFonts w:ascii="Times New Roman" w:hAnsi="Times New Roman" w:cs="Times New Roman"/>
                      <w:sz w:val="24"/>
                      <w:szCs w:val="24"/>
                    </w:rPr>
                    <w:t>коррелируют с тяжестью течения заболевания.</w:t>
                  </w:r>
                </w:p>
                <w:p w:rsidR="009F77D9" w:rsidRPr="00122FA3" w:rsidRDefault="009F77D9" w:rsidP="008C3E28">
                  <w:pPr>
                    <w:spacing w:after="0" w:line="240" w:lineRule="auto"/>
                    <w:rPr>
                      <w:rFonts w:ascii="Times New Roman" w:hAnsi="Times New Roman" w:cs="Times New Roman"/>
                      <w:sz w:val="24"/>
                      <w:szCs w:val="24"/>
                    </w:rPr>
                  </w:pPr>
                </w:p>
              </w:txbxContent>
            </v:textbox>
            <w10:wrap type="topAndBottom" anchorx="page"/>
          </v:shape>
        </w:pict>
      </w:r>
    </w:p>
    <w:p w:rsidR="008C3E28" w:rsidRPr="00302DC8" w:rsidRDefault="008C3E28"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proofErr w:type="spellStart"/>
      <w:r w:rsidRPr="00302DC8">
        <w:rPr>
          <w:rFonts w:ascii="Times New Roman" w:eastAsia="Arial" w:hAnsi="Times New Roman" w:cs="Times New Roman"/>
          <w:sz w:val="24"/>
          <w:szCs w:val="24"/>
          <w:shd w:val="clear" w:color="auto" w:fill="FFFFFF"/>
        </w:rPr>
        <w:t>Рубцующий</w:t>
      </w:r>
      <w:proofErr w:type="spellEnd"/>
      <w:r w:rsidRPr="00302DC8">
        <w:rPr>
          <w:rFonts w:ascii="Times New Roman" w:eastAsia="Arial" w:hAnsi="Times New Roman" w:cs="Times New Roman"/>
          <w:sz w:val="24"/>
          <w:szCs w:val="24"/>
          <w:shd w:val="clear" w:color="auto" w:fill="FFFFFF"/>
        </w:rPr>
        <w:t xml:space="preserve"> </w:t>
      </w:r>
      <w:proofErr w:type="spellStart"/>
      <w:r w:rsidRPr="00302DC8">
        <w:rPr>
          <w:rFonts w:ascii="Times New Roman" w:eastAsia="Arial" w:hAnsi="Times New Roman" w:cs="Times New Roman"/>
          <w:sz w:val="24"/>
          <w:szCs w:val="24"/>
          <w:shd w:val="clear" w:color="auto" w:fill="FFFFFF"/>
        </w:rPr>
        <w:t>пемфигоид</w:t>
      </w:r>
      <w:proofErr w:type="spellEnd"/>
      <w:r w:rsidRPr="00302DC8">
        <w:rPr>
          <w:rFonts w:ascii="Times New Roman" w:eastAsia="Arial" w:hAnsi="Times New Roman" w:cs="Times New Roman"/>
          <w:sz w:val="24"/>
          <w:szCs w:val="24"/>
          <w:shd w:val="clear" w:color="auto" w:fill="FFFFFF"/>
        </w:rPr>
        <w:t>.</w:t>
      </w:r>
    </w:p>
    <w:p w:rsidR="00AB3F03" w:rsidRPr="00302DC8" w:rsidRDefault="000903B3" w:rsidP="009F77D9">
      <w:pPr>
        <w:spacing w:after="0" w:line="240" w:lineRule="auto"/>
        <w:ind w:firstLine="709"/>
        <w:jc w:val="both"/>
        <w:rPr>
          <w:rFonts w:ascii="Times New Roman" w:eastAsia="Arial" w:hAnsi="Times New Roman" w:cs="Times New Roman"/>
          <w:i/>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B16745"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Рубцующий</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пемфигоид</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cicatricial</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pemphigoid,mucous</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membrane</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pemphigoid,пемфигус</w:t>
      </w:r>
      <w:proofErr w:type="spellEnd"/>
      <w:r w:rsidR="00E4693F" w:rsidRPr="00302DC8">
        <w:rPr>
          <w:rFonts w:ascii="Times New Roman" w:eastAsia="Arial" w:hAnsi="Times New Roman" w:cs="Times New Roman"/>
          <w:i/>
          <w:sz w:val="24"/>
          <w:szCs w:val="24"/>
          <w:shd w:val="clear" w:color="auto" w:fill="FFFFFF"/>
        </w:rPr>
        <w:t xml:space="preserve"> глаз и </w:t>
      </w:r>
      <w:proofErr w:type="spellStart"/>
      <w:r w:rsidR="00E4693F" w:rsidRPr="00302DC8">
        <w:rPr>
          <w:rFonts w:ascii="Times New Roman" w:eastAsia="Arial" w:hAnsi="Times New Roman" w:cs="Times New Roman"/>
          <w:i/>
          <w:sz w:val="24"/>
          <w:szCs w:val="24"/>
          <w:shd w:val="clear" w:color="auto" w:fill="FFFFFF"/>
        </w:rPr>
        <w:t>конъюнктивы</w:t>
      </w:r>
      <w:proofErr w:type="gramStart"/>
      <w:r w:rsidR="00E4693F" w:rsidRPr="00302DC8">
        <w:rPr>
          <w:rFonts w:ascii="Times New Roman" w:eastAsia="Arial" w:hAnsi="Times New Roman" w:cs="Times New Roman"/>
          <w:i/>
          <w:sz w:val="24"/>
          <w:szCs w:val="24"/>
          <w:shd w:val="clear" w:color="auto" w:fill="FFFFFF"/>
        </w:rPr>
        <w:t>,б</w:t>
      </w:r>
      <w:proofErr w:type="gramEnd"/>
      <w:r w:rsidR="00E4693F" w:rsidRPr="00302DC8">
        <w:rPr>
          <w:rFonts w:ascii="Times New Roman" w:eastAsia="Arial" w:hAnsi="Times New Roman" w:cs="Times New Roman"/>
          <w:i/>
          <w:sz w:val="24"/>
          <w:szCs w:val="24"/>
          <w:shd w:val="clear" w:color="auto" w:fill="FFFFFF"/>
        </w:rPr>
        <w:t>уллезный</w:t>
      </w:r>
      <w:proofErr w:type="spellEnd"/>
      <w:r w:rsidR="00E4693F" w:rsidRPr="00302DC8">
        <w:rPr>
          <w:rFonts w:ascii="Times New Roman" w:eastAsia="Arial" w:hAnsi="Times New Roman" w:cs="Times New Roman"/>
          <w:i/>
          <w:sz w:val="24"/>
          <w:szCs w:val="24"/>
          <w:shd w:val="clear" w:color="auto" w:fill="FFFFFF"/>
        </w:rPr>
        <w:t xml:space="preserve"> атрофирующий слизистый дерматит </w:t>
      </w:r>
      <w:proofErr w:type="spellStart"/>
      <w:r w:rsidR="00E4693F" w:rsidRPr="00302DC8">
        <w:rPr>
          <w:rFonts w:ascii="Times New Roman" w:eastAsia="Arial" w:hAnsi="Times New Roman" w:cs="Times New Roman"/>
          <w:i/>
          <w:sz w:val="24"/>
          <w:szCs w:val="24"/>
          <w:shd w:val="clear" w:color="auto" w:fill="FFFFFF"/>
        </w:rPr>
        <w:t>Лорта</w:t>
      </w:r>
      <w:proofErr w:type="spellEnd"/>
      <w:r w:rsidR="00E4693F" w:rsidRPr="00302DC8">
        <w:rPr>
          <w:rFonts w:ascii="Times New Roman" w:eastAsia="Arial" w:hAnsi="Times New Roman" w:cs="Times New Roman"/>
          <w:i/>
          <w:sz w:val="24"/>
          <w:szCs w:val="24"/>
          <w:shd w:val="clear" w:color="auto" w:fill="FFFFFF"/>
        </w:rPr>
        <w:t>–</w:t>
      </w:r>
      <w:proofErr w:type="spellStart"/>
      <w:r w:rsidR="00E4693F" w:rsidRPr="00302DC8">
        <w:rPr>
          <w:rFonts w:ascii="Times New Roman" w:eastAsia="Arial" w:hAnsi="Times New Roman" w:cs="Times New Roman"/>
          <w:i/>
          <w:sz w:val="24"/>
          <w:szCs w:val="24"/>
          <w:shd w:val="clear" w:color="auto" w:fill="FFFFFF"/>
        </w:rPr>
        <w:t>Жакоба</w:t>
      </w:r>
      <w:proofErr w:type="spellEnd"/>
      <w:r w:rsidR="00E4693F" w:rsidRPr="00302DC8">
        <w:rPr>
          <w:rFonts w:ascii="Times New Roman" w:eastAsia="Arial" w:hAnsi="Times New Roman" w:cs="Times New Roman"/>
          <w:i/>
          <w:sz w:val="24"/>
          <w:szCs w:val="24"/>
          <w:shd w:val="clear" w:color="auto" w:fill="FFFFFF"/>
        </w:rPr>
        <w:t xml:space="preserve">, доброкачественный </w:t>
      </w:r>
      <w:proofErr w:type="spellStart"/>
      <w:r w:rsidR="00E4693F" w:rsidRPr="00302DC8">
        <w:rPr>
          <w:rFonts w:ascii="Times New Roman" w:eastAsia="Arial" w:hAnsi="Times New Roman" w:cs="Times New Roman"/>
          <w:i/>
          <w:sz w:val="24"/>
          <w:szCs w:val="24"/>
          <w:shd w:val="clear" w:color="auto" w:fill="FFFFFF"/>
        </w:rPr>
        <w:t>пемфигоид</w:t>
      </w:r>
      <w:proofErr w:type="spellEnd"/>
      <w:r w:rsidR="00E4693F" w:rsidRPr="00302DC8">
        <w:rPr>
          <w:rFonts w:ascii="Times New Roman" w:eastAsia="Arial" w:hAnsi="Times New Roman" w:cs="Times New Roman"/>
          <w:i/>
          <w:sz w:val="24"/>
          <w:szCs w:val="24"/>
          <w:shd w:val="clear" w:color="auto" w:fill="FFFFFF"/>
        </w:rPr>
        <w:t xml:space="preserve"> слизистых </w:t>
      </w:r>
      <w:proofErr w:type="spellStart"/>
      <w:r w:rsidR="00E4693F" w:rsidRPr="00302DC8">
        <w:rPr>
          <w:rFonts w:ascii="Times New Roman" w:eastAsia="Arial" w:hAnsi="Times New Roman" w:cs="Times New Roman"/>
          <w:i/>
          <w:sz w:val="24"/>
          <w:szCs w:val="24"/>
          <w:shd w:val="clear" w:color="auto" w:fill="FFFFFF"/>
        </w:rPr>
        <w:t>оболочек,доброкачественный</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пемфигоид</w:t>
      </w:r>
      <w:proofErr w:type="spellEnd"/>
      <w:r w:rsidR="00E4693F" w:rsidRPr="00302DC8">
        <w:rPr>
          <w:rFonts w:ascii="Times New Roman" w:eastAsia="Arial" w:hAnsi="Times New Roman" w:cs="Times New Roman"/>
          <w:i/>
          <w:sz w:val="24"/>
          <w:szCs w:val="24"/>
          <w:shd w:val="clear" w:color="auto" w:fill="FFFFFF"/>
        </w:rPr>
        <w:t xml:space="preserve"> </w:t>
      </w:r>
      <w:proofErr w:type="spellStart"/>
      <w:r w:rsidR="00E4693F" w:rsidRPr="00302DC8">
        <w:rPr>
          <w:rFonts w:ascii="Times New Roman" w:eastAsia="Arial" w:hAnsi="Times New Roman" w:cs="Times New Roman"/>
          <w:i/>
          <w:sz w:val="24"/>
          <w:szCs w:val="24"/>
          <w:shd w:val="clear" w:color="auto" w:fill="FFFFFF"/>
        </w:rPr>
        <w:t>Брунстинга</w:t>
      </w:r>
      <w:proofErr w:type="spellEnd"/>
      <w:r w:rsidR="00E4693F" w:rsidRPr="00302DC8">
        <w:rPr>
          <w:rFonts w:ascii="Times New Roman" w:eastAsia="Arial" w:hAnsi="Times New Roman" w:cs="Times New Roman"/>
          <w:i/>
          <w:sz w:val="24"/>
          <w:szCs w:val="24"/>
          <w:shd w:val="clear" w:color="auto" w:fill="FFFFFF"/>
        </w:rPr>
        <w:t xml:space="preserve">-Пери) - редкий вариант буллезного </w:t>
      </w:r>
      <w:proofErr w:type="spellStart"/>
      <w:r w:rsidR="00E4693F" w:rsidRPr="00302DC8">
        <w:rPr>
          <w:rFonts w:ascii="Times New Roman" w:eastAsia="Arial" w:hAnsi="Times New Roman" w:cs="Times New Roman"/>
          <w:i/>
          <w:sz w:val="24"/>
          <w:szCs w:val="24"/>
          <w:shd w:val="clear" w:color="auto" w:fill="FFFFFF"/>
        </w:rPr>
        <w:t>пемфигоида</w:t>
      </w:r>
      <w:proofErr w:type="spellEnd"/>
      <w:r w:rsidR="00E4693F" w:rsidRPr="00302DC8">
        <w:rPr>
          <w:rFonts w:ascii="Times New Roman" w:eastAsia="Arial" w:hAnsi="Times New Roman" w:cs="Times New Roman"/>
          <w:i/>
          <w:sz w:val="24"/>
          <w:szCs w:val="24"/>
          <w:shd w:val="clear" w:color="auto" w:fill="FFFFFF"/>
        </w:rPr>
        <w:t xml:space="preserve"> с преобладанием </w:t>
      </w:r>
      <w:proofErr w:type="spellStart"/>
      <w:r w:rsidR="00E4693F" w:rsidRPr="00302DC8">
        <w:rPr>
          <w:rFonts w:ascii="Times New Roman" w:eastAsia="Arial" w:hAnsi="Times New Roman" w:cs="Times New Roman"/>
          <w:i/>
          <w:sz w:val="24"/>
          <w:szCs w:val="24"/>
          <w:shd w:val="clear" w:color="auto" w:fill="FFFFFF"/>
        </w:rPr>
        <w:t>склерозирующих</w:t>
      </w:r>
      <w:proofErr w:type="spellEnd"/>
      <w:r w:rsidR="00E4693F" w:rsidRPr="00302DC8">
        <w:rPr>
          <w:rFonts w:ascii="Times New Roman" w:eastAsia="Arial" w:hAnsi="Times New Roman" w:cs="Times New Roman"/>
          <w:i/>
          <w:sz w:val="24"/>
          <w:szCs w:val="24"/>
          <w:shd w:val="clear" w:color="auto" w:fill="FFFFFF"/>
        </w:rPr>
        <w:t xml:space="preserve"> изменений на коже и слизистых оболочках.</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Клиника:</w:t>
      </w:r>
    </w:p>
    <w:p w:rsidR="00AB3F03" w:rsidRPr="00302DC8" w:rsidRDefault="000903B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У 60-90% пациентов заболевание начинается с поражения конъюнктивы или слизистой оболочки рта, хотя может поражаться и слизистая оболочка пищевода, гортани, носа, гениталий и ануса. </w:t>
      </w:r>
    </w:p>
    <w:p w:rsidR="00AB3F03" w:rsidRPr="00302DC8" w:rsidRDefault="000903B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Первичным элементом является небольшой напряженный пузырь с прозрачным содержимым, который долго не вскрывается. Чаще пузыри возникают на фоне небольшой гиперемии окружающей слизистой оболочки. При разрыве покрышки пузыря образуются мясо-красного цвета глубокие эрозии, внешне напоминающие поверхностные язвы. Они не склонны к периферическому росту, со временем покрываются серовато-белым фибринозным налетом (особенно на слизистой рта и глотки). </w:t>
      </w:r>
    </w:p>
    <w:p w:rsidR="00600B8C" w:rsidRPr="00302DC8" w:rsidRDefault="00600B8C" w:rsidP="00F654CD">
      <w:pPr>
        <w:spacing w:after="0" w:line="240" w:lineRule="auto"/>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noProof/>
          <w:sz w:val="24"/>
          <w:szCs w:val="24"/>
          <w:shd w:val="clear" w:color="auto" w:fill="FFFFFF"/>
        </w:rPr>
        <w:lastRenderedPageBreak/>
        <w:drawing>
          <wp:inline distT="0" distB="0" distL="0" distR="0" wp14:anchorId="3AAD1B6F" wp14:editId="1E024279">
            <wp:extent cx="5705475" cy="5915025"/>
            <wp:effectExtent l="0" t="0" r="0" b="0"/>
            <wp:docPr id="97" name="Схема 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6" r:lo="rId207" r:qs="rId208" r:cs="rId209"/>
              </a:graphicData>
            </a:graphic>
          </wp:inline>
        </w:drawing>
      </w:r>
    </w:p>
    <w:p w:rsidR="00600B8C" w:rsidRPr="00302DC8" w:rsidRDefault="00600B8C"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600B8C"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Помимо слизистых оболочек иногда может поражаться и </w:t>
      </w:r>
      <w:r w:rsidR="00E4693F" w:rsidRPr="00302DC8">
        <w:rPr>
          <w:rFonts w:ascii="Times New Roman" w:eastAsia="Arial" w:hAnsi="Times New Roman" w:cs="Times New Roman"/>
          <w:b/>
          <w:sz w:val="24"/>
          <w:szCs w:val="24"/>
          <w:shd w:val="clear" w:color="auto" w:fill="FFFFFF"/>
        </w:rPr>
        <w:t>кожа</w:t>
      </w:r>
      <w:r w:rsidR="00E4693F" w:rsidRPr="00302DC8">
        <w:rPr>
          <w:rFonts w:ascii="Times New Roman" w:eastAsia="Arial" w:hAnsi="Times New Roman" w:cs="Times New Roman"/>
          <w:sz w:val="24"/>
          <w:szCs w:val="24"/>
          <w:shd w:val="clear" w:color="auto" w:fill="FFFFFF"/>
        </w:rPr>
        <w:t xml:space="preserve">, что обычно происходит после поражения слизистых. Локализация высыпаний преимущественно в области естественных отверстий, кожных складок, области пупка. При этом высыпания (стойкие, напряженные пузыри на гиперемированном фоне) клинически такие же, как и </w:t>
      </w:r>
      <w:proofErr w:type="gramStart"/>
      <w:r w:rsidR="00E4693F" w:rsidRPr="00302DC8">
        <w:rPr>
          <w:rFonts w:ascii="Times New Roman" w:eastAsia="Arial" w:hAnsi="Times New Roman" w:cs="Times New Roman"/>
          <w:sz w:val="24"/>
          <w:szCs w:val="24"/>
          <w:shd w:val="clear" w:color="auto" w:fill="FFFFFF"/>
        </w:rPr>
        <w:t>при</w:t>
      </w:r>
      <w:proofErr w:type="gramEnd"/>
      <w:r w:rsidR="00E4693F" w:rsidRPr="00302DC8">
        <w:rPr>
          <w:rFonts w:ascii="Times New Roman" w:eastAsia="Arial" w:hAnsi="Times New Roman" w:cs="Times New Roman"/>
          <w:sz w:val="24"/>
          <w:szCs w:val="24"/>
          <w:shd w:val="clear" w:color="auto" w:fill="FFFFFF"/>
        </w:rPr>
        <w:t xml:space="preserve"> буллезном </w:t>
      </w:r>
      <w:proofErr w:type="spellStart"/>
      <w:r w:rsidR="00E4693F" w:rsidRPr="00302DC8">
        <w:rPr>
          <w:rFonts w:ascii="Times New Roman" w:eastAsia="Arial" w:hAnsi="Times New Roman" w:cs="Times New Roman"/>
          <w:sz w:val="24"/>
          <w:szCs w:val="24"/>
          <w:shd w:val="clear" w:color="auto" w:fill="FFFFFF"/>
        </w:rPr>
        <w:t>пемфигоиде</w:t>
      </w:r>
      <w:proofErr w:type="spellEnd"/>
      <w:r w:rsidR="00E4693F" w:rsidRPr="00302DC8">
        <w:rPr>
          <w:rFonts w:ascii="Times New Roman" w:eastAsia="Arial" w:hAnsi="Times New Roman" w:cs="Times New Roman"/>
          <w:sz w:val="24"/>
          <w:szCs w:val="24"/>
          <w:shd w:val="clear" w:color="auto" w:fill="FFFFFF"/>
        </w:rPr>
        <w:t xml:space="preserve">, но оставляют после себя атрофические рубцы. Кроме этого они </w:t>
      </w:r>
      <w:proofErr w:type="spellStart"/>
      <w:r w:rsidR="00E4693F" w:rsidRPr="00302DC8">
        <w:rPr>
          <w:rFonts w:ascii="Times New Roman" w:eastAsia="Arial" w:hAnsi="Times New Roman" w:cs="Times New Roman"/>
          <w:sz w:val="24"/>
          <w:szCs w:val="24"/>
          <w:shd w:val="clear" w:color="auto" w:fill="FFFFFF"/>
        </w:rPr>
        <w:t>протекаютлегче</w:t>
      </w:r>
      <w:proofErr w:type="spellEnd"/>
      <w:r w:rsidR="00E4693F" w:rsidRPr="00302DC8">
        <w:rPr>
          <w:rFonts w:ascii="Times New Roman" w:eastAsia="Arial" w:hAnsi="Times New Roman" w:cs="Times New Roman"/>
          <w:sz w:val="24"/>
          <w:szCs w:val="24"/>
          <w:shd w:val="clear" w:color="auto" w:fill="FFFFFF"/>
        </w:rPr>
        <w:t xml:space="preserve"> и быстрее регрессируют. Обычно про явления на коже распространенные, но встречаются и ограниченные варианты РП с </w:t>
      </w:r>
      <w:proofErr w:type="spellStart"/>
      <w:r w:rsidR="00E4693F" w:rsidRPr="00302DC8">
        <w:rPr>
          <w:rFonts w:ascii="Times New Roman" w:eastAsia="Arial" w:hAnsi="Times New Roman" w:cs="Times New Roman"/>
          <w:sz w:val="24"/>
          <w:szCs w:val="24"/>
          <w:shd w:val="clear" w:color="auto" w:fill="FFFFFF"/>
        </w:rPr>
        <w:t>рецидивированием</w:t>
      </w:r>
      <w:proofErr w:type="spellEnd"/>
      <w:r w:rsidR="00E4693F" w:rsidRPr="00302DC8">
        <w:rPr>
          <w:rFonts w:ascii="Times New Roman" w:eastAsia="Arial" w:hAnsi="Times New Roman" w:cs="Times New Roman"/>
          <w:sz w:val="24"/>
          <w:szCs w:val="24"/>
          <w:shd w:val="clear" w:color="auto" w:fill="FFFFFF"/>
        </w:rPr>
        <w:t xml:space="preserve"> пузырей в пределах одного и того же очага поражения и формированием на нем атрофических рубцов. </w:t>
      </w:r>
    </w:p>
    <w:p w:rsidR="00AB3F03" w:rsidRPr="00302DC8" w:rsidRDefault="00600B8C"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b/>
          <w:sz w:val="24"/>
          <w:szCs w:val="24"/>
          <w:shd w:val="clear" w:color="auto" w:fill="FFFFFF"/>
        </w:rPr>
        <w:t xml:space="preserve">      </w:t>
      </w:r>
      <w:proofErr w:type="gramStart"/>
      <w:r w:rsidR="00E4693F" w:rsidRPr="00302DC8">
        <w:rPr>
          <w:rFonts w:ascii="Times New Roman" w:eastAsia="Arial" w:hAnsi="Times New Roman" w:cs="Times New Roman"/>
          <w:b/>
          <w:sz w:val="24"/>
          <w:szCs w:val="24"/>
          <w:shd w:val="clear" w:color="auto" w:fill="FFFFFF"/>
        </w:rPr>
        <w:t>Симптомы Никольского</w:t>
      </w:r>
      <w:r w:rsidR="00E4693F" w:rsidRPr="00302DC8">
        <w:rPr>
          <w:rFonts w:ascii="Times New Roman" w:eastAsia="Arial" w:hAnsi="Times New Roman" w:cs="Times New Roman"/>
          <w:sz w:val="24"/>
          <w:szCs w:val="24"/>
          <w:shd w:val="clear" w:color="auto" w:fill="FFFFFF"/>
        </w:rPr>
        <w:t xml:space="preserve"> (краевой и на неизмененной коже) всегда отрицательные.</w:t>
      </w:r>
      <w:proofErr w:type="gramEnd"/>
      <w:r w:rsidR="00E4693F" w:rsidRPr="00302DC8">
        <w:rPr>
          <w:rFonts w:ascii="Times New Roman" w:eastAsia="Arial" w:hAnsi="Times New Roman" w:cs="Times New Roman"/>
          <w:sz w:val="24"/>
          <w:szCs w:val="24"/>
          <w:shd w:val="clear" w:color="auto" w:fill="FFFFFF"/>
        </w:rPr>
        <w:t xml:space="preserve"> Известны два варианта РП: локализованный </w:t>
      </w:r>
      <w:proofErr w:type="spellStart"/>
      <w:r w:rsidR="00E4693F" w:rsidRPr="00302DC8">
        <w:rPr>
          <w:rFonts w:ascii="Times New Roman" w:eastAsia="Arial" w:hAnsi="Times New Roman" w:cs="Times New Roman"/>
          <w:sz w:val="24"/>
          <w:szCs w:val="24"/>
          <w:shd w:val="clear" w:color="auto" w:fill="FFFFFF"/>
        </w:rPr>
        <w:t>рубцующий</w:t>
      </w:r>
      <w:proofErr w:type="spell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пемфигоид</w:t>
      </w:r>
      <w:proofErr w:type="spellEnd"/>
      <w:r w:rsidR="00E4693F" w:rsidRPr="00302DC8">
        <w:rPr>
          <w:rFonts w:ascii="Times New Roman" w:eastAsia="Arial" w:hAnsi="Times New Roman" w:cs="Times New Roman"/>
          <w:sz w:val="24"/>
          <w:szCs w:val="24"/>
          <w:shd w:val="clear" w:color="auto" w:fill="FFFFFF"/>
        </w:rPr>
        <w:t xml:space="preserve"> с поражением кожи головы, лба и затылка и очень редкий диссеминированный </w:t>
      </w:r>
      <w:proofErr w:type="spellStart"/>
      <w:r w:rsidR="00E4693F" w:rsidRPr="00302DC8">
        <w:rPr>
          <w:rFonts w:ascii="Times New Roman" w:eastAsia="Arial" w:hAnsi="Times New Roman" w:cs="Times New Roman"/>
          <w:sz w:val="24"/>
          <w:szCs w:val="24"/>
          <w:shd w:val="clear" w:color="auto" w:fill="FFFFFF"/>
        </w:rPr>
        <w:t>рубцующий</w:t>
      </w:r>
      <w:proofErr w:type="spell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пемфигоид</w:t>
      </w:r>
      <w:proofErr w:type="spellEnd"/>
      <w:r w:rsidR="00E4693F" w:rsidRPr="00302DC8">
        <w:rPr>
          <w:rFonts w:ascii="Times New Roman" w:eastAsia="Arial" w:hAnsi="Times New Roman" w:cs="Times New Roman"/>
          <w:sz w:val="24"/>
          <w:szCs w:val="24"/>
          <w:shd w:val="clear" w:color="auto" w:fill="FFFFFF"/>
        </w:rPr>
        <w:t>.</w:t>
      </w:r>
    </w:p>
    <w:p w:rsidR="00600B8C" w:rsidRPr="00302DC8" w:rsidRDefault="00600B8C" w:rsidP="009F77D9">
      <w:pPr>
        <w:spacing w:after="0" w:line="240" w:lineRule="auto"/>
        <w:ind w:firstLine="709"/>
        <w:jc w:val="both"/>
        <w:rPr>
          <w:rFonts w:ascii="Times New Roman" w:eastAsia="Arial" w:hAnsi="Times New Roman" w:cs="Times New Roman"/>
          <w:sz w:val="24"/>
          <w:szCs w:val="24"/>
          <w:shd w:val="clear" w:color="auto" w:fill="FFFFFF"/>
        </w:rPr>
      </w:pPr>
    </w:p>
    <w:p w:rsidR="007A669E" w:rsidRPr="00302DC8" w:rsidRDefault="007A669E"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600B8C" w:rsidRPr="00302DC8" w:rsidRDefault="00600B8C"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Диагностика:</w:t>
      </w:r>
    </w:p>
    <w:p w:rsidR="00600B8C" w:rsidRPr="00302DC8" w:rsidRDefault="00D0309A" w:rsidP="009F77D9">
      <w:pPr>
        <w:pStyle w:val="21"/>
        <w:ind w:left="0" w:firstLine="709"/>
        <w:jc w:val="both"/>
        <w:rPr>
          <w:rFonts w:ascii="Times New Roman" w:hAnsi="Times New Roman" w:cs="Times New Roman"/>
          <w:color w:val="632423" w:themeColor="accent2" w:themeShade="80"/>
          <w:sz w:val="24"/>
          <w:szCs w:val="24"/>
          <w:shd w:val="clear" w:color="auto" w:fill="FFFFFF"/>
        </w:rPr>
      </w:pPr>
      <w:r>
        <w:rPr>
          <w:rFonts w:ascii="Times New Roman" w:hAnsi="Times New Roman" w:cs="Times New Roman"/>
          <w:noProof/>
          <w:color w:val="632423" w:themeColor="accent2" w:themeShade="80"/>
          <w:sz w:val="24"/>
          <w:szCs w:val="24"/>
          <w:lang w:eastAsia="ru-RU"/>
        </w:rPr>
        <w:pict>
          <v:shape id="Text Box 222" o:spid="_x0000_s1139" type="#_x0000_t202" style="position:absolute;left:0;text-align:left;margin-left:89.25pt;margin-top:23.5pt;width:453.75pt;height:272pt;z-index:-2514974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" fillcolor="#fff8c2" strokecolor="#a8422a" strokeweight=".51633mm">
            <v:textbox inset="0,0,0,0">
              <w:txbxContent>
                <w:p w:rsidR="009F77D9" w:rsidRDefault="009F77D9" w:rsidP="00600B8C">
                  <w:pPr>
                    <w:spacing w:after="0" w:line="240" w:lineRule="auto"/>
                  </w:pPr>
                </w:p>
                <w:p w:rsidR="009F77D9" w:rsidRPr="00122FA3" w:rsidRDefault="009F77D9" w:rsidP="00113279">
                  <w:pPr>
                    <w:pStyle w:val="a3"/>
                    <w:numPr>
                      <w:ilvl w:val="0"/>
                      <w:numId w:val="138"/>
                    </w:numPr>
                    <w:spacing w:after="0" w:line="240" w:lineRule="auto"/>
                    <w:rPr>
                      <w:rFonts w:ascii="Times New Roman" w:hAnsi="Times New Roman" w:cs="Times New Roman"/>
                    </w:rPr>
                  </w:pPr>
                  <w:r w:rsidRPr="00122FA3">
                    <w:rPr>
                      <w:rFonts w:ascii="Times New Roman" w:hAnsi="Times New Roman" w:cs="Times New Roman"/>
                      <w:b/>
                    </w:rPr>
                    <w:t>Цитологическое исследование.</w:t>
                  </w:r>
                  <w:r w:rsidRPr="00122FA3">
                    <w:rPr>
                      <w:rFonts w:ascii="Times New Roman" w:hAnsi="Times New Roman" w:cs="Times New Roman"/>
                    </w:rPr>
                    <w:t xml:space="preserve"> В мазках-отпечатках со дна эрозий</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акантолитические клетки пемфигуса отсутствуют. Гистологическое</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исследование.</w:t>
                  </w:r>
                </w:p>
                <w:p w:rsidR="009F77D9" w:rsidRPr="00122FA3" w:rsidRDefault="009F77D9" w:rsidP="004B7313">
                  <w:pPr>
                    <w:spacing w:after="0" w:line="240" w:lineRule="auto"/>
                    <w:rPr>
                      <w:rFonts w:ascii="Times New Roman" w:hAnsi="Times New Roman" w:cs="Times New Roman"/>
                    </w:rPr>
                  </w:pPr>
                </w:p>
                <w:p w:rsidR="009F77D9" w:rsidRPr="00122FA3" w:rsidRDefault="009F77D9" w:rsidP="00113279">
                  <w:pPr>
                    <w:pStyle w:val="a3"/>
                    <w:numPr>
                      <w:ilvl w:val="0"/>
                      <w:numId w:val="138"/>
                    </w:numPr>
                    <w:spacing w:after="0" w:line="240" w:lineRule="auto"/>
                    <w:rPr>
                      <w:rFonts w:ascii="Times New Roman" w:hAnsi="Times New Roman" w:cs="Times New Roman"/>
                    </w:rPr>
                  </w:pPr>
                  <w:r w:rsidRPr="00122FA3">
                    <w:rPr>
                      <w:rFonts w:ascii="Times New Roman" w:hAnsi="Times New Roman" w:cs="Times New Roman"/>
                      <w:b/>
                    </w:rPr>
                    <w:t>При гистологическом исследовании</w:t>
                  </w:r>
                  <w:r w:rsidRPr="00122FA3">
                    <w:rPr>
                      <w:rFonts w:ascii="Times New Roman" w:hAnsi="Times New Roman" w:cs="Times New Roman"/>
                    </w:rPr>
                    <w:t xml:space="preserve"> </w:t>
                  </w:r>
                  <w:proofErr w:type="gramStart"/>
                  <w:r w:rsidRPr="00122FA3">
                    <w:rPr>
                      <w:rFonts w:ascii="Times New Roman" w:hAnsi="Times New Roman" w:cs="Times New Roman"/>
                    </w:rPr>
                    <w:t>поражен</w:t>
                  </w:r>
                  <w:proofErr w:type="gramEnd"/>
                  <w:r w:rsidRPr="00122FA3">
                    <w:rPr>
                      <w:rFonts w:ascii="Times New Roman" w:hAnsi="Times New Roman" w:cs="Times New Roman"/>
                    </w:rPr>
                    <w:t xml:space="preserve"> ной слизистой оболочки или</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 xml:space="preserve">кожи обнаруживают субэпителиальную полость без признаков </w:t>
                  </w:r>
                  <w:proofErr w:type="spellStart"/>
                  <w:r w:rsidRPr="00122FA3">
                    <w:rPr>
                      <w:rFonts w:ascii="Times New Roman" w:hAnsi="Times New Roman" w:cs="Times New Roman"/>
                    </w:rPr>
                    <w:t>акантолиза</w:t>
                  </w:r>
                  <w:proofErr w:type="spellEnd"/>
                  <w:r w:rsidRPr="00122FA3">
                    <w:rPr>
                      <w:rFonts w:ascii="Times New Roman" w:hAnsi="Times New Roman" w:cs="Times New Roman"/>
                    </w:rPr>
                    <w:t>. В</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верхней части подслизистого слоя или дермы - воспалительный инфильтрат</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из лимфоцитов, плазматических клеток с примесью эозинофильных</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лейкоцитов. Позднее в подслизистом слое (дерме) - выраженная активность</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 xml:space="preserve">фибробластов с фиброзом, </w:t>
                  </w:r>
                  <w:proofErr w:type="spellStart"/>
                  <w:r w:rsidRPr="00122FA3">
                    <w:rPr>
                      <w:rFonts w:ascii="Times New Roman" w:hAnsi="Times New Roman" w:cs="Times New Roman"/>
                    </w:rPr>
                    <w:t>ангиоплазией</w:t>
                  </w:r>
                  <w:proofErr w:type="spellEnd"/>
                  <w:r w:rsidRPr="00122FA3">
                    <w:rPr>
                      <w:rFonts w:ascii="Times New Roman" w:hAnsi="Times New Roman" w:cs="Times New Roman"/>
                    </w:rPr>
                    <w:t xml:space="preserve"> и дегенерацией коллагеновых</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волокон под базальной мембраной.</w:t>
                  </w:r>
                </w:p>
                <w:p w:rsidR="009F77D9" w:rsidRPr="00122FA3" w:rsidRDefault="009F77D9" w:rsidP="004B7313">
                  <w:pPr>
                    <w:spacing w:after="0" w:line="240" w:lineRule="auto"/>
                    <w:rPr>
                      <w:rFonts w:ascii="Times New Roman" w:hAnsi="Times New Roman" w:cs="Times New Roman"/>
                    </w:rPr>
                  </w:pPr>
                </w:p>
                <w:p w:rsidR="009F77D9" w:rsidRPr="00122FA3" w:rsidRDefault="009F77D9" w:rsidP="00113279">
                  <w:pPr>
                    <w:pStyle w:val="a3"/>
                    <w:numPr>
                      <w:ilvl w:val="0"/>
                      <w:numId w:val="138"/>
                    </w:numPr>
                    <w:spacing w:after="0" w:line="240" w:lineRule="auto"/>
                    <w:rPr>
                      <w:rFonts w:ascii="Times New Roman" w:hAnsi="Times New Roman" w:cs="Times New Roman"/>
                    </w:rPr>
                  </w:pPr>
                  <w:r w:rsidRPr="00122FA3">
                    <w:rPr>
                      <w:rFonts w:ascii="Times New Roman" w:hAnsi="Times New Roman" w:cs="Times New Roman"/>
                      <w:b/>
                      <w:sz w:val="24"/>
                      <w:szCs w:val="24"/>
                    </w:rPr>
                    <w:t xml:space="preserve">Иммунологические исследования. </w:t>
                  </w:r>
                  <w:r w:rsidRPr="00122FA3">
                    <w:rPr>
                      <w:rFonts w:ascii="Times New Roman" w:hAnsi="Times New Roman" w:cs="Times New Roman"/>
                    </w:rPr>
                    <w:t>С помощью прямой ИФ в 60-80% биопсий</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пораженной слизистой оболочки в зоне базальной мембраны можно</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обнаружить линейное отложение иммуноглобулинов G и С3 комплемента,</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 xml:space="preserve">одних или в комбинации с </w:t>
                  </w:r>
                  <w:proofErr w:type="spellStart"/>
                  <w:r w:rsidRPr="00122FA3">
                    <w:rPr>
                      <w:rFonts w:ascii="Times New Roman" w:hAnsi="Times New Roman" w:cs="Times New Roman"/>
                    </w:rPr>
                    <w:t>Ig</w:t>
                  </w:r>
                  <w:proofErr w:type="spellEnd"/>
                  <w:r w:rsidRPr="00122FA3">
                    <w:rPr>
                      <w:rFonts w:ascii="Times New Roman" w:hAnsi="Times New Roman" w:cs="Times New Roman"/>
                    </w:rPr>
                    <w:t xml:space="preserve"> А. </w:t>
                  </w:r>
                  <w:proofErr w:type="gramStart"/>
                  <w:r w:rsidRPr="00122FA3">
                    <w:rPr>
                      <w:rFonts w:ascii="Times New Roman" w:hAnsi="Times New Roman" w:cs="Times New Roman"/>
                    </w:rPr>
                    <w:t>Непрямая</w:t>
                  </w:r>
                  <w:proofErr w:type="gramEnd"/>
                  <w:r w:rsidRPr="00122FA3">
                    <w:rPr>
                      <w:rFonts w:ascii="Times New Roman" w:hAnsi="Times New Roman" w:cs="Times New Roman"/>
                    </w:rPr>
                    <w:t xml:space="preserve"> ИФ </w:t>
                  </w:r>
                  <w:proofErr w:type="spellStart"/>
                  <w:r w:rsidRPr="00122FA3">
                    <w:rPr>
                      <w:rFonts w:ascii="Times New Roman" w:hAnsi="Times New Roman" w:cs="Times New Roman"/>
                    </w:rPr>
                    <w:t>малоинформативна</w:t>
                  </w:r>
                  <w:proofErr w:type="spellEnd"/>
                  <w:r w:rsidRPr="00122FA3">
                    <w:rPr>
                      <w:rFonts w:ascii="Times New Roman" w:hAnsi="Times New Roman" w:cs="Times New Roman"/>
                    </w:rPr>
                    <w:t>, так как</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 xml:space="preserve">циркулирующие </w:t>
                  </w:r>
                  <w:proofErr w:type="spellStart"/>
                  <w:r w:rsidRPr="00122FA3">
                    <w:rPr>
                      <w:rFonts w:ascii="Times New Roman" w:hAnsi="Times New Roman" w:cs="Times New Roman"/>
                    </w:rPr>
                    <w:t>пемфигоидные</w:t>
                  </w:r>
                  <w:proofErr w:type="spellEnd"/>
                  <w:r w:rsidRPr="00122FA3">
                    <w:rPr>
                      <w:rFonts w:ascii="Times New Roman" w:hAnsi="Times New Roman" w:cs="Times New Roman"/>
                    </w:rPr>
                    <w:t xml:space="preserve"> антитела в сыворотке больных</w:t>
                  </w:r>
                </w:p>
                <w:p w:rsidR="009F77D9" w:rsidRPr="00122FA3" w:rsidRDefault="009F77D9" w:rsidP="004B7313">
                  <w:pPr>
                    <w:pStyle w:val="a3"/>
                    <w:spacing w:after="0" w:line="240" w:lineRule="auto"/>
                    <w:rPr>
                      <w:rFonts w:ascii="Times New Roman" w:hAnsi="Times New Roman" w:cs="Times New Roman"/>
                    </w:rPr>
                  </w:pPr>
                  <w:r w:rsidRPr="00122FA3">
                    <w:rPr>
                      <w:rFonts w:ascii="Times New Roman" w:hAnsi="Times New Roman" w:cs="Times New Roman"/>
                    </w:rPr>
                    <w:t>обнаруживают редко (около 10-20%).</w:t>
                  </w:r>
                </w:p>
                <w:p w:rsidR="009F77D9" w:rsidRPr="008C3E28" w:rsidRDefault="009F77D9" w:rsidP="004B7313">
                  <w:pPr>
                    <w:spacing w:after="0" w:line="240" w:lineRule="auto"/>
                    <w:rPr>
                      <w:sz w:val="24"/>
                      <w:szCs w:val="24"/>
                    </w:rPr>
                  </w:pPr>
                </w:p>
              </w:txbxContent>
            </v:textbox>
            <w10:wrap type="topAndBottom" anchorx="page"/>
          </v:shape>
        </w:pict>
      </w:r>
    </w:p>
    <w:p w:rsidR="00600B8C" w:rsidRPr="00302DC8" w:rsidRDefault="00600B8C"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B16745" w:rsidRPr="00302DC8" w:rsidRDefault="00B16745" w:rsidP="009F77D9">
      <w:pPr>
        <w:pStyle w:val="ad"/>
        <w:ind w:firstLine="709"/>
        <w:jc w:val="both"/>
        <w:rPr>
          <w:rFonts w:ascii="Times New Roman" w:eastAsia="Arial" w:hAnsi="Times New Roman" w:cs="Times New Roman"/>
          <w:sz w:val="24"/>
          <w:szCs w:val="24"/>
          <w:shd w:val="clear" w:color="auto" w:fill="FFFFFF"/>
        </w:rPr>
      </w:pPr>
    </w:p>
    <w:p w:rsidR="00B16745" w:rsidRPr="00302DC8" w:rsidRDefault="00E4693F" w:rsidP="009F77D9">
      <w:pPr>
        <w:pStyle w:val="ad"/>
        <w:ind w:firstLine="709"/>
        <w:jc w:val="both"/>
        <w:rPr>
          <w:rFonts w:ascii="Times New Roman" w:eastAsia="Arial" w:hAnsi="Times New Roman" w:cs="Times New Roman"/>
          <w:sz w:val="24"/>
          <w:szCs w:val="24"/>
          <w:shd w:val="clear" w:color="auto" w:fill="FFFFFF"/>
        </w:rPr>
      </w:pPr>
      <w:proofErr w:type="spellStart"/>
      <w:r w:rsidRPr="00302DC8">
        <w:rPr>
          <w:rFonts w:ascii="Times New Roman" w:eastAsia="Arial" w:hAnsi="Times New Roman" w:cs="Times New Roman"/>
          <w:sz w:val="24"/>
          <w:szCs w:val="24"/>
          <w:shd w:val="clear" w:color="auto" w:fill="FFFFFF"/>
        </w:rPr>
        <w:t>Пемфигоид</w:t>
      </w:r>
      <w:proofErr w:type="spellEnd"/>
      <w:r w:rsidRPr="00302DC8">
        <w:rPr>
          <w:rFonts w:ascii="Times New Roman" w:eastAsia="Arial" w:hAnsi="Times New Roman" w:cs="Times New Roman"/>
          <w:sz w:val="24"/>
          <w:szCs w:val="24"/>
          <w:shd w:val="clear" w:color="auto" w:fill="FFFFFF"/>
        </w:rPr>
        <w:t xml:space="preserve"> беременных</w:t>
      </w: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(герпес обыкновенный- </w:t>
      </w:r>
      <w:proofErr w:type="spellStart"/>
      <w:r w:rsidRPr="00302DC8">
        <w:rPr>
          <w:rFonts w:ascii="Times New Roman" w:eastAsia="Arial" w:hAnsi="Times New Roman" w:cs="Times New Roman"/>
          <w:sz w:val="24"/>
          <w:szCs w:val="24"/>
          <w:shd w:val="clear" w:color="auto" w:fill="FFFFFF"/>
        </w:rPr>
        <w:t>herpesgestationis</w:t>
      </w:r>
      <w:proofErr w:type="spellEnd"/>
      <w:r w:rsidRPr="00302DC8">
        <w:rPr>
          <w:rFonts w:ascii="Times New Roman" w:eastAsia="Arial" w:hAnsi="Times New Roman" w:cs="Times New Roman"/>
          <w:sz w:val="24"/>
          <w:szCs w:val="24"/>
          <w:shd w:val="clear" w:color="auto" w:fill="FFFFFF"/>
        </w:rPr>
        <w:t>)</w:t>
      </w:r>
    </w:p>
    <w:p w:rsidR="00AB3F03" w:rsidRPr="00302DC8" w:rsidRDefault="000903B3" w:rsidP="009F77D9">
      <w:pPr>
        <w:spacing w:line="240" w:lineRule="auto"/>
        <w:ind w:firstLine="709"/>
        <w:jc w:val="both"/>
        <w:rPr>
          <w:rFonts w:ascii="Times New Roman" w:hAnsi="Times New Roman" w:cs="Times New Roman"/>
          <w:i/>
          <w:sz w:val="24"/>
          <w:szCs w:val="24"/>
        </w:rPr>
      </w:pPr>
      <w:r w:rsidRPr="00302DC8">
        <w:rPr>
          <w:rFonts w:ascii="Times New Roman" w:hAnsi="Times New Roman" w:cs="Times New Roman"/>
          <w:i/>
          <w:sz w:val="24"/>
          <w:szCs w:val="24"/>
        </w:rPr>
        <w:t xml:space="preserve">  </w:t>
      </w:r>
      <w:r w:rsidR="00E4693F" w:rsidRPr="00302DC8">
        <w:rPr>
          <w:rFonts w:ascii="Times New Roman" w:hAnsi="Times New Roman" w:cs="Times New Roman"/>
          <w:i/>
          <w:sz w:val="24"/>
          <w:szCs w:val="24"/>
        </w:rPr>
        <w:t xml:space="preserve"> - редкое аутоиммунное заболевание с образованием пузырей на коже, наблюдающееся во время беременности и послеродовом периоде, либо при наличии </w:t>
      </w:r>
      <w:proofErr w:type="spellStart"/>
      <w:r w:rsidR="00E4693F" w:rsidRPr="00302DC8">
        <w:rPr>
          <w:rFonts w:ascii="Times New Roman" w:hAnsi="Times New Roman" w:cs="Times New Roman"/>
          <w:i/>
          <w:sz w:val="24"/>
          <w:szCs w:val="24"/>
        </w:rPr>
        <w:t>трофобластической</w:t>
      </w:r>
      <w:proofErr w:type="spellEnd"/>
      <w:r w:rsidR="00E4693F" w:rsidRPr="00302DC8">
        <w:rPr>
          <w:rFonts w:ascii="Times New Roman" w:hAnsi="Times New Roman" w:cs="Times New Roman"/>
          <w:i/>
          <w:sz w:val="24"/>
          <w:szCs w:val="24"/>
        </w:rPr>
        <w:t xml:space="preserve"> ткани.</w:t>
      </w:r>
    </w:p>
    <w:p w:rsidR="00AB3F03" w:rsidRPr="00302DC8" w:rsidRDefault="00E4693F"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Клиника:</w:t>
      </w:r>
    </w:p>
    <w:p w:rsidR="004B7313" w:rsidRPr="00302DC8" w:rsidRDefault="000903B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Зудящие, полиморфные высыпания возникают чаще во второй трети беременности. Они симметрично расположены и локализуются преимущественно на коже жив</w:t>
      </w:r>
      <w:proofErr w:type="gramStart"/>
      <w:r w:rsidR="00E4693F" w:rsidRPr="00302DC8">
        <w:rPr>
          <w:rFonts w:ascii="Times New Roman" w:eastAsia="Arial" w:hAnsi="Times New Roman" w:cs="Times New Roman"/>
          <w:sz w:val="24"/>
          <w:szCs w:val="24"/>
          <w:shd w:val="clear" w:color="auto" w:fill="FFFFFF"/>
        </w:rPr>
        <w:t>о-</w:t>
      </w:r>
      <w:proofErr w:type="gramEnd"/>
      <w:r w:rsidR="00E4693F" w:rsidRPr="00302DC8">
        <w:rPr>
          <w:rFonts w:ascii="Times New Roman" w:eastAsia="Arial" w:hAnsi="Times New Roman" w:cs="Times New Roman"/>
          <w:sz w:val="24"/>
          <w:szCs w:val="24"/>
          <w:shd w:val="clear" w:color="auto" w:fill="FFFFFF"/>
        </w:rPr>
        <w:t xml:space="preserve"> та (вокруг пупка) и конечностей. </w:t>
      </w:r>
    </w:p>
    <w:p w:rsidR="00AB3F03" w:rsidRPr="00302DC8" w:rsidRDefault="004B731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Клинические проявления очень напоминают высыпания при </w:t>
      </w:r>
      <w:proofErr w:type="gramStart"/>
      <w:r w:rsidR="00E4693F" w:rsidRPr="00302DC8">
        <w:rPr>
          <w:rFonts w:ascii="Times New Roman" w:eastAsia="Arial" w:hAnsi="Times New Roman" w:cs="Times New Roman"/>
          <w:sz w:val="24"/>
          <w:szCs w:val="24"/>
          <w:shd w:val="clear" w:color="auto" w:fill="FFFFFF"/>
        </w:rPr>
        <w:t>буллезном</w:t>
      </w:r>
      <w:proofErr w:type="gram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пемфигоиде</w:t>
      </w:r>
      <w:proofErr w:type="spellEnd"/>
      <w:r w:rsidR="00E4693F" w:rsidRPr="00302DC8">
        <w:rPr>
          <w:rFonts w:ascii="Times New Roman" w:eastAsia="Arial" w:hAnsi="Times New Roman" w:cs="Times New Roman"/>
          <w:sz w:val="24"/>
          <w:szCs w:val="24"/>
          <w:shd w:val="clear" w:color="auto" w:fill="FFFFFF"/>
        </w:rPr>
        <w:t xml:space="preserve"> или буллезной форме дерматоза Дюринга. На фоне ухудшения общего состояния, общей слабости, нарушения сна, повышения температуры, озноба у беременной остро появляются многочисленные 34 </w:t>
      </w:r>
      <w:proofErr w:type="spellStart"/>
      <w:r w:rsidR="00E4693F" w:rsidRPr="00302DC8">
        <w:rPr>
          <w:rFonts w:ascii="Times New Roman" w:eastAsia="Arial" w:hAnsi="Times New Roman" w:cs="Times New Roman"/>
          <w:sz w:val="24"/>
          <w:szCs w:val="24"/>
          <w:shd w:val="clear" w:color="auto" w:fill="FFFFFF"/>
        </w:rPr>
        <w:t>эритемитозные</w:t>
      </w:r>
      <w:proofErr w:type="spellEnd"/>
      <w:r w:rsidR="00E4693F" w:rsidRPr="00302DC8">
        <w:rPr>
          <w:rFonts w:ascii="Times New Roman" w:eastAsia="Arial" w:hAnsi="Times New Roman" w:cs="Times New Roman"/>
          <w:sz w:val="24"/>
          <w:szCs w:val="24"/>
          <w:shd w:val="clear" w:color="auto" w:fill="FFFFFF"/>
        </w:rPr>
        <w:t xml:space="preserve"> пятна и сливающиеся </w:t>
      </w:r>
      <w:proofErr w:type="spellStart"/>
      <w:r w:rsidR="00E4693F" w:rsidRPr="00302DC8">
        <w:rPr>
          <w:rFonts w:ascii="Times New Roman" w:eastAsia="Arial" w:hAnsi="Times New Roman" w:cs="Times New Roman"/>
          <w:sz w:val="24"/>
          <w:szCs w:val="24"/>
          <w:shd w:val="clear" w:color="auto" w:fill="FFFFFF"/>
        </w:rPr>
        <w:t>уртикарные</w:t>
      </w:r>
      <w:proofErr w:type="spellEnd"/>
      <w:r w:rsidR="00E4693F" w:rsidRPr="00302DC8">
        <w:rPr>
          <w:rFonts w:ascii="Times New Roman" w:eastAsia="Arial" w:hAnsi="Times New Roman" w:cs="Times New Roman"/>
          <w:sz w:val="24"/>
          <w:szCs w:val="24"/>
          <w:shd w:val="clear" w:color="auto" w:fill="FFFFFF"/>
        </w:rPr>
        <w:t xml:space="preserve"> элементы, сопровождающиеся мучительным зудом. </w:t>
      </w: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Через несколько дней в проделах этих очагов, в особенности по периферии, возникают многочисленные небольшие сгруппированные (</w:t>
      </w:r>
      <w:proofErr w:type="spellStart"/>
      <w:r w:rsidR="00E4693F" w:rsidRPr="00302DC8">
        <w:rPr>
          <w:rFonts w:ascii="Times New Roman" w:eastAsia="Arial" w:hAnsi="Times New Roman" w:cs="Times New Roman"/>
          <w:sz w:val="24"/>
          <w:szCs w:val="24"/>
          <w:shd w:val="clear" w:color="auto" w:fill="FFFFFF"/>
        </w:rPr>
        <w:t>герпесоподобные</w:t>
      </w:r>
      <w:proofErr w:type="spellEnd"/>
      <w:r w:rsidR="00E4693F" w:rsidRPr="00302DC8">
        <w:rPr>
          <w:rFonts w:ascii="Times New Roman" w:eastAsia="Arial" w:hAnsi="Times New Roman" w:cs="Times New Roman"/>
          <w:sz w:val="24"/>
          <w:szCs w:val="24"/>
          <w:shd w:val="clear" w:color="auto" w:fill="FFFFFF"/>
        </w:rPr>
        <w:t xml:space="preserve">) пузыри. Иногда они более крупные, напряженные. Покрышка пузырей толстая, плотная, содержимое прозрачное или геморрагическое. Часть пузырей вскрывается, </w:t>
      </w:r>
      <w:proofErr w:type="spellStart"/>
      <w:r w:rsidR="00E4693F" w:rsidRPr="00302DC8">
        <w:rPr>
          <w:rFonts w:ascii="Times New Roman" w:eastAsia="Arial" w:hAnsi="Times New Roman" w:cs="Times New Roman"/>
          <w:sz w:val="24"/>
          <w:szCs w:val="24"/>
          <w:shd w:val="clear" w:color="auto" w:fill="FFFFFF"/>
        </w:rPr>
        <w:t>экскориируется</w:t>
      </w:r>
      <w:proofErr w:type="spellEnd"/>
      <w:r w:rsidR="00E4693F" w:rsidRPr="00302DC8">
        <w:rPr>
          <w:rFonts w:ascii="Times New Roman" w:eastAsia="Arial" w:hAnsi="Times New Roman" w:cs="Times New Roman"/>
          <w:sz w:val="24"/>
          <w:szCs w:val="24"/>
          <w:shd w:val="clear" w:color="auto" w:fill="FFFFFF"/>
        </w:rPr>
        <w:t xml:space="preserve">, другие – сразу трансформируются в корки. После регресса этих высыпаний в очаге остаются пигментированные пятна. </w:t>
      </w:r>
    </w:p>
    <w:p w:rsidR="004B7313" w:rsidRPr="00302DC8" w:rsidRDefault="004B7313" w:rsidP="009F77D9">
      <w:pPr>
        <w:spacing w:after="0" w:line="240" w:lineRule="auto"/>
        <w:ind w:firstLine="709"/>
        <w:jc w:val="both"/>
        <w:rPr>
          <w:rFonts w:ascii="Times New Roman" w:eastAsia="Arial" w:hAnsi="Times New Roman" w:cs="Times New Roman"/>
          <w:b/>
          <w:sz w:val="24"/>
          <w:szCs w:val="24"/>
          <w:shd w:val="clear" w:color="auto" w:fill="FFFFFF"/>
        </w:rPr>
      </w:pPr>
    </w:p>
    <w:p w:rsidR="00AB3F03" w:rsidRPr="00302DC8" w:rsidRDefault="004B731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b/>
          <w:sz w:val="24"/>
          <w:szCs w:val="24"/>
          <w:shd w:val="clear" w:color="auto" w:fill="FFFFFF"/>
        </w:rPr>
        <w:lastRenderedPageBreak/>
        <w:t xml:space="preserve">     </w:t>
      </w:r>
      <w:proofErr w:type="gramStart"/>
      <w:r w:rsidR="00E4693F" w:rsidRPr="00302DC8">
        <w:rPr>
          <w:rFonts w:ascii="Times New Roman" w:eastAsia="Arial" w:hAnsi="Times New Roman" w:cs="Times New Roman"/>
          <w:b/>
          <w:sz w:val="24"/>
          <w:szCs w:val="24"/>
          <w:shd w:val="clear" w:color="auto" w:fill="FFFFFF"/>
        </w:rPr>
        <w:t>Симптомы Никольского</w:t>
      </w:r>
      <w:r w:rsidR="00E4693F" w:rsidRPr="00302DC8">
        <w:rPr>
          <w:rFonts w:ascii="Times New Roman" w:eastAsia="Arial" w:hAnsi="Times New Roman" w:cs="Times New Roman"/>
          <w:sz w:val="24"/>
          <w:szCs w:val="24"/>
          <w:shd w:val="clear" w:color="auto" w:fill="FFFFFF"/>
        </w:rPr>
        <w:t xml:space="preserve"> (краевой и на неизмененной коже) отрицательные.</w:t>
      </w:r>
      <w:proofErr w:type="gramEnd"/>
      <w:r w:rsidR="00E4693F" w:rsidRPr="00302DC8">
        <w:rPr>
          <w:rFonts w:ascii="Times New Roman" w:eastAsia="Arial" w:hAnsi="Times New Roman" w:cs="Times New Roman"/>
          <w:sz w:val="24"/>
          <w:szCs w:val="24"/>
          <w:shd w:val="clear" w:color="auto" w:fill="FFFFFF"/>
        </w:rPr>
        <w:t xml:space="preserve"> Заболевание протекает толчкообразно: вспышки многочисленных новых высыпаний сменяются периодами относительного стихания </w:t>
      </w:r>
      <w:proofErr w:type="spellStart"/>
      <w:r w:rsidR="00E4693F" w:rsidRPr="00302DC8">
        <w:rPr>
          <w:rFonts w:ascii="Times New Roman" w:eastAsia="Arial" w:hAnsi="Times New Roman" w:cs="Times New Roman"/>
          <w:sz w:val="24"/>
          <w:szCs w:val="24"/>
          <w:shd w:val="clear" w:color="auto" w:fill="FFFFFF"/>
        </w:rPr>
        <w:t>прцесса</w:t>
      </w:r>
      <w:proofErr w:type="spellEnd"/>
      <w:r w:rsidR="00E4693F" w:rsidRPr="00302DC8">
        <w:rPr>
          <w:rFonts w:ascii="Times New Roman" w:eastAsia="Arial" w:hAnsi="Times New Roman" w:cs="Times New Roman"/>
          <w:sz w:val="24"/>
          <w:szCs w:val="24"/>
          <w:shd w:val="clear" w:color="auto" w:fill="FFFFFF"/>
        </w:rPr>
        <w:t>. В последние недели беременности или вскоре после родов заболевание самопроизвольно регрессирует в течение 1-3 недель. Слизистая оболочка рта поражается редко (около 20%) и особенно не беспокоит беременных.</w:t>
      </w:r>
    </w:p>
    <w:p w:rsidR="004B7313" w:rsidRPr="00302DC8" w:rsidRDefault="004B7313" w:rsidP="009F77D9">
      <w:pPr>
        <w:pStyle w:val="21"/>
        <w:ind w:left="0" w:firstLine="709"/>
        <w:jc w:val="both"/>
        <w:rPr>
          <w:rFonts w:ascii="Times New Roman" w:hAnsi="Times New Roman" w:cs="Times New Roman"/>
          <w:color w:val="632423" w:themeColor="accent2" w:themeShade="80"/>
          <w:sz w:val="24"/>
          <w:szCs w:val="24"/>
          <w:shd w:val="clear" w:color="auto" w:fill="FFFFFF"/>
        </w:rPr>
      </w:pPr>
    </w:p>
    <w:p w:rsidR="004B7313" w:rsidRPr="00302DC8" w:rsidRDefault="004B7313" w:rsidP="009F77D9">
      <w:pPr>
        <w:pStyle w:val="21"/>
        <w:ind w:left="0" w:firstLine="709"/>
        <w:jc w:val="both"/>
        <w:rPr>
          <w:rFonts w:ascii="Times New Roman" w:hAnsi="Times New Roman" w:cs="Times New Roman"/>
          <w:color w:val="632423" w:themeColor="accent2" w:themeShade="80"/>
          <w:sz w:val="24"/>
          <w:szCs w:val="24"/>
          <w:shd w:val="clear" w:color="auto" w:fill="FFFFFF"/>
        </w:rPr>
      </w:pPr>
      <w:proofErr w:type="spellStart"/>
      <w:r w:rsidRPr="00302DC8">
        <w:rPr>
          <w:rFonts w:ascii="Times New Roman" w:hAnsi="Times New Roman" w:cs="Times New Roman"/>
          <w:color w:val="632423" w:themeColor="accent2" w:themeShade="80"/>
          <w:sz w:val="24"/>
          <w:szCs w:val="24"/>
          <w:shd w:val="clear" w:color="auto" w:fill="FFFFFF"/>
        </w:rPr>
        <w:t>Диагностиа</w:t>
      </w:r>
      <w:proofErr w:type="spellEnd"/>
      <w:r w:rsidRPr="00302DC8">
        <w:rPr>
          <w:rFonts w:ascii="Times New Roman" w:hAnsi="Times New Roman" w:cs="Times New Roman"/>
          <w:color w:val="632423" w:themeColor="accent2" w:themeShade="80"/>
          <w:sz w:val="24"/>
          <w:szCs w:val="24"/>
          <w:shd w:val="clear" w:color="auto" w:fill="FFFFFF"/>
        </w:rPr>
        <w:t>:</w:t>
      </w:r>
    </w:p>
    <w:p w:rsidR="00AB3F03" w:rsidRPr="00302DC8" w:rsidRDefault="00D0309A" w:rsidP="009F77D9">
      <w:pPr>
        <w:spacing w:after="0" w:line="240" w:lineRule="auto"/>
        <w:ind w:firstLine="709"/>
        <w:jc w:val="both"/>
        <w:rPr>
          <w:rFonts w:ascii="Times New Roman" w:eastAsia="Arial" w:hAnsi="Times New Roman" w:cs="Times New Roman"/>
          <w:sz w:val="24"/>
          <w:szCs w:val="24"/>
          <w:shd w:val="clear" w:color="auto" w:fill="FFFFFF"/>
        </w:rPr>
      </w:pPr>
      <w:r>
        <w:rPr>
          <w:rFonts w:ascii="Times New Roman" w:eastAsia="Arial" w:hAnsi="Times New Roman" w:cs="Times New Roman"/>
          <w:noProof/>
          <w:sz w:val="24"/>
          <w:szCs w:val="24"/>
        </w:rPr>
        <w:pict>
          <v:shape id="Text Box 223" o:spid="_x0000_s1140" type="#_x0000_t202" style="position:absolute;left:0;text-align:left;margin-left:90pt;margin-top:20.9pt;width:460.5pt;height:279pt;z-index:-2514964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" fillcolor="#fff8c2" strokecolor="#a8422a" strokeweight=".51633mm">
            <v:textbox inset="0,0,0,0">
              <w:txbxContent>
                <w:p w:rsidR="009F77D9" w:rsidRDefault="009F77D9" w:rsidP="004B7313">
                  <w:pPr>
                    <w:spacing w:after="0" w:line="240" w:lineRule="auto"/>
                  </w:pPr>
                </w:p>
                <w:p w:rsidR="009F77D9" w:rsidRPr="00362A11" w:rsidRDefault="009F77D9" w:rsidP="00113279">
                  <w:pPr>
                    <w:pStyle w:val="a3"/>
                    <w:numPr>
                      <w:ilvl w:val="0"/>
                      <w:numId w:val="139"/>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Цитологическое исследование.</w:t>
                  </w:r>
                  <w:r w:rsidRPr="00362A11">
                    <w:rPr>
                      <w:rFonts w:ascii="Times New Roman" w:hAnsi="Times New Roman" w:cs="Times New Roman"/>
                      <w:sz w:val="24"/>
                      <w:szCs w:val="24"/>
                    </w:rPr>
                    <w:t xml:space="preserve"> В мазках-отпечатках </w:t>
                  </w:r>
                  <w:proofErr w:type="gramStart"/>
                  <w:r w:rsidRPr="00362A11">
                    <w:rPr>
                      <w:rFonts w:ascii="Times New Roman" w:hAnsi="Times New Roman" w:cs="Times New Roman"/>
                      <w:sz w:val="24"/>
                      <w:szCs w:val="24"/>
                    </w:rPr>
                    <w:t>со</w:t>
                  </w:r>
                  <w:proofErr w:type="gramEnd"/>
                  <w:r w:rsidRPr="00362A11">
                    <w:rPr>
                      <w:rFonts w:ascii="Times New Roman" w:hAnsi="Times New Roman" w:cs="Times New Roman"/>
                      <w:sz w:val="24"/>
                      <w:szCs w:val="24"/>
                    </w:rPr>
                    <w:t xml:space="preserve"> свежих </w:t>
                  </w:r>
                  <w:proofErr w:type="spellStart"/>
                  <w:r w:rsidRPr="00362A11">
                    <w:rPr>
                      <w:rFonts w:ascii="Times New Roman" w:hAnsi="Times New Roman" w:cs="Times New Roman"/>
                      <w:sz w:val="24"/>
                      <w:szCs w:val="24"/>
                    </w:rPr>
                    <w:t>эррозий</w:t>
                  </w:r>
                  <w:proofErr w:type="spellEnd"/>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обнаруживают большое количество эозинофилов, акантолитические клетки</w:t>
                  </w:r>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пемфигуса отсутствуют. В гемограмме также часто бывает </w:t>
                  </w:r>
                  <w:proofErr w:type="spellStart"/>
                  <w:r w:rsidRPr="00362A11">
                    <w:rPr>
                      <w:rFonts w:ascii="Times New Roman" w:hAnsi="Times New Roman" w:cs="Times New Roman"/>
                      <w:sz w:val="24"/>
                      <w:szCs w:val="24"/>
                    </w:rPr>
                    <w:t>эозинофилия</w:t>
                  </w:r>
                  <w:proofErr w:type="spellEnd"/>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(иногда боле 30%).</w:t>
                  </w:r>
                </w:p>
                <w:p w:rsidR="009F77D9" w:rsidRPr="00362A11" w:rsidRDefault="009F77D9" w:rsidP="004B7313">
                  <w:pPr>
                    <w:spacing w:after="0" w:line="240" w:lineRule="auto"/>
                    <w:rPr>
                      <w:rFonts w:ascii="Times New Roman" w:hAnsi="Times New Roman" w:cs="Times New Roman"/>
                      <w:sz w:val="24"/>
                      <w:szCs w:val="24"/>
                    </w:rPr>
                  </w:pPr>
                </w:p>
                <w:p w:rsidR="009F77D9" w:rsidRPr="00362A11" w:rsidRDefault="009F77D9" w:rsidP="00113279">
                  <w:pPr>
                    <w:pStyle w:val="a3"/>
                    <w:numPr>
                      <w:ilvl w:val="0"/>
                      <w:numId w:val="139"/>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Гистологическое исследование.</w:t>
                  </w:r>
                  <w:r w:rsidRPr="00362A11">
                    <w:rPr>
                      <w:rFonts w:ascii="Times New Roman" w:hAnsi="Times New Roman" w:cs="Times New Roman"/>
                      <w:sz w:val="24"/>
                      <w:szCs w:val="24"/>
                    </w:rPr>
                    <w:t xml:space="preserve"> Обнаруживают </w:t>
                  </w:r>
                  <w:proofErr w:type="spellStart"/>
                  <w:r w:rsidRPr="00362A11">
                    <w:rPr>
                      <w:rFonts w:ascii="Times New Roman" w:hAnsi="Times New Roman" w:cs="Times New Roman"/>
                      <w:sz w:val="24"/>
                      <w:szCs w:val="24"/>
                    </w:rPr>
                    <w:t>субэпидермальный</w:t>
                  </w:r>
                  <w:proofErr w:type="spellEnd"/>
                  <w:r w:rsidRPr="00362A11">
                    <w:rPr>
                      <w:rFonts w:ascii="Times New Roman" w:hAnsi="Times New Roman" w:cs="Times New Roman"/>
                      <w:sz w:val="24"/>
                      <w:szCs w:val="24"/>
                    </w:rPr>
                    <w:t xml:space="preserve"> пузырь </w:t>
                  </w:r>
                  <w:proofErr w:type="gramStart"/>
                  <w:r w:rsidRPr="00362A11">
                    <w:rPr>
                      <w:rFonts w:ascii="Times New Roman" w:hAnsi="Times New Roman" w:cs="Times New Roman"/>
                      <w:sz w:val="24"/>
                      <w:szCs w:val="24"/>
                    </w:rPr>
                    <w:t>с</w:t>
                  </w:r>
                  <w:proofErr w:type="gramEnd"/>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некрозом базальных клеток; в области эритемы видны многочисленные</w:t>
                  </w:r>
                </w:p>
                <w:p w:rsidR="009F77D9" w:rsidRPr="00362A11" w:rsidRDefault="009F77D9" w:rsidP="004B7313">
                  <w:pPr>
                    <w:pStyle w:val="a3"/>
                    <w:spacing w:after="0" w:line="240" w:lineRule="auto"/>
                    <w:rPr>
                      <w:rFonts w:ascii="Times New Roman" w:hAnsi="Times New Roman" w:cs="Times New Roman"/>
                      <w:sz w:val="24"/>
                      <w:szCs w:val="24"/>
                    </w:rPr>
                  </w:pPr>
                  <w:proofErr w:type="spellStart"/>
                  <w:r w:rsidRPr="00362A11">
                    <w:rPr>
                      <w:rFonts w:ascii="Times New Roman" w:hAnsi="Times New Roman" w:cs="Times New Roman"/>
                      <w:sz w:val="24"/>
                      <w:szCs w:val="24"/>
                    </w:rPr>
                    <w:t>интраэпидермальные</w:t>
                  </w:r>
                  <w:proofErr w:type="spellEnd"/>
                  <w:r w:rsidRPr="00362A11">
                    <w:rPr>
                      <w:rFonts w:ascii="Times New Roman" w:hAnsi="Times New Roman" w:cs="Times New Roman"/>
                      <w:sz w:val="24"/>
                      <w:szCs w:val="24"/>
                    </w:rPr>
                    <w:t xml:space="preserve"> микропузырьки. В верхней части дермы –</w:t>
                  </w:r>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воспалительная инфильтрация лимфоцитами, отдельными нейтрофилами и</w:t>
                  </w:r>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значительным количеством эозинофильных лейкоцитов.</w:t>
                  </w:r>
                </w:p>
                <w:p w:rsidR="009F77D9" w:rsidRPr="00362A11" w:rsidRDefault="009F77D9" w:rsidP="004B7313">
                  <w:pPr>
                    <w:pStyle w:val="a3"/>
                    <w:spacing w:after="0" w:line="240" w:lineRule="auto"/>
                    <w:rPr>
                      <w:rFonts w:ascii="Times New Roman" w:hAnsi="Times New Roman" w:cs="Times New Roman"/>
                      <w:sz w:val="24"/>
                      <w:szCs w:val="24"/>
                    </w:rPr>
                  </w:pPr>
                  <w:proofErr w:type="gramStart"/>
                  <w:r w:rsidRPr="00362A11">
                    <w:rPr>
                      <w:rFonts w:ascii="Times New Roman" w:hAnsi="Times New Roman" w:cs="Times New Roman"/>
                      <w:sz w:val="24"/>
                      <w:szCs w:val="24"/>
                    </w:rPr>
                    <w:t>Иммунологические</w:t>
                  </w:r>
                  <w:proofErr w:type="gramEnd"/>
                  <w:r w:rsidRPr="00362A11">
                    <w:rPr>
                      <w:rFonts w:ascii="Times New Roman" w:hAnsi="Times New Roman" w:cs="Times New Roman"/>
                      <w:sz w:val="24"/>
                      <w:szCs w:val="24"/>
                    </w:rPr>
                    <w:t xml:space="preserve"> исследовании. С помощью прямой ИФ обнаруживают</w:t>
                  </w:r>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полосовидное отложение в зоне базальной мембраны IGG и С3-</w:t>
                  </w:r>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комплемента, реже – отложение </w:t>
                  </w:r>
                  <w:proofErr w:type="spellStart"/>
                  <w:r w:rsidRPr="00362A11">
                    <w:rPr>
                      <w:rFonts w:ascii="Times New Roman" w:hAnsi="Times New Roman" w:cs="Times New Roman"/>
                      <w:sz w:val="24"/>
                      <w:szCs w:val="24"/>
                    </w:rPr>
                    <w:t>IgA</w:t>
                  </w:r>
                  <w:proofErr w:type="spellEnd"/>
                  <w:r w:rsidRPr="00362A11">
                    <w:rPr>
                      <w:rFonts w:ascii="Times New Roman" w:hAnsi="Times New Roman" w:cs="Times New Roman"/>
                      <w:sz w:val="24"/>
                      <w:szCs w:val="24"/>
                    </w:rPr>
                    <w:t xml:space="preserve"> и </w:t>
                  </w:r>
                  <w:proofErr w:type="spellStart"/>
                  <w:r w:rsidRPr="00362A11">
                    <w:rPr>
                      <w:rFonts w:ascii="Times New Roman" w:hAnsi="Times New Roman" w:cs="Times New Roman"/>
                      <w:sz w:val="24"/>
                      <w:szCs w:val="24"/>
                    </w:rPr>
                    <w:t>IgM</w:t>
                  </w:r>
                  <w:proofErr w:type="spellEnd"/>
                  <w:r w:rsidRPr="00362A11">
                    <w:rPr>
                      <w:rFonts w:ascii="Times New Roman" w:hAnsi="Times New Roman" w:cs="Times New Roman"/>
                      <w:sz w:val="24"/>
                      <w:szCs w:val="24"/>
                    </w:rPr>
                    <w:t xml:space="preserve">. С помощью непрямой ИФ </w:t>
                  </w:r>
                  <w:proofErr w:type="gramStart"/>
                  <w:r w:rsidRPr="00362A11">
                    <w:rPr>
                      <w:rFonts w:ascii="Times New Roman" w:hAnsi="Times New Roman" w:cs="Times New Roman"/>
                      <w:sz w:val="24"/>
                      <w:szCs w:val="24"/>
                    </w:rPr>
                    <w:t>в</w:t>
                  </w:r>
                  <w:proofErr w:type="gramEnd"/>
                </w:p>
                <w:p w:rsidR="009F77D9" w:rsidRPr="00362A11" w:rsidRDefault="009F77D9" w:rsidP="004B7313">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сыворотке крови больных ГБ обнаруживают циркулирующие антитела </w:t>
                  </w:r>
                  <w:proofErr w:type="gramStart"/>
                  <w:r w:rsidRPr="00362A11">
                    <w:rPr>
                      <w:rFonts w:ascii="Times New Roman" w:hAnsi="Times New Roman" w:cs="Times New Roman"/>
                      <w:sz w:val="24"/>
                      <w:szCs w:val="24"/>
                    </w:rPr>
                    <w:t>к</w:t>
                  </w:r>
                  <w:proofErr w:type="gramEnd"/>
                </w:p>
                <w:p w:rsidR="009F77D9" w:rsidRPr="00362A11" w:rsidRDefault="009F77D9" w:rsidP="004B7313">
                  <w:pPr>
                    <w:pStyle w:val="a3"/>
                    <w:rPr>
                      <w:rFonts w:ascii="Times New Roman" w:hAnsi="Times New Roman" w:cs="Times New Roman"/>
                      <w:sz w:val="24"/>
                      <w:szCs w:val="24"/>
                    </w:rPr>
                  </w:pPr>
                  <w:r w:rsidRPr="00362A11">
                    <w:rPr>
                      <w:rFonts w:ascii="Times New Roman" w:hAnsi="Times New Roman" w:cs="Times New Roman"/>
                      <w:sz w:val="24"/>
                      <w:szCs w:val="24"/>
                    </w:rPr>
                    <w:t>базальной мембране. Они значительно активируют комплемент.</w:t>
                  </w:r>
                </w:p>
                <w:p w:rsidR="009F77D9" w:rsidRPr="004B7313" w:rsidRDefault="009F77D9" w:rsidP="004B7313"/>
                <w:p w:rsidR="009F77D9" w:rsidRPr="004B7313" w:rsidRDefault="009F77D9" w:rsidP="004B7313"/>
              </w:txbxContent>
            </v:textbox>
            <w10:wrap type="topAndBottom" anchorx="page"/>
          </v:shape>
        </w:pict>
      </w:r>
    </w:p>
    <w:p w:rsidR="004B7313" w:rsidRPr="00302DC8" w:rsidRDefault="004B731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ad"/>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Дерматит Дюринга</w:t>
      </w:r>
    </w:p>
    <w:p w:rsidR="00AB3F03" w:rsidRPr="00302DC8" w:rsidRDefault="000903B3"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i/>
          <w:sz w:val="24"/>
          <w:szCs w:val="24"/>
        </w:rPr>
        <w:t>Герпетиформная пузырчатк</w:t>
      </w:r>
      <w:proofErr w:type="gramStart"/>
      <w:r w:rsidR="00E4693F" w:rsidRPr="00302DC8">
        <w:rPr>
          <w:rFonts w:ascii="Times New Roman" w:eastAsia="Arial" w:hAnsi="Times New Roman" w:cs="Times New Roman"/>
          <w:i/>
          <w:sz w:val="24"/>
          <w:szCs w:val="24"/>
        </w:rPr>
        <w:t>а–</w:t>
      </w:r>
      <w:proofErr w:type="gramEnd"/>
      <w:r w:rsidR="00E4693F" w:rsidRPr="00302DC8">
        <w:rPr>
          <w:rFonts w:ascii="Times New Roman" w:eastAsia="Arial" w:hAnsi="Times New Roman" w:cs="Times New Roman"/>
          <w:i/>
          <w:sz w:val="24"/>
          <w:szCs w:val="24"/>
        </w:rPr>
        <w:t xml:space="preserve"> редкий атипичный буллезный дерматоз, при котором высыпания могут быть представлены в виде бляшек, по периферии которых располагаются папулы и везикулы, или в виде сгруппированных папул, везикул или напряженных пузырей, как при герпетиформном дерматите Дюринга.</w:t>
      </w:r>
    </w:p>
    <w:p w:rsidR="000903B3" w:rsidRPr="00302DC8" w:rsidRDefault="000903B3" w:rsidP="009F77D9">
      <w:pPr>
        <w:spacing w:after="0" w:line="240" w:lineRule="auto"/>
        <w:ind w:firstLine="709"/>
        <w:jc w:val="both"/>
        <w:rPr>
          <w:rFonts w:ascii="Times New Roman" w:eastAsia="Arial" w:hAnsi="Times New Roman" w:cs="Times New Roman"/>
          <w:b/>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shd w:val="clear" w:color="auto" w:fill="FFFFFF"/>
        </w:rPr>
      </w:pPr>
      <w:r w:rsidRPr="00302DC8">
        <w:rPr>
          <w:rFonts w:ascii="Times New Roman" w:hAnsi="Times New Roman" w:cs="Times New Roman"/>
          <w:color w:val="4F6228" w:themeColor="accent3" w:themeShade="80"/>
          <w:sz w:val="24"/>
          <w:szCs w:val="24"/>
          <w:shd w:val="clear" w:color="auto" w:fill="FFFFFF"/>
        </w:rPr>
        <w:t>Жалобы:</w:t>
      </w:r>
    </w:p>
    <w:p w:rsidR="004B7313" w:rsidRPr="00302DC8" w:rsidRDefault="00E4693F" w:rsidP="009F77D9">
      <w:pPr>
        <w:pStyle w:val="a3"/>
        <w:numPr>
          <w:ilvl w:val="0"/>
          <w:numId w:val="140"/>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Ведущей жалобой является сильный зуд с одновременным ощущением жжения и боли в очагах высыпаний. </w:t>
      </w:r>
    </w:p>
    <w:p w:rsidR="004B7313" w:rsidRPr="00302DC8" w:rsidRDefault="00E4693F" w:rsidP="009F77D9">
      <w:pPr>
        <w:pStyle w:val="a3"/>
        <w:numPr>
          <w:ilvl w:val="0"/>
          <w:numId w:val="140"/>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Зуд столь интенсивен, что нарушается сон больных, возникают многочисленные кровянистые </w:t>
      </w:r>
      <w:proofErr w:type="spellStart"/>
      <w:r w:rsidRPr="00302DC8">
        <w:rPr>
          <w:rFonts w:ascii="Times New Roman" w:eastAsia="Arial" w:hAnsi="Times New Roman" w:cs="Times New Roman"/>
          <w:sz w:val="24"/>
          <w:szCs w:val="24"/>
          <w:shd w:val="clear" w:color="auto" w:fill="FFFFFF"/>
        </w:rPr>
        <w:t>экскорации</w:t>
      </w:r>
      <w:proofErr w:type="spellEnd"/>
      <w:r w:rsidRPr="00302DC8">
        <w:rPr>
          <w:rFonts w:ascii="Times New Roman" w:eastAsia="Arial" w:hAnsi="Times New Roman" w:cs="Times New Roman"/>
          <w:sz w:val="24"/>
          <w:szCs w:val="24"/>
          <w:shd w:val="clear" w:color="auto" w:fill="FFFFFF"/>
        </w:rPr>
        <w:t xml:space="preserve"> элементов сыпи. </w:t>
      </w:r>
    </w:p>
    <w:p w:rsidR="004B7313" w:rsidRPr="00302DC8" w:rsidRDefault="00E4693F" w:rsidP="009F77D9">
      <w:pPr>
        <w:pStyle w:val="a3"/>
        <w:numPr>
          <w:ilvl w:val="0"/>
          <w:numId w:val="140"/>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Появляются кровянистые корки, отдельные эрозии, возможны очаги </w:t>
      </w:r>
      <w:proofErr w:type="spellStart"/>
      <w:r w:rsidRPr="00302DC8">
        <w:rPr>
          <w:rFonts w:ascii="Times New Roman" w:eastAsia="Arial" w:hAnsi="Times New Roman" w:cs="Times New Roman"/>
          <w:sz w:val="24"/>
          <w:szCs w:val="24"/>
          <w:shd w:val="clear" w:color="auto" w:fill="FFFFFF"/>
        </w:rPr>
        <w:t>лихенификации</w:t>
      </w:r>
      <w:proofErr w:type="spellEnd"/>
      <w:r w:rsidRPr="00302DC8">
        <w:rPr>
          <w:rFonts w:ascii="Times New Roman" w:eastAsia="Arial" w:hAnsi="Times New Roman" w:cs="Times New Roman"/>
          <w:sz w:val="24"/>
          <w:szCs w:val="24"/>
          <w:shd w:val="clear" w:color="auto" w:fill="FFFFFF"/>
        </w:rPr>
        <w:t xml:space="preserve"> и развитие вторичной пиодермии. </w:t>
      </w:r>
    </w:p>
    <w:p w:rsidR="004B7313" w:rsidRPr="00302DC8" w:rsidRDefault="00E4693F" w:rsidP="009F77D9">
      <w:pPr>
        <w:pStyle w:val="a3"/>
        <w:numPr>
          <w:ilvl w:val="0"/>
          <w:numId w:val="140"/>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При регрессе высыпаний на их месте остается стойкая пигментация. </w:t>
      </w:r>
    </w:p>
    <w:p w:rsidR="00AB3F03" w:rsidRPr="00302DC8" w:rsidRDefault="00E4693F" w:rsidP="009F77D9">
      <w:pPr>
        <w:pStyle w:val="a3"/>
        <w:numPr>
          <w:ilvl w:val="0"/>
          <w:numId w:val="140"/>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lastRenderedPageBreak/>
        <w:t xml:space="preserve">Общее состояние больных обычно мало нарушается, хотя в период распространений высыпания повышается температура тела, больные теряют в весе. </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943634" w:themeColor="accent2" w:themeShade="BF"/>
          <w:sz w:val="24"/>
          <w:szCs w:val="24"/>
          <w:shd w:val="clear" w:color="auto" w:fill="FFFFFF"/>
        </w:rPr>
      </w:pPr>
      <w:r w:rsidRPr="00302DC8">
        <w:rPr>
          <w:rFonts w:ascii="Times New Roman" w:hAnsi="Times New Roman" w:cs="Times New Roman"/>
          <w:color w:val="943634" w:themeColor="accent2" w:themeShade="BF"/>
          <w:sz w:val="24"/>
          <w:szCs w:val="24"/>
          <w:shd w:val="clear" w:color="auto" w:fill="FFFFFF"/>
        </w:rPr>
        <w:t>Клиника:</w:t>
      </w:r>
    </w:p>
    <w:p w:rsidR="0099301A" w:rsidRPr="00302DC8" w:rsidRDefault="00B5421D"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Истинный полиморфизм высыпаний, их </w:t>
      </w:r>
      <w:proofErr w:type="spellStart"/>
      <w:r w:rsidR="00E4693F" w:rsidRPr="00302DC8">
        <w:rPr>
          <w:rFonts w:ascii="Times New Roman" w:eastAsia="Arial" w:hAnsi="Times New Roman" w:cs="Times New Roman"/>
          <w:sz w:val="24"/>
          <w:szCs w:val="24"/>
          <w:shd w:val="clear" w:color="auto" w:fill="FFFFFF"/>
        </w:rPr>
        <w:t>групировка</w:t>
      </w:r>
      <w:proofErr w:type="spellEnd"/>
      <w:r w:rsidR="00E4693F" w:rsidRPr="00302DC8">
        <w:rPr>
          <w:rFonts w:ascii="Times New Roman" w:eastAsia="Arial" w:hAnsi="Times New Roman" w:cs="Times New Roman"/>
          <w:sz w:val="24"/>
          <w:szCs w:val="24"/>
          <w:shd w:val="clear" w:color="auto" w:fill="FFFFFF"/>
        </w:rPr>
        <w:t xml:space="preserve"> (как при герпесах), симметричность расположения, сильный зуд и жжение. Высыпания обычно </w:t>
      </w:r>
      <w:proofErr w:type="spellStart"/>
      <w:r w:rsidR="00E4693F" w:rsidRPr="00302DC8">
        <w:rPr>
          <w:rFonts w:ascii="Times New Roman" w:eastAsia="Arial" w:hAnsi="Times New Roman" w:cs="Times New Roman"/>
          <w:sz w:val="24"/>
          <w:szCs w:val="24"/>
          <w:shd w:val="clear" w:color="auto" w:fill="FFFFFF"/>
        </w:rPr>
        <w:t>распологаются</w:t>
      </w:r>
      <w:proofErr w:type="spellEnd"/>
      <w:r w:rsidR="00E4693F" w:rsidRPr="00302DC8">
        <w:rPr>
          <w:rFonts w:ascii="Times New Roman" w:eastAsia="Arial" w:hAnsi="Times New Roman" w:cs="Times New Roman"/>
          <w:sz w:val="24"/>
          <w:szCs w:val="24"/>
          <w:shd w:val="clear" w:color="auto" w:fill="FFFFFF"/>
        </w:rPr>
        <w:t xml:space="preserve"> </w:t>
      </w:r>
      <w:proofErr w:type="spellStart"/>
      <w:r w:rsidR="00E4693F" w:rsidRPr="00302DC8">
        <w:rPr>
          <w:rFonts w:ascii="Times New Roman" w:eastAsia="Arial" w:hAnsi="Times New Roman" w:cs="Times New Roman"/>
          <w:sz w:val="24"/>
          <w:szCs w:val="24"/>
          <w:shd w:val="clear" w:color="auto" w:fill="FFFFFF"/>
        </w:rPr>
        <w:t>симмеирично</w:t>
      </w:r>
      <w:proofErr w:type="spellEnd"/>
      <w:r w:rsidR="00E4693F" w:rsidRPr="00302DC8">
        <w:rPr>
          <w:rFonts w:ascii="Times New Roman" w:eastAsia="Arial" w:hAnsi="Times New Roman" w:cs="Times New Roman"/>
          <w:sz w:val="24"/>
          <w:szCs w:val="24"/>
          <w:shd w:val="clear" w:color="auto" w:fill="FFFFFF"/>
        </w:rPr>
        <w:t xml:space="preserve"> на разгибательных поверхностях конечностей, верхней части спины, животе ягодица. </w:t>
      </w:r>
    </w:p>
    <w:p w:rsidR="00AB3F03" w:rsidRPr="00302DC8" w:rsidRDefault="0099301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Вначале возникают эритематозные или </w:t>
      </w:r>
      <w:proofErr w:type="spellStart"/>
      <w:r w:rsidR="00E4693F" w:rsidRPr="00302DC8">
        <w:rPr>
          <w:rFonts w:ascii="Times New Roman" w:eastAsia="Arial" w:hAnsi="Times New Roman" w:cs="Times New Roman"/>
          <w:sz w:val="24"/>
          <w:szCs w:val="24"/>
          <w:shd w:val="clear" w:color="auto" w:fill="FFFFFF"/>
        </w:rPr>
        <w:t>уртикарные</w:t>
      </w:r>
      <w:proofErr w:type="spellEnd"/>
      <w:r w:rsidR="00E4693F" w:rsidRPr="00302DC8">
        <w:rPr>
          <w:rFonts w:ascii="Times New Roman" w:eastAsia="Arial" w:hAnsi="Times New Roman" w:cs="Times New Roman"/>
          <w:sz w:val="24"/>
          <w:szCs w:val="24"/>
          <w:shd w:val="clear" w:color="auto" w:fill="FFFFFF"/>
        </w:rPr>
        <w:t xml:space="preserve"> элементы, в редких случаях образуются даже папулы. По краю </w:t>
      </w:r>
      <w:proofErr w:type="spellStart"/>
      <w:r w:rsidR="00E4693F" w:rsidRPr="00302DC8">
        <w:rPr>
          <w:rFonts w:ascii="Times New Roman" w:eastAsia="Arial" w:hAnsi="Times New Roman" w:cs="Times New Roman"/>
          <w:sz w:val="24"/>
          <w:szCs w:val="24"/>
          <w:shd w:val="clear" w:color="auto" w:fill="FFFFFF"/>
        </w:rPr>
        <w:t>эритематозных</w:t>
      </w:r>
      <w:proofErr w:type="spellEnd"/>
      <w:r w:rsidR="00E4693F" w:rsidRPr="00302DC8">
        <w:rPr>
          <w:rFonts w:ascii="Times New Roman" w:eastAsia="Arial" w:hAnsi="Times New Roman" w:cs="Times New Roman"/>
          <w:sz w:val="24"/>
          <w:szCs w:val="24"/>
          <w:shd w:val="clear" w:color="auto" w:fill="FFFFFF"/>
        </w:rPr>
        <w:t xml:space="preserve"> и </w:t>
      </w:r>
      <w:proofErr w:type="spellStart"/>
      <w:r w:rsidR="00E4693F" w:rsidRPr="00302DC8">
        <w:rPr>
          <w:rFonts w:ascii="Times New Roman" w:eastAsia="Arial" w:hAnsi="Times New Roman" w:cs="Times New Roman"/>
          <w:sz w:val="24"/>
          <w:szCs w:val="24"/>
          <w:shd w:val="clear" w:color="auto" w:fill="FFFFFF"/>
        </w:rPr>
        <w:t>уртикарных</w:t>
      </w:r>
      <w:proofErr w:type="spellEnd"/>
      <w:r w:rsidR="00E4693F" w:rsidRPr="00302DC8">
        <w:rPr>
          <w:rFonts w:ascii="Times New Roman" w:eastAsia="Arial" w:hAnsi="Times New Roman" w:cs="Times New Roman"/>
          <w:sz w:val="24"/>
          <w:szCs w:val="24"/>
          <w:shd w:val="clear" w:color="auto" w:fill="FFFFFF"/>
        </w:rPr>
        <w:t xml:space="preserve"> очагов формируются герпетиформно расположенные мелкие напряженные пузыри с серозным содержимым (характерный </w:t>
      </w:r>
      <w:proofErr w:type="spellStart"/>
      <w:r w:rsidR="00E4693F" w:rsidRPr="00302DC8">
        <w:rPr>
          <w:rFonts w:ascii="Times New Roman" w:eastAsia="Arial" w:hAnsi="Times New Roman" w:cs="Times New Roman"/>
          <w:sz w:val="24"/>
          <w:szCs w:val="24"/>
          <w:shd w:val="clear" w:color="auto" w:fill="FFFFFF"/>
        </w:rPr>
        <w:t>мелкопузырный</w:t>
      </w:r>
      <w:proofErr w:type="spellEnd"/>
      <w:r w:rsidR="00E4693F" w:rsidRPr="00302DC8">
        <w:rPr>
          <w:rFonts w:ascii="Times New Roman" w:eastAsia="Arial" w:hAnsi="Times New Roman" w:cs="Times New Roman"/>
          <w:sz w:val="24"/>
          <w:szCs w:val="24"/>
          <w:shd w:val="clear" w:color="auto" w:fill="FFFFFF"/>
        </w:rPr>
        <w:t xml:space="preserve">, или </w:t>
      </w:r>
      <w:proofErr w:type="spellStart"/>
      <w:r w:rsidR="00E4693F" w:rsidRPr="00302DC8">
        <w:rPr>
          <w:rFonts w:ascii="Times New Roman" w:eastAsia="Arial" w:hAnsi="Times New Roman" w:cs="Times New Roman"/>
          <w:sz w:val="24"/>
          <w:szCs w:val="24"/>
          <w:shd w:val="clear" w:color="auto" w:fill="FFFFFF"/>
        </w:rPr>
        <w:t>герпесоподобный</w:t>
      </w:r>
      <w:proofErr w:type="spellEnd"/>
      <w:r w:rsidR="00E4693F" w:rsidRPr="00302DC8">
        <w:rPr>
          <w:rFonts w:ascii="Times New Roman" w:eastAsia="Arial" w:hAnsi="Times New Roman" w:cs="Times New Roman"/>
          <w:sz w:val="24"/>
          <w:szCs w:val="24"/>
          <w:shd w:val="clear" w:color="auto" w:fill="FFFFFF"/>
        </w:rPr>
        <w:t xml:space="preserve">, вариант). Реже также на </w:t>
      </w:r>
      <w:proofErr w:type="spellStart"/>
      <w:r w:rsidR="00E4693F" w:rsidRPr="00302DC8">
        <w:rPr>
          <w:rFonts w:ascii="Times New Roman" w:eastAsia="Arial" w:hAnsi="Times New Roman" w:cs="Times New Roman"/>
          <w:sz w:val="24"/>
          <w:szCs w:val="24"/>
          <w:shd w:val="clear" w:color="auto" w:fill="FFFFFF"/>
        </w:rPr>
        <w:t>эритематозных</w:t>
      </w:r>
      <w:proofErr w:type="spellEnd"/>
      <w:r w:rsidR="00E4693F" w:rsidRPr="00302DC8">
        <w:rPr>
          <w:rFonts w:ascii="Times New Roman" w:eastAsia="Arial" w:hAnsi="Times New Roman" w:cs="Times New Roman"/>
          <w:sz w:val="24"/>
          <w:szCs w:val="24"/>
          <w:shd w:val="clear" w:color="auto" w:fill="FFFFFF"/>
        </w:rPr>
        <w:t xml:space="preserve"> пятнах или сливных </w:t>
      </w:r>
      <w:proofErr w:type="spellStart"/>
      <w:r w:rsidR="00E4693F" w:rsidRPr="00302DC8">
        <w:rPr>
          <w:rFonts w:ascii="Times New Roman" w:eastAsia="Arial" w:hAnsi="Times New Roman" w:cs="Times New Roman"/>
          <w:sz w:val="24"/>
          <w:szCs w:val="24"/>
          <w:shd w:val="clear" w:color="auto" w:fill="FFFFFF"/>
        </w:rPr>
        <w:t>уртикариых</w:t>
      </w:r>
      <w:proofErr w:type="spellEnd"/>
      <w:r w:rsidR="00E4693F" w:rsidRPr="00302DC8">
        <w:rPr>
          <w:rFonts w:ascii="Times New Roman" w:eastAsia="Arial" w:hAnsi="Times New Roman" w:cs="Times New Roman"/>
          <w:sz w:val="24"/>
          <w:szCs w:val="24"/>
          <w:shd w:val="clear" w:color="auto" w:fill="FFFFFF"/>
        </w:rPr>
        <w:t xml:space="preserve"> элементах возникают напряженные крупные пузыри (до 2 см диаметром) с прозрачным содержимым (буллезный, или </w:t>
      </w:r>
      <w:proofErr w:type="spellStart"/>
      <w:r w:rsidR="00E4693F" w:rsidRPr="00302DC8">
        <w:rPr>
          <w:rFonts w:ascii="Times New Roman" w:eastAsia="Arial" w:hAnsi="Times New Roman" w:cs="Times New Roman"/>
          <w:sz w:val="24"/>
          <w:szCs w:val="24"/>
          <w:shd w:val="clear" w:color="auto" w:fill="FFFFFF"/>
        </w:rPr>
        <w:t>пемфигоидный</w:t>
      </w:r>
      <w:proofErr w:type="spellEnd"/>
      <w:r w:rsidR="00E4693F" w:rsidRPr="00302DC8">
        <w:rPr>
          <w:rFonts w:ascii="Times New Roman" w:eastAsia="Arial" w:hAnsi="Times New Roman" w:cs="Times New Roman"/>
          <w:sz w:val="24"/>
          <w:szCs w:val="24"/>
          <w:shd w:val="clear" w:color="auto" w:fill="FFFFFF"/>
        </w:rPr>
        <w:t xml:space="preserve">, вариант ГД). </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99301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b/>
          <w:sz w:val="24"/>
          <w:szCs w:val="24"/>
          <w:shd w:val="clear" w:color="auto" w:fill="FFFFFF"/>
        </w:rPr>
        <w:t xml:space="preserve">   </w:t>
      </w:r>
      <w:r w:rsidR="00E4693F" w:rsidRPr="00302DC8">
        <w:rPr>
          <w:rFonts w:ascii="Times New Roman" w:eastAsia="Arial" w:hAnsi="Times New Roman" w:cs="Times New Roman"/>
          <w:b/>
          <w:sz w:val="24"/>
          <w:szCs w:val="24"/>
          <w:shd w:val="clear" w:color="auto" w:fill="FFFFFF"/>
        </w:rPr>
        <w:t>Симптомы Никольского</w:t>
      </w:r>
      <w:r w:rsidR="00E4693F" w:rsidRPr="00302DC8">
        <w:rPr>
          <w:rFonts w:ascii="Times New Roman" w:eastAsia="Arial" w:hAnsi="Times New Roman" w:cs="Times New Roman"/>
          <w:sz w:val="24"/>
          <w:szCs w:val="24"/>
          <w:shd w:val="clear" w:color="auto" w:fill="FFFFFF"/>
        </w:rPr>
        <w:t xml:space="preserve"> отрицательные. </w:t>
      </w: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Слизистая рта не поражается. </w:t>
      </w:r>
    </w:p>
    <w:p w:rsidR="00AB3F03" w:rsidRPr="00302DC8" w:rsidRDefault="00D0309A" w:rsidP="009F77D9">
      <w:pPr>
        <w:spacing w:after="0" w:line="240" w:lineRule="auto"/>
        <w:ind w:firstLine="709"/>
        <w:jc w:val="both"/>
        <w:rPr>
          <w:rFonts w:ascii="Times New Roman" w:eastAsia="Arial" w:hAnsi="Times New Roman" w:cs="Times New Roman"/>
          <w:sz w:val="24"/>
          <w:szCs w:val="24"/>
          <w:shd w:val="clear" w:color="auto" w:fill="FFFFFF"/>
        </w:rPr>
      </w:pPr>
      <w:r>
        <w:rPr>
          <w:rFonts w:ascii="Times New Roman" w:hAnsi="Times New Roman" w:cs="Times New Roman"/>
          <w:noProof/>
          <w:color w:val="943634" w:themeColor="accent2" w:themeShade="BF"/>
          <w:sz w:val="24"/>
          <w:szCs w:val="24"/>
        </w:rPr>
        <w:pict>
          <v:shape id="Text Box 225" o:spid="_x0000_s1142" type="#_x0000_t202" style="position:absolute;left:0;text-align:left;margin-left:85.5pt;margin-top:37.35pt;width:465.75pt;height:279pt;z-index:-2514944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" fillcolor="#fff8c2" strokecolor="#a8422a" strokeweight=".51633mm">
            <v:textbox inset="0,0,0,0">
              <w:txbxContent>
                <w:p w:rsidR="009F77D9" w:rsidRDefault="009F77D9" w:rsidP="0099301A">
                  <w:pPr>
                    <w:spacing w:after="0" w:line="240" w:lineRule="auto"/>
                  </w:pPr>
                </w:p>
                <w:p w:rsidR="009F77D9" w:rsidRPr="00362A11" w:rsidRDefault="009F77D9" w:rsidP="00113279">
                  <w:pPr>
                    <w:pStyle w:val="a3"/>
                    <w:numPr>
                      <w:ilvl w:val="0"/>
                      <w:numId w:val="143"/>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Цитологическое исследование</w:t>
                  </w:r>
                  <w:r w:rsidRPr="00362A11">
                    <w:rPr>
                      <w:rFonts w:ascii="Times New Roman" w:hAnsi="Times New Roman" w:cs="Times New Roman"/>
                      <w:sz w:val="24"/>
                      <w:szCs w:val="24"/>
                    </w:rPr>
                    <w:t>. В мазках-отпечатках со дна свежих эрозий</w:t>
                  </w:r>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акантолитические клетки отсутствуют, обычно обнаруживают </w:t>
                  </w:r>
                  <w:proofErr w:type="gramStart"/>
                  <w:r w:rsidRPr="00362A11">
                    <w:rPr>
                      <w:rFonts w:ascii="Times New Roman" w:hAnsi="Times New Roman" w:cs="Times New Roman"/>
                      <w:sz w:val="24"/>
                      <w:szCs w:val="24"/>
                    </w:rPr>
                    <w:t>большое</w:t>
                  </w:r>
                  <w:proofErr w:type="gramEnd"/>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количество эозинофилов.</w:t>
                  </w:r>
                </w:p>
                <w:p w:rsidR="009F77D9" w:rsidRPr="00362A11" w:rsidRDefault="009F77D9" w:rsidP="0099301A">
                  <w:pPr>
                    <w:spacing w:after="0" w:line="240" w:lineRule="auto"/>
                    <w:rPr>
                      <w:rFonts w:ascii="Times New Roman" w:hAnsi="Times New Roman" w:cs="Times New Roman"/>
                      <w:sz w:val="24"/>
                      <w:szCs w:val="24"/>
                    </w:rPr>
                  </w:pPr>
                </w:p>
                <w:p w:rsidR="009F77D9" w:rsidRPr="00362A11" w:rsidRDefault="009F77D9" w:rsidP="00113279">
                  <w:pPr>
                    <w:pStyle w:val="a3"/>
                    <w:numPr>
                      <w:ilvl w:val="0"/>
                      <w:numId w:val="143"/>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Гистопатология.</w:t>
                  </w:r>
                  <w:r w:rsidRPr="00362A11">
                    <w:rPr>
                      <w:rFonts w:ascii="Times New Roman" w:hAnsi="Times New Roman" w:cs="Times New Roman"/>
                      <w:sz w:val="24"/>
                      <w:szCs w:val="24"/>
                    </w:rPr>
                    <w:t xml:space="preserve"> </w:t>
                  </w:r>
                  <w:proofErr w:type="spellStart"/>
                  <w:r w:rsidRPr="00362A11">
                    <w:rPr>
                      <w:rFonts w:ascii="Times New Roman" w:hAnsi="Times New Roman" w:cs="Times New Roman"/>
                      <w:sz w:val="24"/>
                      <w:szCs w:val="24"/>
                    </w:rPr>
                    <w:t>Субэпидермально</w:t>
                  </w:r>
                  <w:proofErr w:type="spellEnd"/>
                  <w:r w:rsidRPr="00362A11">
                    <w:rPr>
                      <w:rFonts w:ascii="Times New Roman" w:hAnsi="Times New Roman" w:cs="Times New Roman"/>
                      <w:sz w:val="24"/>
                      <w:szCs w:val="24"/>
                    </w:rPr>
                    <w:t xml:space="preserve"> расположенные пузыри, в полости</w:t>
                  </w:r>
                </w:p>
                <w:p w:rsidR="009F77D9" w:rsidRPr="00362A11" w:rsidRDefault="009F77D9" w:rsidP="0099301A">
                  <w:pPr>
                    <w:pStyle w:val="a3"/>
                    <w:spacing w:after="0" w:line="240" w:lineRule="auto"/>
                    <w:rPr>
                      <w:rFonts w:ascii="Times New Roman" w:hAnsi="Times New Roman" w:cs="Times New Roman"/>
                      <w:sz w:val="24"/>
                      <w:szCs w:val="24"/>
                    </w:rPr>
                  </w:pPr>
                  <w:proofErr w:type="gramStart"/>
                  <w:r w:rsidRPr="00362A11">
                    <w:rPr>
                      <w:rFonts w:ascii="Times New Roman" w:hAnsi="Times New Roman" w:cs="Times New Roman"/>
                      <w:sz w:val="24"/>
                      <w:szCs w:val="24"/>
                    </w:rPr>
                    <w:t>которых</w:t>
                  </w:r>
                  <w:proofErr w:type="gramEnd"/>
                  <w:r w:rsidRPr="00362A11">
                    <w:rPr>
                      <w:rFonts w:ascii="Times New Roman" w:hAnsi="Times New Roman" w:cs="Times New Roman"/>
                      <w:sz w:val="24"/>
                      <w:szCs w:val="24"/>
                    </w:rPr>
                    <w:t xml:space="preserve"> обнаруживают многочисленные эозинофильные и </w:t>
                  </w:r>
                  <w:proofErr w:type="spellStart"/>
                  <w:r w:rsidRPr="00362A11">
                    <w:rPr>
                      <w:rFonts w:ascii="Times New Roman" w:hAnsi="Times New Roman" w:cs="Times New Roman"/>
                      <w:sz w:val="24"/>
                      <w:szCs w:val="24"/>
                    </w:rPr>
                    <w:t>нейтрофильные</w:t>
                  </w:r>
                  <w:proofErr w:type="spellEnd"/>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лейкоциты. В сосочковом слое отек и воспалительный инфильтрат,</w:t>
                  </w:r>
                </w:p>
                <w:p w:rsidR="009F77D9" w:rsidRPr="00362A11" w:rsidRDefault="009F77D9" w:rsidP="0099301A">
                  <w:pPr>
                    <w:pStyle w:val="a3"/>
                    <w:spacing w:after="0" w:line="240" w:lineRule="auto"/>
                    <w:rPr>
                      <w:rFonts w:ascii="Times New Roman" w:hAnsi="Times New Roman" w:cs="Times New Roman"/>
                      <w:sz w:val="24"/>
                      <w:szCs w:val="24"/>
                    </w:rPr>
                  </w:pPr>
                  <w:proofErr w:type="gramStart"/>
                  <w:r w:rsidRPr="00362A11">
                    <w:rPr>
                      <w:rFonts w:ascii="Times New Roman" w:hAnsi="Times New Roman" w:cs="Times New Roman"/>
                      <w:sz w:val="24"/>
                      <w:szCs w:val="24"/>
                    </w:rPr>
                    <w:t>состоящий</w:t>
                  </w:r>
                  <w:proofErr w:type="gramEnd"/>
                  <w:r w:rsidRPr="00362A11">
                    <w:rPr>
                      <w:rFonts w:ascii="Times New Roman" w:hAnsi="Times New Roman" w:cs="Times New Roman"/>
                      <w:sz w:val="24"/>
                      <w:szCs w:val="24"/>
                    </w:rPr>
                    <w:t xml:space="preserve"> из гистиоцитов, лимфоцитов, эозинофильных и </w:t>
                  </w:r>
                  <w:proofErr w:type="spellStart"/>
                  <w:r w:rsidRPr="00362A11">
                    <w:rPr>
                      <w:rFonts w:ascii="Times New Roman" w:hAnsi="Times New Roman" w:cs="Times New Roman"/>
                      <w:sz w:val="24"/>
                      <w:szCs w:val="24"/>
                    </w:rPr>
                    <w:t>нейтрофильных</w:t>
                  </w:r>
                  <w:proofErr w:type="spellEnd"/>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лейкоцитов. Типичными являются микроабсцессы на вершинах сосочков</w:t>
                  </w:r>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дермы, состоящие из эозинофильных и </w:t>
                  </w:r>
                  <w:proofErr w:type="spellStart"/>
                  <w:r w:rsidRPr="00362A11">
                    <w:rPr>
                      <w:rFonts w:ascii="Times New Roman" w:hAnsi="Times New Roman" w:cs="Times New Roman"/>
                      <w:sz w:val="24"/>
                      <w:szCs w:val="24"/>
                    </w:rPr>
                    <w:t>нейтрофильных</w:t>
                  </w:r>
                  <w:proofErr w:type="spellEnd"/>
                  <w:r w:rsidRPr="00362A11">
                    <w:rPr>
                      <w:rFonts w:ascii="Times New Roman" w:hAnsi="Times New Roman" w:cs="Times New Roman"/>
                      <w:sz w:val="24"/>
                      <w:szCs w:val="24"/>
                    </w:rPr>
                    <w:t xml:space="preserve"> лейкоцитов.</w:t>
                  </w:r>
                </w:p>
                <w:p w:rsidR="009F77D9" w:rsidRPr="00362A11" w:rsidRDefault="009F77D9" w:rsidP="0099301A">
                  <w:pPr>
                    <w:spacing w:after="0" w:line="240" w:lineRule="auto"/>
                    <w:rPr>
                      <w:rFonts w:ascii="Times New Roman" w:hAnsi="Times New Roman" w:cs="Times New Roman"/>
                      <w:sz w:val="24"/>
                      <w:szCs w:val="24"/>
                    </w:rPr>
                  </w:pPr>
                </w:p>
                <w:p w:rsidR="009F77D9" w:rsidRPr="00362A11" w:rsidRDefault="009F77D9" w:rsidP="00113279">
                  <w:pPr>
                    <w:pStyle w:val="a3"/>
                    <w:numPr>
                      <w:ilvl w:val="0"/>
                      <w:numId w:val="144"/>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 xml:space="preserve">Иммунологические исследования. </w:t>
                  </w:r>
                  <w:proofErr w:type="gramStart"/>
                  <w:r w:rsidRPr="00362A11">
                    <w:rPr>
                      <w:rFonts w:ascii="Times New Roman" w:hAnsi="Times New Roman" w:cs="Times New Roman"/>
                      <w:sz w:val="24"/>
                      <w:szCs w:val="24"/>
                    </w:rPr>
                    <w:t>При прямой ИФ пораженной кожи</w:t>
                  </w:r>
                  <w:proofErr w:type="gramEnd"/>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обнаруживают зернистое отложение </w:t>
                  </w:r>
                  <w:proofErr w:type="spellStart"/>
                  <w:r w:rsidRPr="00362A11">
                    <w:rPr>
                      <w:rFonts w:ascii="Times New Roman" w:hAnsi="Times New Roman" w:cs="Times New Roman"/>
                      <w:sz w:val="24"/>
                      <w:szCs w:val="24"/>
                    </w:rPr>
                    <w:t>Ig</w:t>
                  </w:r>
                  <w:proofErr w:type="spellEnd"/>
                  <w:proofErr w:type="gramStart"/>
                  <w:r w:rsidRPr="00362A11">
                    <w:rPr>
                      <w:rFonts w:ascii="Times New Roman" w:hAnsi="Times New Roman" w:cs="Times New Roman"/>
                      <w:sz w:val="24"/>
                      <w:szCs w:val="24"/>
                    </w:rPr>
                    <w:t xml:space="preserve"> А</w:t>
                  </w:r>
                  <w:proofErr w:type="gramEnd"/>
                  <w:r w:rsidRPr="00362A11">
                    <w:rPr>
                      <w:rFonts w:ascii="Times New Roman" w:hAnsi="Times New Roman" w:cs="Times New Roman"/>
                      <w:sz w:val="24"/>
                      <w:szCs w:val="24"/>
                    </w:rPr>
                    <w:t xml:space="preserve"> и С3-фракции комплемента на</w:t>
                  </w:r>
                </w:p>
                <w:p w:rsidR="009F77D9" w:rsidRPr="00362A11" w:rsidRDefault="009F77D9" w:rsidP="0099301A">
                  <w:pPr>
                    <w:pStyle w:val="a3"/>
                    <w:spacing w:after="0" w:line="240" w:lineRule="auto"/>
                    <w:rPr>
                      <w:rFonts w:ascii="Times New Roman" w:hAnsi="Times New Roman" w:cs="Times New Roman"/>
                      <w:sz w:val="24"/>
                      <w:szCs w:val="24"/>
                    </w:rPr>
                  </w:pPr>
                  <w:proofErr w:type="gramStart"/>
                  <w:r w:rsidRPr="00362A11">
                    <w:rPr>
                      <w:rFonts w:ascii="Times New Roman" w:hAnsi="Times New Roman" w:cs="Times New Roman"/>
                      <w:sz w:val="24"/>
                      <w:szCs w:val="24"/>
                    </w:rPr>
                    <w:t>вершинах</w:t>
                  </w:r>
                  <w:proofErr w:type="gramEnd"/>
                  <w:r w:rsidRPr="00362A11">
                    <w:rPr>
                      <w:rFonts w:ascii="Times New Roman" w:hAnsi="Times New Roman" w:cs="Times New Roman"/>
                      <w:sz w:val="24"/>
                      <w:szCs w:val="24"/>
                    </w:rPr>
                    <w:t xml:space="preserve"> сосочков дермы; реже выявляют зернисто-линейное его</w:t>
                  </w:r>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отложение в зоне базальной мембраны. С помощью непрямой ИФ у 80%</w:t>
                  </w:r>
                </w:p>
                <w:p w:rsidR="009F77D9" w:rsidRPr="00362A11" w:rsidRDefault="009F77D9" w:rsidP="0099301A">
                  <w:pPr>
                    <w:pStyle w:val="a3"/>
                    <w:spacing w:after="0" w:line="240" w:lineRule="auto"/>
                    <w:rPr>
                      <w:rFonts w:ascii="Times New Roman" w:hAnsi="Times New Roman" w:cs="Times New Roman"/>
                      <w:sz w:val="24"/>
                      <w:szCs w:val="24"/>
                    </w:rPr>
                  </w:pPr>
                  <w:proofErr w:type="gramStart"/>
                  <w:r w:rsidRPr="00362A11">
                    <w:rPr>
                      <w:rFonts w:ascii="Times New Roman" w:hAnsi="Times New Roman" w:cs="Times New Roman"/>
                      <w:sz w:val="24"/>
                      <w:szCs w:val="24"/>
                    </w:rPr>
                    <w:t xml:space="preserve">больных ГД выявляют </w:t>
                  </w:r>
                  <w:proofErr w:type="spellStart"/>
                  <w:r w:rsidRPr="00362A11">
                    <w:rPr>
                      <w:rFonts w:ascii="Times New Roman" w:hAnsi="Times New Roman" w:cs="Times New Roman"/>
                      <w:sz w:val="24"/>
                      <w:szCs w:val="24"/>
                    </w:rPr>
                    <w:t>IgA</w:t>
                  </w:r>
                  <w:proofErr w:type="spellEnd"/>
                  <w:r w:rsidRPr="00362A11">
                    <w:rPr>
                      <w:rFonts w:ascii="Times New Roman" w:hAnsi="Times New Roman" w:cs="Times New Roman"/>
                      <w:sz w:val="24"/>
                      <w:szCs w:val="24"/>
                    </w:rPr>
                    <w:t xml:space="preserve"> - антитела против </w:t>
                  </w:r>
                  <w:proofErr w:type="spellStart"/>
                  <w:r w:rsidRPr="00362A11">
                    <w:rPr>
                      <w:rFonts w:ascii="Times New Roman" w:hAnsi="Times New Roman" w:cs="Times New Roman"/>
                      <w:sz w:val="24"/>
                      <w:szCs w:val="24"/>
                    </w:rPr>
                    <w:t>эндомизия</w:t>
                  </w:r>
                  <w:proofErr w:type="spellEnd"/>
                  <w:r w:rsidRPr="00362A11">
                    <w:rPr>
                      <w:rFonts w:ascii="Times New Roman" w:hAnsi="Times New Roman" w:cs="Times New Roman"/>
                      <w:sz w:val="24"/>
                      <w:szCs w:val="24"/>
                    </w:rPr>
                    <w:t xml:space="preserve"> (</w:t>
                  </w:r>
                  <w:proofErr w:type="spellStart"/>
                  <w:r w:rsidRPr="00362A11">
                    <w:rPr>
                      <w:rFonts w:ascii="Times New Roman" w:hAnsi="Times New Roman" w:cs="Times New Roman"/>
                      <w:sz w:val="24"/>
                      <w:szCs w:val="24"/>
                    </w:rPr>
                    <w:t>межфибрилярной</w:t>
                  </w:r>
                  <w:proofErr w:type="spellEnd"/>
                  <w:proofErr w:type="gramEnd"/>
                </w:p>
                <w:p w:rsidR="009F77D9" w:rsidRPr="00362A11" w:rsidRDefault="009F77D9" w:rsidP="0099301A">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субстанции гладких мышц).</w:t>
                  </w:r>
                </w:p>
                <w:p w:rsidR="009F77D9" w:rsidRPr="0099301A" w:rsidRDefault="009F77D9" w:rsidP="0099301A">
                  <w:pPr>
                    <w:spacing w:after="0" w:line="240" w:lineRule="auto"/>
                    <w:ind w:left="720"/>
                    <w:jc w:val="both"/>
                    <w:rPr>
                      <w:rFonts w:ascii="Arial" w:eastAsia="Arial" w:hAnsi="Arial" w:cs="Arial"/>
                      <w:sz w:val="24"/>
                      <w:szCs w:val="24"/>
                      <w:shd w:val="clear" w:color="auto" w:fill="FFFFFF"/>
                    </w:rPr>
                  </w:pPr>
                </w:p>
                <w:p w:rsidR="009F77D9" w:rsidRPr="004B7313" w:rsidRDefault="009F77D9" w:rsidP="0099301A">
                  <w:pPr>
                    <w:pStyle w:val="a3"/>
                    <w:spacing w:after="0" w:line="240" w:lineRule="auto"/>
                  </w:pPr>
                </w:p>
              </w:txbxContent>
            </v:textbox>
            <w10:wrap type="topAndBottom" anchorx="page"/>
          </v:shape>
        </w:pict>
      </w:r>
      <w:r w:rsidR="00E4693F" w:rsidRPr="00302DC8">
        <w:rPr>
          <w:rFonts w:ascii="Times New Roman" w:eastAsia="Arial" w:hAnsi="Times New Roman" w:cs="Times New Roman"/>
          <w:sz w:val="24"/>
          <w:szCs w:val="24"/>
          <w:shd w:val="clear" w:color="auto" w:fill="FFFFFF"/>
        </w:rPr>
        <w:t xml:space="preserve">Достойна внимания частая </w:t>
      </w:r>
      <w:proofErr w:type="spellStart"/>
      <w:r w:rsidR="00E4693F" w:rsidRPr="00302DC8">
        <w:rPr>
          <w:rFonts w:ascii="Times New Roman" w:eastAsia="Arial" w:hAnsi="Times New Roman" w:cs="Times New Roman"/>
          <w:sz w:val="24"/>
          <w:szCs w:val="24"/>
          <w:shd w:val="clear" w:color="auto" w:fill="FFFFFF"/>
        </w:rPr>
        <w:t>эозинофилия</w:t>
      </w:r>
      <w:proofErr w:type="spellEnd"/>
      <w:r w:rsidR="00E4693F" w:rsidRPr="00302DC8">
        <w:rPr>
          <w:rFonts w:ascii="Times New Roman" w:eastAsia="Arial" w:hAnsi="Times New Roman" w:cs="Times New Roman"/>
          <w:sz w:val="24"/>
          <w:szCs w:val="24"/>
          <w:shd w:val="clear" w:color="auto" w:fill="FFFFFF"/>
        </w:rPr>
        <w:t xml:space="preserve"> в </w:t>
      </w:r>
      <w:proofErr w:type="spellStart"/>
      <w:r w:rsidR="00E4693F" w:rsidRPr="00302DC8">
        <w:rPr>
          <w:rFonts w:ascii="Times New Roman" w:eastAsia="Arial" w:hAnsi="Times New Roman" w:cs="Times New Roman"/>
          <w:sz w:val="24"/>
          <w:szCs w:val="24"/>
          <w:shd w:val="clear" w:color="auto" w:fill="FFFFFF"/>
        </w:rPr>
        <w:t>переферической</w:t>
      </w:r>
      <w:proofErr w:type="spellEnd"/>
      <w:r w:rsidR="00E4693F" w:rsidRPr="00302DC8">
        <w:rPr>
          <w:rFonts w:ascii="Times New Roman" w:eastAsia="Arial" w:hAnsi="Times New Roman" w:cs="Times New Roman"/>
          <w:sz w:val="24"/>
          <w:szCs w:val="24"/>
          <w:shd w:val="clear" w:color="auto" w:fill="FFFFFF"/>
        </w:rPr>
        <w:t xml:space="preserve"> крови, содержимом пузыря, а также в костном мозге.</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D0309A" w:rsidP="009F77D9">
      <w:pPr>
        <w:pStyle w:val="21"/>
        <w:ind w:left="0" w:firstLine="709"/>
        <w:jc w:val="both"/>
        <w:rPr>
          <w:rFonts w:ascii="Times New Roman" w:hAnsi="Times New Roman" w:cs="Times New Roman"/>
          <w:color w:val="943634" w:themeColor="accent2" w:themeShade="BF"/>
          <w:sz w:val="24"/>
          <w:szCs w:val="24"/>
          <w:shd w:val="clear" w:color="auto" w:fill="FFFFFF"/>
        </w:rPr>
      </w:pPr>
      <w:r>
        <w:rPr>
          <w:rFonts w:ascii="Times New Roman" w:hAnsi="Times New Roman" w:cs="Times New Roman"/>
          <w:noProof/>
          <w:color w:val="943634" w:themeColor="accent2" w:themeShade="BF"/>
          <w:sz w:val="24"/>
          <w:szCs w:val="24"/>
          <w:lang w:eastAsia="ru-RU"/>
        </w:rPr>
        <w:lastRenderedPageBreak/>
        <w:pict>
          <v:shape id="Text Box 224" o:spid="_x0000_s1141" type="#_x0000_t202" style="position:absolute;left:0;text-align:left;margin-left:85.5pt;margin-top:23.8pt;width:465.75pt;height:205.5pt;z-index:-2514954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" fillcolor="#fff8c2" strokecolor="#a8422a" strokeweight=".51633mm">
            <v:textbox inset="0,0,0,0">
              <w:txbxContent>
                <w:p w:rsidR="009F77D9" w:rsidRPr="000E60F6" w:rsidRDefault="009F77D9" w:rsidP="0099301A">
                  <w:pPr>
                    <w:spacing w:after="0" w:line="259" w:lineRule="auto"/>
                    <w:rPr>
                      <w:rFonts w:ascii="Times New Roman" w:eastAsia="Arial" w:hAnsi="Times New Roman" w:cs="Times New Roman"/>
                      <w:sz w:val="26"/>
                      <w:szCs w:val="26"/>
                    </w:rPr>
                  </w:pPr>
                </w:p>
                <w:p w:rsidR="009F77D9" w:rsidRPr="00362A11" w:rsidRDefault="009F77D9" w:rsidP="00113279">
                  <w:pPr>
                    <w:pStyle w:val="a3"/>
                    <w:numPr>
                      <w:ilvl w:val="0"/>
                      <w:numId w:val="141"/>
                    </w:numPr>
                    <w:spacing w:after="0" w:line="240" w:lineRule="auto"/>
                    <w:rPr>
                      <w:rFonts w:ascii="Times New Roman" w:hAnsi="Times New Roman" w:cs="Times New Roman"/>
                      <w:b/>
                    </w:rPr>
                  </w:pPr>
                  <w:r w:rsidRPr="00362A11">
                    <w:rPr>
                      <w:rFonts w:ascii="Times New Roman" w:hAnsi="Times New Roman" w:cs="Times New Roman"/>
                      <w:b/>
                    </w:rPr>
                    <w:t>клинического анализа крови</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повышено количество эозинофилов; гипохромная анемия, лейкоцитоз,</w:t>
                  </w:r>
                </w:p>
                <w:p w:rsidR="009F77D9" w:rsidRPr="00362A11" w:rsidRDefault="009F77D9" w:rsidP="0099301A">
                  <w:pPr>
                    <w:pStyle w:val="a3"/>
                    <w:spacing w:after="0" w:line="240" w:lineRule="auto"/>
                    <w:rPr>
                      <w:rFonts w:ascii="Times New Roman" w:hAnsi="Times New Roman" w:cs="Times New Roman"/>
                    </w:rPr>
                  </w:pPr>
                  <w:r w:rsidRPr="00362A11">
                    <w:rPr>
                      <w:rFonts w:ascii="Times New Roman" w:hAnsi="Times New Roman" w:cs="Times New Roman"/>
                    </w:rPr>
                    <w:t>повышенная СОЭ;</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 </w:t>
                  </w:r>
                  <w:proofErr w:type="spellStart"/>
                  <w:r w:rsidRPr="00362A11">
                    <w:rPr>
                      <w:rFonts w:ascii="Times New Roman" w:hAnsi="Times New Roman" w:cs="Times New Roman"/>
                    </w:rPr>
                    <w:t>микроскопирования</w:t>
                  </w:r>
                  <w:proofErr w:type="spellEnd"/>
                  <w:r w:rsidRPr="00362A11">
                    <w:rPr>
                      <w:rFonts w:ascii="Times New Roman" w:hAnsi="Times New Roman" w:cs="Times New Roman"/>
                    </w:rPr>
                    <w:t xml:space="preserve"> мазка, приготовленного из пузырной жидкости -</w:t>
                  </w:r>
                </w:p>
                <w:p w:rsidR="009F77D9" w:rsidRPr="00362A11" w:rsidRDefault="009F77D9" w:rsidP="0099301A">
                  <w:pPr>
                    <w:pStyle w:val="a3"/>
                    <w:spacing w:after="0" w:line="240" w:lineRule="auto"/>
                    <w:rPr>
                      <w:rFonts w:ascii="Times New Roman" w:hAnsi="Times New Roman" w:cs="Times New Roman"/>
                    </w:rPr>
                  </w:pPr>
                  <w:proofErr w:type="spellStart"/>
                  <w:r w:rsidRPr="00362A11">
                    <w:rPr>
                      <w:rFonts w:ascii="Times New Roman" w:hAnsi="Times New Roman" w:cs="Times New Roman"/>
                    </w:rPr>
                    <w:t>эозинофилия</w:t>
                  </w:r>
                  <w:proofErr w:type="spellEnd"/>
                  <w:r w:rsidRPr="00362A11">
                    <w:rPr>
                      <w:rFonts w:ascii="Times New Roman" w:hAnsi="Times New Roman" w:cs="Times New Roman"/>
                    </w:rPr>
                    <w:t>;</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метода </w:t>
                  </w:r>
                  <w:proofErr w:type="gramStart"/>
                  <w:r w:rsidRPr="00362A11">
                    <w:rPr>
                      <w:rFonts w:ascii="Times New Roman" w:hAnsi="Times New Roman" w:cs="Times New Roman"/>
                    </w:rPr>
                    <w:t>прямой</w:t>
                  </w:r>
                  <w:proofErr w:type="gramEnd"/>
                  <w:r w:rsidRPr="00362A11">
                    <w:rPr>
                      <w:rFonts w:ascii="Times New Roman" w:hAnsi="Times New Roman" w:cs="Times New Roman"/>
                    </w:rPr>
                    <w:t xml:space="preserve"> </w:t>
                  </w:r>
                  <w:proofErr w:type="spellStart"/>
                  <w:r w:rsidRPr="00362A11">
                    <w:rPr>
                      <w:rFonts w:ascii="Times New Roman" w:hAnsi="Times New Roman" w:cs="Times New Roman"/>
                    </w:rPr>
                    <w:t>иммунофлюоресценции</w:t>
                  </w:r>
                  <w:proofErr w:type="spellEnd"/>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наличие иммуноглобулинов класса</w:t>
                  </w:r>
                  <w:proofErr w:type="gramStart"/>
                  <w:r w:rsidRPr="00362A11">
                    <w:rPr>
                      <w:rFonts w:ascii="Times New Roman" w:hAnsi="Times New Roman" w:cs="Times New Roman"/>
                    </w:rPr>
                    <w:t xml:space="preserve"> А</w:t>
                  </w:r>
                  <w:proofErr w:type="gramEnd"/>
                  <w:r w:rsidRPr="00362A11">
                    <w:rPr>
                      <w:rFonts w:ascii="Times New Roman" w:hAnsi="Times New Roman" w:cs="Times New Roman"/>
                    </w:rPr>
                    <w:t xml:space="preserve"> (</w:t>
                  </w:r>
                  <w:proofErr w:type="spellStart"/>
                  <w:r w:rsidRPr="00362A11">
                    <w:rPr>
                      <w:rFonts w:ascii="Times New Roman" w:hAnsi="Times New Roman" w:cs="Times New Roman"/>
                    </w:rPr>
                    <w:t>IgA</w:t>
                  </w:r>
                  <w:proofErr w:type="spellEnd"/>
                  <w:r w:rsidRPr="00362A11">
                    <w:rPr>
                      <w:rFonts w:ascii="Times New Roman" w:hAnsi="Times New Roman" w:cs="Times New Roman"/>
                    </w:rPr>
                    <w:t>) под базальной мембраной в</w:t>
                  </w:r>
                </w:p>
                <w:p w:rsidR="009F77D9" w:rsidRPr="00362A11" w:rsidRDefault="009F77D9" w:rsidP="0099301A">
                  <w:pPr>
                    <w:pStyle w:val="a3"/>
                    <w:spacing w:after="0" w:line="240" w:lineRule="auto"/>
                    <w:rPr>
                      <w:rFonts w:ascii="Times New Roman" w:hAnsi="Times New Roman" w:cs="Times New Roman"/>
                    </w:rPr>
                  </w:pPr>
                  <w:r w:rsidRPr="00362A11">
                    <w:rPr>
                      <w:rFonts w:ascii="Times New Roman" w:hAnsi="Times New Roman" w:cs="Times New Roman"/>
                    </w:rPr>
                    <w:t>области верхушек сосочков дермы;</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 гистологического метода;</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 биохимического анализа крови</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 </w:t>
                  </w:r>
                  <w:proofErr w:type="spellStart"/>
                  <w:r w:rsidRPr="00362A11">
                    <w:rPr>
                      <w:rFonts w:ascii="Times New Roman" w:hAnsi="Times New Roman" w:cs="Times New Roman"/>
                    </w:rPr>
                    <w:t>диспротеинемия</w:t>
                  </w:r>
                  <w:proofErr w:type="spellEnd"/>
                  <w:r w:rsidRPr="00362A11">
                    <w:rPr>
                      <w:rFonts w:ascii="Times New Roman" w:hAnsi="Times New Roman" w:cs="Times New Roman"/>
                    </w:rPr>
                    <w:t xml:space="preserve">, </w:t>
                  </w:r>
                  <w:proofErr w:type="spellStart"/>
                  <w:r w:rsidRPr="00362A11">
                    <w:rPr>
                      <w:rFonts w:ascii="Times New Roman" w:hAnsi="Times New Roman" w:cs="Times New Roman"/>
                    </w:rPr>
                    <w:t>гипохолестеринемия</w:t>
                  </w:r>
                  <w:proofErr w:type="spellEnd"/>
                  <w:r w:rsidRPr="00362A11">
                    <w:rPr>
                      <w:rFonts w:ascii="Times New Roman" w:hAnsi="Times New Roman" w:cs="Times New Roman"/>
                    </w:rPr>
                    <w:t>;</w:t>
                  </w:r>
                </w:p>
                <w:p w:rsidR="009F77D9" w:rsidRPr="00362A11" w:rsidRDefault="009F77D9" w:rsidP="00113279">
                  <w:pPr>
                    <w:pStyle w:val="a3"/>
                    <w:numPr>
                      <w:ilvl w:val="0"/>
                      <w:numId w:val="142"/>
                    </w:numPr>
                    <w:spacing w:after="0" w:line="240" w:lineRule="auto"/>
                    <w:rPr>
                      <w:rFonts w:ascii="Times New Roman" w:hAnsi="Times New Roman" w:cs="Times New Roman"/>
                    </w:rPr>
                  </w:pPr>
                  <w:r w:rsidRPr="00362A11">
                    <w:rPr>
                      <w:rFonts w:ascii="Times New Roman" w:hAnsi="Times New Roman" w:cs="Times New Roman"/>
                    </w:rPr>
                    <w:t xml:space="preserve"> положительных результатов «пробного» лечения препаратами</w:t>
                  </w:r>
                </w:p>
                <w:p w:rsidR="009F77D9" w:rsidRPr="00362A11" w:rsidRDefault="009F77D9" w:rsidP="0099301A">
                  <w:pPr>
                    <w:pStyle w:val="a3"/>
                    <w:spacing w:after="0" w:line="240" w:lineRule="auto"/>
                    <w:rPr>
                      <w:rFonts w:ascii="Times New Roman" w:hAnsi="Times New Roman" w:cs="Times New Roman"/>
                    </w:rPr>
                  </w:pPr>
                  <w:proofErr w:type="spellStart"/>
                  <w:r w:rsidRPr="00362A11">
                    <w:rPr>
                      <w:rFonts w:ascii="Times New Roman" w:hAnsi="Times New Roman" w:cs="Times New Roman"/>
                    </w:rPr>
                    <w:t>сульфоновой</w:t>
                  </w:r>
                  <w:proofErr w:type="spellEnd"/>
                  <w:r w:rsidRPr="00362A11">
                    <w:rPr>
                      <w:rFonts w:ascii="Times New Roman" w:hAnsi="Times New Roman" w:cs="Times New Roman"/>
                    </w:rPr>
                    <w:t xml:space="preserve"> группы</w:t>
                  </w:r>
                </w:p>
                <w:p w:rsidR="009F77D9" w:rsidRPr="00362A11" w:rsidRDefault="009F77D9" w:rsidP="0099301A">
                  <w:pPr>
                    <w:spacing w:after="0" w:line="259" w:lineRule="auto"/>
                    <w:rPr>
                      <w:rFonts w:ascii="Times New Roman" w:eastAsia="Arial" w:hAnsi="Times New Roman" w:cs="Times New Roman"/>
                    </w:rPr>
                  </w:pPr>
                </w:p>
              </w:txbxContent>
            </v:textbox>
            <w10:wrap type="topAndBottom" anchorx="page"/>
          </v:shape>
        </w:pict>
      </w:r>
      <w:r w:rsidR="00E4693F" w:rsidRPr="00302DC8">
        <w:rPr>
          <w:rFonts w:ascii="Times New Roman" w:hAnsi="Times New Roman" w:cs="Times New Roman"/>
          <w:color w:val="943634" w:themeColor="accent2" w:themeShade="BF"/>
          <w:sz w:val="24"/>
          <w:szCs w:val="24"/>
          <w:shd w:val="clear" w:color="auto" w:fill="FFFFFF"/>
        </w:rPr>
        <w:t>Диагностика:</w:t>
      </w:r>
    </w:p>
    <w:p w:rsidR="00AB3F03" w:rsidRPr="00302DC8" w:rsidRDefault="00AB3F03" w:rsidP="009F77D9">
      <w:pPr>
        <w:pStyle w:val="21"/>
        <w:ind w:left="0" w:firstLine="709"/>
        <w:jc w:val="both"/>
        <w:rPr>
          <w:rFonts w:ascii="Times New Roman" w:hAnsi="Times New Roman" w:cs="Times New Roman"/>
          <w:color w:val="943634" w:themeColor="accent2" w:themeShade="BF"/>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b/>
          <w:sz w:val="24"/>
          <w:szCs w:val="24"/>
          <w:shd w:val="clear" w:color="auto" w:fill="FFFFFF"/>
        </w:rPr>
      </w:pPr>
    </w:p>
    <w:p w:rsidR="00AB3F03" w:rsidRPr="00302DC8" w:rsidRDefault="00AB3F03" w:rsidP="009F77D9">
      <w:pPr>
        <w:spacing w:after="0" w:line="240" w:lineRule="auto"/>
        <w:ind w:firstLine="709"/>
        <w:jc w:val="both"/>
        <w:rPr>
          <w:rFonts w:ascii="Times New Roman" w:eastAsia="Arial" w:hAnsi="Times New Roman" w:cs="Times New Roman"/>
          <w:b/>
          <w:sz w:val="24"/>
          <w:szCs w:val="24"/>
          <w:u w:val="single"/>
          <w:shd w:val="clear" w:color="auto" w:fill="FFFFFF"/>
        </w:rPr>
      </w:pPr>
    </w:p>
    <w:p w:rsidR="000903B3" w:rsidRPr="00302DC8" w:rsidRDefault="00E4693F" w:rsidP="009F77D9">
      <w:pPr>
        <w:pStyle w:val="ad"/>
        <w:ind w:firstLine="709"/>
        <w:jc w:val="both"/>
        <w:rPr>
          <w:rFonts w:ascii="Times New Roman" w:eastAsia="Arial" w:hAnsi="Times New Roman" w:cs="Times New Roman"/>
          <w:sz w:val="24"/>
          <w:szCs w:val="24"/>
          <w:shd w:val="clear" w:color="auto" w:fill="FFFFFF"/>
        </w:rPr>
      </w:pPr>
      <w:proofErr w:type="spellStart"/>
      <w:r w:rsidRPr="00302DC8">
        <w:rPr>
          <w:rFonts w:ascii="Times New Roman" w:eastAsia="Arial" w:hAnsi="Times New Roman" w:cs="Times New Roman"/>
          <w:sz w:val="24"/>
          <w:szCs w:val="24"/>
          <w:shd w:val="clear" w:color="auto" w:fill="FFFFFF"/>
        </w:rPr>
        <w:t>Субкорнеальный</w:t>
      </w:r>
      <w:proofErr w:type="spellEnd"/>
      <w:r w:rsidRPr="00302DC8">
        <w:rPr>
          <w:rFonts w:ascii="Times New Roman" w:eastAsia="Arial" w:hAnsi="Times New Roman" w:cs="Times New Roman"/>
          <w:sz w:val="24"/>
          <w:szCs w:val="24"/>
          <w:shd w:val="clear" w:color="auto" w:fill="FFFFFF"/>
        </w:rPr>
        <w:t xml:space="preserve"> </w:t>
      </w:r>
      <w:proofErr w:type="spellStart"/>
      <w:r w:rsidRPr="00302DC8">
        <w:rPr>
          <w:rFonts w:ascii="Times New Roman" w:eastAsia="Arial" w:hAnsi="Times New Roman" w:cs="Times New Roman"/>
          <w:sz w:val="24"/>
          <w:szCs w:val="24"/>
          <w:shd w:val="clear" w:color="auto" w:fill="FFFFFF"/>
        </w:rPr>
        <w:t>пустулез</w:t>
      </w:r>
      <w:proofErr w:type="spellEnd"/>
      <w:r w:rsidR="000903B3" w:rsidRPr="00302DC8">
        <w:rPr>
          <w:rFonts w:ascii="Times New Roman" w:eastAsia="Arial" w:hAnsi="Times New Roman" w:cs="Times New Roman"/>
          <w:sz w:val="24"/>
          <w:szCs w:val="24"/>
          <w:shd w:val="clear" w:color="auto" w:fill="FFFFFF"/>
        </w:rPr>
        <w:t xml:space="preserve"> </w:t>
      </w:r>
      <w:r w:rsidRPr="00302DC8">
        <w:rPr>
          <w:rFonts w:ascii="Times New Roman" w:eastAsia="Arial" w:hAnsi="Times New Roman" w:cs="Times New Roman"/>
          <w:sz w:val="24"/>
          <w:szCs w:val="24"/>
          <w:shd w:val="clear" w:color="auto" w:fill="FFFFFF"/>
        </w:rPr>
        <w:t xml:space="preserve">(болезнь </w:t>
      </w:r>
      <w:proofErr w:type="spellStart"/>
      <w:r w:rsidRPr="00302DC8">
        <w:rPr>
          <w:rFonts w:ascii="Times New Roman" w:eastAsia="Arial" w:hAnsi="Times New Roman" w:cs="Times New Roman"/>
          <w:sz w:val="24"/>
          <w:szCs w:val="24"/>
          <w:shd w:val="clear" w:color="auto" w:fill="FFFFFF"/>
        </w:rPr>
        <w:t>Снеддона-Уилкинсона</w:t>
      </w:r>
      <w:proofErr w:type="spellEnd"/>
      <w:r w:rsidRPr="00302DC8">
        <w:rPr>
          <w:rFonts w:ascii="Times New Roman" w:eastAsia="Arial" w:hAnsi="Times New Roman" w:cs="Times New Roman"/>
          <w:sz w:val="24"/>
          <w:szCs w:val="24"/>
          <w:shd w:val="clear" w:color="auto" w:fill="FFFFFF"/>
        </w:rPr>
        <w:t>)</w:t>
      </w:r>
    </w:p>
    <w:p w:rsidR="00AB3F03" w:rsidRPr="00302DC8" w:rsidRDefault="00E4693F" w:rsidP="009F77D9">
      <w:pPr>
        <w:pStyle w:val="1"/>
        <w:spacing w:before="0" w:line="240" w:lineRule="auto"/>
        <w:ind w:firstLine="709"/>
        <w:jc w:val="both"/>
        <w:rPr>
          <w:rFonts w:ascii="Times New Roman" w:eastAsia="Arial" w:hAnsi="Times New Roman" w:cs="Times New Roman"/>
          <w:b w:val="0"/>
          <w:i/>
          <w:color w:val="000000" w:themeColor="text1"/>
          <w:sz w:val="24"/>
          <w:szCs w:val="24"/>
          <w:u w:val="single"/>
          <w:shd w:val="clear" w:color="auto" w:fill="FFFFFF"/>
        </w:rPr>
      </w:pPr>
      <w:r w:rsidRPr="00302DC8">
        <w:rPr>
          <w:rFonts w:ascii="Times New Roman" w:eastAsia="Arial" w:hAnsi="Times New Roman" w:cs="Times New Roman"/>
          <w:b w:val="0"/>
          <w:i/>
          <w:color w:val="000000" w:themeColor="text1"/>
          <w:sz w:val="24"/>
          <w:szCs w:val="24"/>
          <w:shd w:val="clear" w:color="auto" w:fill="FFFFFF"/>
        </w:rPr>
        <w:t xml:space="preserve">- </w:t>
      </w:r>
      <w:proofErr w:type="spellStart"/>
      <w:r w:rsidRPr="00302DC8">
        <w:rPr>
          <w:rFonts w:ascii="Times New Roman" w:eastAsia="Arial" w:hAnsi="Times New Roman" w:cs="Times New Roman"/>
          <w:b w:val="0"/>
          <w:i/>
          <w:color w:val="000000" w:themeColor="text1"/>
          <w:sz w:val="24"/>
          <w:szCs w:val="24"/>
          <w:shd w:val="clear" w:color="auto" w:fill="FFFFFF"/>
        </w:rPr>
        <w:t>нейтрофильный</w:t>
      </w:r>
      <w:proofErr w:type="spellEnd"/>
      <w:r w:rsidRPr="00302DC8">
        <w:rPr>
          <w:rFonts w:ascii="Times New Roman" w:eastAsia="Arial" w:hAnsi="Times New Roman" w:cs="Times New Roman"/>
          <w:b w:val="0"/>
          <w:i/>
          <w:color w:val="000000" w:themeColor="text1"/>
          <w:sz w:val="24"/>
          <w:szCs w:val="24"/>
          <w:shd w:val="clear" w:color="auto" w:fill="FFFFFF"/>
        </w:rPr>
        <w:t xml:space="preserve"> рецидивирующий </w:t>
      </w:r>
      <w:proofErr w:type="spellStart"/>
      <w:r w:rsidRPr="00302DC8">
        <w:rPr>
          <w:rFonts w:ascii="Times New Roman" w:eastAsia="Arial" w:hAnsi="Times New Roman" w:cs="Times New Roman"/>
          <w:b w:val="0"/>
          <w:i/>
          <w:color w:val="000000" w:themeColor="text1"/>
          <w:sz w:val="24"/>
          <w:szCs w:val="24"/>
          <w:shd w:val="clear" w:color="auto" w:fill="FFFFFF"/>
        </w:rPr>
        <w:t>дерматоз</w:t>
      </w:r>
      <w:proofErr w:type="gramStart"/>
      <w:r w:rsidRPr="00302DC8">
        <w:rPr>
          <w:rFonts w:ascii="Times New Roman" w:eastAsia="Arial" w:hAnsi="Times New Roman" w:cs="Times New Roman"/>
          <w:b w:val="0"/>
          <w:i/>
          <w:color w:val="000000" w:themeColor="text1"/>
          <w:sz w:val="24"/>
          <w:szCs w:val="24"/>
          <w:shd w:val="clear" w:color="auto" w:fill="FFFFFF"/>
        </w:rPr>
        <w:t>,х</w:t>
      </w:r>
      <w:proofErr w:type="gramEnd"/>
      <w:r w:rsidRPr="00302DC8">
        <w:rPr>
          <w:rFonts w:ascii="Times New Roman" w:eastAsia="Arial" w:hAnsi="Times New Roman" w:cs="Times New Roman"/>
          <w:b w:val="0"/>
          <w:i/>
          <w:color w:val="000000" w:themeColor="text1"/>
          <w:sz w:val="24"/>
          <w:szCs w:val="24"/>
          <w:shd w:val="clear" w:color="auto" w:fill="FFFFFF"/>
        </w:rPr>
        <w:t>арактеризующийся</w:t>
      </w:r>
      <w:proofErr w:type="spellEnd"/>
      <w:r w:rsidRPr="00302DC8">
        <w:rPr>
          <w:rFonts w:ascii="Times New Roman" w:eastAsia="Arial" w:hAnsi="Times New Roman" w:cs="Times New Roman"/>
          <w:b w:val="0"/>
          <w:i/>
          <w:color w:val="000000" w:themeColor="text1"/>
          <w:sz w:val="24"/>
          <w:szCs w:val="24"/>
          <w:shd w:val="clear" w:color="auto" w:fill="FFFFFF"/>
        </w:rPr>
        <w:t xml:space="preserve"> высыпанием стерильных пустул на </w:t>
      </w:r>
      <w:proofErr w:type="spellStart"/>
      <w:r w:rsidRPr="00302DC8">
        <w:rPr>
          <w:rFonts w:ascii="Times New Roman" w:eastAsia="Arial" w:hAnsi="Times New Roman" w:cs="Times New Roman"/>
          <w:b w:val="0"/>
          <w:i/>
          <w:color w:val="000000" w:themeColor="text1"/>
          <w:sz w:val="24"/>
          <w:szCs w:val="24"/>
          <w:shd w:val="clear" w:color="auto" w:fill="FFFFFF"/>
        </w:rPr>
        <w:t>туловище,конечностях</w:t>
      </w:r>
      <w:proofErr w:type="spellEnd"/>
      <w:r w:rsidRPr="00302DC8">
        <w:rPr>
          <w:rFonts w:ascii="Times New Roman" w:eastAsia="Arial" w:hAnsi="Times New Roman" w:cs="Times New Roman"/>
          <w:b w:val="0"/>
          <w:i/>
          <w:color w:val="000000" w:themeColor="text1"/>
          <w:sz w:val="24"/>
          <w:szCs w:val="24"/>
          <w:shd w:val="clear" w:color="auto" w:fill="FFFFFF"/>
        </w:rPr>
        <w:t xml:space="preserve"> и в складках кожи.</w:t>
      </w:r>
    </w:p>
    <w:p w:rsidR="00AB3F03" w:rsidRPr="00302DC8" w:rsidRDefault="00AB3F03" w:rsidP="009F77D9">
      <w:pPr>
        <w:spacing w:after="0" w:line="240" w:lineRule="auto"/>
        <w:ind w:firstLine="709"/>
        <w:jc w:val="both"/>
        <w:rPr>
          <w:rFonts w:ascii="Times New Roman" w:eastAsia="Arial" w:hAnsi="Times New Roman" w:cs="Times New Roman"/>
          <w:color w:val="000000" w:themeColor="text1"/>
          <w:sz w:val="24"/>
          <w:szCs w:val="24"/>
          <w:shd w:val="clear" w:color="auto" w:fill="FFFFFF"/>
        </w:rPr>
      </w:pP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shd w:val="clear" w:color="auto" w:fill="FFFFFF"/>
        </w:rPr>
      </w:pPr>
      <w:r w:rsidRPr="00302DC8">
        <w:rPr>
          <w:rFonts w:ascii="Times New Roman" w:hAnsi="Times New Roman" w:cs="Times New Roman"/>
          <w:color w:val="4F6228" w:themeColor="accent3" w:themeShade="80"/>
          <w:sz w:val="24"/>
          <w:szCs w:val="24"/>
          <w:shd w:val="clear" w:color="auto" w:fill="FFFFFF"/>
        </w:rPr>
        <w:t>Жалобы:</w:t>
      </w:r>
    </w:p>
    <w:p w:rsidR="00346203" w:rsidRPr="00302DC8" w:rsidRDefault="00E4693F" w:rsidP="009F77D9">
      <w:pPr>
        <w:pStyle w:val="a3"/>
        <w:numPr>
          <w:ilvl w:val="0"/>
          <w:numId w:val="145"/>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Больных беспокоит зуд разной интенсивности. </w:t>
      </w:r>
    </w:p>
    <w:p w:rsidR="00AB3F03" w:rsidRPr="00302DC8" w:rsidRDefault="00E4693F" w:rsidP="009F77D9">
      <w:pPr>
        <w:pStyle w:val="a3"/>
        <w:numPr>
          <w:ilvl w:val="0"/>
          <w:numId w:val="145"/>
        </w:numPr>
        <w:spacing w:after="0" w:line="240" w:lineRule="auto"/>
        <w:ind w:left="0"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Общее самочувствие не нарушено.</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b/>
          <w:sz w:val="24"/>
          <w:szCs w:val="24"/>
          <w:shd w:val="clear" w:color="auto" w:fill="FFFFFF"/>
        </w:rPr>
      </w:pPr>
      <w:r w:rsidRPr="00302DC8">
        <w:rPr>
          <w:rFonts w:ascii="Times New Roman" w:eastAsia="Arial" w:hAnsi="Times New Roman" w:cs="Times New Roman"/>
          <w:b/>
          <w:sz w:val="24"/>
          <w:szCs w:val="24"/>
          <w:shd w:val="clear" w:color="auto" w:fill="FFFFFF"/>
        </w:rPr>
        <w:t xml:space="preserve">  Клиника:</w:t>
      </w:r>
    </w:p>
    <w:p w:rsidR="003462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Преимущественно поражаются туловище, проксимальные отделы конечностей, а также крупные складки. Голова, ладони и подошвы, а также слизистая оболочка полости рта почти всегда остаются свободными от высыпаний. В дебюте заболевания высыпания диссеминированные и располагаются симметрично. </w:t>
      </w:r>
    </w:p>
    <w:p w:rsidR="00346203" w:rsidRPr="00302DC8" w:rsidRDefault="0034620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Первичным элементом является небольшая поверхностная пустула с мутным или гнойным содержимым. Сначала она напряженная, но по мере увеличения становится плоской, окруженной узким венчиком гиперемии. Большей частью пустулы-</w:t>
      </w:r>
      <w:proofErr w:type="spellStart"/>
      <w:r w:rsidR="00E4693F" w:rsidRPr="00302DC8">
        <w:rPr>
          <w:rFonts w:ascii="Times New Roman" w:eastAsia="Arial" w:hAnsi="Times New Roman" w:cs="Times New Roman"/>
          <w:sz w:val="24"/>
          <w:szCs w:val="24"/>
          <w:shd w:val="clear" w:color="auto" w:fill="FFFFFF"/>
        </w:rPr>
        <w:t>фликтены</w:t>
      </w:r>
      <w:proofErr w:type="spellEnd"/>
      <w:r w:rsidR="00E4693F" w:rsidRPr="00302DC8">
        <w:rPr>
          <w:rFonts w:ascii="Times New Roman" w:eastAsia="Arial" w:hAnsi="Times New Roman" w:cs="Times New Roman"/>
          <w:sz w:val="24"/>
          <w:szCs w:val="24"/>
          <w:shd w:val="clear" w:color="auto" w:fill="FFFFFF"/>
        </w:rPr>
        <w:t xml:space="preserve"> группируются, разрастаются, сливаясь друг с другом, быстро вскрываются, покрываются корками и образуют фигуры в виде колец, </w:t>
      </w:r>
      <w:proofErr w:type="spellStart"/>
      <w:r w:rsidR="00E4693F" w:rsidRPr="00302DC8">
        <w:rPr>
          <w:rFonts w:ascii="Times New Roman" w:eastAsia="Arial" w:hAnsi="Times New Roman" w:cs="Times New Roman"/>
          <w:sz w:val="24"/>
          <w:szCs w:val="24"/>
          <w:shd w:val="clear" w:color="auto" w:fill="FFFFFF"/>
        </w:rPr>
        <w:t>полудуг</w:t>
      </w:r>
      <w:proofErr w:type="spellEnd"/>
      <w:r w:rsidR="00E4693F" w:rsidRPr="00302DC8">
        <w:rPr>
          <w:rFonts w:ascii="Times New Roman" w:eastAsia="Arial" w:hAnsi="Times New Roman" w:cs="Times New Roman"/>
          <w:sz w:val="24"/>
          <w:szCs w:val="24"/>
          <w:shd w:val="clear" w:color="auto" w:fill="FFFFFF"/>
        </w:rPr>
        <w:t xml:space="preserve">, гирлянд.  Очаги поражения постепенно увеличиваются в размерах за счет высыпания по периферии свежих элементов с образованием тонких поверхностных коричневатых корок и заживлением в центре. Так как покрышка пустул очень тонкая и быстро вскрывается, вокруг корок, образовавшихся на эрозиях, видны остатки пузырной покрышки в виде своеобразного воротничка из отслоившегося рогового слоя. </w:t>
      </w:r>
    </w:p>
    <w:p w:rsidR="00AB3F03" w:rsidRPr="00302DC8" w:rsidRDefault="00346203"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w:t>
      </w:r>
      <w:r w:rsidR="00E4693F" w:rsidRPr="00302DC8">
        <w:rPr>
          <w:rFonts w:ascii="Times New Roman" w:eastAsia="Arial" w:hAnsi="Times New Roman" w:cs="Times New Roman"/>
          <w:sz w:val="24"/>
          <w:szCs w:val="24"/>
          <w:shd w:val="clear" w:color="auto" w:fill="FFFFFF"/>
        </w:rPr>
        <w:t xml:space="preserve">После разрешения на месте очагов остается пигментация, и пределах которой могут вновь рецидивировать пустулы. Заболевание протекает длительно, самопроизвольные ремиссии сменяют рецидивы. </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AB3F03" w:rsidRPr="00302DC8" w:rsidRDefault="00E4693F"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b/>
          <w:sz w:val="24"/>
          <w:szCs w:val="24"/>
          <w:shd w:val="clear" w:color="auto" w:fill="FFFFFF"/>
        </w:rPr>
        <w:t>Симптомы Никольского</w:t>
      </w:r>
      <w:r w:rsidRPr="00302DC8">
        <w:rPr>
          <w:rFonts w:ascii="Times New Roman" w:eastAsia="Arial" w:hAnsi="Times New Roman" w:cs="Times New Roman"/>
          <w:sz w:val="24"/>
          <w:szCs w:val="24"/>
          <w:shd w:val="clear" w:color="auto" w:fill="FFFFFF"/>
        </w:rPr>
        <w:t xml:space="preserve"> отрицательные.</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784784" w:rsidRPr="00302DC8" w:rsidRDefault="00784784" w:rsidP="009F77D9">
      <w:pPr>
        <w:pStyle w:val="21"/>
        <w:ind w:left="0" w:firstLine="709"/>
        <w:jc w:val="both"/>
        <w:rPr>
          <w:rFonts w:ascii="Times New Roman" w:hAnsi="Times New Roman" w:cs="Times New Roman"/>
          <w:color w:val="632423" w:themeColor="accent2" w:themeShade="80"/>
          <w:sz w:val="24"/>
          <w:szCs w:val="24"/>
          <w:shd w:val="clear" w:color="auto" w:fill="FFFFFF"/>
        </w:rPr>
      </w:pPr>
      <w:r w:rsidRPr="00302DC8">
        <w:rPr>
          <w:rFonts w:ascii="Times New Roman" w:hAnsi="Times New Roman" w:cs="Times New Roman"/>
          <w:color w:val="632423" w:themeColor="accent2" w:themeShade="80"/>
          <w:sz w:val="24"/>
          <w:szCs w:val="24"/>
          <w:shd w:val="clear" w:color="auto" w:fill="FFFFFF"/>
        </w:rPr>
        <w:t>Диагностика:</w:t>
      </w:r>
    </w:p>
    <w:p w:rsidR="009C14EE" w:rsidRPr="00302DC8" w:rsidRDefault="00D0309A" w:rsidP="009F77D9">
      <w:pPr>
        <w:spacing w:after="0" w:line="240" w:lineRule="auto"/>
        <w:ind w:firstLine="709"/>
        <w:jc w:val="both"/>
        <w:rPr>
          <w:rFonts w:ascii="Times New Roman" w:eastAsia="Arial" w:hAnsi="Times New Roman" w:cs="Times New Roman"/>
          <w:sz w:val="24"/>
          <w:szCs w:val="24"/>
          <w:shd w:val="clear" w:color="auto" w:fill="FFFFFF"/>
        </w:rPr>
      </w:pPr>
      <w:r>
        <w:rPr>
          <w:rFonts w:ascii="Times New Roman" w:eastAsia="Arial" w:hAnsi="Times New Roman" w:cs="Times New Roman"/>
          <w:noProof/>
          <w:sz w:val="24"/>
          <w:szCs w:val="24"/>
        </w:rPr>
        <w:pict>
          <v:shape id="Text Box 226" o:spid="_x0000_s1143" type="#_x0000_t202" style="position:absolute;left:0;text-align:left;margin-left:88.5pt;margin-top:23.1pt;width:459.75pt;height:246.75pt;z-index:-2514933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" fillcolor="#fff8c2" strokecolor="#a8422a" strokeweight=".51633mm">
            <v:textbox inset="0,0,0,0">
              <w:txbxContent>
                <w:p w:rsidR="009F77D9" w:rsidRPr="00784784" w:rsidRDefault="009F77D9" w:rsidP="00784784">
                  <w:pPr>
                    <w:spacing w:after="0" w:line="259" w:lineRule="auto"/>
                    <w:rPr>
                      <w:rFonts w:ascii="Times New Roman" w:eastAsia="Arial" w:hAnsi="Times New Roman" w:cs="Times New Roman"/>
                      <w:sz w:val="24"/>
                      <w:szCs w:val="24"/>
                    </w:rPr>
                  </w:pPr>
                </w:p>
                <w:p w:rsidR="009F77D9" w:rsidRPr="00362A11" w:rsidRDefault="009F77D9" w:rsidP="00113279">
                  <w:pPr>
                    <w:pStyle w:val="a3"/>
                    <w:numPr>
                      <w:ilvl w:val="0"/>
                      <w:numId w:val="146"/>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 xml:space="preserve">Мазки </w:t>
                  </w:r>
                  <w:r w:rsidRPr="00362A11">
                    <w:rPr>
                      <w:rFonts w:ascii="Times New Roman" w:hAnsi="Times New Roman" w:cs="Times New Roman"/>
                      <w:sz w:val="24"/>
                      <w:szCs w:val="24"/>
                    </w:rPr>
                    <w:t xml:space="preserve">из содержимого пустул выявляют многочисленные </w:t>
                  </w:r>
                  <w:proofErr w:type="spellStart"/>
                  <w:r w:rsidRPr="00362A11">
                    <w:rPr>
                      <w:rFonts w:ascii="Times New Roman" w:hAnsi="Times New Roman" w:cs="Times New Roman"/>
                      <w:sz w:val="24"/>
                      <w:szCs w:val="24"/>
                    </w:rPr>
                    <w:t>нейтрофильные</w:t>
                  </w:r>
                  <w:proofErr w:type="spellEnd"/>
                </w:p>
                <w:p w:rsidR="009F77D9" w:rsidRPr="00362A11" w:rsidRDefault="009F77D9" w:rsidP="00784784">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 xml:space="preserve">лейкоциты, микроорганизмы отсутствуют, акантолитические клетки </w:t>
                  </w:r>
                  <w:proofErr w:type="gramStart"/>
                  <w:r w:rsidRPr="00362A11">
                    <w:rPr>
                      <w:rFonts w:ascii="Times New Roman" w:hAnsi="Times New Roman" w:cs="Times New Roman"/>
                      <w:sz w:val="24"/>
                      <w:szCs w:val="24"/>
                    </w:rPr>
                    <w:t>в</w:t>
                  </w:r>
                  <w:proofErr w:type="gramEnd"/>
                </w:p>
                <w:p w:rsidR="009F77D9" w:rsidRPr="00362A11" w:rsidRDefault="009F77D9" w:rsidP="00784784">
                  <w:pPr>
                    <w:pStyle w:val="a3"/>
                    <w:spacing w:after="0" w:line="240" w:lineRule="auto"/>
                    <w:rPr>
                      <w:rFonts w:ascii="Times New Roman" w:hAnsi="Times New Roman" w:cs="Times New Roman"/>
                      <w:sz w:val="24"/>
                      <w:szCs w:val="24"/>
                    </w:rPr>
                  </w:pPr>
                  <w:proofErr w:type="spellStart"/>
                  <w:r w:rsidRPr="00362A11">
                    <w:rPr>
                      <w:rFonts w:ascii="Times New Roman" w:hAnsi="Times New Roman" w:cs="Times New Roman"/>
                      <w:sz w:val="24"/>
                      <w:szCs w:val="24"/>
                    </w:rPr>
                    <w:t>мазкахотпечатках</w:t>
                  </w:r>
                  <w:proofErr w:type="spellEnd"/>
                  <w:r w:rsidRPr="00362A11">
                    <w:rPr>
                      <w:rFonts w:ascii="Times New Roman" w:hAnsi="Times New Roman" w:cs="Times New Roman"/>
                      <w:sz w:val="24"/>
                      <w:szCs w:val="24"/>
                    </w:rPr>
                    <w:t xml:space="preserve"> не обнаруживают. </w:t>
                  </w:r>
                </w:p>
                <w:p w:rsidR="009F77D9" w:rsidRPr="00362A11" w:rsidRDefault="009F77D9" w:rsidP="00784784">
                  <w:pPr>
                    <w:spacing w:after="0" w:line="240" w:lineRule="auto"/>
                    <w:rPr>
                      <w:rFonts w:ascii="Times New Roman" w:hAnsi="Times New Roman" w:cs="Times New Roman"/>
                      <w:sz w:val="24"/>
                      <w:szCs w:val="24"/>
                    </w:rPr>
                  </w:pPr>
                </w:p>
                <w:p w:rsidR="009F77D9" w:rsidRPr="00362A11" w:rsidRDefault="009F77D9" w:rsidP="00113279">
                  <w:pPr>
                    <w:pStyle w:val="a3"/>
                    <w:numPr>
                      <w:ilvl w:val="0"/>
                      <w:numId w:val="146"/>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Накожная проба с йодистым калием</w:t>
                  </w:r>
                  <w:r w:rsidRPr="00362A11">
                    <w:rPr>
                      <w:rFonts w:ascii="Times New Roman" w:hAnsi="Times New Roman" w:cs="Times New Roman"/>
                      <w:sz w:val="24"/>
                      <w:szCs w:val="24"/>
                    </w:rPr>
                    <w:t xml:space="preserve"> - отрицательная. Прием KJ внутрь не обостряет СП.</w:t>
                  </w:r>
                </w:p>
                <w:p w:rsidR="009F77D9" w:rsidRPr="00362A11" w:rsidRDefault="009F77D9" w:rsidP="00784784">
                  <w:pPr>
                    <w:spacing w:after="0" w:line="240" w:lineRule="auto"/>
                    <w:rPr>
                      <w:rFonts w:ascii="Times New Roman" w:hAnsi="Times New Roman" w:cs="Times New Roman"/>
                      <w:sz w:val="24"/>
                      <w:szCs w:val="24"/>
                    </w:rPr>
                  </w:pPr>
                </w:p>
                <w:p w:rsidR="009F77D9" w:rsidRPr="00362A11" w:rsidRDefault="009F77D9" w:rsidP="00113279">
                  <w:pPr>
                    <w:pStyle w:val="a3"/>
                    <w:numPr>
                      <w:ilvl w:val="0"/>
                      <w:numId w:val="146"/>
                    </w:numPr>
                    <w:spacing w:after="0" w:line="240" w:lineRule="auto"/>
                    <w:rPr>
                      <w:rFonts w:ascii="Times New Roman" w:hAnsi="Times New Roman" w:cs="Times New Roman"/>
                      <w:sz w:val="24"/>
                      <w:szCs w:val="24"/>
                    </w:rPr>
                  </w:pPr>
                  <w:r w:rsidRPr="00362A11">
                    <w:rPr>
                      <w:rFonts w:ascii="Times New Roman" w:hAnsi="Times New Roman" w:cs="Times New Roman"/>
                      <w:b/>
                      <w:sz w:val="24"/>
                      <w:szCs w:val="24"/>
                    </w:rPr>
                    <w:t>Гистопатологические изменения.</w:t>
                  </w:r>
                  <w:r w:rsidRPr="00362A11">
                    <w:rPr>
                      <w:rFonts w:ascii="Times New Roman" w:hAnsi="Times New Roman" w:cs="Times New Roman"/>
                      <w:sz w:val="24"/>
                      <w:szCs w:val="24"/>
                    </w:rPr>
                    <w:t xml:space="preserve"> Обнаруживают </w:t>
                  </w:r>
                  <w:proofErr w:type="spellStart"/>
                  <w:r w:rsidRPr="00362A11">
                    <w:rPr>
                      <w:rFonts w:ascii="Times New Roman" w:hAnsi="Times New Roman" w:cs="Times New Roman"/>
                      <w:sz w:val="24"/>
                      <w:szCs w:val="24"/>
                    </w:rPr>
                    <w:t>субкорнеальную</w:t>
                  </w:r>
                  <w:proofErr w:type="spellEnd"/>
                  <w:r w:rsidRPr="00362A11">
                    <w:rPr>
                      <w:rFonts w:ascii="Times New Roman" w:hAnsi="Times New Roman" w:cs="Times New Roman"/>
                      <w:sz w:val="24"/>
                      <w:szCs w:val="24"/>
                    </w:rPr>
                    <w:t xml:space="preserve"> прямо </w:t>
                  </w:r>
                  <w:proofErr w:type="gramStart"/>
                  <w:r w:rsidRPr="00362A11">
                    <w:rPr>
                      <w:rFonts w:ascii="Times New Roman" w:hAnsi="Times New Roman" w:cs="Times New Roman"/>
                      <w:sz w:val="24"/>
                      <w:szCs w:val="24"/>
                    </w:rPr>
                    <w:t>под</w:t>
                  </w:r>
                  <w:proofErr w:type="gramEnd"/>
                </w:p>
                <w:p w:rsidR="009F77D9" w:rsidRPr="00362A11" w:rsidRDefault="009F77D9" w:rsidP="00784784">
                  <w:pPr>
                    <w:pStyle w:val="a3"/>
                    <w:spacing w:after="0" w:line="240" w:lineRule="auto"/>
                    <w:rPr>
                      <w:rFonts w:ascii="Times New Roman" w:hAnsi="Times New Roman" w:cs="Times New Roman"/>
                      <w:sz w:val="24"/>
                      <w:szCs w:val="24"/>
                    </w:rPr>
                  </w:pPr>
                  <w:r w:rsidRPr="00362A11">
                    <w:rPr>
                      <w:rFonts w:ascii="Times New Roman" w:hAnsi="Times New Roman" w:cs="Times New Roman"/>
                      <w:sz w:val="24"/>
                      <w:szCs w:val="24"/>
                    </w:rPr>
                    <w:t>роговым слоем пустулу, полость которой массивно заполнена</w:t>
                  </w:r>
                </w:p>
                <w:p w:rsidR="009F77D9" w:rsidRPr="00362A11" w:rsidRDefault="009F77D9" w:rsidP="00784784">
                  <w:pPr>
                    <w:pStyle w:val="a3"/>
                    <w:spacing w:after="0" w:line="240" w:lineRule="auto"/>
                    <w:rPr>
                      <w:rFonts w:ascii="Times New Roman" w:hAnsi="Times New Roman" w:cs="Times New Roman"/>
                      <w:sz w:val="24"/>
                      <w:szCs w:val="24"/>
                    </w:rPr>
                  </w:pPr>
                  <w:proofErr w:type="spellStart"/>
                  <w:r w:rsidRPr="00362A11">
                    <w:rPr>
                      <w:rFonts w:ascii="Times New Roman" w:hAnsi="Times New Roman" w:cs="Times New Roman"/>
                      <w:sz w:val="24"/>
                      <w:szCs w:val="24"/>
                    </w:rPr>
                    <w:t>нейтрофильными</w:t>
                  </w:r>
                  <w:proofErr w:type="spellEnd"/>
                  <w:r w:rsidRPr="00362A11">
                    <w:rPr>
                      <w:rFonts w:ascii="Times New Roman" w:hAnsi="Times New Roman" w:cs="Times New Roman"/>
                      <w:sz w:val="24"/>
                      <w:szCs w:val="24"/>
                    </w:rPr>
                    <w:t xml:space="preserve"> лейкоцитами. Зернистый слой не изменен, незначительный </w:t>
                  </w:r>
                  <w:proofErr w:type="spellStart"/>
                  <w:r w:rsidRPr="00362A11">
                    <w:rPr>
                      <w:rFonts w:ascii="Times New Roman" w:hAnsi="Times New Roman" w:cs="Times New Roman"/>
                      <w:sz w:val="24"/>
                      <w:szCs w:val="24"/>
                    </w:rPr>
                    <w:t>акантоз</w:t>
                  </w:r>
                  <w:proofErr w:type="spellEnd"/>
                  <w:r w:rsidRPr="00362A11">
                    <w:rPr>
                      <w:rFonts w:ascii="Times New Roman" w:hAnsi="Times New Roman" w:cs="Times New Roman"/>
                      <w:sz w:val="24"/>
                      <w:szCs w:val="24"/>
                    </w:rPr>
                    <w:t xml:space="preserve">, иногда - незначительный </w:t>
                  </w:r>
                  <w:proofErr w:type="spellStart"/>
                  <w:r w:rsidRPr="00362A11">
                    <w:rPr>
                      <w:rFonts w:ascii="Times New Roman" w:hAnsi="Times New Roman" w:cs="Times New Roman"/>
                      <w:sz w:val="24"/>
                      <w:szCs w:val="24"/>
                    </w:rPr>
                    <w:t>спонгиоз</w:t>
                  </w:r>
                  <w:proofErr w:type="spellEnd"/>
                  <w:r w:rsidRPr="00362A11">
                    <w:rPr>
                      <w:rFonts w:ascii="Times New Roman" w:hAnsi="Times New Roman" w:cs="Times New Roman"/>
                      <w:sz w:val="24"/>
                      <w:szCs w:val="24"/>
                    </w:rPr>
                    <w:t xml:space="preserve">, но нет проявлений </w:t>
                  </w:r>
                  <w:proofErr w:type="spellStart"/>
                  <w:r w:rsidRPr="00362A11">
                    <w:rPr>
                      <w:rFonts w:ascii="Times New Roman" w:hAnsi="Times New Roman" w:cs="Times New Roman"/>
                      <w:sz w:val="24"/>
                      <w:szCs w:val="24"/>
                    </w:rPr>
                    <w:t>акантолиза</w:t>
                  </w:r>
                  <w:proofErr w:type="spellEnd"/>
                  <w:r w:rsidRPr="00362A11">
                    <w:rPr>
                      <w:rFonts w:ascii="Times New Roman" w:hAnsi="Times New Roman" w:cs="Times New Roman"/>
                      <w:sz w:val="24"/>
                      <w:szCs w:val="24"/>
                    </w:rPr>
                    <w:t xml:space="preserve">. В верхних частях дермы обнаруживаю </w:t>
                  </w:r>
                  <w:proofErr w:type="spellStart"/>
                  <w:r w:rsidRPr="00362A11">
                    <w:rPr>
                      <w:rFonts w:ascii="Times New Roman" w:hAnsi="Times New Roman" w:cs="Times New Roman"/>
                      <w:sz w:val="24"/>
                      <w:szCs w:val="24"/>
                    </w:rPr>
                    <w:t>периваскулярно</w:t>
                  </w:r>
                  <w:proofErr w:type="spellEnd"/>
                  <w:r w:rsidRPr="00362A11">
                    <w:rPr>
                      <w:rFonts w:ascii="Times New Roman" w:hAnsi="Times New Roman" w:cs="Times New Roman"/>
                      <w:sz w:val="24"/>
                      <w:szCs w:val="24"/>
                    </w:rPr>
                    <w:t xml:space="preserve"> воспалительно-клеточную инфильтрацию.</w:t>
                  </w:r>
                </w:p>
                <w:p w:rsidR="009F77D9" w:rsidRPr="00362A11" w:rsidRDefault="009F77D9" w:rsidP="00784784">
                  <w:pPr>
                    <w:spacing w:after="0" w:line="240" w:lineRule="auto"/>
                    <w:rPr>
                      <w:rFonts w:ascii="Times New Roman" w:hAnsi="Times New Roman" w:cs="Times New Roman"/>
                      <w:sz w:val="24"/>
                      <w:szCs w:val="24"/>
                    </w:rPr>
                  </w:pPr>
                </w:p>
              </w:txbxContent>
            </v:textbox>
            <w10:wrap type="topAndBottom" anchorx="page"/>
          </v:shape>
        </w:pict>
      </w:r>
    </w:p>
    <w:p w:rsidR="009C14EE" w:rsidRPr="00302DC8" w:rsidRDefault="009C14EE" w:rsidP="009F77D9">
      <w:pPr>
        <w:spacing w:after="0" w:line="240" w:lineRule="auto"/>
        <w:ind w:firstLine="709"/>
        <w:jc w:val="both"/>
        <w:rPr>
          <w:rFonts w:ascii="Times New Roman" w:eastAsia="Arial" w:hAnsi="Times New Roman" w:cs="Times New Roman"/>
          <w:sz w:val="24"/>
          <w:szCs w:val="24"/>
          <w:shd w:val="clear" w:color="auto" w:fill="FFFFFF"/>
        </w:rPr>
      </w:pPr>
    </w:p>
    <w:p w:rsidR="009C14EE" w:rsidRPr="00302DC8" w:rsidRDefault="009C14EE" w:rsidP="009F77D9">
      <w:pPr>
        <w:spacing w:after="0" w:line="240" w:lineRule="auto"/>
        <w:ind w:firstLine="709"/>
        <w:jc w:val="both"/>
        <w:rPr>
          <w:rFonts w:ascii="Times New Roman" w:eastAsia="Arial" w:hAnsi="Times New Roman" w:cs="Times New Roman"/>
          <w:sz w:val="24"/>
          <w:szCs w:val="24"/>
          <w:shd w:val="clear" w:color="auto" w:fill="FFFFFF"/>
        </w:rPr>
      </w:pPr>
    </w:p>
    <w:p w:rsidR="009C14EE" w:rsidRPr="00302DC8" w:rsidRDefault="009C14EE" w:rsidP="009F77D9">
      <w:pPr>
        <w:pStyle w:val="1"/>
        <w:spacing w:line="240" w:lineRule="auto"/>
        <w:ind w:firstLine="709"/>
        <w:jc w:val="both"/>
        <w:rPr>
          <w:rFonts w:ascii="Times New Roman" w:eastAsia="Arial" w:hAnsi="Times New Roman" w:cs="Times New Roman"/>
          <w:sz w:val="24"/>
          <w:szCs w:val="24"/>
        </w:rPr>
      </w:pPr>
      <w:r w:rsidRPr="00302DC8">
        <w:rPr>
          <w:rFonts w:ascii="Times New Roman" w:eastAsia="Helvetica Neue" w:hAnsi="Times New Roman" w:cs="Times New Roman"/>
          <w:sz w:val="24"/>
          <w:szCs w:val="24"/>
          <w:bdr w:val="nil"/>
        </w:rPr>
        <w:t xml:space="preserve">Глава </w:t>
      </w:r>
      <w:r w:rsidRPr="00302DC8">
        <w:rPr>
          <w:rFonts w:ascii="Times New Roman" w:eastAsia="Helvetica Neue" w:hAnsi="Times New Roman" w:cs="Times New Roman"/>
          <w:sz w:val="24"/>
          <w:szCs w:val="24"/>
          <w:bdr w:val="nil"/>
          <w:lang w:val="en-US"/>
        </w:rPr>
        <w:t>II</w:t>
      </w:r>
      <w:r w:rsidRPr="00302DC8">
        <w:rPr>
          <w:rFonts w:ascii="Times New Roman" w:eastAsia="Helvetica Neue" w:hAnsi="Times New Roman" w:cs="Times New Roman"/>
          <w:sz w:val="24"/>
          <w:szCs w:val="24"/>
          <w:bdr w:val="nil"/>
        </w:rPr>
        <w:t>.МЕТОДЫ ДИАГНОСТИКИ ГРИБКОВЫХ ЗАБОЛЕВАНИЙ</w:t>
      </w:r>
      <w:r w:rsidRPr="00302DC8">
        <w:rPr>
          <w:rFonts w:ascii="Times New Roman" w:hAnsi="Times New Roman" w:cs="Times New Roman"/>
          <w:sz w:val="24"/>
          <w:szCs w:val="24"/>
        </w:rPr>
        <w:t xml:space="preserve"> </w:t>
      </w:r>
    </w:p>
    <w:p w:rsidR="009C14EE" w:rsidRPr="00302DC8" w:rsidRDefault="009C14EE"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t>Дерматофитии</w:t>
      </w:r>
      <w:proofErr w:type="spellEnd"/>
    </w:p>
    <w:p w:rsidR="009C14EE"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290" o:spid="_x0000_s1219" style="position:absolute;left:0;text-align:left;z-index:-25147494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Dnc5SMGQIAAC8EAAAOAAAAAAAAAAAAAAAAAC4CAABkcnMvZTJvRG9jLnhtbFBLAQItABQA&#10;BgAIAAAAIQAWs7B73gAAAAkBAAAPAAAAAAAAAAAAAAAAAHMEAABkcnMvZG93bnJldi54bWxQSwUG&#10;AAAAAAQABADzAAAAfgUAAAAA&#10;" strokecolor="#c00000" strokeweight="1.5pt">
            <w10:wrap type="topAndBottom" anchorx="page"/>
          </v:line>
        </w:pict>
      </w:r>
      <w:r w:rsidR="009C14EE" w:rsidRPr="00302DC8">
        <w:rPr>
          <w:rFonts w:ascii="Times New Roman" w:hAnsi="Times New Roman" w:cs="Times New Roman"/>
          <w:i/>
          <w:sz w:val="24"/>
          <w:szCs w:val="24"/>
        </w:rPr>
        <w:t>—</w:t>
      </w:r>
      <w:r w:rsidR="009C14EE" w:rsidRPr="00302DC8">
        <w:rPr>
          <w:rFonts w:ascii="Times New Roman" w:eastAsia="Arial" w:hAnsi="Times New Roman" w:cs="Times New Roman"/>
          <w:sz w:val="24"/>
          <w:szCs w:val="24"/>
        </w:rPr>
        <w:t xml:space="preserve"> </w:t>
      </w:r>
      <w:r w:rsidR="009C14EE" w:rsidRPr="00302DC8">
        <w:rPr>
          <w:rFonts w:ascii="Times New Roman" w:eastAsia="Arial" w:hAnsi="Times New Roman" w:cs="Times New Roman"/>
          <w:i/>
          <w:sz w:val="24"/>
          <w:szCs w:val="24"/>
        </w:rPr>
        <w:t>микозы, вызываемые патогенными грибами, поражающими кожу и ее придатки.</w:t>
      </w:r>
    </w:p>
    <w:p w:rsidR="009C14EE"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291" o:spid="_x0000_s1218" style="position:absolute;left:0;text-align:left;z-index:-25147392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" strokecolor="#c00000" strokeweight="1.5pt">
            <w10:wrap type="topAndBottom" anchorx="page"/>
          </v:line>
        </w:pic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Также существует этиологическая классификация </w:t>
      </w:r>
      <w:proofErr w:type="spellStart"/>
      <w:r w:rsidRPr="00302DC8">
        <w:rPr>
          <w:rFonts w:ascii="Times New Roman" w:eastAsia="Arial" w:hAnsi="Times New Roman" w:cs="Times New Roman"/>
          <w:sz w:val="24"/>
          <w:szCs w:val="24"/>
        </w:rPr>
        <w:t>дерматофитий</w:t>
      </w:r>
      <w:proofErr w:type="spellEnd"/>
      <w:r w:rsidRPr="00302DC8">
        <w:rPr>
          <w:rFonts w:ascii="Times New Roman" w:eastAsia="Arial" w:hAnsi="Times New Roman" w:cs="Times New Roman"/>
          <w:sz w:val="24"/>
          <w:szCs w:val="24"/>
        </w:rPr>
        <w:t xml:space="preserve">:  </w:t>
      </w:r>
    </w:p>
    <w:p w:rsidR="009C14EE" w:rsidRPr="00302DC8" w:rsidRDefault="009C14EE" w:rsidP="009F77D9">
      <w:pPr>
        <w:pStyle w:val="a3"/>
        <w:numPr>
          <w:ilvl w:val="0"/>
          <w:numId w:val="80"/>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микозы, вызываемые </w:t>
      </w:r>
      <w:proofErr w:type="spellStart"/>
      <w:r w:rsidRPr="00302DC8">
        <w:rPr>
          <w:rFonts w:ascii="Times New Roman" w:eastAsia="Arial" w:hAnsi="Times New Roman" w:cs="Times New Roman"/>
          <w:sz w:val="24"/>
          <w:szCs w:val="24"/>
        </w:rPr>
        <w:t>Trichophyton</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rubrum</w:t>
      </w:r>
      <w:proofErr w:type="spellEnd"/>
      <w:r w:rsidRPr="00302DC8">
        <w:rPr>
          <w:rFonts w:ascii="Times New Roman" w:eastAsia="Arial" w:hAnsi="Times New Roman" w:cs="Times New Roman"/>
          <w:sz w:val="24"/>
          <w:szCs w:val="24"/>
        </w:rPr>
        <w:t xml:space="preserve"> (руброфития, </w:t>
      </w:r>
      <w:proofErr w:type="spellStart"/>
      <w:r w:rsidRPr="00302DC8">
        <w:rPr>
          <w:rFonts w:ascii="Times New Roman" w:eastAsia="Arial" w:hAnsi="Times New Roman" w:cs="Times New Roman"/>
          <w:sz w:val="24"/>
          <w:szCs w:val="24"/>
        </w:rPr>
        <w:t>рубромикоз</w:t>
      </w:r>
      <w:proofErr w:type="spellEnd"/>
      <w:r w:rsidRPr="00302DC8">
        <w:rPr>
          <w:rFonts w:ascii="Times New Roman" w:eastAsia="Arial" w:hAnsi="Times New Roman" w:cs="Times New Roman"/>
          <w:sz w:val="24"/>
          <w:szCs w:val="24"/>
        </w:rPr>
        <w:t>);</w:t>
      </w:r>
    </w:p>
    <w:p w:rsidR="009C14EE" w:rsidRPr="00302DC8" w:rsidRDefault="009C14EE" w:rsidP="009F77D9">
      <w:pPr>
        <w:pStyle w:val="a3"/>
        <w:numPr>
          <w:ilvl w:val="0"/>
          <w:numId w:val="80"/>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микозы</w:t>
      </w:r>
      <w:proofErr w:type="gramStart"/>
      <w:r w:rsidRPr="00302DC8">
        <w:rPr>
          <w:rFonts w:ascii="Times New Roman" w:eastAsia="Arial" w:hAnsi="Times New Roman" w:cs="Times New Roman"/>
          <w:sz w:val="24"/>
          <w:szCs w:val="24"/>
        </w:rPr>
        <w:t>,в</w:t>
      </w:r>
      <w:proofErr w:type="gramEnd"/>
      <w:r w:rsidRPr="00302DC8">
        <w:rPr>
          <w:rFonts w:ascii="Times New Roman" w:eastAsia="Arial" w:hAnsi="Times New Roman" w:cs="Times New Roman"/>
          <w:sz w:val="24"/>
          <w:szCs w:val="24"/>
        </w:rPr>
        <w:t>ызываемые</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Microsporum</w:t>
      </w:r>
      <w:proofErr w:type="spellEnd"/>
      <w:r w:rsidRPr="00302DC8">
        <w:rPr>
          <w:rFonts w:ascii="Times New Roman" w:eastAsia="Arial" w:hAnsi="Times New Roman" w:cs="Times New Roman"/>
          <w:sz w:val="24"/>
          <w:szCs w:val="24"/>
        </w:rPr>
        <w:t xml:space="preserve">;  </w:t>
      </w:r>
    </w:p>
    <w:p w:rsidR="009C14EE" w:rsidRPr="00302DC8" w:rsidRDefault="009C14EE" w:rsidP="009F77D9">
      <w:pPr>
        <w:pStyle w:val="a3"/>
        <w:numPr>
          <w:ilvl w:val="0"/>
          <w:numId w:val="80"/>
        </w:numPr>
        <w:spacing w:after="0" w:line="240" w:lineRule="auto"/>
        <w:ind w:left="0" w:firstLine="709"/>
        <w:jc w:val="both"/>
        <w:rPr>
          <w:rFonts w:ascii="Times New Roman" w:eastAsia="Arial" w:hAnsi="Times New Roman" w:cs="Times New Roman"/>
          <w:sz w:val="24"/>
          <w:szCs w:val="24"/>
          <w:lang w:val="en-US"/>
        </w:rPr>
      </w:pPr>
      <w:r w:rsidRPr="00302DC8">
        <w:rPr>
          <w:rFonts w:ascii="Times New Roman" w:eastAsia="Arial" w:hAnsi="Times New Roman" w:cs="Times New Roman"/>
          <w:sz w:val="24"/>
          <w:szCs w:val="24"/>
        </w:rPr>
        <w:t>микозы</w:t>
      </w:r>
      <w:r w:rsidRPr="00302DC8">
        <w:rPr>
          <w:rFonts w:ascii="Times New Roman" w:eastAsia="Arial" w:hAnsi="Times New Roman" w:cs="Times New Roman"/>
          <w:sz w:val="24"/>
          <w:szCs w:val="24"/>
          <w:lang w:val="en-US"/>
        </w:rPr>
        <w:t xml:space="preserve">, </w:t>
      </w:r>
      <w:r w:rsidRPr="00302DC8">
        <w:rPr>
          <w:rFonts w:ascii="Times New Roman" w:eastAsia="Arial" w:hAnsi="Times New Roman" w:cs="Times New Roman"/>
          <w:sz w:val="24"/>
          <w:szCs w:val="24"/>
        </w:rPr>
        <w:t>вызываемые</w:t>
      </w:r>
      <w:r w:rsidRPr="00302DC8">
        <w:rPr>
          <w:rFonts w:ascii="Times New Roman" w:eastAsia="Arial" w:hAnsi="Times New Roman" w:cs="Times New Roman"/>
          <w:sz w:val="24"/>
          <w:szCs w:val="24"/>
          <w:lang w:val="en-US"/>
        </w:rPr>
        <w:t xml:space="preserve"> </w:t>
      </w:r>
      <w:proofErr w:type="spellStart"/>
      <w:r w:rsidRPr="00302DC8">
        <w:rPr>
          <w:rFonts w:ascii="Times New Roman" w:eastAsia="Arial" w:hAnsi="Times New Roman" w:cs="Times New Roman"/>
          <w:sz w:val="24"/>
          <w:szCs w:val="24"/>
          <w:lang w:val="en-US"/>
        </w:rPr>
        <w:t>Trichophyton</w:t>
      </w:r>
      <w:proofErr w:type="spellEnd"/>
      <w:r w:rsidRPr="00302DC8">
        <w:rPr>
          <w:rFonts w:ascii="Times New Roman" w:eastAsia="Arial" w:hAnsi="Times New Roman" w:cs="Times New Roman"/>
          <w:sz w:val="24"/>
          <w:szCs w:val="24"/>
          <w:lang w:val="en-US"/>
        </w:rPr>
        <w:t xml:space="preserve"> </w:t>
      </w:r>
      <w:proofErr w:type="spellStart"/>
      <w:r w:rsidRPr="00302DC8">
        <w:rPr>
          <w:rFonts w:ascii="Times New Roman" w:eastAsia="Arial" w:hAnsi="Times New Roman" w:cs="Times New Roman"/>
          <w:sz w:val="24"/>
          <w:szCs w:val="24"/>
          <w:lang w:val="en-US"/>
        </w:rPr>
        <w:t>mentagrophytes</w:t>
      </w:r>
      <w:proofErr w:type="spellEnd"/>
      <w:r w:rsidRPr="00302DC8">
        <w:rPr>
          <w:rFonts w:ascii="Times New Roman" w:eastAsia="Arial" w:hAnsi="Times New Roman" w:cs="Times New Roman"/>
          <w:sz w:val="24"/>
          <w:szCs w:val="24"/>
          <w:lang w:val="en-US"/>
        </w:rPr>
        <w:t xml:space="preserve">, var. </w:t>
      </w:r>
      <w:proofErr w:type="spellStart"/>
      <w:r w:rsidRPr="00302DC8">
        <w:rPr>
          <w:rFonts w:ascii="Times New Roman" w:eastAsia="Arial" w:hAnsi="Times New Roman" w:cs="Times New Roman"/>
          <w:sz w:val="24"/>
          <w:szCs w:val="24"/>
          <w:lang w:val="en-US"/>
        </w:rPr>
        <w:t>interdigitale</w:t>
      </w:r>
      <w:proofErr w:type="spellEnd"/>
      <w:r w:rsidRPr="00302DC8">
        <w:rPr>
          <w:rFonts w:ascii="Times New Roman" w:eastAsia="Arial" w:hAnsi="Times New Roman" w:cs="Times New Roman"/>
          <w:sz w:val="24"/>
          <w:szCs w:val="24"/>
          <w:lang w:val="en-US"/>
        </w:rPr>
        <w:t xml:space="preserve"> (</w:t>
      </w:r>
      <w:r w:rsidRPr="00302DC8">
        <w:rPr>
          <w:rFonts w:ascii="Times New Roman" w:eastAsia="Arial" w:hAnsi="Times New Roman" w:cs="Times New Roman"/>
          <w:sz w:val="24"/>
          <w:szCs w:val="24"/>
        </w:rPr>
        <w:t>эпидермофития</w:t>
      </w:r>
      <w:r w:rsidRPr="00302DC8">
        <w:rPr>
          <w:rFonts w:ascii="Times New Roman" w:eastAsia="Arial" w:hAnsi="Times New Roman" w:cs="Times New Roman"/>
          <w:sz w:val="24"/>
          <w:szCs w:val="24"/>
          <w:lang w:val="en-US"/>
        </w:rPr>
        <w:t>).</w:t>
      </w:r>
    </w:p>
    <w:p w:rsidR="009C14EE" w:rsidRPr="00302DC8" w:rsidRDefault="009C14EE" w:rsidP="009F77D9">
      <w:pPr>
        <w:pStyle w:val="ad"/>
        <w:ind w:firstLine="709"/>
        <w:jc w:val="both"/>
        <w:rPr>
          <w:rFonts w:ascii="Times New Roman" w:hAnsi="Times New Roman" w:cs="Times New Roman"/>
          <w:sz w:val="24"/>
          <w:szCs w:val="24"/>
          <w:lang w:val="en-US"/>
        </w:rPr>
      </w:pPr>
    </w:p>
    <w:p w:rsidR="009C14EE" w:rsidRPr="00302DC8" w:rsidRDefault="009C14EE" w:rsidP="009F77D9">
      <w:pPr>
        <w:pStyle w:val="ad"/>
        <w:ind w:firstLine="709"/>
        <w:jc w:val="both"/>
        <w:rPr>
          <w:rFonts w:ascii="Times New Roman" w:hAnsi="Times New Roman" w:cs="Times New Roman"/>
          <w:sz w:val="24"/>
          <w:szCs w:val="24"/>
        </w:rPr>
      </w:pPr>
      <w:r w:rsidRPr="00302DC8">
        <w:rPr>
          <w:rFonts w:ascii="Times New Roman" w:hAnsi="Times New Roman" w:cs="Times New Roman"/>
          <w:sz w:val="24"/>
          <w:szCs w:val="24"/>
        </w:rPr>
        <w:t>Руброфития</w:t>
      </w:r>
    </w:p>
    <w:p w:rsidR="009C14EE" w:rsidRPr="00302DC8" w:rsidRDefault="009C14EE" w:rsidP="009F77D9">
      <w:pPr>
        <w:spacing w:after="0" w:line="240" w:lineRule="auto"/>
        <w:ind w:firstLine="709"/>
        <w:jc w:val="both"/>
        <w:rPr>
          <w:rFonts w:ascii="Times New Roman" w:eastAsia="Arial" w:hAnsi="Times New Roman" w:cs="Times New Roman"/>
          <w:color w:val="943634" w:themeColor="accent2" w:themeShade="BF"/>
          <w:sz w:val="24"/>
          <w:szCs w:val="24"/>
        </w:rPr>
      </w:pPr>
      <w:r w:rsidRPr="00302DC8">
        <w:rPr>
          <w:rFonts w:ascii="Times New Roman" w:eastAsia="Arial" w:hAnsi="Times New Roman" w:cs="Times New Roman"/>
          <w:b/>
          <w:color w:val="943634" w:themeColor="accent2" w:themeShade="BF"/>
          <w:sz w:val="24"/>
          <w:szCs w:val="24"/>
        </w:rPr>
        <w:t xml:space="preserve">Клиника: </w:t>
      </w:r>
    </w:p>
    <w:p w:rsidR="009C14EE" w:rsidRPr="00302DC8" w:rsidRDefault="009C14EE" w:rsidP="009F77D9">
      <w:pPr>
        <w:spacing w:after="0" w:line="240" w:lineRule="auto"/>
        <w:ind w:firstLine="709"/>
        <w:jc w:val="both"/>
        <w:rPr>
          <w:rFonts w:ascii="Times New Roman" w:eastAsia="Arial" w:hAnsi="Times New Roman" w:cs="Times New Roman"/>
          <w:color w:val="76923C" w:themeColor="accent3" w:themeShade="BF"/>
          <w:sz w:val="24"/>
          <w:szCs w:val="24"/>
        </w:rPr>
      </w:pPr>
      <w:r w:rsidRPr="00302DC8">
        <w:rPr>
          <w:rFonts w:ascii="Times New Roman" w:eastAsia="Arial" w:hAnsi="Times New Roman" w:cs="Times New Roman"/>
          <w:b/>
          <w:color w:val="76923C" w:themeColor="accent3" w:themeShade="BF"/>
          <w:sz w:val="24"/>
          <w:szCs w:val="24"/>
        </w:rPr>
        <w:t>Руброфития гладкой кожи</w:t>
      </w:r>
      <w:r w:rsidRPr="00302DC8">
        <w:rPr>
          <w:rFonts w:ascii="Times New Roman" w:eastAsia="Arial" w:hAnsi="Times New Roman" w:cs="Times New Roman"/>
          <w:color w:val="76923C" w:themeColor="accent3" w:themeShade="BF"/>
          <w:sz w:val="24"/>
          <w:szCs w:val="24"/>
        </w:rPr>
        <w:t xml:space="preserve">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чаще наблюдается на </w:t>
      </w:r>
      <w:proofErr w:type="spellStart"/>
      <w:r w:rsidRPr="00302DC8">
        <w:rPr>
          <w:rFonts w:ascii="Times New Roman" w:eastAsia="Arial" w:hAnsi="Times New Roman" w:cs="Times New Roman"/>
          <w:sz w:val="24"/>
          <w:szCs w:val="24"/>
        </w:rPr>
        <w:t>ягодицах</w:t>
      </w:r>
      <w:proofErr w:type="gramStart"/>
      <w:r w:rsidRPr="00302DC8">
        <w:rPr>
          <w:rFonts w:ascii="Times New Roman" w:eastAsia="Arial" w:hAnsi="Times New Roman" w:cs="Times New Roman"/>
          <w:sz w:val="24"/>
          <w:szCs w:val="24"/>
        </w:rPr>
        <w:t>,б</w:t>
      </w:r>
      <w:proofErr w:type="gramEnd"/>
      <w:r w:rsidRPr="00302DC8">
        <w:rPr>
          <w:rFonts w:ascii="Times New Roman" w:eastAsia="Arial" w:hAnsi="Times New Roman" w:cs="Times New Roman"/>
          <w:sz w:val="24"/>
          <w:szCs w:val="24"/>
        </w:rPr>
        <w:t>едрах</w:t>
      </w:r>
      <w:proofErr w:type="spellEnd"/>
      <w:r w:rsidRPr="00302DC8">
        <w:rPr>
          <w:rFonts w:ascii="Times New Roman" w:eastAsia="Arial" w:hAnsi="Times New Roman" w:cs="Times New Roman"/>
          <w:sz w:val="24"/>
          <w:szCs w:val="24"/>
        </w:rPr>
        <w:t xml:space="preserve"> и голенях, но может локализоваться на любых участках тела, включая кожу</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лица. </w:t>
      </w:r>
    </w:p>
    <w:p w:rsidR="001C0118" w:rsidRPr="00302DC8" w:rsidRDefault="001C0118" w:rsidP="009F77D9">
      <w:pPr>
        <w:spacing w:after="0" w:line="240" w:lineRule="auto"/>
        <w:ind w:firstLine="709"/>
        <w:jc w:val="both"/>
        <w:rPr>
          <w:rFonts w:ascii="Times New Roman" w:eastAsia="Arial" w:hAnsi="Times New Roman" w:cs="Times New Roman"/>
          <w:b/>
          <w:color w:val="8DB3E2" w:themeColor="text2" w:themeTint="66"/>
          <w:sz w:val="24"/>
          <w:szCs w:val="24"/>
        </w:rPr>
      </w:pPr>
    </w:p>
    <w:p w:rsidR="001C0118" w:rsidRPr="00302DC8" w:rsidRDefault="001C0118" w:rsidP="009F77D9">
      <w:pPr>
        <w:spacing w:after="0" w:line="240" w:lineRule="auto"/>
        <w:ind w:firstLine="709"/>
        <w:jc w:val="both"/>
        <w:rPr>
          <w:rFonts w:ascii="Times New Roman" w:eastAsia="Arial" w:hAnsi="Times New Roman" w:cs="Times New Roman"/>
          <w:b/>
          <w:color w:val="8DB3E2" w:themeColor="text2" w:themeTint="66"/>
          <w:sz w:val="24"/>
          <w:szCs w:val="24"/>
        </w:rPr>
      </w:pPr>
    </w:p>
    <w:p w:rsidR="00F654CD" w:rsidRPr="00302DC8" w:rsidRDefault="00F654CD" w:rsidP="009F77D9">
      <w:pPr>
        <w:spacing w:after="0" w:line="240" w:lineRule="auto"/>
        <w:ind w:firstLine="709"/>
        <w:jc w:val="both"/>
        <w:rPr>
          <w:rFonts w:ascii="Times New Roman" w:eastAsia="Arial" w:hAnsi="Times New Roman" w:cs="Times New Roman"/>
          <w:b/>
          <w:color w:val="8DB3E2" w:themeColor="text2" w:themeTint="66"/>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lastRenderedPageBreak/>
        <w:t>Различают формы:</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57BCEAEE" wp14:editId="058D978A">
            <wp:extent cx="2823668" cy="1155802"/>
            <wp:effectExtent l="19050" t="0" r="0" b="0"/>
            <wp:docPr id="1"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1" r:lo="rId212" r:qs="rId213" r:cs="rId214"/>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F654CD">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23FB2BE7" wp14:editId="75CFFB2E">
            <wp:extent cx="5876925" cy="3609975"/>
            <wp:effectExtent l="0" t="0" r="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6" r:lo="rId217" r:qs="rId218" r:cs="rId219"/>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color w:val="4F6228" w:themeColor="accent3" w:themeShade="80"/>
          <w:sz w:val="24"/>
          <w:szCs w:val="24"/>
        </w:rPr>
      </w:pPr>
      <w:r w:rsidRPr="00302DC8">
        <w:rPr>
          <w:rFonts w:ascii="Times New Roman" w:eastAsia="Arial" w:hAnsi="Times New Roman" w:cs="Times New Roman"/>
          <w:b/>
          <w:color w:val="4F6228" w:themeColor="accent3" w:themeShade="80"/>
          <w:sz w:val="24"/>
          <w:szCs w:val="24"/>
        </w:rPr>
        <w:t>Руброфитии стоп</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В клинической картине различают пять основных форм: </w:t>
      </w:r>
    </w:p>
    <w:p w:rsidR="009C14EE" w:rsidRPr="00302DC8" w:rsidRDefault="009C14EE" w:rsidP="009F77D9">
      <w:pPr>
        <w:pStyle w:val="a3"/>
        <w:numPr>
          <w:ilvl w:val="0"/>
          <w:numId w:val="84"/>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сквамозную </w:t>
      </w:r>
    </w:p>
    <w:p w:rsidR="009C14EE" w:rsidRPr="00302DC8" w:rsidRDefault="009C14EE" w:rsidP="009F77D9">
      <w:pPr>
        <w:pStyle w:val="a3"/>
        <w:numPr>
          <w:ilvl w:val="0"/>
          <w:numId w:val="84"/>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сквамозно-гиперкератотическую </w:t>
      </w:r>
    </w:p>
    <w:p w:rsidR="009C14EE" w:rsidRPr="00302DC8" w:rsidRDefault="009C14EE" w:rsidP="009F77D9">
      <w:pPr>
        <w:pStyle w:val="a3"/>
        <w:numPr>
          <w:ilvl w:val="0"/>
          <w:numId w:val="84"/>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интертригинозную</w:t>
      </w:r>
      <w:proofErr w:type="spellEnd"/>
      <w:r w:rsidRPr="00302DC8">
        <w:rPr>
          <w:rFonts w:ascii="Times New Roman" w:eastAsia="Arial" w:hAnsi="Times New Roman" w:cs="Times New Roman"/>
          <w:sz w:val="24"/>
          <w:szCs w:val="24"/>
        </w:rPr>
        <w:t xml:space="preserve"> </w:t>
      </w:r>
    </w:p>
    <w:p w:rsidR="009C14EE" w:rsidRPr="00302DC8" w:rsidRDefault="009C14EE" w:rsidP="009F77D9">
      <w:pPr>
        <w:pStyle w:val="a3"/>
        <w:numPr>
          <w:ilvl w:val="0"/>
          <w:numId w:val="84"/>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дисгидротическую</w:t>
      </w:r>
      <w:proofErr w:type="spellEnd"/>
      <w:r w:rsidRPr="00302DC8">
        <w:rPr>
          <w:rFonts w:ascii="Times New Roman" w:eastAsia="Arial" w:hAnsi="Times New Roman" w:cs="Times New Roman"/>
          <w:sz w:val="24"/>
          <w:szCs w:val="24"/>
        </w:rPr>
        <w:t xml:space="preserve">  </w:t>
      </w:r>
    </w:p>
    <w:p w:rsidR="009C14EE" w:rsidRPr="00302DC8" w:rsidRDefault="009C14EE" w:rsidP="009F77D9">
      <w:pPr>
        <w:pStyle w:val="a3"/>
        <w:numPr>
          <w:ilvl w:val="0"/>
          <w:numId w:val="84"/>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онихомикоз</w:t>
      </w:r>
      <w:proofErr w:type="spellEnd"/>
      <w:r w:rsidRPr="00302DC8">
        <w:rPr>
          <w:rFonts w:ascii="Times New Roman" w:eastAsia="Arial" w:hAnsi="Times New Roman" w:cs="Times New Roman"/>
          <w:sz w:val="24"/>
          <w:szCs w:val="24"/>
        </w:rPr>
        <w:t xml:space="preserve"> стоп.</w:t>
      </w: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F654CD">
      <w:pPr>
        <w:spacing w:after="0" w:line="240" w:lineRule="auto"/>
        <w:jc w:val="both"/>
        <w:rPr>
          <w:rFonts w:ascii="Times New Roman" w:eastAsia="Arial" w:hAnsi="Times New Roman" w:cs="Times New Roman"/>
          <w:i/>
          <w:sz w:val="24"/>
          <w:szCs w:val="24"/>
        </w:rPr>
      </w:pPr>
      <w:r w:rsidRPr="00302DC8">
        <w:rPr>
          <w:rFonts w:ascii="Times New Roman" w:eastAsia="Arial" w:hAnsi="Times New Roman" w:cs="Times New Roman"/>
          <w:i/>
          <w:noProof/>
          <w:sz w:val="24"/>
          <w:szCs w:val="24"/>
        </w:rPr>
        <w:lastRenderedPageBreak/>
        <w:drawing>
          <wp:inline distT="0" distB="0" distL="0" distR="0" wp14:anchorId="46E411BE" wp14:editId="36896D95">
            <wp:extent cx="5619750" cy="6086475"/>
            <wp:effectExtent l="0" t="0" r="0" b="9525"/>
            <wp:docPr id="4" name="Схема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1" r:lo="rId222" r:qs="rId223" r:cs="rId224"/>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Различают 3 основных  типа </w:t>
      </w:r>
      <w:proofErr w:type="spellStart"/>
      <w:r w:rsidRPr="00302DC8">
        <w:rPr>
          <w:rFonts w:ascii="Times New Roman" w:eastAsia="Arial" w:hAnsi="Times New Roman" w:cs="Times New Roman"/>
          <w:b/>
          <w:color w:val="4F6228" w:themeColor="accent3" w:themeShade="80"/>
          <w:sz w:val="24"/>
          <w:szCs w:val="24"/>
        </w:rPr>
        <w:t>онихомикоза</w:t>
      </w:r>
      <w:proofErr w:type="spellEnd"/>
      <w:r w:rsidRPr="00302DC8">
        <w:rPr>
          <w:rFonts w:ascii="Times New Roman" w:eastAsia="Arial" w:hAnsi="Times New Roman" w:cs="Times New Roman"/>
          <w:b/>
          <w:color w:val="4F6228" w:themeColor="accent3" w:themeShade="80"/>
          <w:sz w:val="24"/>
          <w:szCs w:val="24"/>
        </w:rPr>
        <w:t xml:space="preserve"> стоп</w:t>
      </w:r>
      <w:r w:rsidRPr="00302DC8">
        <w:rPr>
          <w:rFonts w:ascii="Times New Roman" w:eastAsia="Arial" w:hAnsi="Times New Roman" w:cs="Times New Roman"/>
          <w:sz w:val="24"/>
          <w:szCs w:val="24"/>
        </w:rPr>
        <w:t>:</w:t>
      </w:r>
    </w:p>
    <w:p w:rsidR="009C14EE" w:rsidRPr="00302DC8" w:rsidRDefault="009C14EE" w:rsidP="009F77D9">
      <w:pPr>
        <w:pStyle w:val="a3"/>
        <w:numPr>
          <w:ilvl w:val="0"/>
          <w:numId w:val="85"/>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Нормотрофический</w:t>
      </w:r>
      <w:proofErr w:type="spellEnd"/>
      <w:r w:rsidRPr="00302DC8">
        <w:rPr>
          <w:rFonts w:ascii="Times New Roman" w:eastAsia="Arial" w:hAnsi="Times New Roman" w:cs="Times New Roman"/>
          <w:sz w:val="24"/>
          <w:szCs w:val="24"/>
        </w:rPr>
        <w:t xml:space="preserve"> тип</w:t>
      </w:r>
    </w:p>
    <w:p w:rsidR="009C14EE" w:rsidRPr="00302DC8" w:rsidRDefault="009C14EE" w:rsidP="009F77D9">
      <w:pPr>
        <w:pStyle w:val="a3"/>
        <w:numPr>
          <w:ilvl w:val="0"/>
          <w:numId w:val="85"/>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Гипертрофический тип</w:t>
      </w:r>
    </w:p>
    <w:p w:rsidR="009C14EE" w:rsidRPr="00302DC8" w:rsidRDefault="009C14EE" w:rsidP="009F77D9">
      <w:pPr>
        <w:pStyle w:val="a3"/>
        <w:numPr>
          <w:ilvl w:val="0"/>
          <w:numId w:val="85"/>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Атрофический тип</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45114C">
      <w:pPr>
        <w:spacing w:after="0" w:line="240" w:lineRule="auto"/>
        <w:jc w:val="both"/>
        <w:rPr>
          <w:rFonts w:ascii="Times New Roman" w:eastAsia="Arial" w:hAnsi="Times New Roman" w:cs="Times New Roman"/>
          <w:i/>
          <w:sz w:val="24"/>
          <w:szCs w:val="24"/>
        </w:rPr>
      </w:pPr>
      <w:r w:rsidRPr="00302DC8">
        <w:rPr>
          <w:rFonts w:ascii="Times New Roman" w:eastAsia="Arial" w:hAnsi="Times New Roman" w:cs="Times New Roman"/>
          <w:i/>
          <w:noProof/>
          <w:sz w:val="24"/>
          <w:szCs w:val="24"/>
        </w:rPr>
        <w:lastRenderedPageBreak/>
        <w:drawing>
          <wp:inline distT="0" distB="0" distL="0" distR="0" wp14:anchorId="513DB283" wp14:editId="46F62D12">
            <wp:extent cx="6210300" cy="3657600"/>
            <wp:effectExtent l="0" t="0" r="0" b="0"/>
            <wp:docPr id="5"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6" r:lo="rId227" r:qs="rId228" r:cs="rId229"/>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4F6228" w:themeColor="accent3" w:themeShade="80"/>
          <w:sz w:val="24"/>
          <w:szCs w:val="24"/>
        </w:rPr>
        <w:t>Руброфития кистей</w:t>
      </w:r>
      <w:r w:rsidRPr="00302DC8">
        <w:rPr>
          <w:rFonts w:ascii="Times New Roman" w:eastAsia="Arial" w:hAnsi="Times New Roman" w:cs="Times New Roman"/>
          <w:sz w:val="24"/>
          <w:szCs w:val="24"/>
        </w:rPr>
        <w:t xml:space="preserve">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В начале заболевания характеризуется поражением кожи ладоней и носит односторонний характер, может сочетаться с </w:t>
      </w:r>
      <w:proofErr w:type="spellStart"/>
      <w:r w:rsidRPr="00302DC8">
        <w:rPr>
          <w:rFonts w:ascii="Times New Roman" w:eastAsia="Arial" w:hAnsi="Times New Roman" w:cs="Times New Roman"/>
          <w:sz w:val="24"/>
          <w:szCs w:val="24"/>
        </w:rPr>
        <w:t>онихомикозом</w:t>
      </w:r>
      <w:proofErr w:type="spellEnd"/>
      <w:r w:rsidRPr="00302DC8">
        <w:rPr>
          <w:rFonts w:ascii="Times New Roman" w:eastAsia="Arial" w:hAnsi="Times New Roman" w:cs="Times New Roman"/>
          <w:sz w:val="24"/>
          <w:szCs w:val="24"/>
        </w:rPr>
        <w:t xml:space="preserve"> кистей.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Клинически наблюдаются:</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-сухость кожи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-утолщение рогового слоя</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w:t>
      </w:r>
      <w:proofErr w:type="spellStart"/>
      <w:r w:rsidRPr="00302DC8">
        <w:rPr>
          <w:rFonts w:ascii="Times New Roman" w:eastAsia="Arial" w:hAnsi="Times New Roman" w:cs="Times New Roman"/>
          <w:sz w:val="24"/>
          <w:szCs w:val="24"/>
        </w:rPr>
        <w:t>муковидное</w:t>
      </w:r>
      <w:proofErr w:type="spellEnd"/>
      <w:r w:rsidRPr="00302DC8">
        <w:rPr>
          <w:rFonts w:ascii="Times New Roman" w:eastAsia="Arial" w:hAnsi="Times New Roman" w:cs="Times New Roman"/>
          <w:sz w:val="24"/>
          <w:szCs w:val="24"/>
        </w:rPr>
        <w:t xml:space="preserve"> шелушение и </w:t>
      </w:r>
      <w:proofErr w:type="spellStart"/>
      <w:r w:rsidRPr="00302DC8">
        <w:rPr>
          <w:rFonts w:ascii="Times New Roman" w:eastAsia="Arial" w:hAnsi="Times New Roman" w:cs="Times New Roman"/>
          <w:sz w:val="24"/>
          <w:szCs w:val="24"/>
        </w:rPr>
        <w:t>утрированность</w:t>
      </w:r>
      <w:proofErr w:type="spellEnd"/>
      <w:r w:rsidRPr="00302DC8">
        <w:rPr>
          <w:rFonts w:ascii="Times New Roman" w:eastAsia="Arial" w:hAnsi="Times New Roman" w:cs="Times New Roman"/>
          <w:sz w:val="24"/>
          <w:szCs w:val="24"/>
        </w:rPr>
        <w:t xml:space="preserve"> кожных борозд.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Возникающие очаги на тыле кистей имеют прерывистые края и состоят из узелков, пузырьков, корочек. Инфицирование кистей, гладкой кожи и складок, как правило, происходит из очагов руброфитии стоп в результате лимфогематогенного распространения грибов, при </w:t>
      </w:r>
      <w:proofErr w:type="spellStart"/>
      <w:r w:rsidRPr="00302DC8">
        <w:rPr>
          <w:rFonts w:ascii="Times New Roman" w:eastAsia="Arial" w:hAnsi="Times New Roman" w:cs="Times New Roman"/>
          <w:sz w:val="24"/>
          <w:szCs w:val="24"/>
        </w:rPr>
        <w:t>аутоинокуляции</w:t>
      </w:r>
      <w:proofErr w:type="spellEnd"/>
      <w:r w:rsidRPr="00302DC8">
        <w:rPr>
          <w:rFonts w:ascii="Times New Roman" w:eastAsia="Arial" w:hAnsi="Times New Roman" w:cs="Times New Roman"/>
          <w:sz w:val="24"/>
          <w:szCs w:val="24"/>
        </w:rPr>
        <w:t>; в редких случаях возникает первично при экзогенном внедрении грибов.</w:t>
      </w:r>
    </w:p>
    <w:p w:rsidR="009C14EE" w:rsidRPr="00302DC8" w:rsidRDefault="009C14EE" w:rsidP="0082353B">
      <w:pPr>
        <w:pStyle w:val="ad"/>
        <w:jc w:val="both"/>
        <w:rPr>
          <w:rFonts w:ascii="Times New Roman" w:eastAsia="Arial" w:hAnsi="Times New Roman" w:cs="Times New Roman"/>
          <w:sz w:val="24"/>
          <w:szCs w:val="24"/>
        </w:rPr>
      </w:pPr>
    </w:p>
    <w:p w:rsidR="009C14EE" w:rsidRPr="00302DC8" w:rsidRDefault="009C14EE" w:rsidP="009F77D9">
      <w:pPr>
        <w:pStyle w:val="ad"/>
        <w:ind w:firstLine="709"/>
        <w:jc w:val="both"/>
        <w:rPr>
          <w:rFonts w:ascii="Times New Roman" w:eastAsia="Arial" w:hAnsi="Times New Roman" w:cs="Times New Roman"/>
          <w:sz w:val="24"/>
          <w:szCs w:val="24"/>
        </w:rPr>
      </w:pPr>
    </w:p>
    <w:p w:rsidR="009C14EE" w:rsidRPr="00302DC8" w:rsidRDefault="009C14EE"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Микроспория</w:t>
      </w:r>
    </w:p>
    <w:p w:rsidR="009C14EE" w:rsidRPr="00302DC8" w:rsidRDefault="009C14EE"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Жалобы: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беспокоит умеренный зуд,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обламывание волос,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разрежение или участки очагового облысения.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за счет всасывания продуктов распада грибов и присоединяющейся вторичной инфекции жалобы на недомогание,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головные боли,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лихорадочное состояние, </w:t>
      </w:r>
    </w:p>
    <w:p w:rsidR="009C14EE" w:rsidRPr="00302DC8" w:rsidRDefault="009C14EE" w:rsidP="009F77D9">
      <w:pPr>
        <w:pStyle w:val="a3"/>
        <w:numPr>
          <w:ilvl w:val="0"/>
          <w:numId w:val="86"/>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увеличение и болезненность регионарных лимфатических узлов.</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632423" w:themeColor="accent2" w:themeShade="80"/>
          <w:sz w:val="24"/>
          <w:szCs w:val="24"/>
        </w:rPr>
      </w:pPr>
      <w:r w:rsidRPr="00302DC8">
        <w:rPr>
          <w:rFonts w:ascii="Times New Roman" w:eastAsia="Arial" w:hAnsi="Times New Roman" w:cs="Times New Roman"/>
          <w:b/>
          <w:color w:val="632423" w:themeColor="accent2" w:themeShade="80"/>
          <w:sz w:val="24"/>
          <w:szCs w:val="24"/>
        </w:rPr>
        <w:t>Клиника</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На гладкой коже очаги поражения имеют вид отечных возвышающихся </w:t>
      </w:r>
      <w:proofErr w:type="spellStart"/>
      <w:r w:rsidRPr="00302DC8">
        <w:rPr>
          <w:rFonts w:ascii="Times New Roman" w:eastAsia="Arial" w:hAnsi="Times New Roman" w:cs="Times New Roman"/>
          <w:sz w:val="24"/>
          <w:szCs w:val="24"/>
        </w:rPr>
        <w:t>эритематозных</w:t>
      </w:r>
      <w:proofErr w:type="spellEnd"/>
      <w:r w:rsidRPr="00302DC8">
        <w:rPr>
          <w:rFonts w:ascii="Times New Roman" w:eastAsia="Arial" w:hAnsi="Times New Roman" w:cs="Times New Roman"/>
          <w:sz w:val="24"/>
          <w:szCs w:val="24"/>
        </w:rPr>
        <w:t xml:space="preserve"> пятен с четкими границами, округлыми или овальными очертаниями, покрытых сероватыми чешуйками. Постепенно пятна </w:t>
      </w:r>
      <w:proofErr w:type="gramStart"/>
      <w:r w:rsidRPr="00302DC8">
        <w:rPr>
          <w:rFonts w:ascii="Times New Roman" w:eastAsia="Arial" w:hAnsi="Times New Roman" w:cs="Times New Roman"/>
          <w:sz w:val="24"/>
          <w:szCs w:val="24"/>
        </w:rPr>
        <w:t>увеличиваются в диаметре и по их периферии формируется</w:t>
      </w:r>
      <w:proofErr w:type="gramEnd"/>
      <w:r w:rsidRPr="00302DC8">
        <w:rPr>
          <w:rFonts w:ascii="Times New Roman" w:eastAsia="Arial" w:hAnsi="Times New Roman" w:cs="Times New Roman"/>
          <w:sz w:val="24"/>
          <w:szCs w:val="24"/>
        </w:rPr>
        <w:t xml:space="preserve"> возвышающийся валик, покрытый пузырьками и серозными корочками. У больных в инфекционный процесс вовлекаются </w:t>
      </w:r>
      <w:proofErr w:type="spellStart"/>
      <w:r w:rsidRPr="00302DC8">
        <w:rPr>
          <w:rFonts w:ascii="Times New Roman" w:eastAsia="Arial" w:hAnsi="Times New Roman" w:cs="Times New Roman"/>
          <w:sz w:val="24"/>
          <w:szCs w:val="24"/>
        </w:rPr>
        <w:t>пушковые</w:t>
      </w:r>
      <w:proofErr w:type="spellEnd"/>
      <w:r w:rsidRPr="00302DC8">
        <w:rPr>
          <w:rFonts w:ascii="Times New Roman" w:eastAsia="Arial" w:hAnsi="Times New Roman" w:cs="Times New Roman"/>
          <w:sz w:val="24"/>
          <w:szCs w:val="24"/>
        </w:rPr>
        <w:t xml:space="preserve"> волосы. Могут поражаться брови, веки и ресницы.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При микроспории </w:t>
      </w:r>
      <w:r w:rsidRPr="00302DC8">
        <w:rPr>
          <w:rFonts w:ascii="Times New Roman" w:eastAsia="Arial" w:hAnsi="Times New Roman" w:cs="Times New Roman"/>
          <w:i/>
          <w:sz w:val="24"/>
          <w:szCs w:val="24"/>
        </w:rPr>
        <w:t xml:space="preserve">волосистой части головы </w:t>
      </w:r>
      <w:r w:rsidRPr="00302DC8">
        <w:rPr>
          <w:rFonts w:ascii="Times New Roman" w:eastAsia="Arial" w:hAnsi="Times New Roman" w:cs="Times New Roman"/>
          <w:sz w:val="24"/>
          <w:szCs w:val="24"/>
        </w:rPr>
        <w:t xml:space="preserve">очаги поражения </w:t>
      </w:r>
      <w:proofErr w:type="spellStart"/>
      <w:r w:rsidRPr="00302DC8">
        <w:rPr>
          <w:rFonts w:ascii="Times New Roman" w:eastAsia="Arial" w:hAnsi="Times New Roman" w:cs="Times New Roman"/>
          <w:sz w:val="24"/>
          <w:szCs w:val="24"/>
        </w:rPr>
        <w:t>располаг</w:t>
      </w:r>
      <w:proofErr w:type="gramStart"/>
      <w:r w:rsidRPr="00302DC8">
        <w:rPr>
          <w:rFonts w:ascii="Times New Roman" w:eastAsia="Arial" w:hAnsi="Times New Roman" w:cs="Times New Roman"/>
          <w:sz w:val="24"/>
          <w:szCs w:val="24"/>
        </w:rPr>
        <w:t>а</w:t>
      </w:r>
      <w:proofErr w:type="spellEnd"/>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ются</w:t>
      </w:r>
      <w:proofErr w:type="spellEnd"/>
      <w:r w:rsidRPr="00302DC8">
        <w:rPr>
          <w:rFonts w:ascii="Times New Roman" w:eastAsia="Arial" w:hAnsi="Times New Roman" w:cs="Times New Roman"/>
          <w:sz w:val="24"/>
          <w:szCs w:val="24"/>
        </w:rPr>
        <w:t xml:space="preserve"> чаще в затылочной, теменной и височной областях. В начальном периоде заболевания на месте внедрения патогенного гриба возникает очаг шелушения. В дальнейшем характерно образование одного или двух крупных очагов округлых или овальных очертаний с четкими границами размером. </w:t>
      </w:r>
    </w:p>
    <w:p w:rsidR="009C14EE" w:rsidRPr="00302DC8" w:rsidRDefault="009C14EE"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 xml:space="preserve">    </w:t>
      </w:r>
      <w:r w:rsidRPr="00302DC8">
        <w:rPr>
          <w:rFonts w:ascii="Times New Roman" w:eastAsia="Arial" w:hAnsi="Times New Roman" w:cs="Times New Roman"/>
          <w:b/>
          <w:sz w:val="24"/>
          <w:szCs w:val="24"/>
        </w:rPr>
        <w:t>Волосы в очагах обломаны и выступают над уровнем кожи на 4—5 мм.</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Наряду с типичной клинической симптоматикой </w:t>
      </w:r>
      <w:proofErr w:type="spellStart"/>
      <w:r w:rsidRPr="00302DC8">
        <w:rPr>
          <w:rFonts w:ascii="Times New Roman" w:eastAsia="Arial" w:hAnsi="Times New Roman" w:cs="Times New Roman"/>
          <w:sz w:val="24"/>
          <w:szCs w:val="24"/>
        </w:rPr>
        <w:t>зооантропонозной</w:t>
      </w:r>
      <w:proofErr w:type="spellEnd"/>
      <w:r w:rsidRPr="00302DC8">
        <w:rPr>
          <w:rFonts w:ascii="Times New Roman" w:eastAsia="Arial" w:hAnsi="Times New Roman" w:cs="Times New Roman"/>
          <w:sz w:val="24"/>
          <w:szCs w:val="24"/>
        </w:rPr>
        <w:t xml:space="preserve"> микроспории. К ним относят:</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proofErr w:type="spellStart"/>
      <w:r w:rsidRPr="00302DC8">
        <w:rPr>
          <w:rFonts w:ascii="Times New Roman" w:eastAsia="Arial" w:hAnsi="Times New Roman" w:cs="Times New Roman"/>
          <w:i/>
          <w:sz w:val="24"/>
          <w:szCs w:val="24"/>
        </w:rPr>
        <w:t>инфильтративую</w:t>
      </w:r>
      <w:proofErr w:type="spellEnd"/>
      <w:r w:rsidRPr="00302DC8">
        <w:rPr>
          <w:rFonts w:ascii="Times New Roman" w:eastAsia="Arial" w:hAnsi="Times New Roman" w:cs="Times New Roman"/>
          <w:i/>
          <w:sz w:val="24"/>
          <w:szCs w:val="24"/>
        </w:rPr>
        <w:t xml:space="preserve"> </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xml:space="preserve">нагноительную (глубокую) </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proofErr w:type="spellStart"/>
      <w:r w:rsidRPr="00302DC8">
        <w:rPr>
          <w:rFonts w:ascii="Times New Roman" w:eastAsia="Arial" w:hAnsi="Times New Roman" w:cs="Times New Roman"/>
          <w:i/>
          <w:sz w:val="24"/>
          <w:szCs w:val="24"/>
        </w:rPr>
        <w:t>розацеаподобную</w:t>
      </w:r>
      <w:proofErr w:type="spellEnd"/>
      <w:r w:rsidRPr="00302DC8">
        <w:rPr>
          <w:rFonts w:ascii="Times New Roman" w:eastAsia="Arial" w:hAnsi="Times New Roman" w:cs="Times New Roman"/>
          <w:i/>
          <w:sz w:val="24"/>
          <w:szCs w:val="24"/>
        </w:rPr>
        <w:t xml:space="preserve"> </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proofErr w:type="spellStart"/>
      <w:r w:rsidRPr="00302DC8">
        <w:rPr>
          <w:rFonts w:ascii="Times New Roman" w:eastAsia="Arial" w:hAnsi="Times New Roman" w:cs="Times New Roman"/>
          <w:i/>
          <w:sz w:val="24"/>
          <w:szCs w:val="24"/>
        </w:rPr>
        <w:t>псориазиформную</w:t>
      </w:r>
      <w:proofErr w:type="spellEnd"/>
      <w:r w:rsidRPr="00302DC8">
        <w:rPr>
          <w:rFonts w:ascii="Times New Roman" w:eastAsia="Arial" w:hAnsi="Times New Roman" w:cs="Times New Roman"/>
          <w:i/>
          <w:sz w:val="24"/>
          <w:szCs w:val="24"/>
        </w:rPr>
        <w:t xml:space="preserve"> и </w:t>
      </w:r>
      <w:proofErr w:type="spellStart"/>
      <w:r w:rsidRPr="00302DC8">
        <w:rPr>
          <w:rFonts w:ascii="Times New Roman" w:eastAsia="Arial" w:hAnsi="Times New Roman" w:cs="Times New Roman"/>
          <w:i/>
          <w:sz w:val="24"/>
          <w:szCs w:val="24"/>
        </w:rPr>
        <w:t>себороидную</w:t>
      </w:r>
      <w:proofErr w:type="spellEnd"/>
      <w:r w:rsidRPr="00302DC8">
        <w:rPr>
          <w:rFonts w:ascii="Times New Roman" w:eastAsia="Arial" w:hAnsi="Times New Roman" w:cs="Times New Roman"/>
          <w:i/>
          <w:sz w:val="24"/>
          <w:szCs w:val="24"/>
        </w:rPr>
        <w:t xml:space="preserve"> (</w:t>
      </w:r>
      <w:proofErr w:type="gramStart"/>
      <w:r w:rsidRPr="00302DC8">
        <w:rPr>
          <w:rFonts w:ascii="Times New Roman" w:eastAsia="Arial" w:hAnsi="Times New Roman" w:cs="Times New Roman"/>
          <w:sz w:val="24"/>
          <w:szCs w:val="24"/>
        </w:rPr>
        <w:t>протекающую</w:t>
      </w:r>
      <w:proofErr w:type="gramEnd"/>
      <w:r w:rsidRPr="00302DC8">
        <w:rPr>
          <w:rFonts w:ascii="Times New Roman" w:eastAsia="Arial" w:hAnsi="Times New Roman" w:cs="Times New Roman"/>
          <w:sz w:val="24"/>
          <w:szCs w:val="24"/>
        </w:rPr>
        <w:t xml:space="preserve"> по типу </w:t>
      </w:r>
      <w:proofErr w:type="spellStart"/>
      <w:r w:rsidRPr="00302DC8">
        <w:rPr>
          <w:rFonts w:ascii="Times New Roman" w:eastAsia="Arial" w:hAnsi="Times New Roman" w:cs="Times New Roman"/>
          <w:sz w:val="24"/>
          <w:szCs w:val="24"/>
        </w:rPr>
        <w:t>асбестовидного</w:t>
      </w:r>
      <w:proofErr w:type="spellEnd"/>
      <w:r w:rsidRPr="00302DC8">
        <w:rPr>
          <w:rFonts w:ascii="Times New Roman" w:eastAsia="Arial" w:hAnsi="Times New Roman" w:cs="Times New Roman"/>
          <w:sz w:val="24"/>
          <w:szCs w:val="24"/>
        </w:rPr>
        <w:t xml:space="preserve"> лишая</w:t>
      </w:r>
      <w:r w:rsidRPr="00302DC8">
        <w:rPr>
          <w:rFonts w:ascii="Times New Roman" w:eastAsia="Arial" w:hAnsi="Times New Roman" w:cs="Times New Roman"/>
          <w:i/>
          <w:sz w:val="24"/>
          <w:szCs w:val="24"/>
        </w:rPr>
        <w:t>)</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трихофитоидную</w:t>
      </w:r>
      <w:proofErr w:type="spellEnd"/>
      <w:r w:rsidRPr="00302DC8">
        <w:rPr>
          <w:rFonts w:ascii="Times New Roman" w:eastAsia="Arial" w:hAnsi="Times New Roman" w:cs="Times New Roman"/>
          <w:i/>
          <w:sz w:val="24"/>
          <w:szCs w:val="24"/>
        </w:rPr>
        <w:t xml:space="preserve"> </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i/>
          <w:sz w:val="24"/>
          <w:szCs w:val="24"/>
        </w:rPr>
      </w:pPr>
      <w:proofErr w:type="gramStart"/>
      <w:r w:rsidRPr="00302DC8">
        <w:rPr>
          <w:rFonts w:ascii="Times New Roman" w:eastAsia="Arial" w:hAnsi="Times New Roman" w:cs="Times New Roman"/>
          <w:i/>
          <w:sz w:val="24"/>
          <w:szCs w:val="24"/>
        </w:rPr>
        <w:t>экссудативную</w:t>
      </w:r>
      <w:proofErr w:type="gramEnd"/>
      <w:r w:rsidRPr="00302DC8">
        <w:rPr>
          <w:rFonts w:ascii="Times New Roman" w:eastAsia="Arial" w:hAnsi="Times New Roman" w:cs="Times New Roman"/>
          <w:i/>
          <w:sz w:val="24"/>
          <w:szCs w:val="24"/>
        </w:rPr>
        <w:t xml:space="preserve"> формы </w:t>
      </w:r>
    </w:p>
    <w:p w:rsidR="009C14EE" w:rsidRPr="00302DC8" w:rsidRDefault="009C14EE" w:rsidP="009F77D9">
      <w:pPr>
        <w:pStyle w:val="a3"/>
        <w:numPr>
          <w:ilvl w:val="0"/>
          <w:numId w:val="87"/>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i/>
          <w:sz w:val="24"/>
          <w:szCs w:val="24"/>
        </w:rPr>
        <w:t xml:space="preserve">«трансформированный» </w:t>
      </w:r>
      <w:r w:rsidRPr="00302DC8">
        <w:rPr>
          <w:rFonts w:ascii="Times New Roman" w:eastAsia="Arial" w:hAnsi="Times New Roman" w:cs="Times New Roman"/>
          <w:sz w:val="24"/>
          <w:szCs w:val="24"/>
        </w:rPr>
        <w:t>вариант микроспории.</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F654CD">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6D2BF170" wp14:editId="49DA5717">
            <wp:extent cx="5772150" cy="3905250"/>
            <wp:effectExtent l="0" t="0" r="19050" b="0"/>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1" r:lo="rId232" r:qs="rId233" r:cs="rId234"/>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Эпидермофития</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4F81BD" w:themeColor="accent1"/>
          <w:sz w:val="24"/>
          <w:szCs w:val="24"/>
        </w:rPr>
        <w:t>Эпидермофития стоп</w:t>
      </w:r>
      <w:r w:rsidRPr="00302DC8">
        <w:rPr>
          <w:rFonts w:ascii="Times New Roman" w:eastAsia="Arial" w:hAnsi="Times New Roman" w:cs="Times New Roman"/>
          <w:sz w:val="24"/>
          <w:szCs w:val="24"/>
        </w:rPr>
        <w:t xml:space="preserve">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представляет собой поражение стоп, вызываемое </w:t>
      </w:r>
      <w:proofErr w:type="spellStart"/>
      <w:r w:rsidRPr="00302DC8">
        <w:rPr>
          <w:rFonts w:ascii="Times New Roman" w:eastAsia="Arial" w:hAnsi="Times New Roman" w:cs="Times New Roman"/>
          <w:i/>
          <w:sz w:val="24"/>
          <w:szCs w:val="24"/>
        </w:rPr>
        <w:t>Trichophyton</w:t>
      </w:r>
      <w:proofErr w:type="spell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mentagrophytes</w:t>
      </w:r>
      <w:proofErr w:type="spell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var</w:t>
      </w:r>
      <w:proofErr w:type="spell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interdigitale</w:t>
      </w:r>
      <w:proofErr w:type="spellEnd"/>
      <w:r w:rsidRPr="00302DC8">
        <w:rPr>
          <w:rFonts w:ascii="Times New Roman" w:eastAsia="Arial" w:hAnsi="Times New Roman" w:cs="Times New Roman"/>
          <w:sz w:val="24"/>
          <w:szCs w:val="24"/>
        </w:rPr>
        <w:t xml:space="preserve"> (межпальцевым трихофитоном)</w:t>
      </w:r>
      <w:proofErr w:type="gramStart"/>
      <w:r w:rsidRPr="00302DC8">
        <w:rPr>
          <w:rFonts w:ascii="Times New Roman" w:eastAsia="Arial" w:hAnsi="Times New Roman" w:cs="Times New Roman"/>
          <w:sz w:val="24"/>
          <w:szCs w:val="24"/>
        </w:rPr>
        <w:t>.Д</w:t>
      </w:r>
      <w:proofErr w:type="gramEnd"/>
      <w:r w:rsidRPr="00302DC8">
        <w:rPr>
          <w:rFonts w:ascii="Times New Roman" w:eastAsia="Arial" w:hAnsi="Times New Roman" w:cs="Times New Roman"/>
          <w:sz w:val="24"/>
          <w:szCs w:val="24"/>
        </w:rPr>
        <w:t>анный грибковый процесс встречается намного реже и мало отличается от клиники руброфитии.</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Возбудитель эпидермофитии стоп обладает выраженным </w:t>
      </w:r>
      <w:proofErr w:type="spellStart"/>
      <w:r w:rsidRPr="00302DC8">
        <w:rPr>
          <w:rFonts w:ascii="Times New Roman" w:eastAsia="Arial" w:hAnsi="Times New Roman" w:cs="Times New Roman"/>
          <w:sz w:val="24"/>
          <w:szCs w:val="24"/>
        </w:rPr>
        <w:t>аллергизирующим</w:t>
      </w:r>
      <w:proofErr w:type="spellEnd"/>
      <w:r w:rsidRPr="00302DC8">
        <w:rPr>
          <w:rFonts w:ascii="Times New Roman" w:eastAsia="Arial" w:hAnsi="Times New Roman" w:cs="Times New Roman"/>
          <w:sz w:val="24"/>
          <w:szCs w:val="24"/>
        </w:rPr>
        <w:t xml:space="preserve"> действием, поэтому у таких больных чаще возникают </w:t>
      </w:r>
      <w:proofErr w:type="spellStart"/>
      <w:r w:rsidRPr="00302DC8">
        <w:rPr>
          <w:rFonts w:ascii="Times New Roman" w:eastAsia="Arial" w:hAnsi="Times New Roman" w:cs="Times New Roman"/>
          <w:sz w:val="24"/>
          <w:szCs w:val="24"/>
        </w:rPr>
        <w:t>интертригинозные</w:t>
      </w:r>
      <w:proofErr w:type="spellEnd"/>
      <w:r w:rsidRPr="00302DC8">
        <w:rPr>
          <w:rFonts w:ascii="Times New Roman" w:eastAsia="Arial" w:hAnsi="Times New Roman" w:cs="Times New Roman"/>
          <w:sz w:val="24"/>
          <w:szCs w:val="24"/>
        </w:rPr>
        <w:t xml:space="preserve"> и </w:t>
      </w:r>
      <w:proofErr w:type="spellStart"/>
      <w:r w:rsidRPr="00302DC8">
        <w:rPr>
          <w:rFonts w:ascii="Times New Roman" w:eastAsia="Arial" w:hAnsi="Times New Roman" w:cs="Times New Roman"/>
          <w:sz w:val="24"/>
          <w:szCs w:val="24"/>
        </w:rPr>
        <w:t>дисгидротические</w:t>
      </w:r>
      <w:proofErr w:type="spellEnd"/>
      <w:r w:rsidRPr="00302DC8">
        <w:rPr>
          <w:rFonts w:ascii="Times New Roman" w:eastAsia="Arial" w:hAnsi="Times New Roman" w:cs="Times New Roman"/>
          <w:sz w:val="24"/>
          <w:szCs w:val="24"/>
        </w:rPr>
        <w:t xml:space="preserve"> формы заболевания, сопровождающиеся вторичными высыпаниями (</w:t>
      </w:r>
      <w:proofErr w:type="spellStart"/>
      <w:r w:rsidRPr="00302DC8">
        <w:rPr>
          <w:rFonts w:ascii="Times New Roman" w:eastAsia="Arial" w:hAnsi="Times New Roman" w:cs="Times New Roman"/>
          <w:sz w:val="24"/>
          <w:szCs w:val="24"/>
        </w:rPr>
        <w:t>микидами</w:t>
      </w:r>
      <w:proofErr w:type="spellEnd"/>
      <w:r w:rsidRPr="00302DC8">
        <w:rPr>
          <w:rFonts w:ascii="Times New Roman" w:eastAsia="Arial" w:hAnsi="Times New Roman" w:cs="Times New Roman"/>
          <w:sz w:val="24"/>
          <w:szCs w:val="24"/>
        </w:rPr>
        <w:t xml:space="preserve">). Возможно развитие эритемы, отечности, обильной десквамации с образованием эрозий и язв, присоединением вторичной инфекции, вызванной грамотрицательными бактериями.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 xml:space="preserve">Такой процесс сопровождается региональным (пахово-бедренный) лимфаденитом, лимфангиитом и общими </w:t>
      </w:r>
      <w:r w:rsidRPr="00302DC8">
        <w:rPr>
          <w:rFonts w:ascii="Times New Roman" w:eastAsia="Arial" w:hAnsi="Times New Roman" w:cs="Times New Roman"/>
          <w:b/>
          <w:sz w:val="24"/>
          <w:szCs w:val="24"/>
        </w:rPr>
        <w:t>симптомами:</w:t>
      </w:r>
      <w:r w:rsidRPr="00302DC8">
        <w:rPr>
          <w:rFonts w:ascii="Times New Roman" w:eastAsia="Arial" w:hAnsi="Times New Roman" w:cs="Times New Roman"/>
          <w:sz w:val="24"/>
          <w:szCs w:val="24"/>
        </w:rPr>
        <w:t xml:space="preserve"> лихорадкой, недомоганием.</w:t>
      </w:r>
      <w:proofErr w:type="gramEnd"/>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В начале заболевания наблюдается поражение складки между 3 и 4-м</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пальцами стопы, с переходом на верхнюю треть подошвы, свод, боковые поверхности стопы и пальцев.</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sz w:val="24"/>
          <w:szCs w:val="24"/>
        </w:rPr>
      </w:pPr>
    </w:p>
    <w:p w:rsidR="007A669E" w:rsidRPr="00302DC8" w:rsidRDefault="007A669E" w:rsidP="009F77D9">
      <w:pPr>
        <w:spacing w:after="0" w:line="240" w:lineRule="auto"/>
        <w:ind w:firstLine="709"/>
        <w:jc w:val="both"/>
        <w:rPr>
          <w:rFonts w:ascii="Times New Roman" w:eastAsia="Arial" w:hAnsi="Times New Roman" w:cs="Times New Roman"/>
          <w:b/>
          <w:color w:val="4F81BD" w:themeColor="accent1"/>
          <w:sz w:val="24"/>
          <w:szCs w:val="24"/>
        </w:rPr>
      </w:pPr>
    </w:p>
    <w:p w:rsidR="007A669E" w:rsidRPr="00302DC8" w:rsidRDefault="007A669E" w:rsidP="009F77D9">
      <w:pPr>
        <w:spacing w:after="0" w:line="240" w:lineRule="auto"/>
        <w:ind w:firstLine="709"/>
        <w:jc w:val="both"/>
        <w:rPr>
          <w:rFonts w:ascii="Times New Roman" w:eastAsia="Arial" w:hAnsi="Times New Roman" w:cs="Times New Roman"/>
          <w:b/>
          <w:color w:val="4F81BD" w:themeColor="accent1"/>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4F81BD" w:themeColor="accent1"/>
          <w:sz w:val="24"/>
          <w:szCs w:val="24"/>
        </w:rPr>
      </w:pPr>
      <w:proofErr w:type="spellStart"/>
      <w:r w:rsidRPr="00302DC8">
        <w:rPr>
          <w:rFonts w:ascii="Times New Roman" w:eastAsia="Arial" w:hAnsi="Times New Roman" w:cs="Times New Roman"/>
          <w:b/>
          <w:color w:val="4F81BD" w:themeColor="accent1"/>
          <w:sz w:val="24"/>
          <w:szCs w:val="24"/>
        </w:rPr>
        <w:t>Онихомикоз</w:t>
      </w:r>
      <w:proofErr w:type="spellEnd"/>
      <w:r w:rsidRPr="00302DC8">
        <w:rPr>
          <w:rFonts w:ascii="Times New Roman" w:eastAsia="Arial" w:hAnsi="Times New Roman" w:cs="Times New Roman"/>
          <w:b/>
          <w:color w:val="4F81BD" w:themeColor="accent1"/>
          <w:sz w:val="24"/>
          <w:szCs w:val="24"/>
        </w:rPr>
        <w:t xml:space="preserve"> стоп,</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Обусловленный</w:t>
      </w:r>
      <w:proofErr w:type="gramStart"/>
      <w:r w:rsidRPr="00302DC8">
        <w:rPr>
          <w:rFonts w:ascii="Times New Roman" w:eastAsia="Arial" w:hAnsi="Times New Roman" w:cs="Times New Roman"/>
          <w:i/>
          <w:sz w:val="24"/>
          <w:szCs w:val="24"/>
        </w:rPr>
        <w:t>Trichophyton</w:t>
      </w:r>
      <w:proofErr w:type="spellEnd"/>
      <w:proofErr w:type="gram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mentagrophytes</w:t>
      </w:r>
      <w:proofErr w:type="spell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var</w:t>
      </w:r>
      <w:proofErr w:type="spellEnd"/>
      <w:r w:rsidRPr="00302DC8">
        <w:rPr>
          <w:rFonts w:ascii="Times New Roman" w:eastAsia="Arial" w:hAnsi="Times New Roman" w:cs="Times New Roman"/>
          <w:i/>
          <w:sz w:val="24"/>
          <w:szCs w:val="24"/>
        </w:rPr>
        <w:t xml:space="preserve">. </w:t>
      </w:r>
      <w:proofErr w:type="spellStart"/>
      <w:r w:rsidRPr="00302DC8">
        <w:rPr>
          <w:rFonts w:ascii="Times New Roman" w:eastAsia="Arial" w:hAnsi="Times New Roman" w:cs="Times New Roman"/>
          <w:i/>
          <w:sz w:val="24"/>
          <w:szCs w:val="24"/>
        </w:rPr>
        <w:t>interdigitale</w:t>
      </w:r>
      <w:proofErr w:type="spellEnd"/>
      <w:r w:rsidRPr="00302DC8">
        <w:rPr>
          <w:rFonts w:ascii="Times New Roman" w:eastAsia="Arial" w:hAnsi="Times New Roman" w:cs="Times New Roman"/>
          <w:sz w:val="24"/>
          <w:szCs w:val="24"/>
        </w:rPr>
        <w:t xml:space="preserve"> характеризуется поражением ногтевых пластин I и V пальцев стоп, при этом могут наблюдаться дистальный, дистально–латеральный и проксимальный тип измененных ногтей. </w:t>
      </w:r>
    </w:p>
    <w:p w:rsidR="009C14EE" w:rsidRPr="00302DC8" w:rsidRDefault="009C14EE" w:rsidP="009F77D9">
      <w:pPr>
        <w:spacing w:after="0" w:line="240" w:lineRule="auto"/>
        <w:ind w:firstLine="709"/>
        <w:jc w:val="both"/>
        <w:rPr>
          <w:rFonts w:ascii="Times New Roman" w:eastAsia="Arial" w:hAnsi="Times New Roman" w:cs="Times New Roman"/>
          <w:i/>
          <w:sz w:val="24"/>
          <w:szCs w:val="24"/>
        </w:rPr>
      </w:pPr>
      <w:r w:rsidRPr="00302DC8">
        <w:rPr>
          <w:rFonts w:ascii="Times New Roman" w:eastAsia="Arial" w:hAnsi="Times New Roman" w:cs="Times New Roman"/>
          <w:sz w:val="24"/>
          <w:szCs w:val="24"/>
        </w:rPr>
        <w:t xml:space="preserve">     Чаще выявляются поверхностные формы </w:t>
      </w:r>
      <w:proofErr w:type="spellStart"/>
      <w:r w:rsidRPr="00302DC8">
        <w:rPr>
          <w:rFonts w:ascii="Times New Roman" w:eastAsia="Arial" w:hAnsi="Times New Roman" w:cs="Times New Roman"/>
          <w:sz w:val="24"/>
          <w:szCs w:val="24"/>
        </w:rPr>
        <w:t>онихомикоза</w:t>
      </w:r>
      <w:proofErr w:type="spellEnd"/>
      <w:r w:rsidRPr="00302DC8">
        <w:rPr>
          <w:rFonts w:ascii="Times New Roman" w:eastAsia="Arial" w:hAnsi="Times New Roman" w:cs="Times New Roman"/>
          <w:sz w:val="24"/>
          <w:szCs w:val="24"/>
        </w:rPr>
        <w:t xml:space="preserve">, однако у одного больного могут встречаться комбинированные формы </w:t>
      </w:r>
      <w:proofErr w:type="spellStart"/>
      <w:r w:rsidRPr="00302DC8">
        <w:rPr>
          <w:rFonts w:ascii="Times New Roman" w:eastAsia="Arial" w:hAnsi="Times New Roman" w:cs="Times New Roman"/>
          <w:sz w:val="24"/>
          <w:szCs w:val="24"/>
        </w:rPr>
        <w:t>ониходистрофий</w:t>
      </w:r>
      <w:proofErr w:type="spellEnd"/>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аналогичных</w:t>
      </w:r>
      <w:proofErr w:type="gram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руброфитийным</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онихиям</w:t>
      </w:r>
      <w:proofErr w:type="spellEnd"/>
      <w:r w:rsidRPr="00302DC8">
        <w:rPr>
          <w:rFonts w:ascii="Times New Roman" w:eastAsia="Arial" w:hAnsi="Times New Roman" w:cs="Times New Roman"/>
          <w:sz w:val="24"/>
          <w:szCs w:val="24"/>
        </w:rPr>
        <w:t>.</w:t>
      </w:r>
    </w:p>
    <w:p w:rsidR="009C14EE" w:rsidRPr="00302DC8" w:rsidRDefault="009C14EE" w:rsidP="009F77D9">
      <w:pPr>
        <w:spacing w:after="0" w:line="240" w:lineRule="auto"/>
        <w:ind w:firstLine="709"/>
        <w:jc w:val="both"/>
        <w:rPr>
          <w:rFonts w:ascii="Times New Roman" w:eastAsia="Arial" w:hAnsi="Times New Roman" w:cs="Times New Roman"/>
          <w:b/>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4F81BD" w:themeColor="accent1"/>
          <w:sz w:val="24"/>
          <w:szCs w:val="24"/>
        </w:rPr>
      </w:pPr>
      <w:r w:rsidRPr="00302DC8">
        <w:rPr>
          <w:rFonts w:ascii="Times New Roman" w:eastAsia="Arial" w:hAnsi="Times New Roman" w:cs="Times New Roman"/>
          <w:b/>
          <w:color w:val="4F81BD" w:themeColor="accent1"/>
          <w:sz w:val="24"/>
          <w:szCs w:val="24"/>
        </w:rPr>
        <w:t>Эпидермофития паховая</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характеризуется появлением на коже паховых областей, внутренних поверхностях бедер, мошонке, реже – в </w:t>
      </w:r>
      <w:proofErr w:type="spellStart"/>
      <w:r w:rsidRPr="00302DC8">
        <w:rPr>
          <w:rFonts w:ascii="Times New Roman" w:eastAsia="Arial" w:hAnsi="Times New Roman" w:cs="Times New Roman"/>
          <w:sz w:val="24"/>
          <w:szCs w:val="24"/>
        </w:rPr>
        <w:t>межъягодичной</w:t>
      </w:r>
      <w:proofErr w:type="spellEnd"/>
      <w:r w:rsidRPr="00302DC8">
        <w:rPr>
          <w:rFonts w:ascii="Times New Roman" w:eastAsia="Arial" w:hAnsi="Times New Roman" w:cs="Times New Roman"/>
          <w:sz w:val="24"/>
          <w:szCs w:val="24"/>
        </w:rPr>
        <w:t xml:space="preserve"> складке, а также в подмышечных и складках под молочными железами шелушащихся розовых пятен. Воспалительные элементы составляют до 1 см в диаметре, постепенно разрастаются по периферии, при этом воспалительные явления в центре могут разрешаться.        Формируются крупные (до 10 см в диаметре) кольцевидные пятна красного цвета, образующие при слиянии фестончатые очаги. Границы очагов резкие, подчеркнуты отечным ярким гиперемированным воспалительным валиком с пузырьками и мелкими пустулами на его поверхности. Субъективно высыпания характеризуются зудом.</w:t>
      </w:r>
    </w:p>
    <w:p w:rsidR="009C14EE" w:rsidRPr="00302DC8" w:rsidRDefault="009C14EE" w:rsidP="009F77D9">
      <w:pPr>
        <w:spacing w:after="0" w:line="240" w:lineRule="auto"/>
        <w:ind w:firstLine="709"/>
        <w:jc w:val="both"/>
        <w:rPr>
          <w:rFonts w:ascii="Times New Roman" w:eastAsia="Arial" w:hAnsi="Times New Roman" w:cs="Times New Roman"/>
          <w:b/>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548DD4" w:themeColor="text2" w:themeTint="99"/>
          <w:sz w:val="24"/>
          <w:szCs w:val="24"/>
        </w:rPr>
      </w:pPr>
      <w:r w:rsidRPr="00302DC8">
        <w:rPr>
          <w:rFonts w:ascii="Times New Roman" w:eastAsia="Arial" w:hAnsi="Times New Roman" w:cs="Times New Roman"/>
          <w:b/>
          <w:color w:val="548DD4" w:themeColor="text2" w:themeTint="99"/>
          <w:sz w:val="24"/>
          <w:szCs w:val="24"/>
        </w:rPr>
        <w:t>Кандидоз ногтей и ногтевых валиков</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Клиническая картина </w:t>
      </w:r>
      <w:proofErr w:type="spellStart"/>
      <w:r w:rsidRPr="00302DC8">
        <w:rPr>
          <w:rFonts w:ascii="Times New Roman" w:eastAsia="Arial" w:hAnsi="Times New Roman" w:cs="Times New Roman"/>
          <w:b/>
          <w:i/>
          <w:sz w:val="24"/>
          <w:szCs w:val="24"/>
        </w:rPr>
        <w:t>кандидозного</w:t>
      </w:r>
      <w:proofErr w:type="spellEnd"/>
      <w:r w:rsidRPr="00302DC8">
        <w:rPr>
          <w:rFonts w:ascii="Times New Roman" w:eastAsia="Arial" w:hAnsi="Times New Roman" w:cs="Times New Roman"/>
          <w:b/>
          <w:i/>
          <w:sz w:val="24"/>
          <w:szCs w:val="24"/>
        </w:rPr>
        <w:t xml:space="preserve"> </w:t>
      </w:r>
      <w:proofErr w:type="spellStart"/>
      <w:r w:rsidRPr="00302DC8">
        <w:rPr>
          <w:rFonts w:ascii="Times New Roman" w:eastAsia="Arial" w:hAnsi="Times New Roman" w:cs="Times New Roman"/>
          <w:b/>
          <w:i/>
          <w:sz w:val="24"/>
          <w:szCs w:val="24"/>
        </w:rPr>
        <w:t>онихомикоза</w:t>
      </w:r>
      <w:proofErr w:type="spellEnd"/>
      <w:r w:rsidRPr="00302DC8">
        <w:rPr>
          <w:rFonts w:ascii="Times New Roman" w:eastAsia="Arial" w:hAnsi="Times New Roman" w:cs="Times New Roman"/>
          <w:sz w:val="24"/>
          <w:szCs w:val="24"/>
        </w:rPr>
        <w:t xml:space="preserve"> обычно представлена проксимальной формой, реже – дистальной.</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F654CD">
      <w:pPr>
        <w:spacing w:after="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lastRenderedPageBreak/>
        <w:drawing>
          <wp:inline distT="0" distB="0" distL="0" distR="0" wp14:anchorId="584BDB81" wp14:editId="7130CF02">
            <wp:extent cx="5915025" cy="2562225"/>
            <wp:effectExtent l="19050" t="0" r="0" b="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6" r:lo="rId237" r:qs="rId238" r:cs="rId239"/>
              </a:graphicData>
            </a:graphic>
          </wp:inline>
        </w:drawing>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i/>
          <w:color w:val="17365D" w:themeColor="text2" w:themeShade="BF"/>
          <w:sz w:val="24"/>
          <w:szCs w:val="24"/>
        </w:rPr>
        <w:t>Дифференциальная диагностика</w:t>
      </w:r>
      <w:r w:rsidRPr="00302DC8">
        <w:rPr>
          <w:rFonts w:ascii="Times New Roman" w:eastAsia="Arial" w:hAnsi="Times New Roman" w:cs="Times New Roman"/>
          <w:sz w:val="24"/>
          <w:szCs w:val="24"/>
        </w:rPr>
        <w:t xml:space="preserve"> </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кандидозных</w:t>
      </w:r>
      <w:proofErr w:type="spellEnd"/>
      <w:r w:rsidRPr="00302DC8">
        <w:rPr>
          <w:rFonts w:ascii="Times New Roman" w:eastAsia="Arial" w:hAnsi="Times New Roman" w:cs="Times New Roman"/>
          <w:sz w:val="24"/>
          <w:szCs w:val="24"/>
        </w:rPr>
        <w:t xml:space="preserve"> поражений ногтей проводится с </w:t>
      </w:r>
      <w:proofErr w:type="spellStart"/>
      <w:r w:rsidRPr="00302DC8">
        <w:rPr>
          <w:rFonts w:ascii="Times New Roman" w:eastAsia="Arial" w:hAnsi="Times New Roman" w:cs="Times New Roman"/>
          <w:sz w:val="24"/>
          <w:szCs w:val="24"/>
        </w:rPr>
        <w:t>онихиями</w:t>
      </w:r>
      <w:proofErr w:type="spellEnd"/>
      <w:r w:rsidRPr="00302DC8">
        <w:rPr>
          <w:rFonts w:ascii="Times New Roman" w:eastAsia="Arial" w:hAnsi="Times New Roman" w:cs="Times New Roman"/>
          <w:sz w:val="24"/>
          <w:szCs w:val="24"/>
        </w:rPr>
        <w:t xml:space="preserve"> и паронихиями бактериальной природы, у пациентов </w:t>
      </w:r>
      <w:proofErr w:type="spellStart"/>
      <w:r w:rsidRPr="00302DC8">
        <w:rPr>
          <w:rFonts w:ascii="Times New Roman" w:eastAsia="Arial" w:hAnsi="Times New Roman" w:cs="Times New Roman"/>
          <w:sz w:val="24"/>
          <w:szCs w:val="24"/>
        </w:rPr>
        <w:t>сэкземой</w:t>
      </w:r>
      <w:proofErr w:type="spellEnd"/>
      <w:r w:rsidRPr="00302DC8">
        <w:rPr>
          <w:rFonts w:ascii="Times New Roman" w:eastAsia="Arial" w:hAnsi="Times New Roman" w:cs="Times New Roman"/>
          <w:sz w:val="24"/>
          <w:szCs w:val="24"/>
        </w:rPr>
        <w:t xml:space="preserve"> и псориазом.</w:t>
      </w:r>
    </w:p>
    <w:p w:rsidR="009C14EE" w:rsidRPr="00302DC8" w:rsidRDefault="009C14EE" w:rsidP="009F77D9">
      <w:pPr>
        <w:spacing w:after="0" w:line="240" w:lineRule="auto"/>
        <w:ind w:firstLine="709"/>
        <w:jc w:val="both"/>
        <w:rPr>
          <w:rFonts w:ascii="Times New Roman" w:eastAsia="Arial" w:hAnsi="Times New Roman" w:cs="Times New Roman"/>
          <w:b/>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548DD4" w:themeColor="text2" w:themeTint="99"/>
          <w:sz w:val="24"/>
          <w:szCs w:val="24"/>
        </w:rPr>
      </w:pPr>
    </w:p>
    <w:p w:rsidR="009C14EE" w:rsidRPr="00302DC8" w:rsidRDefault="009C14EE" w:rsidP="009F77D9">
      <w:pPr>
        <w:spacing w:after="0" w:line="240" w:lineRule="auto"/>
        <w:ind w:firstLine="709"/>
        <w:jc w:val="both"/>
        <w:rPr>
          <w:rFonts w:ascii="Times New Roman" w:eastAsia="Arial" w:hAnsi="Times New Roman" w:cs="Times New Roman"/>
          <w:b/>
          <w:color w:val="548DD4" w:themeColor="text2" w:themeTint="99"/>
          <w:sz w:val="24"/>
          <w:szCs w:val="24"/>
        </w:rPr>
      </w:pPr>
      <w:r w:rsidRPr="00302DC8">
        <w:rPr>
          <w:rFonts w:ascii="Times New Roman" w:eastAsia="Arial" w:hAnsi="Times New Roman" w:cs="Times New Roman"/>
          <w:b/>
          <w:color w:val="548DD4" w:themeColor="text2" w:themeTint="99"/>
          <w:sz w:val="24"/>
          <w:szCs w:val="24"/>
        </w:rPr>
        <w:t xml:space="preserve">Плесневые </w:t>
      </w:r>
      <w:proofErr w:type="spellStart"/>
      <w:r w:rsidRPr="00302DC8">
        <w:rPr>
          <w:rFonts w:ascii="Times New Roman" w:eastAsia="Arial" w:hAnsi="Times New Roman" w:cs="Times New Roman"/>
          <w:b/>
          <w:color w:val="548DD4" w:themeColor="text2" w:themeTint="99"/>
          <w:sz w:val="24"/>
          <w:szCs w:val="24"/>
        </w:rPr>
        <w:t>онихомикозы</w:t>
      </w:r>
      <w:proofErr w:type="spellEnd"/>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548DD4" w:themeColor="text2" w:themeTint="99"/>
          <w:sz w:val="24"/>
          <w:szCs w:val="24"/>
        </w:rPr>
        <w:t xml:space="preserve">    </w:t>
      </w:r>
      <w:proofErr w:type="gramStart"/>
      <w:r w:rsidRPr="00302DC8">
        <w:rPr>
          <w:rFonts w:ascii="Times New Roman" w:eastAsia="Arial" w:hAnsi="Times New Roman" w:cs="Times New Roman"/>
          <w:i/>
          <w:sz w:val="24"/>
          <w:szCs w:val="24"/>
        </w:rPr>
        <w:t xml:space="preserve">Клиническая картина </w:t>
      </w:r>
      <w:r w:rsidRPr="0082353B">
        <w:rPr>
          <w:rFonts w:ascii="Times New Roman" w:eastAsia="Arial" w:hAnsi="Times New Roman" w:cs="Times New Roman"/>
          <w:i/>
          <w:sz w:val="24"/>
          <w:szCs w:val="24"/>
        </w:rPr>
        <w:t xml:space="preserve">плесневого </w:t>
      </w:r>
      <w:proofErr w:type="spellStart"/>
      <w:r w:rsidRPr="00302DC8">
        <w:rPr>
          <w:rFonts w:ascii="Times New Roman" w:eastAsia="Arial" w:hAnsi="Times New Roman" w:cs="Times New Roman"/>
          <w:i/>
          <w:sz w:val="24"/>
          <w:szCs w:val="24"/>
        </w:rPr>
        <w:t>онихомикоза</w:t>
      </w:r>
      <w:proofErr w:type="spellEnd"/>
      <w:r w:rsidRPr="00302DC8">
        <w:rPr>
          <w:rFonts w:ascii="Times New Roman" w:eastAsia="Arial" w:hAnsi="Times New Roman" w:cs="Times New Roman"/>
          <w:sz w:val="24"/>
          <w:szCs w:val="24"/>
        </w:rPr>
        <w:t xml:space="preserve"> чаще представлена дистальной формой, наблюдаемой у пожилых людей, уже страдающих </w:t>
      </w:r>
      <w:proofErr w:type="spellStart"/>
      <w:r w:rsidRPr="00302DC8">
        <w:rPr>
          <w:rFonts w:ascii="Times New Roman" w:eastAsia="Arial" w:hAnsi="Times New Roman" w:cs="Times New Roman"/>
          <w:sz w:val="24"/>
          <w:szCs w:val="24"/>
        </w:rPr>
        <w:t>онихопатиями</w:t>
      </w:r>
      <w:proofErr w:type="spellEnd"/>
      <w:r w:rsidRPr="00302DC8">
        <w:rPr>
          <w:rFonts w:ascii="Times New Roman" w:eastAsia="Arial" w:hAnsi="Times New Roman" w:cs="Times New Roman"/>
          <w:sz w:val="24"/>
          <w:szCs w:val="24"/>
        </w:rPr>
        <w:t xml:space="preserve"> стоп различного генеза, как грибковой, так и не грибковой природы.</w:t>
      </w:r>
      <w:proofErr w:type="gramEnd"/>
      <w:r w:rsidRPr="00302DC8">
        <w:rPr>
          <w:rFonts w:ascii="Times New Roman" w:eastAsia="Arial" w:hAnsi="Times New Roman" w:cs="Times New Roman"/>
          <w:sz w:val="24"/>
          <w:szCs w:val="24"/>
        </w:rPr>
        <w:t xml:space="preserve"> Это – так </w:t>
      </w:r>
      <w:proofErr w:type="gramStart"/>
      <w:r w:rsidRPr="00302DC8">
        <w:rPr>
          <w:rFonts w:ascii="Times New Roman" w:eastAsia="Arial" w:hAnsi="Times New Roman" w:cs="Times New Roman"/>
          <w:sz w:val="24"/>
          <w:szCs w:val="24"/>
        </w:rPr>
        <w:t>называемый</w:t>
      </w:r>
      <w:proofErr w:type="gramEnd"/>
      <w:r w:rsidRPr="00302DC8">
        <w:rPr>
          <w:rFonts w:ascii="Times New Roman" w:eastAsia="Arial" w:hAnsi="Times New Roman" w:cs="Times New Roman"/>
          <w:sz w:val="24"/>
          <w:szCs w:val="24"/>
        </w:rPr>
        <w:t xml:space="preserve"> </w:t>
      </w:r>
      <w:r w:rsidRPr="00302DC8">
        <w:rPr>
          <w:rFonts w:ascii="Times New Roman" w:eastAsia="Arial" w:hAnsi="Times New Roman" w:cs="Times New Roman"/>
          <w:i/>
          <w:sz w:val="24"/>
          <w:szCs w:val="24"/>
        </w:rPr>
        <w:t xml:space="preserve">вторичный </w:t>
      </w:r>
      <w:proofErr w:type="spellStart"/>
      <w:r w:rsidRPr="00302DC8">
        <w:rPr>
          <w:rFonts w:ascii="Times New Roman" w:eastAsia="Arial" w:hAnsi="Times New Roman" w:cs="Times New Roman"/>
          <w:i/>
          <w:sz w:val="24"/>
          <w:szCs w:val="24"/>
        </w:rPr>
        <w:t>онихомикоз</w:t>
      </w:r>
      <w:proofErr w:type="spellEnd"/>
      <w:r w:rsidRPr="00302DC8">
        <w:rPr>
          <w:rFonts w:ascii="Times New Roman" w:eastAsia="Arial" w:hAnsi="Times New Roman" w:cs="Times New Roman"/>
          <w:sz w:val="24"/>
          <w:szCs w:val="24"/>
        </w:rPr>
        <w:t xml:space="preserve">. При этом ногтевая пластина приобретает различную окраску в зависимости от плесневого возбудителя, вызвавшего данную патологию: чёрную, зеленовато-желтую или серую. </w:t>
      </w:r>
    </w:p>
    <w:p w:rsidR="009C14EE" w:rsidRPr="00302DC8" w:rsidRDefault="009C14EE" w:rsidP="009F77D9">
      <w:pPr>
        <w:spacing w:after="0" w:line="240" w:lineRule="auto"/>
        <w:ind w:firstLine="709"/>
        <w:jc w:val="both"/>
        <w:rPr>
          <w:rFonts w:ascii="Times New Roman" w:eastAsia="Arial" w:hAnsi="Times New Roman" w:cs="Times New Roman"/>
          <w:b/>
          <w:color w:val="548DD4" w:themeColor="text2" w:themeTint="99"/>
          <w:sz w:val="24"/>
          <w:szCs w:val="24"/>
        </w:rPr>
      </w:pPr>
      <w:r w:rsidRPr="00302DC8">
        <w:rPr>
          <w:rFonts w:ascii="Times New Roman" w:eastAsia="Arial" w:hAnsi="Times New Roman" w:cs="Times New Roman"/>
          <w:sz w:val="24"/>
          <w:szCs w:val="24"/>
        </w:rPr>
        <w:t xml:space="preserve">     Это</w:t>
      </w:r>
      <w:r w:rsidRPr="00302DC8">
        <w:rPr>
          <w:rFonts w:ascii="Times New Roman" w:eastAsia="Arial" w:hAnsi="Times New Roman" w:cs="Times New Roman"/>
          <w:b/>
          <w:color w:val="548DD4" w:themeColor="text2" w:themeTint="99"/>
          <w:sz w:val="24"/>
          <w:szCs w:val="24"/>
        </w:rPr>
        <w:t xml:space="preserve"> </w:t>
      </w:r>
      <w:r w:rsidRPr="00302DC8">
        <w:rPr>
          <w:rFonts w:ascii="Times New Roman" w:eastAsia="Arial" w:hAnsi="Times New Roman" w:cs="Times New Roman"/>
          <w:sz w:val="24"/>
          <w:szCs w:val="24"/>
        </w:rPr>
        <w:t xml:space="preserve">зависит от </w:t>
      </w:r>
      <w:proofErr w:type="spellStart"/>
      <w:r w:rsidRPr="00302DC8">
        <w:rPr>
          <w:rFonts w:ascii="Times New Roman" w:eastAsia="Arial" w:hAnsi="Times New Roman" w:cs="Times New Roman"/>
          <w:sz w:val="24"/>
          <w:szCs w:val="24"/>
        </w:rPr>
        <w:t>пигментообразовательной</w:t>
      </w:r>
      <w:proofErr w:type="spellEnd"/>
      <w:r w:rsidRPr="00302DC8">
        <w:rPr>
          <w:rFonts w:ascii="Times New Roman" w:eastAsia="Arial" w:hAnsi="Times New Roman" w:cs="Times New Roman"/>
          <w:sz w:val="24"/>
          <w:szCs w:val="24"/>
        </w:rPr>
        <w:t xml:space="preserve"> деятельности грибов и частой их ассоциации с бактериями и дрожжеподобными грибами. В дальнейшем нижняя часть ногтя </w:t>
      </w:r>
      <w:proofErr w:type="spellStart"/>
      <w:r w:rsidRPr="00302DC8">
        <w:rPr>
          <w:rFonts w:ascii="Times New Roman" w:eastAsia="Arial" w:hAnsi="Times New Roman" w:cs="Times New Roman"/>
          <w:sz w:val="24"/>
          <w:szCs w:val="24"/>
        </w:rPr>
        <w:t>разволокняется</w:t>
      </w:r>
      <w:proofErr w:type="spellEnd"/>
      <w:r w:rsidRPr="00302DC8">
        <w:rPr>
          <w:rFonts w:ascii="Times New Roman" w:eastAsia="Arial" w:hAnsi="Times New Roman" w:cs="Times New Roman"/>
          <w:sz w:val="24"/>
          <w:szCs w:val="24"/>
        </w:rPr>
        <w:t xml:space="preserve">, верхняя - утолщается. Развивается выраженный </w:t>
      </w:r>
      <w:proofErr w:type="spellStart"/>
      <w:r w:rsidRPr="00302DC8">
        <w:rPr>
          <w:rFonts w:ascii="Times New Roman" w:eastAsia="Arial" w:hAnsi="Times New Roman" w:cs="Times New Roman"/>
          <w:sz w:val="24"/>
          <w:szCs w:val="24"/>
        </w:rPr>
        <w:t>онихомикоз</w:t>
      </w:r>
      <w:proofErr w:type="spellEnd"/>
      <w:r w:rsidRPr="00302DC8">
        <w:rPr>
          <w:rFonts w:ascii="Times New Roman" w:eastAsia="Arial" w:hAnsi="Times New Roman" w:cs="Times New Roman"/>
          <w:sz w:val="24"/>
          <w:szCs w:val="24"/>
        </w:rPr>
        <w:t xml:space="preserve">, ноготь деформируется, нередко изменяется по типу </w:t>
      </w:r>
      <w:proofErr w:type="spellStart"/>
      <w:r w:rsidRPr="00302DC8">
        <w:rPr>
          <w:rFonts w:ascii="Times New Roman" w:eastAsia="Arial" w:hAnsi="Times New Roman" w:cs="Times New Roman"/>
          <w:sz w:val="24"/>
          <w:szCs w:val="24"/>
        </w:rPr>
        <w:t>онихогрифоза</w:t>
      </w:r>
      <w:proofErr w:type="spellEnd"/>
      <w:r w:rsidRPr="00302DC8">
        <w:rPr>
          <w:rFonts w:ascii="Times New Roman" w:eastAsia="Arial" w:hAnsi="Times New Roman" w:cs="Times New Roman"/>
          <w:sz w:val="24"/>
          <w:szCs w:val="24"/>
        </w:rPr>
        <w:t>. Чаще всего поражаются ногтевые пластины больших пальцев стоп.</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i/>
          <w:sz w:val="24"/>
          <w:szCs w:val="24"/>
        </w:rPr>
        <w:t>Проксимальная форма</w:t>
      </w:r>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онихомикоза</w:t>
      </w:r>
      <w:proofErr w:type="spellEnd"/>
      <w:r w:rsidRPr="00302DC8">
        <w:rPr>
          <w:rFonts w:ascii="Times New Roman" w:eastAsia="Arial" w:hAnsi="Times New Roman" w:cs="Times New Roman"/>
          <w:sz w:val="24"/>
          <w:szCs w:val="24"/>
        </w:rPr>
        <w:t xml:space="preserve"> с паронихией или без неё, вызываемая плесневыми грибами встречается намного реже.</w: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Диагностика:</w:t>
      </w:r>
    </w:p>
    <w:p w:rsidR="009C14EE" w:rsidRPr="00302DC8" w:rsidRDefault="00D0309A" w:rsidP="009F77D9">
      <w:pPr>
        <w:spacing w:after="0" w:line="240" w:lineRule="auto"/>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shape id="Text Box 292" o:spid="_x0000_s1144" type="#_x0000_t202" style="position:absolute;left:0;text-align:left;margin-left:87pt;margin-top:22.3pt;width:454.5pt;height:183.75pt;z-index:-2514728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" fillcolor="#fff8c2" strokecolor="#a8422a" strokeweight=".51633mm">
            <v:textbox inset="0,0,0,0">
              <w:txbxContent>
                <w:p w:rsidR="009F77D9" w:rsidRPr="00362A11" w:rsidRDefault="009F77D9" w:rsidP="009C14EE">
                  <w:pPr>
                    <w:spacing w:before="50"/>
                    <w:jc w:val="center"/>
                    <w:rPr>
                      <w:rFonts w:ascii="Times New Roman" w:hAnsi="Times New Roman" w:cs="Times New Roman"/>
                      <w:b/>
                      <w:sz w:val="28"/>
                      <w:szCs w:val="28"/>
                    </w:rPr>
                  </w:pPr>
                  <w:r w:rsidRPr="00362A11">
                    <w:rPr>
                      <w:rFonts w:ascii="Times New Roman" w:hAnsi="Times New Roman" w:cs="Times New Roman"/>
                      <w:b/>
                      <w:color w:val="C00000"/>
                      <w:sz w:val="28"/>
                      <w:szCs w:val="28"/>
                    </w:rPr>
                    <w:t>Общие диагностические данные</w:t>
                  </w:r>
                </w:p>
                <w:p w:rsidR="009F77D9" w:rsidRPr="00362A11" w:rsidRDefault="009F77D9" w:rsidP="009C14EE">
                  <w:pPr>
                    <w:pStyle w:val="a3"/>
                    <w:numPr>
                      <w:ilvl w:val="0"/>
                      <w:numId w:val="89"/>
                    </w:numPr>
                    <w:spacing w:after="0" w:line="240" w:lineRule="auto"/>
                    <w:rPr>
                      <w:rFonts w:ascii="Times New Roman" w:eastAsia="Arial" w:hAnsi="Times New Roman" w:cs="Times New Roman"/>
                      <w:sz w:val="24"/>
                      <w:szCs w:val="24"/>
                    </w:rPr>
                  </w:pPr>
                  <w:r w:rsidRPr="00362A11">
                    <w:rPr>
                      <w:rFonts w:ascii="Times New Roman" w:eastAsia="Arial" w:hAnsi="Times New Roman" w:cs="Times New Roman"/>
                      <w:sz w:val="24"/>
                      <w:szCs w:val="24"/>
                    </w:rPr>
                    <w:t xml:space="preserve">Диагностика </w:t>
                  </w:r>
                  <w:proofErr w:type="spellStart"/>
                  <w:r w:rsidRPr="00362A11">
                    <w:rPr>
                      <w:rFonts w:ascii="Times New Roman" w:eastAsia="Arial" w:hAnsi="Times New Roman" w:cs="Times New Roman"/>
                      <w:sz w:val="24"/>
                      <w:szCs w:val="24"/>
                    </w:rPr>
                    <w:t>дерматофитий</w:t>
                  </w:r>
                  <w:proofErr w:type="spellEnd"/>
                  <w:r w:rsidRPr="00362A11">
                    <w:rPr>
                      <w:rFonts w:ascii="Times New Roman" w:eastAsia="Arial" w:hAnsi="Times New Roman" w:cs="Times New Roman"/>
                      <w:sz w:val="24"/>
                      <w:szCs w:val="24"/>
                    </w:rPr>
                    <w:t xml:space="preserve"> базируется на данных клинической картины и результатах лабораторных исследований - проведения микроскопического исследования поражённых ногтевых пластин, соскоба чешуек с очагов на гладкой коже, не менее 5 раз.</w:t>
                  </w:r>
                </w:p>
                <w:p w:rsidR="009F77D9" w:rsidRPr="00362A11" w:rsidRDefault="009F77D9" w:rsidP="009C14EE">
                  <w:pPr>
                    <w:pStyle w:val="a3"/>
                    <w:numPr>
                      <w:ilvl w:val="0"/>
                      <w:numId w:val="89"/>
                    </w:numPr>
                    <w:spacing w:after="0" w:line="240" w:lineRule="auto"/>
                    <w:rPr>
                      <w:rFonts w:ascii="Times New Roman" w:eastAsia="Arial" w:hAnsi="Times New Roman" w:cs="Times New Roman"/>
                      <w:sz w:val="24"/>
                      <w:szCs w:val="24"/>
                    </w:rPr>
                  </w:pPr>
                  <w:r w:rsidRPr="00362A11">
                    <w:rPr>
                      <w:rFonts w:ascii="Times New Roman" w:eastAsia="Arial" w:hAnsi="Times New Roman" w:cs="Times New Roman"/>
                      <w:sz w:val="24"/>
                      <w:szCs w:val="24"/>
                    </w:rPr>
                    <w:t>Для определения вида возбудителя производится культуральное исследование и исследование молекулярно-биологическими методами (ПЦР).</w:t>
                  </w:r>
                </w:p>
                <w:p w:rsidR="009F77D9" w:rsidRPr="00362A11" w:rsidRDefault="009F77D9" w:rsidP="009C14EE">
                  <w:pPr>
                    <w:pStyle w:val="a3"/>
                    <w:numPr>
                      <w:ilvl w:val="0"/>
                      <w:numId w:val="89"/>
                    </w:numPr>
                    <w:spacing w:after="0" w:line="240" w:lineRule="auto"/>
                    <w:rPr>
                      <w:rFonts w:ascii="Times New Roman" w:eastAsia="Arial" w:hAnsi="Times New Roman" w:cs="Times New Roman"/>
                      <w:sz w:val="24"/>
                      <w:szCs w:val="24"/>
                    </w:rPr>
                  </w:pPr>
                  <w:r w:rsidRPr="00362A11">
                    <w:rPr>
                      <w:rFonts w:ascii="Times New Roman" w:eastAsia="Arial" w:hAnsi="Times New Roman" w:cs="Times New Roman"/>
                      <w:sz w:val="24"/>
                      <w:szCs w:val="24"/>
                    </w:rPr>
                    <w:t>Осмотр под лампой Вуда</w:t>
                  </w:r>
                </w:p>
                <w:p w:rsidR="009F77D9" w:rsidRPr="00362A11" w:rsidRDefault="009F77D9" w:rsidP="009C14EE">
                  <w:pPr>
                    <w:pStyle w:val="a3"/>
                    <w:numPr>
                      <w:ilvl w:val="0"/>
                      <w:numId w:val="89"/>
                    </w:numPr>
                    <w:spacing w:after="0" w:line="240" w:lineRule="auto"/>
                    <w:rPr>
                      <w:rFonts w:ascii="Times New Roman" w:eastAsia="Arial" w:hAnsi="Times New Roman" w:cs="Times New Roman"/>
                      <w:sz w:val="24"/>
                      <w:szCs w:val="24"/>
                    </w:rPr>
                  </w:pPr>
                  <w:r w:rsidRPr="00362A11">
                    <w:rPr>
                      <w:rFonts w:ascii="Times New Roman" w:eastAsia="Arial" w:hAnsi="Times New Roman" w:cs="Times New Roman"/>
                      <w:sz w:val="24"/>
                      <w:szCs w:val="24"/>
                    </w:rPr>
                    <w:t>При назначении системных антимикотических препаратов рекомендуется ОАК, ОАМ биохимическое исследование функции печени (сыворотка крови на билирубин, АСТ, АЛТ, ГГТ, щелочная фосфатаза) раз в 10 дней.</w:t>
                  </w:r>
                </w:p>
                <w:p w:rsidR="009F77D9" w:rsidRPr="00362A11" w:rsidRDefault="009F77D9" w:rsidP="009C14EE">
                  <w:pPr>
                    <w:rPr>
                      <w:rFonts w:ascii="Times New Roman" w:hAnsi="Times New Roman" w:cs="Times New Roman"/>
                      <w:sz w:val="24"/>
                      <w:szCs w:val="24"/>
                    </w:rPr>
                  </w:pPr>
                </w:p>
              </w:txbxContent>
            </v:textbox>
            <w10:wrap type="topAndBottom" anchorx="page"/>
          </v:shape>
        </w:pict>
      </w:r>
    </w:p>
    <w:p w:rsidR="009C14EE" w:rsidRPr="00302DC8" w:rsidRDefault="009C14EE" w:rsidP="009F77D9">
      <w:pPr>
        <w:spacing w:after="0" w:line="240" w:lineRule="auto"/>
        <w:ind w:firstLine="709"/>
        <w:jc w:val="both"/>
        <w:rPr>
          <w:rFonts w:ascii="Times New Roman" w:eastAsia="Arial" w:hAnsi="Times New Roman" w:cs="Times New Roman"/>
          <w:sz w:val="24"/>
          <w:szCs w:val="24"/>
        </w:rPr>
      </w:pPr>
    </w:p>
    <w:p w:rsidR="009C14EE" w:rsidRPr="00302DC8" w:rsidRDefault="009C14EE" w:rsidP="009F77D9">
      <w:pPr>
        <w:spacing w:after="160" w:line="240" w:lineRule="auto"/>
        <w:ind w:firstLine="709"/>
        <w:jc w:val="both"/>
        <w:rPr>
          <w:rFonts w:ascii="Times New Roman" w:eastAsia="Arial" w:hAnsi="Times New Roman" w:cs="Times New Roman"/>
          <w:b/>
          <w:color w:val="548DD4" w:themeColor="text2" w:themeTint="99"/>
          <w:sz w:val="24"/>
          <w:szCs w:val="24"/>
        </w:rPr>
      </w:pPr>
      <w:r w:rsidRPr="00302DC8">
        <w:rPr>
          <w:rFonts w:ascii="Times New Roman" w:eastAsia="Arial" w:hAnsi="Times New Roman" w:cs="Times New Roman"/>
          <w:b/>
          <w:color w:val="548DD4" w:themeColor="text2" w:themeTint="99"/>
          <w:sz w:val="24"/>
          <w:szCs w:val="24"/>
        </w:rPr>
        <w:t>Консультация смежных специалистов:</w:t>
      </w:r>
    </w:p>
    <w:p w:rsidR="009C14EE" w:rsidRPr="00302DC8" w:rsidRDefault="009C14EE" w:rsidP="009F77D9">
      <w:pPr>
        <w:pStyle w:val="a3"/>
        <w:numPr>
          <w:ilvl w:val="0"/>
          <w:numId w:val="8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терапевт</w:t>
      </w:r>
    </w:p>
    <w:p w:rsidR="009C14EE" w:rsidRPr="00302DC8" w:rsidRDefault="009C14EE" w:rsidP="009F77D9">
      <w:pPr>
        <w:pStyle w:val="a3"/>
        <w:numPr>
          <w:ilvl w:val="0"/>
          <w:numId w:val="8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врач общей практики</w:t>
      </w:r>
    </w:p>
    <w:p w:rsidR="009C14EE" w:rsidRPr="00302DC8" w:rsidRDefault="009C14EE" w:rsidP="009F77D9">
      <w:pPr>
        <w:pStyle w:val="a3"/>
        <w:numPr>
          <w:ilvl w:val="0"/>
          <w:numId w:val="8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педиатр (при наличии сопутствующей патологии органов пищеварения).</w:t>
      </w:r>
    </w:p>
    <w:p w:rsidR="00D46A4D" w:rsidRPr="00302DC8" w:rsidRDefault="00D46A4D" w:rsidP="009F77D9">
      <w:pPr>
        <w:spacing w:after="0" w:line="240" w:lineRule="auto"/>
        <w:ind w:firstLine="709"/>
        <w:jc w:val="both"/>
        <w:rPr>
          <w:rFonts w:ascii="Times New Roman" w:eastAsia="Arial" w:hAnsi="Times New Roman" w:cs="Times New Roman"/>
          <w:sz w:val="24"/>
          <w:szCs w:val="24"/>
          <w:shd w:val="clear" w:color="auto" w:fill="FFFFFF"/>
        </w:rPr>
      </w:pPr>
    </w:p>
    <w:p w:rsidR="00D46A4D" w:rsidRPr="00302DC8" w:rsidRDefault="00D46A4D" w:rsidP="009F77D9">
      <w:pPr>
        <w:spacing w:after="0" w:line="240" w:lineRule="auto"/>
        <w:ind w:firstLine="709"/>
        <w:jc w:val="both"/>
        <w:rPr>
          <w:rFonts w:ascii="Times New Roman" w:eastAsia="Arial" w:hAnsi="Times New Roman" w:cs="Times New Roman"/>
          <w:sz w:val="24"/>
          <w:szCs w:val="24"/>
          <w:shd w:val="clear" w:color="auto" w:fill="FFFFFF"/>
        </w:rPr>
      </w:pPr>
    </w:p>
    <w:p w:rsidR="00784784" w:rsidRPr="00302DC8" w:rsidRDefault="009C14EE" w:rsidP="009F77D9">
      <w:pPr>
        <w:spacing w:after="0" w:line="240" w:lineRule="auto"/>
        <w:ind w:firstLine="709"/>
        <w:jc w:val="both"/>
        <w:rPr>
          <w:rFonts w:ascii="Times New Roman" w:eastAsia="Arial" w:hAnsi="Times New Roman" w:cs="Times New Roman"/>
          <w:b/>
          <w:color w:val="365F91" w:themeColor="accent1" w:themeShade="BF"/>
          <w:sz w:val="24"/>
          <w:szCs w:val="24"/>
          <w:shd w:val="clear" w:color="auto" w:fill="FFFFFF"/>
        </w:rPr>
      </w:pPr>
      <w:r w:rsidRPr="00302DC8">
        <w:rPr>
          <w:rFonts w:ascii="Times New Roman" w:eastAsia="Helvetica Neue" w:hAnsi="Times New Roman" w:cs="Times New Roman"/>
          <w:b/>
          <w:color w:val="365F91" w:themeColor="accent1" w:themeShade="BF"/>
          <w:sz w:val="24"/>
          <w:szCs w:val="24"/>
          <w:bdr w:val="nil"/>
        </w:rPr>
        <w:t xml:space="preserve">Глава </w:t>
      </w:r>
      <w:r w:rsidRPr="00302DC8">
        <w:rPr>
          <w:rFonts w:ascii="Times New Roman" w:eastAsia="Helvetica Neue" w:hAnsi="Times New Roman" w:cs="Times New Roman"/>
          <w:b/>
          <w:color w:val="365F91" w:themeColor="accent1" w:themeShade="BF"/>
          <w:sz w:val="24"/>
          <w:szCs w:val="24"/>
          <w:bdr w:val="nil"/>
          <w:lang w:val="en-US"/>
        </w:rPr>
        <w:t>III</w:t>
      </w:r>
      <w:r w:rsidRPr="00302DC8">
        <w:rPr>
          <w:rFonts w:ascii="Times New Roman" w:eastAsia="Helvetica Neue" w:hAnsi="Times New Roman" w:cs="Times New Roman"/>
          <w:b/>
          <w:color w:val="365F91" w:themeColor="accent1" w:themeShade="BF"/>
          <w:sz w:val="24"/>
          <w:szCs w:val="24"/>
          <w:bdr w:val="nil"/>
        </w:rPr>
        <w:t>. МЕТОДЫ ДИАГНОСТИКИ ИНФЕКЦИЙ, ПЕРЕДАВАЕМЫХ ПОЛОВЫМ ПУТЁМ</w:t>
      </w:r>
    </w:p>
    <w:p w:rsidR="00784784" w:rsidRPr="00302DC8" w:rsidRDefault="00784784" w:rsidP="009F77D9">
      <w:pPr>
        <w:spacing w:after="0" w:line="240" w:lineRule="auto"/>
        <w:ind w:firstLine="709"/>
        <w:jc w:val="both"/>
        <w:rPr>
          <w:rFonts w:ascii="Times New Roman" w:eastAsia="Arial" w:hAnsi="Times New Roman" w:cs="Times New Roman"/>
          <w:b/>
          <w:color w:val="365F91" w:themeColor="accent1" w:themeShade="BF"/>
          <w:sz w:val="24"/>
          <w:szCs w:val="24"/>
          <w:shd w:val="clear" w:color="auto" w:fill="FFFFFF"/>
        </w:rPr>
      </w:pPr>
    </w:p>
    <w:p w:rsidR="00784784" w:rsidRPr="00302DC8" w:rsidRDefault="007B59C3" w:rsidP="009F77D9">
      <w:pPr>
        <w:spacing w:after="0" w:line="240" w:lineRule="auto"/>
        <w:ind w:firstLine="709"/>
        <w:jc w:val="both"/>
        <w:rPr>
          <w:rFonts w:ascii="Times New Roman" w:eastAsia="Arial" w:hAnsi="Times New Roman" w:cs="Times New Roman"/>
          <w:b/>
          <w:color w:val="548DD4" w:themeColor="text2" w:themeTint="99"/>
          <w:sz w:val="24"/>
          <w:szCs w:val="24"/>
        </w:rPr>
      </w:pPr>
      <w:r w:rsidRPr="00302DC8">
        <w:rPr>
          <w:rFonts w:ascii="Times New Roman" w:eastAsia="Arial" w:hAnsi="Times New Roman" w:cs="Times New Roman"/>
          <w:b/>
          <w:color w:val="548DD4" w:themeColor="text2" w:themeTint="99"/>
          <w:sz w:val="24"/>
          <w:szCs w:val="24"/>
        </w:rPr>
        <w:t xml:space="preserve">    </w:t>
      </w:r>
      <w:r w:rsidR="00E4693F" w:rsidRPr="00302DC8">
        <w:rPr>
          <w:rFonts w:ascii="Times New Roman" w:eastAsia="Arial" w:hAnsi="Times New Roman" w:cs="Times New Roman"/>
          <w:color w:val="000000"/>
          <w:sz w:val="24"/>
          <w:szCs w:val="24"/>
        </w:rPr>
        <w:t xml:space="preserve">Большинство исследователей сходятся во мнении, что для точной и качественной диагностики ИППП необходимо использовать комбинацию тестов, так как при </w:t>
      </w:r>
      <w:proofErr w:type="spellStart"/>
      <w:r w:rsidR="00E4693F" w:rsidRPr="00302DC8">
        <w:rPr>
          <w:rFonts w:ascii="Times New Roman" w:eastAsia="Arial" w:hAnsi="Times New Roman" w:cs="Times New Roman"/>
          <w:color w:val="000000"/>
          <w:sz w:val="24"/>
          <w:szCs w:val="24"/>
        </w:rPr>
        <w:t>монодиагностике</w:t>
      </w:r>
      <w:proofErr w:type="spellEnd"/>
      <w:r w:rsidR="00E4693F" w:rsidRPr="00302DC8">
        <w:rPr>
          <w:rFonts w:ascii="Times New Roman" w:eastAsia="Arial" w:hAnsi="Times New Roman" w:cs="Times New Roman"/>
          <w:color w:val="000000"/>
          <w:sz w:val="24"/>
          <w:szCs w:val="24"/>
        </w:rPr>
        <w:t xml:space="preserve"> не исключены как ложноположительные, так и ложноотрицательные результаты. </w:t>
      </w:r>
    </w:p>
    <w:p w:rsidR="00AB3F03" w:rsidRPr="00302DC8" w:rsidRDefault="00784784" w:rsidP="009F77D9">
      <w:pPr>
        <w:spacing w:after="143"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Следует отметить, что не все методы лабораторной диагностики высокочувствительны и </w:t>
      </w:r>
      <w:proofErr w:type="spellStart"/>
      <w:r w:rsidR="00E4693F" w:rsidRPr="00302DC8">
        <w:rPr>
          <w:rFonts w:ascii="Times New Roman" w:eastAsia="Arial" w:hAnsi="Times New Roman" w:cs="Times New Roman"/>
          <w:color w:val="000000"/>
          <w:sz w:val="24"/>
          <w:szCs w:val="24"/>
        </w:rPr>
        <w:t>высокоспецифичны</w:t>
      </w:r>
      <w:proofErr w:type="spellEnd"/>
      <w:r w:rsidR="00E4693F" w:rsidRPr="00302DC8">
        <w:rPr>
          <w:rFonts w:ascii="Times New Roman" w:eastAsia="Arial" w:hAnsi="Times New Roman" w:cs="Times New Roman"/>
          <w:color w:val="000000"/>
          <w:sz w:val="24"/>
          <w:szCs w:val="24"/>
        </w:rPr>
        <w:t xml:space="preserve">, поэтому их стоит рассматривать в совокупности с клинической картиной. </w:t>
      </w:r>
    </w:p>
    <w:p w:rsidR="00784784" w:rsidRPr="00302DC8" w:rsidRDefault="00784784" w:rsidP="00F654CD">
      <w:pPr>
        <w:spacing w:after="143" w:line="240" w:lineRule="auto"/>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7882762F" wp14:editId="3FFCF005">
            <wp:extent cx="5791200" cy="2714625"/>
            <wp:effectExtent l="0" t="0" r="19050" b="600075"/>
            <wp:docPr id="98" name="Схема 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1" r:lo="rId242" r:qs="rId243" r:cs="rId244"/>
              </a:graphicData>
            </a:graphic>
          </wp:inline>
        </w:drawing>
      </w:r>
    </w:p>
    <w:p w:rsidR="00784784" w:rsidRPr="00302DC8" w:rsidRDefault="00784784" w:rsidP="009F77D9">
      <w:pPr>
        <w:spacing w:after="143" w:line="240" w:lineRule="auto"/>
        <w:ind w:firstLine="709"/>
        <w:jc w:val="both"/>
        <w:rPr>
          <w:rFonts w:ascii="Times New Roman" w:eastAsia="Arial" w:hAnsi="Times New Roman" w:cs="Times New Roman"/>
          <w:color w:val="000000"/>
          <w:sz w:val="24"/>
          <w:szCs w:val="24"/>
        </w:rPr>
      </w:pPr>
    </w:p>
    <w:p w:rsidR="002A48D5" w:rsidRPr="00302DC8" w:rsidRDefault="00784784" w:rsidP="00F654CD">
      <w:pPr>
        <w:spacing w:after="143" w:line="240" w:lineRule="auto"/>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lastRenderedPageBreak/>
        <w:drawing>
          <wp:inline distT="0" distB="0" distL="0" distR="0" wp14:anchorId="6590CEE6" wp14:editId="7F5E3AA6">
            <wp:extent cx="5667375" cy="2819400"/>
            <wp:effectExtent l="38100" t="0" r="28575" b="0"/>
            <wp:docPr id="99" name="Схема 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6" r:lo="rId247" r:qs="rId248" r:cs="rId249"/>
              </a:graphicData>
            </a:graphic>
          </wp:inline>
        </w:drawing>
      </w:r>
    </w:p>
    <w:p w:rsidR="00AB3F03" w:rsidRPr="00302DC8" w:rsidRDefault="00E4693F" w:rsidP="009F77D9">
      <w:pPr>
        <w:spacing w:after="143" w:line="240" w:lineRule="auto"/>
        <w:ind w:firstLine="709"/>
        <w:jc w:val="both"/>
        <w:rPr>
          <w:rFonts w:ascii="Times New Roman" w:eastAsia="Arial" w:hAnsi="Times New Roman" w:cs="Times New Roman"/>
          <w:i/>
          <w:color w:val="000000"/>
          <w:sz w:val="24"/>
          <w:szCs w:val="24"/>
        </w:rPr>
      </w:pPr>
      <w:r w:rsidRPr="00302DC8">
        <w:rPr>
          <w:rFonts w:ascii="Times New Roman" w:eastAsia="Arial" w:hAnsi="Times New Roman" w:cs="Times New Roman"/>
          <w:i/>
          <w:color w:val="000000"/>
          <w:sz w:val="24"/>
          <w:szCs w:val="24"/>
        </w:rPr>
        <w:t>Анализ материала из различных локализаций служит повышению чувствительности и специфичности методов.</w:t>
      </w:r>
    </w:p>
    <w:p w:rsidR="002A48D5" w:rsidRPr="00302DC8" w:rsidRDefault="002A48D5" w:rsidP="00F654CD">
      <w:pPr>
        <w:spacing w:after="143" w:line="240" w:lineRule="auto"/>
        <w:jc w:val="both"/>
        <w:rPr>
          <w:rFonts w:ascii="Times New Roman" w:eastAsia="Arial" w:hAnsi="Times New Roman" w:cs="Times New Roman"/>
          <w:i/>
          <w:color w:val="000000"/>
          <w:sz w:val="24"/>
          <w:szCs w:val="24"/>
        </w:rPr>
      </w:pPr>
      <w:r w:rsidRPr="00302DC8">
        <w:rPr>
          <w:rFonts w:ascii="Times New Roman" w:eastAsia="Arial" w:hAnsi="Times New Roman" w:cs="Times New Roman"/>
          <w:i/>
          <w:noProof/>
          <w:color w:val="000000"/>
          <w:sz w:val="24"/>
          <w:szCs w:val="24"/>
        </w:rPr>
        <w:drawing>
          <wp:inline distT="0" distB="0" distL="0" distR="0" wp14:anchorId="5CFCDE20" wp14:editId="6BE25A26">
            <wp:extent cx="5886450" cy="4838700"/>
            <wp:effectExtent l="19050" t="0" r="19050" b="0"/>
            <wp:docPr id="101" name="Схема 1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1" r:lo="rId252" r:qs="rId253" r:cs="rId254"/>
              </a:graphicData>
            </a:graphic>
          </wp:inline>
        </w:drawing>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1C257B" w:rsidRPr="00302DC8" w:rsidRDefault="00B16745"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Сифил</w:t>
      </w:r>
      <w:r w:rsidR="001C257B" w:rsidRPr="00302DC8">
        <w:rPr>
          <w:rFonts w:ascii="Times New Roman" w:hAnsi="Times New Roman" w:cs="Times New Roman"/>
          <w:b/>
          <w:color w:val="C00000"/>
          <w:sz w:val="24"/>
          <w:szCs w:val="24"/>
        </w:rPr>
        <w:t>и</w:t>
      </w:r>
      <w:r w:rsidRPr="00302DC8">
        <w:rPr>
          <w:rFonts w:ascii="Times New Roman" w:hAnsi="Times New Roman" w:cs="Times New Roman"/>
          <w:b/>
          <w:color w:val="C00000"/>
          <w:sz w:val="24"/>
          <w:szCs w:val="24"/>
        </w:rPr>
        <w:t>с</w:t>
      </w:r>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65" o:spid="_x0000_s1217" style="position:absolute;left:0;text-align:left;z-index:-25154560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" strokecolor="#c00000" strokeweight="1.5pt">
            <w10:wrap type="topAndBottom" anchorx="page"/>
          </v:line>
        </w:pict>
      </w:r>
      <w:r w:rsidR="001C257B" w:rsidRPr="00302DC8">
        <w:rPr>
          <w:rFonts w:ascii="Times New Roman" w:hAnsi="Times New Roman" w:cs="Times New Roman"/>
          <w:i/>
          <w:sz w:val="24"/>
          <w:szCs w:val="24"/>
        </w:rPr>
        <w:t>—</w:t>
      </w:r>
      <w:r w:rsidR="00B16745" w:rsidRPr="00302DC8">
        <w:rPr>
          <w:rFonts w:ascii="Times New Roman" w:hAnsi="Times New Roman" w:cs="Times New Roman"/>
          <w:i/>
          <w:sz w:val="24"/>
          <w:szCs w:val="24"/>
        </w:rPr>
        <w:t xml:space="preserve"> </w:t>
      </w:r>
      <w:r w:rsidR="00B16745" w:rsidRPr="00302DC8">
        <w:rPr>
          <w:rFonts w:ascii="Times New Roman" w:eastAsia="Arial" w:hAnsi="Times New Roman" w:cs="Times New Roman"/>
          <w:i/>
          <w:sz w:val="24"/>
          <w:szCs w:val="24"/>
        </w:rPr>
        <w:t>инфекционное заболевание, вызываемое бледной трепонемой (</w:t>
      </w:r>
      <w:proofErr w:type="spellStart"/>
      <w:r w:rsidR="00B16745" w:rsidRPr="00302DC8">
        <w:rPr>
          <w:rFonts w:ascii="Times New Roman" w:eastAsia="Arial" w:hAnsi="Times New Roman" w:cs="Times New Roman"/>
          <w:i/>
          <w:sz w:val="24"/>
          <w:szCs w:val="24"/>
        </w:rPr>
        <w:t>Treponema</w:t>
      </w:r>
      <w:proofErr w:type="spellEnd"/>
      <w:r w:rsidR="00B16745" w:rsidRPr="00302DC8">
        <w:rPr>
          <w:rFonts w:ascii="Times New Roman" w:eastAsia="Arial" w:hAnsi="Times New Roman" w:cs="Times New Roman"/>
          <w:i/>
          <w:sz w:val="24"/>
          <w:szCs w:val="24"/>
        </w:rPr>
        <w:t xml:space="preserve"> </w:t>
      </w:r>
      <w:proofErr w:type="spellStart"/>
      <w:r w:rsidR="00B16745" w:rsidRPr="00302DC8">
        <w:rPr>
          <w:rFonts w:ascii="Times New Roman" w:eastAsia="Arial" w:hAnsi="Times New Roman" w:cs="Times New Roman"/>
          <w:i/>
          <w:sz w:val="24"/>
          <w:szCs w:val="24"/>
        </w:rPr>
        <w:t>pallidum</w:t>
      </w:r>
      <w:proofErr w:type="spellEnd"/>
      <w:r w:rsidR="00B16745" w:rsidRPr="00302DC8">
        <w:rPr>
          <w:rFonts w:ascii="Times New Roman" w:eastAsia="Arial" w:hAnsi="Times New Roman" w:cs="Times New Roman"/>
          <w:i/>
          <w:sz w:val="24"/>
          <w:szCs w:val="24"/>
        </w:rPr>
        <w:t>), передаваемое преимущественно половым путем, характеризующееся поражением кожи, слизистых оболочек, нервной системы, внутренних органов и опорно-двигательного аппарата.</w:t>
      </w:r>
      <w:r w:rsidR="001C257B" w:rsidRPr="00302DC8">
        <w:rPr>
          <w:rFonts w:ascii="Times New Roman" w:eastAsia="Arial" w:hAnsi="Times New Roman" w:cs="Times New Roman"/>
          <w:sz w:val="24"/>
          <w:szCs w:val="24"/>
        </w:rPr>
        <w:t xml:space="preserve"> </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66" o:spid="_x0000_s1216" style="position:absolute;left:0;text-align:left;z-index:-25154457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HA3qOMYAgAALw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4E7E6D" w:rsidP="009F77D9">
      <w:pPr>
        <w:spacing w:after="160" w:line="240" w:lineRule="auto"/>
        <w:ind w:firstLine="709"/>
        <w:jc w:val="both"/>
        <w:rPr>
          <w:rFonts w:ascii="Times New Roman" w:eastAsia="Arial" w:hAnsi="Times New Roman" w:cs="Times New Roman"/>
          <w:spacing w:val="-10"/>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В «классическом» течении сифилиса различают четыре периода, последовательно сменяющих друг друга: инкубационный, первичный, вторичный и третичный.</w:t>
      </w:r>
    </w:p>
    <w:p w:rsidR="000903B3" w:rsidRPr="00302DC8" w:rsidRDefault="00E4693F" w:rsidP="009F77D9">
      <w:pPr>
        <w:spacing w:after="160" w:line="240" w:lineRule="auto"/>
        <w:ind w:firstLine="709"/>
        <w:jc w:val="both"/>
        <w:rPr>
          <w:rFonts w:ascii="Times New Roman" w:eastAsia="Arial" w:hAnsi="Times New Roman" w:cs="Times New Roman"/>
          <w:b/>
          <w:i/>
          <w:sz w:val="24"/>
          <w:szCs w:val="24"/>
        </w:rPr>
      </w:pPr>
      <w:r w:rsidRPr="00302DC8">
        <w:rPr>
          <w:rFonts w:ascii="Times New Roman" w:eastAsia="Arial" w:hAnsi="Times New Roman" w:cs="Times New Roman"/>
          <w:b/>
          <w:color w:val="E36C0A" w:themeColor="accent6" w:themeShade="BF"/>
          <w:sz w:val="24"/>
          <w:szCs w:val="24"/>
        </w:rPr>
        <w:t>Инкубационный период</w:t>
      </w:r>
      <w:proofErr w:type="gramStart"/>
      <w:r w:rsidRPr="00302DC8">
        <w:rPr>
          <w:rFonts w:ascii="Times New Roman" w:eastAsia="Arial" w:hAnsi="Times New Roman" w:cs="Times New Roman"/>
          <w:sz w:val="24"/>
          <w:szCs w:val="24"/>
        </w:rPr>
        <w:br/>
      </w:r>
      <w:r w:rsidR="004E7E6D"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В</w:t>
      </w:r>
      <w:proofErr w:type="gramEnd"/>
      <w:r w:rsidRPr="00302DC8">
        <w:rPr>
          <w:rFonts w:ascii="Times New Roman" w:eastAsia="Arial" w:hAnsi="Times New Roman" w:cs="Times New Roman"/>
          <w:sz w:val="24"/>
          <w:szCs w:val="24"/>
        </w:rPr>
        <w:t xml:space="preserve"> среднем продолжительность инкубационного периода составляет от 2 недель до 2 месяцев, этот период может сократиться до 8 дней или, наоборот, удлиниться до 190 дней, клинических проявлений нет. По окончании инкубационного периода наступает первичный сифилис.</w:t>
      </w:r>
      <w:r w:rsidRPr="00302DC8">
        <w:rPr>
          <w:rFonts w:ascii="Times New Roman" w:eastAsia="Arial" w:hAnsi="Times New Roman" w:cs="Times New Roman"/>
          <w:sz w:val="24"/>
          <w:szCs w:val="24"/>
        </w:rPr>
        <w:br/>
      </w:r>
    </w:p>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Первичный сифилис</w:t>
      </w:r>
    </w:p>
    <w:p w:rsidR="00AB3F03" w:rsidRPr="00302DC8" w:rsidRDefault="00901C8E"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proofErr w:type="gramStart"/>
      <w:r w:rsidR="00E4693F" w:rsidRPr="00302DC8">
        <w:rPr>
          <w:rFonts w:ascii="Times New Roman" w:eastAsia="Arial" w:hAnsi="Times New Roman" w:cs="Times New Roman"/>
          <w:sz w:val="24"/>
          <w:szCs w:val="24"/>
        </w:rPr>
        <w:t xml:space="preserve">В месте внедрения бледных трепонем развивается первичный аффект (твердый шанкр) - эрозия или язва диаметром от 2 - 3 мм (карликовый шанкр) до 1,5 - 2 см и более (гигантский шанкр), круглых очертаний, с ровными краями, гладким, блестящим дном розового или красного, иногда серовато-желтого цвета, блюдцеобразной формы (язва), со скудным серозным отделяемым, безболезненная при пальпации, имеющая в основании плотноэластический инфильтрат. </w:t>
      </w:r>
      <w:proofErr w:type="gramEnd"/>
    </w:p>
    <w:p w:rsidR="004E7E6D" w:rsidRPr="00302DC8" w:rsidRDefault="00901C8E" w:rsidP="009F77D9">
      <w:pPr>
        <w:spacing w:after="160" w:line="240" w:lineRule="auto"/>
        <w:ind w:firstLine="709"/>
        <w:jc w:val="both"/>
        <w:rPr>
          <w:rFonts w:ascii="Times New Roman" w:eastAsia="Arial" w:hAnsi="Times New Roman" w:cs="Times New Roman"/>
          <w:color w:val="4F6228" w:themeColor="accent3" w:themeShade="80"/>
          <w:sz w:val="24"/>
          <w:szCs w:val="24"/>
        </w:rPr>
      </w:pPr>
      <w:r w:rsidRPr="00302DC8">
        <w:rPr>
          <w:rFonts w:ascii="Times New Roman" w:eastAsia="Arial" w:hAnsi="Times New Roman" w:cs="Times New Roman"/>
          <w:color w:val="4F6228" w:themeColor="accent3" w:themeShade="80"/>
          <w:sz w:val="24"/>
          <w:szCs w:val="24"/>
        </w:rPr>
        <w:t xml:space="preserve">   </w:t>
      </w:r>
      <w:r w:rsidR="00E4693F" w:rsidRPr="00302DC8">
        <w:rPr>
          <w:rFonts w:ascii="Times New Roman" w:eastAsia="Arial" w:hAnsi="Times New Roman" w:cs="Times New Roman"/>
          <w:b/>
          <w:color w:val="4F6228" w:themeColor="accent3" w:themeShade="80"/>
          <w:sz w:val="24"/>
          <w:szCs w:val="24"/>
        </w:rPr>
        <w:t>По локализации различают:</w:t>
      </w:r>
      <w:r w:rsidR="00E4693F" w:rsidRPr="00302DC8">
        <w:rPr>
          <w:rFonts w:ascii="Times New Roman" w:eastAsia="Arial" w:hAnsi="Times New Roman" w:cs="Times New Roman"/>
          <w:color w:val="4F6228" w:themeColor="accent3" w:themeShade="80"/>
          <w:sz w:val="24"/>
          <w:szCs w:val="24"/>
        </w:rPr>
        <w:t xml:space="preserve">  </w:t>
      </w:r>
    </w:p>
    <w:p w:rsidR="004E7E6D" w:rsidRPr="00302DC8" w:rsidRDefault="004E7E6D" w:rsidP="009F77D9">
      <w:pPr>
        <w:pStyle w:val="a3"/>
        <w:numPr>
          <w:ilvl w:val="0"/>
          <w:numId w:val="147"/>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генитальные</w:t>
      </w:r>
      <w:r w:rsidR="00E4693F" w:rsidRPr="00302DC8">
        <w:rPr>
          <w:rFonts w:ascii="Times New Roman" w:eastAsia="Arial" w:hAnsi="Times New Roman" w:cs="Times New Roman"/>
          <w:sz w:val="24"/>
          <w:szCs w:val="24"/>
        </w:rPr>
        <w:t xml:space="preserve"> </w:t>
      </w:r>
    </w:p>
    <w:p w:rsidR="004E7E6D" w:rsidRPr="00302DC8" w:rsidRDefault="004E7E6D" w:rsidP="009F77D9">
      <w:pPr>
        <w:pStyle w:val="a3"/>
        <w:numPr>
          <w:ilvl w:val="0"/>
          <w:numId w:val="147"/>
        </w:numPr>
        <w:spacing w:after="16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перигенитальные</w:t>
      </w:r>
      <w:proofErr w:type="spellEnd"/>
      <w:r w:rsidR="00E4693F" w:rsidRPr="00302DC8">
        <w:rPr>
          <w:rFonts w:ascii="Times New Roman" w:eastAsia="Arial" w:hAnsi="Times New Roman" w:cs="Times New Roman"/>
          <w:sz w:val="24"/>
          <w:szCs w:val="24"/>
        </w:rPr>
        <w:t xml:space="preserve"> </w:t>
      </w:r>
    </w:p>
    <w:p w:rsidR="004E7E6D" w:rsidRPr="00302DC8" w:rsidRDefault="004E7E6D" w:rsidP="009F77D9">
      <w:pPr>
        <w:pStyle w:val="a3"/>
        <w:numPr>
          <w:ilvl w:val="0"/>
          <w:numId w:val="147"/>
        </w:numPr>
        <w:spacing w:after="16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экстрагенитальные</w:t>
      </w:r>
      <w:proofErr w:type="spellEnd"/>
      <w:r w:rsidRPr="00302DC8">
        <w:rPr>
          <w:rFonts w:ascii="Times New Roman" w:eastAsia="Arial" w:hAnsi="Times New Roman" w:cs="Times New Roman"/>
          <w:sz w:val="24"/>
          <w:szCs w:val="24"/>
        </w:rPr>
        <w:t xml:space="preserve"> </w:t>
      </w:r>
    </w:p>
    <w:p w:rsidR="00AB3F03" w:rsidRPr="00302DC8" w:rsidRDefault="004E7E6D" w:rsidP="009F77D9">
      <w:pPr>
        <w:pStyle w:val="a3"/>
        <w:numPr>
          <w:ilvl w:val="0"/>
          <w:numId w:val="147"/>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биполярные первичные аффекты</w:t>
      </w:r>
      <w:r w:rsidR="00E4693F" w:rsidRPr="00302DC8">
        <w:rPr>
          <w:rFonts w:ascii="Times New Roman" w:eastAsia="Arial" w:hAnsi="Times New Roman" w:cs="Times New Roman"/>
          <w:sz w:val="24"/>
          <w:szCs w:val="24"/>
        </w:rPr>
        <w:t xml:space="preserve"> </w:t>
      </w:r>
    </w:p>
    <w:p w:rsidR="004E7E6D" w:rsidRPr="00302DC8" w:rsidRDefault="00901C8E" w:rsidP="009F77D9">
      <w:pPr>
        <w:spacing w:after="160" w:line="240" w:lineRule="auto"/>
        <w:ind w:firstLine="709"/>
        <w:jc w:val="both"/>
        <w:rPr>
          <w:rFonts w:ascii="Times New Roman" w:eastAsia="Arial" w:hAnsi="Times New Roman" w:cs="Times New Roman"/>
          <w:b/>
          <w:color w:val="4F6228" w:themeColor="accent3" w:themeShade="80"/>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b/>
          <w:color w:val="4F6228" w:themeColor="accent3" w:themeShade="80"/>
          <w:sz w:val="24"/>
          <w:szCs w:val="24"/>
        </w:rPr>
        <w:t>Шанкры могут быть:</w:t>
      </w:r>
    </w:p>
    <w:p w:rsidR="004E7E6D" w:rsidRPr="00302DC8" w:rsidRDefault="00E4693F" w:rsidP="009F77D9">
      <w:pPr>
        <w:pStyle w:val="a3"/>
        <w:numPr>
          <w:ilvl w:val="0"/>
          <w:numId w:val="149"/>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единичными и множественными, </w:t>
      </w:r>
    </w:p>
    <w:p w:rsidR="00AB3F03" w:rsidRPr="00302DC8" w:rsidRDefault="00E4693F" w:rsidP="009F77D9">
      <w:pPr>
        <w:pStyle w:val="a3"/>
        <w:numPr>
          <w:ilvl w:val="0"/>
          <w:numId w:val="14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типичными (эрозивными, язвенными) и атипичными. </w:t>
      </w:r>
    </w:p>
    <w:p w:rsidR="004E7E6D" w:rsidRPr="00302DC8" w:rsidRDefault="00901C8E" w:rsidP="009F77D9">
      <w:pPr>
        <w:spacing w:after="160" w:line="240" w:lineRule="auto"/>
        <w:ind w:firstLine="709"/>
        <w:jc w:val="both"/>
        <w:rPr>
          <w:rFonts w:ascii="Times New Roman" w:eastAsia="Arial" w:hAnsi="Times New Roman" w:cs="Times New Roman"/>
          <w:color w:val="4F6228" w:themeColor="accent3" w:themeShade="80"/>
          <w:sz w:val="24"/>
          <w:szCs w:val="24"/>
        </w:rPr>
      </w:pPr>
      <w:r w:rsidRPr="00302DC8">
        <w:rPr>
          <w:rFonts w:ascii="Times New Roman" w:eastAsia="Arial" w:hAnsi="Times New Roman" w:cs="Times New Roman"/>
          <w:color w:val="4F6228" w:themeColor="accent3" w:themeShade="80"/>
          <w:sz w:val="24"/>
          <w:szCs w:val="24"/>
        </w:rPr>
        <w:t xml:space="preserve">    </w:t>
      </w:r>
      <w:r w:rsidR="00E4693F" w:rsidRPr="00302DC8">
        <w:rPr>
          <w:rFonts w:ascii="Times New Roman" w:eastAsia="Arial" w:hAnsi="Times New Roman" w:cs="Times New Roman"/>
          <w:b/>
          <w:color w:val="4F6228" w:themeColor="accent3" w:themeShade="80"/>
          <w:sz w:val="24"/>
          <w:szCs w:val="24"/>
        </w:rPr>
        <w:t>К атипичным шанкрам относят:</w:t>
      </w:r>
      <w:r w:rsidR="00E4693F" w:rsidRPr="00302DC8">
        <w:rPr>
          <w:rFonts w:ascii="Times New Roman" w:eastAsia="Arial" w:hAnsi="Times New Roman" w:cs="Times New Roman"/>
          <w:color w:val="4F6228" w:themeColor="accent3" w:themeShade="80"/>
          <w:sz w:val="24"/>
          <w:szCs w:val="24"/>
        </w:rPr>
        <w:t xml:space="preserve"> </w:t>
      </w:r>
    </w:p>
    <w:p w:rsidR="004E7E6D" w:rsidRPr="00302DC8" w:rsidRDefault="00E4693F" w:rsidP="009F77D9">
      <w:pPr>
        <w:pStyle w:val="a3"/>
        <w:numPr>
          <w:ilvl w:val="0"/>
          <w:numId w:val="150"/>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шанкр-</w:t>
      </w:r>
      <w:proofErr w:type="spellStart"/>
      <w:r w:rsidRPr="00302DC8">
        <w:rPr>
          <w:rFonts w:ascii="Times New Roman" w:eastAsia="Arial" w:hAnsi="Times New Roman" w:cs="Times New Roman"/>
          <w:sz w:val="24"/>
          <w:szCs w:val="24"/>
        </w:rPr>
        <w:t>амигдалит</w:t>
      </w:r>
      <w:proofErr w:type="spellEnd"/>
      <w:r w:rsidRPr="00302DC8">
        <w:rPr>
          <w:rFonts w:ascii="Times New Roman" w:eastAsia="Arial" w:hAnsi="Times New Roman" w:cs="Times New Roman"/>
          <w:sz w:val="24"/>
          <w:szCs w:val="24"/>
        </w:rPr>
        <w:t xml:space="preserve"> (одностороннее увеличение и уплотнение небной миндалины), </w:t>
      </w:r>
    </w:p>
    <w:p w:rsidR="004E7E6D" w:rsidRPr="00302DC8" w:rsidRDefault="00E4693F" w:rsidP="009F77D9">
      <w:pPr>
        <w:pStyle w:val="a3"/>
        <w:numPr>
          <w:ilvl w:val="0"/>
          <w:numId w:val="150"/>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шанкр-панариций (болезненная язва на отечной концевой фаланге пальца), </w:t>
      </w:r>
    </w:p>
    <w:p w:rsidR="00AB3F03" w:rsidRPr="00302DC8" w:rsidRDefault="00E4693F" w:rsidP="009F77D9">
      <w:pPr>
        <w:pStyle w:val="a3"/>
        <w:numPr>
          <w:ilvl w:val="0"/>
          <w:numId w:val="150"/>
        </w:numPr>
        <w:spacing w:after="16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индуративный</w:t>
      </w:r>
      <w:proofErr w:type="spellEnd"/>
      <w:r w:rsidRPr="00302DC8">
        <w:rPr>
          <w:rFonts w:ascii="Times New Roman" w:eastAsia="Arial" w:hAnsi="Times New Roman" w:cs="Times New Roman"/>
          <w:sz w:val="24"/>
          <w:szCs w:val="24"/>
        </w:rPr>
        <w:t xml:space="preserve"> отек (одностороннее увеличение половой губы у женщин или отечность крайней плоти у мужчин). </w:t>
      </w:r>
    </w:p>
    <w:p w:rsidR="004E7E6D" w:rsidRPr="00302DC8" w:rsidRDefault="00901C8E"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Первичный аффект сопровождается односторонним или двусторонним регионарным лимфаденитом, реже лимфангитом. </w:t>
      </w:r>
      <w:proofErr w:type="gramStart"/>
      <w:r w:rsidR="00E4693F" w:rsidRPr="00302DC8">
        <w:rPr>
          <w:rFonts w:ascii="Times New Roman" w:eastAsia="Arial" w:hAnsi="Times New Roman" w:cs="Times New Roman"/>
          <w:sz w:val="24"/>
          <w:szCs w:val="24"/>
        </w:rPr>
        <w:t xml:space="preserve">Увеличенные лимфоузлы безболезненны, плотноэластической консистенции. </w:t>
      </w:r>
      <w:proofErr w:type="gramEnd"/>
    </w:p>
    <w:p w:rsidR="004E7E6D" w:rsidRPr="00302DC8" w:rsidRDefault="004E7E6D" w:rsidP="009F77D9">
      <w:pPr>
        <w:spacing w:after="160" w:line="240" w:lineRule="auto"/>
        <w:ind w:firstLine="709"/>
        <w:jc w:val="both"/>
        <w:rPr>
          <w:rFonts w:ascii="Times New Roman" w:eastAsia="Arial" w:hAnsi="Times New Roman" w:cs="Times New Roman"/>
          <w:b/>
          <w:color w:val="4F6228" w:themeColor="accent3" w:themeShade="80"/>
          <w:sz w:val="24"/>
          <w:szCs w:val="24"/>
        </w:rPr>
      </w:pPr>
      <w:r w:rsidRPr="00302DC8">
        <w:rPr>
          <w:rFonts w:ascii="Times New Roman" w:eastAsia="Arial" w:hAnsi="Times New Roman" w:cs="Times New Roman"/>
          <w:sz w:val="24"/>
          <w:szCs w:val="24"/>
        </w:rPr>
        <w:lastRenderedPageBreak/>
        <w:t xml:space="preserve">     </w:t>
      </w:r>
      <w:r w:rsidR="00E4693F" w:rsidRPr="00302DC8">
        <w:rPr>
          <w:rFonts w:ascii="Times New Roman" w:eastAsia="Arial" w:hAnsi="Times New Roman" w:cs="Times New Roman"/>
          <w:b/>
          <w:color w:val="4F6228" w:themeColor="accent3" w:themeShade="80"/>
          <w:sz w:val="24"/>
          <w:szCs w:val="24"/>
        </w:rPr>
        <w:t>При присоединении вторичной инфекции развиваются осложнения первичного аффекта:</w:t>
      </w:r>
    </w:p>
    <w:p w:rsidR="004E7E6D" w:rsidRPr="00302DC8" w:rsidRDefault="00BB1ED8"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импетигинизация</w:t>
      </w:r>
      <w:proofErr w:type="spellEnd"/>
      <w:r w:rsidR="00E4693F" w:rsidRPr="00302DC8">
        <w:rPr>
          <w:rFonts w:ascii="Times New Roman" w:eastAsia="Arial" w:hAnsi="Times New Roman" w:cs="Times New Roman"/>
          <w:sz w:val="24"/>
          <w:szCs w:val="24"/>
        </w:rPr>
        <w:t xml:space="preserve"> </w:t>
      </w:r>
    </w:p>
    <w:p w:rsidR="004E7E6D" w:rsidRPr="00302DC8" w:rsidRDefault="00E4693F"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ба</w:t>
      </w:r>
      <w:r w:rsidR="00BB1ED8" w:rsidRPr="00302DC8">
        <w:rPr>
          <w:rFonts w:ascii="Times New Roman" w:eastAsia="Arial" w:hAnsi="Times New Roman" w:cs="Times New Roman"/>
          <w:sz w:val="24"/>
          <w:szCs w:val="24"/>
        </w:rPr>
        <w:t>ланопостит</w:t>
      </w:r>
      <w:proofErr w:type="spellEnd"/>
    </w:p>
    <w:p w:rsidR="004E7E6D" w:rsidRPr="00302DC8" w:rsidRDefault="00BB1ED8"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вульвовагинит</w:t>
      </w:r>
      <w:proofErr w:type="spellEnd"/>
      <w:r w:rsidR="00E4693F" w:rsidRPr="00302DC8">
        <w:rPr>
          <w:rFonts w:ascii="Times New Roman" w:eastAsia="Arial" w:hAnsi="Times New Roman" w:cs="Times New Roman"/>
          <w:sz w:val="24"/>
          <w:szCs w:val="24"/>
        </w:rPr>
        <w:t xml:space="preserve"> </w:t>
      </w:r>
    </w:p>
    <w:p w:rsidR="004E7E6D" w:rsidRPr="00302DC8" w:rsidRDefault="00BB1ED8"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фимоз</w:t>
      </w:r>
      <w:r w:rsidR="00E4693F" w:rsidRPr="00302DC8">
        <w:rPr>
          <w:rFonts w:ascii="Times New Roman" w:eastAsia="Arial" w:hAnsi="Times New Roman" w:cs="Times New Roman"/>
          <w:sz w:val="24"/>
          <w:szCs w:val="24"/>
        </w:rPr>
        <w:t xml:space="preserve"> </w:t>
      </w:r>
    </w:p>
    <w:p w:rsidR="004E7E6D" w:rsidRPr="00302DC8" w:rsidRDefault="00BB1ED8"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парафимоз</w:t>
      </w:r>
      <w:r w:rsidR="00E4693F" w:rsidRPr="00302DC8">
        <w:rPr>
          <w:rFonts w:ascii="Times New Roman" w:eastAsia="Arial" w:hAnsi="Times New Roman" w:cs="Times New Roman"/>
          <w:sz w:val="24"/>
          <w:szCs w:val="24"/>
        </w:rPr>
        <w:t xml:space="preserve"> </w:t>
      </w:r>
    </w:p>
    <w:p w:rsidR="004E7E6D" w:rsidRPr="00302DC8" w:rsidRDefault="00BB1ED8"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гангренизация</w:t>
      </w:r>
      <w:proofErr w:type="spellEnd"/>
    </w:p>
    <w:p w:rsidR="004E7E6D" w:rsidRPr="00302DC8" w:rsidRDefault="00E4693F" w:rsidP="009F77D9">
      <w:pPr>
        <w:pStyle w:val="a3"/>
        <w:numPr>
          <w:ilvl w:val="0"/>
          <w:numId w:val="151"/>
        </w:numPr>
        <w:spacing w:after="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фагеденизм</w:t>
      </w:r>
      <w:proofErr w:type="spellEnd"/>
      <w:r w:rsidRPr="00302DC8">
        <w:rPr>
          <w:rFonts w:ascii="Times New Roman" w:eastAsia="Arial" w:hAnsi="Times New Roman" w:cs="Times New Roman"/>
          <w:sz w:val="24"/>
          <w:szCs w:val="24"/>
        </w:rPr>
        <w:t xml:space="preserve">. </w:t>
      </w:r>
    </w:p>
    <w:p w:rsidR="00BB1ED8"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Продолжительность первичного периода сифилиса в среднем 6 - 7 недель. В конце первичного периода появляется </w:t>
      </w:r>
      <w:proofErr w:type="spellStart"/>
      <w:r w:rsidRPr="00302DC8">
        <w:rPr>
          <w:rFonts w:ascii="Times New Roman" w:eastAsia="Arial" w:hAnsi="Times New Roman" w:cs="Times New Roman"/>
          <w:sz w:val="24"/>
          <w:szCs w:val="24"/>
        </w:rPr>
        <w:t>полиаденит</w:t>
      </w:r>
      <w:proofErr w:type="spellEnd"/>
      <w:r w:rsidRPr="00302DC8">
        <w:rPr>
          <w:rFonts w:ascii="Times New Roman" w:eastAsia="Arial" w:hAnsi="Times New Roman" w:cs="Times New Roman"/>
          <w:sz w:val="24"/>
          <w:szCs w:val="24"/>
        </w:rPr>
        <w:t xml:space="preserve"> и </w:t>
      </w:r>
      <w:proofErr w:type="spellStart"/>
      <w:r w:rsidRPr="00302DC8">
        <w:rPr>
          <w:rFonts w:ascii="Times New Roman" w:eastAsia="Arial" w:hAnsi="Times New Roman" w:cs="Times New Roman"/>
          <w:sz w:val="24"/>
          <w:szCs w:val="24"/>
        </w:rPr>
        <w:t>общеинфекционная</w:t>
      </w:r>
      <w:proofErr w:type="spellEnd"/>
      <w:r w:rsidRPr="00302DC8">
        <w:rPr>
          <w:rFonts w:ascii="Times New Roman" w:eastAsia="Arial" w:hAnsi="Times New Roman" w:cs="Times New Roman"/>
          <w:sz w:val="24"/>
          <w:szCs w:val="24"/>
        </w:rPr>
        <w:t xml:space="preserve"> симптоматика (интоксикационный синдром).</w:t>
      </w:r>
      <w:r w:rsidRPr="00302DC8">
        <w:rPr>
          <w:rFonts w:ascii="Times New Roman" w:eastAsia="Arial" w:hAnsi="Times New Roman" w:cs="Times New Roman"/>
          <w:sz w:val="24"/>
          <w:szCs w:val="24"/>
        </w:rPr>
        <w:br/>
      </w:r>
    </w:p>
    <w:p w:rsidR="00BB1ED8" w:rsidRPr="00302DC8" w:rsidRDefault="00E4693F" w:rsidP="009F77D9">
      <w:pPr>
        <w:spacing w:after="0" w:line="240" w:lineRule="auto"/>
        <w:ind w:firstLine="709"/>
        <w:jc w:val="both"/>
        <w:rPr>
          <w:rFonts w:ascii="Times New Roman" w:eastAsia="Arial" w:hAnsi="Times New Roman" w:cs="Times New Roman"/>
          <w:b/>
          <w:color w:val="4F6228" w:themeColor="accent3" w:themeShade="80"/>
          <w:sz w:val="24"/>
          <w:szCs w:val="24"/>
        </w:rPr>
      </w:pPr>
      <w:r w:rsidRPr="00302DC8">
        <w:rPr>
          <w:rFonts w:ascii="Times New Roman" w:eastAsia="Arial" w:hAnsi="Times New Roman" w:cs="Times New Roman"/>
          <w:b/>
          <w:color w:val="4F6228" w:themeColor="accent3" w:themeShade="80"/>
          <w:sz w:val="24"/>
          <w:szCs w:val="24"/>
        </w:rPr>
        <w:t>Жалобы и анамнез:</w:t>
      </w:r>
    </w:p>
    <w:p w:rsidR="00BB1ED8" w:rsidRPr="00302DC8" w:rsidRDefault="00E4693F" w:rsidP="009F77D9">
      <w:pPr>
        <w:pStyle w:val="a3"/>
        <w:numPr>
          <w:ilvl w:val="0"/>
          <w:numId w:val="15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Пациенты могут не предъявлять жалоб, либо жаловаться на наличие высыпаний на коже и слизистых оболочках, увеличение регионарных лимфатических узлов.</w:t>
      </w:r>
    </w:p>
    <w:p w:rsidR="00901C8E" w:rsidRPr="00302DC8" w:rsidRDefault="00D0309A" w:rsidP="009F77D9">
      <w:pPr>
        <w:pStyle w:val="a3"/>
        <w:numPr>
          <w:ilvl w:val="0"/>
          <w:numId w:val="152"/>
        </w:numPr>
        <w:spacing w:after="0" w:line="240" w:lineRule="auto"/>
        <w:ind w:left="0" w:firstLine="709"/>
        <w:jc w:val="both"/>
        <w:rPr>
          <w:rFonts w:ascii="Times New Roman" w:eastAsia="Arial" w:hAnsi="Times New Roman" w:cs="Times New Roman"/>
          <w:b/>
          <w:color w:val="4F6228" w:themeColor="accent3" w:themeShade="80"/>
          <w:sz w:val="24"/>
          <w:szCs w:val="24"/>
        </w:rPr>
      </w:pPr>
      <w:r>
        <w:rPr>
          <w:rFonts w:ascii="Times New Roman" w:eastAsia="Arial" w:hAnsi="Times New Roman" w:cs="Times New Roman"/>
          <w:noProof/>
          <w:sz w:val="24"/>
          <w:szCs w:val="24"/>
        </w:rPr>
        <w:pict>
          <v:group id="Group 227" o:spid="_x0000_s1145" style="position:absolute;left:0;text-align:left;margin-left:94.5pt;margin-top:73.55pt;width:442.25pt;height:203.25pt;z-index:-251492352;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">
            <v:rect id="Rectangle 228" o:spid="_x0000_s1146"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DmsQA&#10;AADcAAAADwAAAGRycy9kb3ducmV2LnhtbESPT4vCQAzF78J+hyHC3nSqh6VURym6sntYEf9cvIVO&#10;bIudTOmM2v325iB4S3gv7/0yX/auUXfqQu3ZwGScgCIuvK25NHA6bkYpqBCRLTaeycA/BVguPgZz&#10;zKx/8J7uh1gqCeGQoYEqxjbTOhQVOQxj3xKLdvGdwyhrV2rb4UPCXaOnSfKlHdYsDRW2tKqouB5u&#10;zkBIL7fz+Tu1bbneaZv/bFd/eTTmc9jnM1CR+vg2v65/reBPBF+ekQn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hA5rEAAAA3AAAAA8AAAAAAAAAAAAAAAAAmAIAAGRycy9k&#10;b3ducmV2LnhtbFBLBQYAAAAABAAEAPUAAACJAwAAAAA=&#10;" filled="f" strokecolor="#d16248" strokeweight=".49711mm"/>
            <v:shape id="Freeform 229" o:spid="_x0000_s114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WdTcEA&#10;AADcAAAADwAAAGRycy9kb3ducmV2LnhtbERPPW/CMBDdK/EfrKvUrThhoCVgolIJRMcAC9spPuK0&#10;8Tmy3ST997hSpW739D5vU062EwP50DpWkM8zEMS10y03Ci7n/fMriBCRNXaOScEPBSi3s4cNFtqN&#10;XNFwio1IIRwKVGBi7AspQ23IYpi7njhxN+ctxgR9I7XHMYXbTi6ybCkttpwaDPb0bqj+On1bBf7D&#10;Xd3VsN7hYZ8N1cvnLazOSj09Tm9rEJGm+C/+cx91mr/I4feZdIH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nU3BAAAA3AAAAA8AAAAAAAAAAAAAAAAAmAIAAGRycy9kb3du&#10;cmV2LnhtbFBLBQYAAAAABAAEAPUAAACG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30" o:spid="_x0000_s1148"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zknsUA&#10;AADcAAAADwAAAGRycy9kb3ducmV2LnhtbESPT2vCQBDF7wW/wzJCb3VjDlKia1CxoLQ9GON9yE7+&#10;4O5sml01/fbdQqG3Gd6b93uzykdrxJ0G3zlWMJ8lIIgrpztuFJTnt5dXED4gazSOScE3ecjXk6cV&#10;Zto9+ET3IjQihrDPUEEbQp9J6auWLPqZ64mjVrvBYojr0Eg94COGWyPTJFlIix1HQos97VqqrsXN&#10;Ru5nuTua4mufbIvyZD/qi32/GqWep+NmCSLQGP7Nf9cHHeunKfw+Eye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XOSexQAAANwAAAAPAAAAAAAAAAAAAAAAAJgCAABkcnMv&#10;ZG93bnJldi54bWxQSwUGAAAAAAQABAD1AAAAig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31" o:spid="_x0000_s1149"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mT+MMA&#10;AADcAAAADwAAAGRycy9kb3ducmV2LnhtbERPTWvCQBC9F/oflin01my0IG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mT+MMAAADcAAAADwAAAAAAAAAAAAAAAACYAgAAZHJzL2Rv&#10;d25yZXYueG1sUEsFBgAAAAAEAAQA9QAAAIgDAAAAAA==&#10;" filled="f" stroked="f">
              <v:textbox inset="0,0,0,0">
                <w:txbxContent>
                  <w:p w:rsidR="009F77D9" w:rsidRDefault="009F77D9" w:rsidP="008807F1">
                    <w:pPr>
                      <w:pStyle w:val="21"/>
                      <w:rPr>
                        <w:color w:val="FFFFFF" w:themeColor="background1"/>
                      </w:rPr>
                    </w:pPr>
                  </w:p>
                  <w:p w:rsidR="009F77D9" w:rsidRPr="001816A5" w:rsidRDefault="009F77D9" w:rsidP="008807F1">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Физикальное</w:t>
                    </w:r>
                    <w:proofErr w:type="spellEnd"/>
                    <w:r w:rsidRPr="001816A5">
                      <w:rPr>
                        <w:rFonts w:ascii="Times New Roman" w:hAnsi="Times New Roman" w:cs="Times New Roman"/>
                        <w:color w:val="FFFFFF" w:themeColor="background1"/>
                        <w:sz w:val="28"/>
                        <w:szCs w:val="28"/>
                      </w:rPr>
                      <w:t xml:space="preserve"> обследование:</w:t>
                    </w:r>
                  </w:p>
                  <w:p w:rsidR="009F77D9" w:rsidRPr="008807F1" w:rsidRDefault="009F77D9" w:rsidP="008807F1">
                    <w:pPr>
                      <w:pStyle w:val="a3"/>
                      <w:spacing w:after="160" w:line="259" w:lineRule="auto"/>
                      <w:rPr>
                        <w:rFonts w:eastAsia="Arial" w:cs="Times New Roman"/>
                        <w:spacing w:val="-10"/>
                        <w:sz w:val="24"/>
                        <w:szCs w:val="24"/>
                      </w:rPr>
                    </w:pPr>
                  </w:p>
                  <w:p w:rsidR="009F77D9" w:rsidRPr="001816A5" w:rsidRDefault="009F77D9" w:rsidP="00113279">
                    <w:pPr>
                      <w:pStyle w:val="a3"/>
                      <w:numPr>
                        <w:ilvl w:val="0"/>
                        <w:numId w:val="154"/>
                      </w:numPr>
                      <w:spacing w:after="160" w:line="259" w:lineRule="auto"/>
                      <w:rPr>
                        <w:rFonts w:ascii="Times New Roman" w:eastAsia="Arial" w:hAnsi="Times New Roman" w:cs="Times New Roman"/>
                        <w:spacing w:val="-10"/>
                        <w:sz w:val="24"/>
                        <w:szCs w:val="24"/>
                      </w:rPr>
                    </w:pPr>
                    <w:r w:rsidRPr="001816A5">
                      <w:rPr>
                        <w:rFonts w:ascii="Times New Roman" w:eastAsia="Arial" w:hAnsi="Times New Roman" w:cs="Times New Roman"/>
                        <w:sz w:val="24"/>
                        <w:szCs w:val="24"/>
                      </w:rPr>
                      <w:t xml:space="preserve">Клинические признаки твердого шанкра генитальной, </w:t>
                    </w:r>
                    <w:proofErr w:type="spellStart"/>
                    <w:r w:rsidRPr="001816A5">
                      <w:rPr>
                        <w:rFonts w:ascii="Times New Roman" w:eastAsia="Arial" w:hAnsi="Times New Roman" w:cs="Times New Roman"/>
                        <w:sz w:val="24"/>
                        <w:szCs w:val="24"/>
                      </w:rPr>
                      <w:t>перигенитальной</w:t>
                    </w:r>
                    <w:proofErr w:type="spellEnd"/>
                    <w:r w:rsidRPr="001816A5">
                      <w:rPr>
                        <w:rFonts w:ascii="Times New Roman" w:eastAsia="Arial" w:hAnsi="Times New Roman" w:cs="Times New Roman"/>
                        <w:sz w:val="24"/>
                        <w:szCs w:val="24"/>
                      </w:rPr>
                      <w:t xml:space="preserve"> или </w:t>
                    </w:r>
                    <w:proofErr w:type="spellStart"/>
                    <w:r w:rsidRPr="001816A5">
                      <w:rPr>
                        <w:rFonts w:ascii="Times New Roman" w:eastAsia="Arial" w:hAnsi="Times New Roman" w:cs="Times New Roman"/>
                        <w:sz w:val="24"/>
                        <w:szCs w:val="24"/>
                      </w:rPr>
                      <w:t>экстрагенитальной</w:t>
                    </w:r>
                    <w:proofErr w:type="spellEnd"/>
                    <w:r w:rsidRPr="001816A5">
                      <w:rPr>
                        <w:rFonts w:ascii="Times New Roman" w:eastAsia="Arial" w:hAnsi="Times New Roman" w:cs="Times New Roman"/>
                        <w:sz w:val="24"/>
                        <w:szCs w:val="24"/>
                      </w:rPr>
                      <w:t xml:space="preserve"> локализации. Оценивают вид, форму, локализацию твердого шанкра, а также наличие вторичной инфекции. При пальпации определяется плотноэластический инфильтрат в основании язвы, пальпация безболезненна.</w:t>
                    </w:r>
                  </w:p>
                  <w:p w:rsidR="009F77D9" w:rsidRPr="001816A5" w:rsidRDefault="009F77D9" w:rsidP="00113279">
                    <w:pPr>
                      <w:pStyle w:val="a3"/>
                      <w:numPr>
                        <w:ilvl w:val="0"/>
                        <w:numId w:val="154"/>
                      </w:numPr>
                      <w:spacing w:after="160" w:line="259" w:lineRule="auto"/>
                      <w:rPr>
                        <w:rFonts w:ascii="Times New Roman" w:eastAsia="Arial" w:hAnsi="Times New Roman" w:cs="Times New Roman"/>
                        <w:spacing w:val="-10"/>
                        <w:sz w:val="24"/>
                        <w:szCs w:val="24"/>
                      </w:rPr>
                    </w:pPr>
                    <w:r w:rsidRPr="001816A5">
                      <w:rPr>
                        <w:rFonts w:ascii="Times New Roman" w:eastAsia="Arial" w:hAnsi="Times New Roman" w:cs="Times New Roman"/>
                        <w:sz w:val="24"/>
                        <w:szCs w:val="24"/>
                      </w:rPr>
                      <w:t xml:space="preserve">Клинические признаки </w:t>
                    </w:r>
                    <w:proofErr w:type="spellStart"/>
                    <w:r w:rsidRPr="001816A5">
                      <w:rPr>
                        <w:rFonts w:ascii="Times New Roman" w:eastAsia="Arial" w:hAnsi="Times New Roman" w:cs="Times New Roman"/>
                        <w:sz w:val="24"/>
                        <w:szCs w:val="24"/>
                      </w:rPr>
                      <w:t>лифаденита</w:t>
                    </w:r>
                    <w:proofErr w:type="spellEnd"/>
                    <w:r w:rsidRPr="001816A5">
                      <w:rPr>
                        <w:rFonts w:ascii="Times New Roman" w:eastAsia="Arial" w:hAnsi="Times New Roman" w:cs="Times New Roman"/>
                        <w:sz w:val="24"/>
                        <w:szCs w:val="24"/>
                      </w:rPr>
                      <w:t xml:space="preserve"> и/или лимфангита при пальпации региональных лимфатических узлов, пальпация безболезненна.</w:t>
                    </w:r>
                  </w:p>
                  <w:p w:rsidR="009F77D9" w:rsidRPr="00FF0F2A" w:rsidRDefault="009F77D9" w:rsidP="008807F1">
                    <w:pPr>
                      <w:spacing w:before="6" w:line="216" w:lineRule="auto"/>
                      <w:ind w:left="703" w:right="603"/>
                      <w:jc w:val="both"/>
                      <w:rPr>
                        <w:sz w:val="26"/>
                        <w:szCs w:val="26"/>
                      </w:rPr>
                    </w:pPr>
                  </w:p>
                </w:txbxContent>
              </v:textbox>
            </v:shape>
            <w10:wrap type="topAndBottom" anchorx="page"/>
          </v:group>
        </w:pict>
      </w:r>
      <w:r w:rsidR="00E4693F" w:rsidRPr="00302DC8">
        <w:rPr>
          <w:rFonts w:ascii="Times New Roman" w:eastAsia="Arial" w:hAnsi="Times New Roman" w:cs="Times New Roman"/>
          <w:sz w:val="24"/>
          <w:szCs w:val="24"/>
        </w:rPr>
        <w:t>К концу первичного периода могут появляться жалобы на общее недомогание, повышение температуры, ночные боли в костях, суставах, мышцах.</w:t>
      </w:r>
      <w:r w:rsidR="00E4693F" w:rsidRPr="00302DC8">
        <w:rPr>
          <w:rFonts w:ascii="Times New Roman" w:eastAsia="Arial" w:hAnsi="Times New Roman" w:cs="Times New Roman"/>
          <w:sz w:val="24"/>
          <w:szCs w:val="24"/>
        </w:rPr>
        <w:br/>
      </w:r>
      <w:r w:rsidR="00E4693F" w:rsidRPr="00302DC8">
        <w:rPr>
          <w:rFonts w:ascii="Times New Roman" w:eastAsia="Arial" w:hAnsi="Times New Roman" w:cs="Times New Roman"/>
          <w:sz w:val="24"/>
          <w:szCs w:val="24"/>
        </w:rPr>
        <w:br/>
      </w:r>
    </w:p>
    <w:p w:rsidR="004B45F0" w:rsidRPr="00302DC8" w:rsidRDefault="004B45F0" w:rsidP="009F77D9">
      <w:pPr>
        <w:pStyle w:val="ad"/>
        <w:ind w:firstLine="709"/>
        <w:jc w:val="both"/>
        <w:rPr>
          <w:rStyle w:val="ae"/>
          <w:rFonts w:ascii="Times New Roman" w:hAnsi="Times New Roman" w:cs="Times New Roman"/>
          <w:sz w:val="24"/>
          <w:szCs w:val="24"/>
          <w:u w:val="single"/>
        </w:rPr>
      </w:pPr>
    </w:p>
    <w:p w:rsidR="00B16745" w:rsidRPr="00302DC8" w:rsidRDefault="00E4693F" w:rsidP="009F77D9">
      <w:pPr>
        <w:pStyle w:val="ad"/>
        <w:ind w:firstLine="709"/>
        <w:jc w:val="both"/>
        <w:rPr>
          <w:rFonts w:ascii="Times New Roman" w:hAnsi="Times New Roman" w:cs="Times New Roman"/>
          <w:sz w:val="24"/>
          <w:szCs w:val="24"/>
        </w:rPr>
      </w:pPr>
      <w:r w:rsidRPr="00302DC8">
        <w:rPr>
          <w:rFonts w:ascii="Times New Roman" w:hAnsi="Times New Roman" w:cs="Times New Roman"/>
          <w:sz w:val="24"/>
          <w:szCs w:val="24"/>
        </w:rPr>
        <w:t>Вторичный сифилис</w:t>
      </w:r>
    </w:p>
    <w:p w:rsidR="008807F1" w:rsidRPr="00302DC8" w:rsidRDefault="000903B3" w:rsidP="009F77D9">
      <w:pPr>
        <w:tabs>
          <w:tab w:val="left" w:pos="3195"/>
        </w:tabs>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Вторичный период сифилиса наступает в среднем через 2 - 3 месяца после инфицирования, обусловлен гематогенной диссеминацией инфекции на фоне развития инфекционного иммунитета и проявляется высыпаниями на любых участках кожного покрова и/или слизистых оболочках. </w:t>
      </w:r>
    </w:p>
    <w:p w:rsidR="004B45F0" w:rsidRPr="00302DC8" w:rsidRDefault="00E4693F" w:rsidP="009F77D9">
      <w:pPr>
        <w:pStyle w:val="a3"/>
        <w:numPr>
          <w:ilvl w:val="0"/>
          <w:numId w:val="152"/>
        </w:numPr>
        <w:tabs>
          <w:tab w:val="left" w:pos="3195"/>
        </w:tabs>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Наиболее часто встречаются </w:t>
      </w:r>
      <w:proofErr w:type="spellStart"/>
      <w:r w:rsidRPr="00302DC8">
        <w:rPr>
          <w:rFonts w:ascii="Times New Roman" w:eastAsia="Arial" w:hAnsi="Times New Roman" w:cs="Times New Roman"/>
          <w:sz w:val="24"/>
          <w:szCs w:val="24"/>
        </w:rPr>
        <w:t>розеолезные</w:t>
      </w:r>
      <w:proofErr w:type="spellEnd"/>
      <w:r w:rsidRPr="00302DC8">
        <w:rPr>
          <w:rFonts w:ascii="Times New Roman" w:eastAsia="Arial" w:hAnsi="Times New Roman" w:cs="Times New Roman"/>
          <w:sz w:val="24"/>
          <w:szCs w:val="24"/>
        </w:rPr>
        <w:t xml:space="preserve"> (пятнистые) вы</w:t>
      </w:r>
      <w:r w:rsidR="004B45F0" w:rsidRPr="00302DC8">
        <w:rPr>
          <w:rFonts w:ascii="Times New Roman" w:eastAsia="Arial" w:hAnsi="Times New Roman" w:cs="Times New Roman"/>
          <w:sz w:val="24"/>
          <w:szCs w:val="24"/>
        </w:rPr>
        <w:t>сыпания, папулезные (узелковые)</w:t>
      </w:r>
      <w:r w:rsidRPr="00302DC8">
        <w:rPr>
          <w:rFonts w:ascii="Times New Roman" w:eastAsia="Arial" w:hAnsi="Times New Roman" w:cs="Times New Roman"/>
          <w:sz w:val="24"/>
          <w:szCs w:val="24"/>
        </w:rPr>
        <w:t xml:space="preserve"> </w:t>
      </w:r>
    </w:p>
    <w:p w:rsidR="008807F1" w:rsidRPr="00302DC8" w:rsidRDefault="00E4693F" w:rsidP="009F77D9">
      <w:pPr>
        <w:pStyle w:val="a3"/>
        <w:numPr>
          <w:ilvl w:val="0"/>
          <w:numId w:val="152"/>
        </w:numPr>
        <w:tabs>
          <w:tab w:val="left" w:pos="3195"/>
        </w:tabs>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реже </w:t>
      </w:r>
      <w:proofErr w:type="spellStart"/>
      <w:r w:rsidRPr="00302DC8">
        <w:rPr>
          <w:rFonts w:ascii="Times New Roman" w:eastAsia="Arial" w:hAnsi="Times New Roman" w:cs="Times New Roman"/>
          <w:sz w:val="24"/>
          <w:szCs w:val="24"/>
        </w:rPr>
        <w:t>папуло</w:t>
      </w:r>
      <w:proofErr w:type="spellEnd"/>
      <w:r w:rsidRPr="00302DC8">
        <w:rPr>
          <w:rFonts w:ascii="Times New Roman" w:eastAsia="Arial" w:hAnsi="Times New Roman" w:cs="Times New Roman"/>
          <w:sz w:val="24"/>
          <w:szCs w:val="24"/>
        </w:rPr>
        <w:t xml:space="preserve">-пустулезные (гнойничковые) и очень редко </w:t>
      </w:r>
      <w:proofErr w:type="spellStart"/>
      <w:r w:rsidRPr="00302DC8">
        <w:rPr>
          <w:rFonts w:ascii="Times New Roman" w:eastAsia="Arial" w:hAnsi="Times New Roman" w:cs="Times New Roman"/>
          <w:sz w:val="24"/>
          <w:szCs w:val="24"/>
        </w:rPr>
        <w:t>везикулезные</w:t>
      </w:r>
      <w:proofErr w:type="spellEnd"/>
      <w:r w:rsidRPr="00302DC8">
        <w:rPr>
          <w:rFonts w:ascii="Times New Roman" w:eastAsia="Arial" w:hAnsi="Times New Roman" w:cs="Times New Roman"/>
          <w:sz w:val="24"/>
          <w:szCs w:val="24"/>
        </w:rPr>
        <w:t xml:space="preserve">. </w:t>
      </w:r>
    </w:p>
    <w:p w:rsidR="008807F1" w:rsidRPr="00302DC8" w:rsidRDefault="008807F1" w:rsidP="009F77D9">
      <w:pPr>
        <w:tabs>
          <w:tab w:val="left" w:pos="3195"/>
        </w:tabs>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На слизистых оболочках наблюдаются ограниченные и сливные </w:t>
      </w:r>
      <w:proofErr w:type="spellStart"/>
      <w:r w:rsidR="00E4693F" w:rsidRPr="00302DC8">
        <w:rPr>
          <w:rFonts w:ascii="Times New Roman" w:eastAsia="Arial" w:hAnsi="Times New Roman" w:cs="Times New Roman"/>
          <w:sz w:val="24"/>
          <w:szCs w:val="24"/>
        </w:rPr>
        <w:t>розеолезные</w:t>
      </w:r>
      <w:proofErr w:type="spellEnd"/>
      <w:r w:rsidR="00E4693F" w:rsidRPr="00302DC8">
        <w:rPr>
          <w:rFonts w:ascii="Times New Roman" w:eastAsia="Arial" w:hAnsi="Times New Roman" w:cs="Times New Roman"/>
          <w:sz w:val="24"/>
          <w:szCs w:val="24"/>
        </w:rPr>
        <w:t xml:space="preserve"> и папулезные сифилиды, последние претерпевают эволюцию от опаловых папул </w:t>
      </w:r>
      <w:proofErr w:type="gramStart"/>
      <w:r w:rsidR="00E4693F" w:rsidRPr="00302DC8">
        <w:rPr>
          <w:rFonts w:ascii="Times New Roman" w:eastAsia="Arial" w:hAnsi="Times New Roman" w:cs="Times New Roman"/>
          <w:sz w:val="24"/>
          <w:szCs w:val="24"/>
        </w:rPr>
        <w:t>до</w:t>
      </w:r>
      <w:proofErr w:type="gramEnd"/>
      <w:r w:rsidR="00E4693F" w:rsidRPr="00302DC8">
        <w:rPr>
          <w:rFonts w:ascii="Times New Roman" w:eastAsia="Arial" w:hAnsi="Times New Roman" w:cs="Times New Roman"/>
          <w:sz w:val="24"/>
          <w:szCs w:val="24"/>
        </w:rPr>
        <w:t xml:space="preserve"> эрозивных, вегетирующих, </w:t>
      </w:r>
      <w:proofErr w:type="spellStart"/>
      <w:r w:rsidR="00E4693F" w:rsidRPr="00302DC8">
        <w:rPr>
          <w:rFonts w:ascii="Times New Roman" w:eastAsia="Arial" w:hAnsi="Times New Roman" w:cs="Times New Roman"/>
          <w:sz w:val="24"/>
          <w:szCs w:val="24"/>
        </w:rPr>
        <w:t>рагадиформных</w:t>
      </w:r>
      <w:proofErr w:type="spellEnd"/>
      <w:r w:rsidR="00E4693F" w:rsidRPr="00302DC8">
        <w:rPr>
          <w:rFonts w:ascii="Times New Roman" w:eastAsia="Arial" w:hAnsi="Times New Roman" w:cs="Times New Roman"/>
          <w:sz w:val="24"/>
          <w:szCs w:val="24"/>
        </w:rPr>
        <w:t xml:space="preserve">, редко - язвенных </w:t>
      </w:r>
      <w:proofErr w:type="spellStart"/>
      <w:r w:rsidR="00E4693F" w:rsidRPr="00302DC8">
        <w:rPr>
          <w:rFonts w:ascii="Times New Roman" w:eastAsia="Arial" w:hAnsi="Times New Roman" w:cs="Times New Roman"/>
          <w:sz w:val="24"/>
          <w:szCs w:val="24"/>
        </w:rPr>
        <w:t>сифилидов</w:t>
      </w:r>
      <w:proofErr w:type="spellEnd"/>
      <w:r w:rsidR="00E4693F" w:rsidRPr="00302DC8">
        <w:rPr>
          <w:rFonts w:ascii="Times New Roman" w:eastAsia="Arial" w:hAnsi="Times New Roman" w:cs="Times New Roman"/>
          <w:sz w:val="24"/>
          <w:szCs w:val="24"/>
        </w:rPr>
        <w:t xml:space="preserve">. К проявлениям вторичного периода сифилиса относят также сифилитическую лейкодерму и </w:t>
      </w:r>
      <w:proofErr w:type="spellStart"/>
      <w:r w:rsidR="00E4693F" w:rsidRPr="00302DC8">
        <w:rPr>
          <w:rFonts w:ascii="Times New Roman" w:eastAsia="Arial" w:hAnsi="Times New Roman" w:cs="Times New Roman"/>
          <w:sz w:val="24"/>
          <w:szCs w:val="24"/>
        </w:rPr>
        <w:t>алопецию</w:t>
      </w:r>
      <w:proofErr w:type="spellEnd"/>
      <w:r w:rsidR="00E4693F" w:rsidRPr="00302DC8">
        <w:rPr>
          <w:rFonts w:ascii="Times New Roman" w:eastAsia="Arial" w:hAnsi="Times New Roman" w:cs="Times New Roman"/>
          <w:sz w:val="24"/>
          <w:szCs w:val="24"/>
        </w:rPr>
        <w:t xml:space="preserve"> - диффузную, мелкоочаговую и смешанную. </w:t>
      </w:r>
    </w:p>
    <w:p w:rsidR="004B45F0" w:rsidRPr="00302DC8" w:rsidRDefault="00E4693F" w:rsidP="009F77D9">
      <w:pPr>
        <w:pStyle w:val="a3"/>
        <w:numPr>
          <w:ilvl w:val="0"/>
          <w:numId w:val="155"/>
        </w:numPr>
        <w:tabs>
          <w:tab w:val="left" w:pos="3195"/>
        </w:tabs>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Во вторичном периоде возможно сохранение остаточных проявлений первичного сифилиса, а также поражение внутренних органов, опорно-двигательного аппарата и нервной системы. Течение носит волнообразный характер.</w:t>
      </w:r>
      <w:r w:rsidRPr="00302DC8">
        <w:rPr>
          <w:rFonts w:ascii="Times New Roman" w:eastAsia="Arial" w:hAnsi="Times New Roman" w:cs="Times New Roman"/>
          <w:sz w:val="24"/>
          <w:szCs w:val="24"/>
        </w:rPr>
        <w:br/>
      </w:r>
      <w:r w:rsidRPr="00302DC8">
        <w:rPr>
          <w:rFonts w:ascii="Times New Roman" w:eastAsia="Arial" w:hAnsi="Times New Roman" w:cs="Times New Roman"/>
          <w:sz w:val="24"/>
          <w:szCs w:val="24"/>
        </w:rPr>
        <w:br/>
      </w:r>
      <w:r w:rsidR="004B45F0" w:rsidRPr="00302DC8">
        <w:rPr>
          <w:rFonts w:ascii="Times New Roman" w:eastAsia="Arial" w:hAnsi="Times New Roman" w:cs="Times New Roman"/>
          <w:b/>
          <w:sz w:val="24"/>
          <w:szCs w:val="24"/>
        </w:rPr>
        <w:t xml:space="preserve">                                      </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b/>
          <w:color w:val="4F6228" w:themeColor="accent3" w:themeShade="80"/>
          <w:sz w:val="24"/>
          <w:szCs w:val="24"/>
        </w:rPr>
        <w:t>Жалобы и анамнез:</w:t>
      </w:r>
    </w:p>
    <w:p w:rsidR="004B45F0" w:rsidRPr="00302DC8" w:rsidRDefault="000903B3" w:rsidP="009F77D9">
      <w:pPr>
        <w:pStyle w:val="a3"/>
        <w:numPr>
          <w:ilvl w:val="0"/>
          <w:numId w:val="155"/>
        </w:numPr>
        <w:tabs>
          <w:tab w:val="left" w:pos="3195"/>
        </w:tabs>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Пациенты могут не предъявлять жалоб или обращают внимание на распространенные высыпания на коже и слизистых оболочках. </w:t>
      </w:r>
    </w:p>
    <w:p w:rsidR="004B45F0" w:rsidRPr="00302DC8" w:rsidRDefault="00D0309A" w:rsidP="009F77D9">
      <w:pPr>
        <w:pStyle w:val="a3"/>
        <w:numPr>
          <w:ilvl w:val="0"/>
          <w:numId w:val="155"/>
        </w:numPr>
        <w:tabs>
          <w:tab w:val="left" w:pos="3195"/>
        </w:tabs>
        <w:spacing w:after="160" w:line="240" w:lineRule="auto"/>
        <w:ind w:left="0"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group id="Group 232" o:spid="_x0000_s1150" style="position:absolute;left:0;text-align:left;margin-left:106.5pt;margin-top:60.3pt;width:442.25pt;height:229.8pt;z-index:-251491328;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">
            <v:rect id="Rectangle 233" o:spid="_x0000_s1151"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YTsAA&#10;AADbAAAADwAAAGRycy9kb3ducmV2LnhtbERPy4rCMBTdC/5DuMLsNHUWUmujFHVwFoqM48bdpbl9&#10;YHNTmqj1781CcHk473TVm0bcqXO1ZQXTSQSCOLe65lLB+f9nHINwHlljY5kUPMnBajkcpJho++A/&#10;up98KUIIuwQVVN63iZQur8igm9iWOHCF7Qz6ALtS6g4fIdw08juKZtJgzaGhwpbWFeXX080ocHFx&#10;u1y2sW7LzVHqbHdY7zOv1NeozxYgPPX+I367f7WCeVgfvoQf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XXYTsAAAADbAAAADwAAAAAAAAAAAAAAAACYAgAAZHJzL2Rvd25y&#10;ZXYueG1sUEsFBgAAAAAEAAQA9QAAAIUDAAAAAA==&#10;" filled="f" strokecolor="#d16248" strokeweight=".49711mm"/>
            <v:shape id="Freeform 234" o:spid="_x0000_s115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xktsMA&#10;AADcAAAADwAAAGRycy9kb3ducmV2LnhtbESPQU8CMRCF7yb+h2ZMvEmrB8GVQtQEA0fAC7fJdtiu&#10;bqebti7Lv2cOJNxm8t689818OYZODZRyG9nC88SAIq6ja7mx8LNfPc1A5YLssItMFs6UYbm4v5tj&#10;5eKJtzTsSqMkhHOFFnwpfaV1rj0FzJPYE4t2jClgkTU12iU8SXjo9Isxrzpgy9LgsacvT/Xf7j9Y&#10;SJt4iAfP7hO/V2bYTn+P+W1v7ePD+PEOqtBYbubr9doJvhF8eUYm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xktsMAAADcAAAADwAAAAAAAAAAAAAAAACYAgAAZHJzL2Rv&#10;d25yZXYueG1sUEsFBgAAAAAEAAQA9QAAAIg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35" o:spid="_x0000_s1153"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m4/sUA&#10;AADcAAAADwAAAGRycy9kb3ducmV2LnhtbESPT2sCMRDF70K/Q5hCb5rUQymrWVGpYGl7cF3vw2b2&#10;DyaTdRN1++2bQqG3Gd6b93uzXI3OihsNofOs4XmmQBBX3nTcaCiPu+kriBCRDVrPpOGbAqzyh8kS&#10;M+PvfKBbERuRQjhkqKGNsc+kDFVLDsPM98RJq/3gMKZ1aKQZ8J7CnZVzpV6kw44TocWeti1V5+Lq&#10;Ever3L7b4vKmNkV5cJ/1yX2crdZPj+N6ASLSGP/Nf9d7k+qrOfw+kya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6bj+xQAAANwAAAAPAAAAAAAAAAAAAAAAAJgCAABkcnMv&#10;ZG93bnJldi54bWxQSwUGAAAAAAQABAD1AAAAig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36" o:spid="_x0000_s1154"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rsidR="009F77D9" w:rsidRDefault="009F77D9" w:rsidP="004B45F0">
                    <w:pPr>
                      <w:pStyle w:val="21"/>
                      <w:rPr>
                        <w:color w:val="FFFFFF" w:themeColor="background1"/>
                      </w:rPr>
                    </w:pPr>
                  </w:p>
                  <w:p w:rsidR="009F77D9" w:rsidRPr="001816A5" w:rsidRDefault="009F77D9" w:rsidP="004B45F0">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Физикальное</w:t>
                    </w:r>
                    <w:proofErr w:type="spellEnd"/>
                    <w:r w:rsidRPr="001816A5">
                      <w:rPr>
                        <w:rFonts w:ascii="Times New Roman" w:hAnsi="Times New Roman" w:cs="Times New Roman"/>
                        <w:color w:val="FFFFFF" w:themeColor="background1"/>
                        <w:sz w:val="28"/>
                        <w:szCs w:val="28"/>
                      </w:rPr>
                      <w:t xml:space="preserve"> обследование:</w:t>
                    </w:r>
                  </w:p>
                  <w:p w:rsidR="009F77D9" w:rsidRPr="008807F1" w:rsidRDefault="009F77D9" w:rsidP="004B45F0">
                    <w:pPr>
                      <w:pStyle w:val="a3"/>
                      <w:spacing w:after="160" w:line="259" w:lineRule="auto"/>
                      <w:rPr>
                        <w:rFonts w:eastAsia="Arial" w:cs="Times New Roman"/>
                        <w:spacing w:val="-10"/>
                        <w:sz w:val="24"/>
                        <w:szCs w:val="24"/>
                      </w:rPr>
                    </w:pPr>
                  </w:p>
                  <w:p w:rsidR="009F77D9" w:rsidRPr="001816A5" w:rsidRDefault="009F77D9" w:rsidP="00113279">
                    <w:pPr>
                      <w:pStyle w:val="a3"/>
                      <w:numPr>
                        <w:ilvl w:val="0"/>
                        <w:numId w:val="156"/>
                      </w:numPr>
                      <w:tabs>
                        <w:tab w:val="left" w:pos="3195"/>
                      </w:tabs>
                      <w:spacing w:after="160" w:line="259" w:lineRule="auto"/>
                      <w:rPr>
                        <w:rFonts w:ascii="Times New Roman" w:eastAsia="Arial" w:hAnsi="Times New Roman" w:cs="Times New Roman"/>
                      </w:rPr>
                    </w:pPr>
                    <w:r w:rsidRPr="001816A5">
                      <w:rPr>
                        <w:rFonts w:ascii="Times New Roman" w:eastAsia="Arial" w:hAnsi="Times New Roman" w:cs="Times New Roman"/>
                      </w:rPr>
                      <w:t>Сыпь, остаточные признаки первичного аффекта - оценивают распространенность сыпи, локализацию, элементы, которыми она представлена.</w:t>
                    </w:r>
                  </w:p>
                  <w:p w:rsidR="009F77D9" w:rsidRPr="001816A5" w:rsidRDefault="009F77D9" w:rsidP="00113279">
                    <w:pPr>
                      <w:pStyle w:val="a3"/>
                      <w:numPr>
                        <w:ilvl w:val="0"/>
                        <w:numId w:val="156"/>
                      </w:numPr>
                      <w:tabs>
                        <w:tab w:val="left" w:pos="3195"/>
                      </w:tabs>
                      <w:spacing w:after="160" w:line="259" w:lineRule="auto"/>
                      <w:rPr>
                        <w:rFonts w:ascii="Times New Roman" w:eastAsia="Arial" w:hAnsi="Times New Roman" w:cs="Times New Roman"/>
                      </w:rPr>
                    </w:pPr>
                    <w:r w:rsidRPr="001816A5">
                      <w:rPr>
                        <w:rFonts w:ascii="Times New Roman" w:eastAsia="Arial" w:hAnsi="Times New Roman" w:cs="Times New Roman"/>
                      </w:rPr>
                      <w:t xml:space="preserve">Осматривают волосистую часть головы для выявления признаков очаговой или диффузной алопеции (сифилитическая плешивость). Симптом «меха, изъеденного молью»- множественные мелкие очажки облысения неправильных округлых очертаний, беспорядочно </w:t>
                    </w:r>
                    <w:proofErr w:type="gramStart"/>
                    <w:r w:rsidRPr="001816A5">
                      <w:rPr>
                        <w:rFonts w:ascii="Times New Roman" w:eastAsia="Arial" w:hAnsi="Times New Roman" w:cs="Times New Roman"/>
                      </w:rPr>
                      <w:t>разбросанными</w:t>
                    </w:r>
                    <w:proofErr w:type="gramEnd"/>
                    <w:r w:rsidRPr="001816A5">
                      <w:rPr>
                        <w:rFonts w:ascii="Times New Roman" w:eastAsia="Arial" w:hAnsi="Times New Roman" w:cs="Times New Roman"/>
                      </w:rPr>
                      <w:t xml:space="preserve"> по голове. Иногда поражаются брови и ресницы, которые имеют неодинаковую длин</w:t>
                    </w:r>
                    <w:proofErr w:type="gramStart"/>
                    <w:r w:rsidRPr="001816A5">
                      <w:rPr>
                        <w:rFonts w:ascii="Times New Roman" w:eastAsia="Arial" w:hAnsi="Times New Roman" w:cs="Times New Roman"/>
                      </w:rPr>
                      <w:t>у-</w:t>
                    </w:r>
                    <w:proofErr w:type="gramEnd"/>
                    <w:r w:rsidRPr="001816A5">
                      <w:rPr>
                        <w:rFonts w:ascii="Times New Roman" w:eastAsia="Arial" w:hAnsi="Times New Roman" w:cs="Times New Roman"/>
                      </w:rPr>
                      <w:t xml:space="preserve"> «</w:t>
                    </w:r>
                    <w:proofErr w:type="spellStart"/>
                    <w:r w:rsidRPr="001816A5">
                      <w:rPr>
                        <w:rFonts w:ascii="Times New Roman" w:eastAsia="Arial" w:hAnsi="Times New Roman" w:cs="Times New Roman"/>
                      </w:rPr>
                      <w:t>ступенчатообразные</w:t>
                    </w:r>
                    <w:proofErr w:type="spellEnd"/>
                    <w:r w:rsidRPr="001816A5">
                      <w:rPr>
                        <w:rFonts w:ascii="Times New Roman" w:eastAsia="Arial" w:hAnsi="Times New Roman" w:cs="Times New Roman"/>
                      </w:rPr>
                      <w:t>» ресницы, симптом Пинкуса.</w:t>
                    </w:r>
                  </w:p>
                  <w:p w:rsidR="009F77D9" w:rsidRPr="001816A5" w:rsidRDefault="009F77D9" w:rsidP="00113279">
                    <w:pPr>
                      <w:pStyle w:val="a3"/>
                      <w:numPr>
                        <w:ilvl w:val="0"/>
                        <w:numId w:val="156"/>
                      </w:numPr>
                      <w:tabs>
                        <w:tab w:val="left" w:pos="3195"/>
                      </w:tabs>
                      <w:spacing w:after="160" w:line="259" w:lineRule="auto"/>
                      <w:rPr>
                        <w:rFonts w:ascii="Times New Roman" w:eastAsia="Arial" w:hAnsi="Times New Roman" w:cs="Times New Roman"/>
                      </w:rPr>
                    </w:pPr>
                    <w:r w:rsidRPr="001816A5">
                      <w:rPr>
                        <w:rFonts w:ascii="Times New Roman" w:eastAsia="Arial" w:hAnsi="Times New Roman" w:cs="Times New Roman"/>
                      </w:rPr>
                      <w:t>На коже передней и переднебоковых поверхностей шеи при осмотре оценивают состояние кожных покровов для диагностики лейкодермы «ожерелье Венеры».</w:t>
                    </w:r>
                  </w:p>
                  <w:p w:rsidR="009F77D9" w:rsidRPr="001816A5" w:rsidRDefault="009F77D9" w:rsidP="004B45F0">
                    <w:pPr>
                      <w:spacing w:before="6" w:line="216" w:lineRule="auto"/>
                      <w:ind w:left="703" w:right="603"/>
                      <w:jc w:val="both"/>
                      <w:rPr>
                        <w:rFonts w:ascii="Times New Roman" w:hAnsi="Times New Roman" w:cs="Times New Roman"/>
                      </w:rPr>
                    </w:pPr>
                  </w:p>
                </w:txbxContent>
              </v:textbox>
            </v:shape>
            <w10:wrap type="topAndBottom" anchorx="page"/>
          </v:group>
        </w:pict>
      </w:r>
      <w:r w:rsidR="00E4693F" w:rsidRPr="00302DC8">
        <w:rPr>
          <w:rFonts w:ascii="Times New Roman" w:eastAsia="Arial" w:hAnsi="Times New Roman" w:cs="Times New Roman"/>
          <w:sz w:val="24"/>
          <w:szCs w:val="24"/>
        </w:rPr>
        <w:t>Также могут быть жалобы на повышение температуры тела, головную боль, утомляемость, боль в горле, а также диффузное или очаговое выпадение волос.</w:t>
      </w:r>
    </w:p>
    <w:p w:rsidR="004B45F0" w:rsidRPr="00302DC8" w:rsidRDefault="004B45F0" w:rsidP="009F77D9">
      <w:pPr>
        <w:tabs>
          <w:tab w:val="left" w:pos="3195"/>
        </w:tabs>
        <w:spacing w:after="160" w:line="240" w:lineRule="auto"/>
        <w:ind w:firstLine="709"/>
        <w:jc w:val="both"/>
        <w:rPr>
          <w:rFonts w:ascii="Times New Roman" w:eastAsia="Arial" w:hAnsi="Times New Roman" w:cs="Times New Roman"/>
          <w:sz w:val="24"/>
          <w:szCs w:val="24"/>
        </w:rPr>
      </w:pPr>
    </w:p>
    <w:p w:rsidR="00AB3F03" w:rsidRPr="00302DC8" w:rsidRDefault="00AB3F03" w:rsidP="009F77D9">
      <w:pPr>
        <w:tabs>
          <w:tab w:val="left" w:pos="3195"/>
        </w:tabs>
        <w:spacing w:after="160" w:line="240" w:lineRule="auto"/>
        <w:ind w:firstLine="709"/>
        <w:jc w:val="both"/>
        <w:rPr>
          <w:rFonts w:ascii="Times New Roman" w:eastAsia="Arial" w:hAnsi="Times New Roman" w:cs="Times New Roman"/>
          <w:b/>
          <w:sz w:val="24"/>
          <w:szCs w:val="24"/>
          <w:u w:val="single"/>
        </w:rPr>
      </w:pPr>
    </w:p>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Третичный сифилис</w:t>
      </w:r>
    </w:p>
    <w:p w:rsidR="004B45F0" w:rsidRPr="00302DC8" w:rsidRDefault="000903B3"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   </w:t>
      </w:r>
      <w:proofErr w:type="gramStart"/>
      <w:r w:rsidR="00E4693F" w:rsidRPr="00302DC8">
        <w:rPr>
          <w:rFonts w:ascii="Times New Roman" w:eastAsia="Arial" w:hAnsi="Times New Roman" w:cs="Times New Roman"/>
          <w:sz w:val="24"/>
          <w:szCs w:val="24"/>
        </w:rPr>
        <w:t xml:space="preserve">Может развиваться непосредственно за вторичным сифилисом, но в большинстве случаев между вторичным и третичным периодами наблюдается скрытый период. </w:t>
      </w:r>
      <w:proofErr w:type="gramEnd"/>
    </w:p>
    <w:p w:rsidR="004B45F0" w:rsidRPr="00302DC8" w:rsidRDefault="004B45F0"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Появление симптомов третичного сифилиса возможно спустя многие годы после заражения при бессимптомном течении инфекции. Проявляется высыпаниями на любом участке кожи и/или видимой слизистой оболочки (бугорковый и гуммозный сифилиды, третичная розеола </w:t>
      </w:r>
      <w:proofErr w:type="spellStart"/>
      <w:r w:rsidR="00E4693F" w:rsidRPr="00302DC8">
        <w:rPr>
          <w:rFonts w:ascii="Times New Roman" w:eastAsia="Arial" w:hAnsi="Times New Roman" w:cs="Times New Roman"/>
          <w:sz w:val="24"/>
          <w:szCs w:val="24"/>
        </w:rPr>
        <w:t>Фурнье</w:t>
      </w:r>
      <w:proofErr w:type="spellEnd"/>
      <w:r w:rsidR="00E4693F" w:rsidRPr="00302DC8">
        <w:rPr>
          <w:rFonts w:ascii="Times New Roman" w:eastAsia="Arial" w:hAnsi="Times New Roman" w:cs="Times New Roman"/>
          <w:sz w:val="24"/>
          <w:szCs w:val="24"/>
        </w:rPr>
        <w:t xml:space="preserve">). </w:t>
      </w:r>
    </w:p>
    <w:p w:rsidR="004B45F0" w:rsidRPr="00302DC8" w:rsidRDefault="00E4693F" w:rsidP="009F77D9">
      <w:pPr>
        <w:pStyle w:val="a3"/>
        <w:numPr>
          <w:ilvl w:val="0"/>
          <w:numId w:val="157"/>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Сифилиды третичного периода часто приводят к дефектам окружающих тканей. В третичном периоде сифилиса нередко наблюдаются поражения внутренних органов, опорно-двигательного аппарата и нервной системы.</w:t>
      </w:r>
      <w:r w:rsidRPr="00302DC8">
        <w:rPr>
          <w:rFonts w:ascii="Times New Roman" w:eastAsia="Arial" w:hAnsi="Times New Roman" w:cs="Times New Roman"/>
          <w:sz w:val="24"/>
          <w:szCs w:val="24"/>
        </w:rPr>
        <w:br/>
      </w:r>
      <w:r w:rsidRPr="00302DC8">
        <w:rPr>
          <w:rFonts w:ascii="Times New Roman" w:eastAsia="Arial" w:hAnsi="Times New Roman" w:cs="Times New Roman"/>
          <w:sz w:val="24"/>
          <w:szCs w:val="24"/>
        </w:rPr>
        <w:br/>
      </w:r>
      <w:r w:rsidRPr="00302DC8">
        <w:rPr>
          <w:rFonts w:ascii="Times New Roman" w:eastAsia="Arial" w:hAnsi="Times New Roman" w:cs="Times New Roman"/>
          <w:b/>
          <w:sz w:val="24"/>
          <w:szCs w:val="24"/>
        </w:rPr>
        <w:t xml:space="preserve"> </w:t>
      </w:r>
      <w:r w:rsidR="004B45F0" w:rsidRPr="00302DC8">
        <w:rPr>
          <w:rFonts w:ascii="Times New Roman" w:eastAsia="Arial" w:hAnsi="Times New Roman" w:cs="Times New Roman"/>
          <w:b/>
          <w:sz w:val="24"/>
          <w:szCs w:val="24"/>
        </w:rPr>
        <w:t xml:space="preserve">                                       </w:t>
      </w:r>
      <w:r w:rsidRPr="00302DC8">
        <w:rPr>
          <w:rFonts w:ascii="Times New Roman" w:eastAsia="Arial" w:hAnsi="Times New Roman" w:cs="Times New Roman"/>
          <w:b/>
          <w:color w:val="4F6228" w:themeColor="accent3" w:themeShade="80"/>
          <w:sz w:val="24"/>
          <w:szCs w:val="24"/>
        </w:rPr>
        <w:t>Жалобы и анамнез</w:t>
      </w:r>
      <w:r w:rsidR="004B45F0" w:rsidRPr="00302DC8">
        <w:rPr>
          <w:rFonts w:ascii="Times New Roman" w:eastAsia="Arial" w:hAnsi="Times New Roman" w:cs="Times New Roman"/>
          <w:b/>
          <w:color w:val="4F6228" w:themeColor="accent3" w:themeShade="80"/>
          <w:sz w:val="24"/>
          <w:szCs w:val="24"/>
        </w:rPr>
        <w:t>:</w:t>
      </w:r>
    </w:p>
    <w:p w:rsidR="004B45F0" w:rsidRPr="00302DC8" w:rsidRDefault="00901C8E" w:rsidP="009F77D9">
      <w:pPr>
        <w:pStyle w:val="a3"/>
        <w:numPr>
          <w:ilvl w:val="0"/>
          <w:numId w:val="157"/>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Пациенты могут не предъявлять жалоб или после длительного скрытого периода (спустя годы после заражения) появляются жалобы на высыпания на слизистых оболочках и коже (бугорковые и гуммозные). </w:t>
      </w:r>
    </w:p>
    <w:p w:rsidR="004B45F0" w:rsidRPr="00302DC8" w:rsidRDefault="004B45F0" w:rsidP="009F77D9">
      <w:pPr>
        <w:pStyle w:val="a3"/>
        <w:spacing w:after="160" w:line="240" w:lineRule="auto"/>
        <w:ind w:left="0" w:firstLine="709"/>
        <w:jc w:val="both"/>
        <w:rPr>
          <w:rFonts w:ascii="Times New Roman" w:eastAsia="Arial" w:hAnsi="Times New Roman" w:cs="Times New Roman"/>
          <w:sz w:val="24"/>
          <w:szCs w:val="24"/>
        </w:rPr>
      </w:pPr>
    </w:p>
    <w:p w:rsidR="004B45F0" w:rsidRPr="00302DC8" w:rsidRDefault="00E4693F" w:rsidP="009F77D9">
      <w:pPr>
        <w:pStyle w:val="a3"/>
        <w:numPr>
          <w:ilvl w:val="0"/>
          <w:numId w:val="157"/>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Пациенты могут предъявлять жалобы схожие с жалобами при различных соматических заболеваниях в зависимости от пораженной системы органов.</w:t>
      </w:r>
      <w:r w:rsidRPr="00302DC8">
        <w:rPr>
          <w:rFonts w:ascii="Times New Roman" w:eastAsia="Arial" w:hAnsi="Times New Roman" w:cs="Times New Roman"/>
          <w:sz w:val="24"/>
          <w:szCs w:val="24"/>
        </w:rPr>
        <w:br/>
      </w:r>
    </w:p>
    <w:p w:rsidR="00B16745" w:rsidRPr="00302DC8" w:rsidRDefault="00D0309A" w:rsidP="009F77D9">
      <w:pPr>
        <w:pStyle w:val="a3"/>
        <w:spacing w:line="240" w:lineRule="auto"/>
        <w:ind w:left="0"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group id="Group 237" o:spid="_x0000_s1155" style="position:absolute;left:0;text-align:left;margin-left:88.65pt;margin-top:8pt;width:461.8pt;height:290.85pt;z-index:-251490304;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">
            <v:rect id="Rectangle 238" o:spid="_x0000_s1156"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rCMMA&#10;AADbAAAADwAAAGRycy9kb3ducmV2LnhtbESPS4vCQBCE7wv+h6EFb+tEDxKiYwg+0IOLrHrx1mQ6&#10;D8z0hMyo8d87C8Iei6r6ilqkvWnEgzpXW1YwGUcgiHOray4VXM7b7xiE88gaG8uk4EUO0uXga4GJ&#10;tk/+pcfJlyJA2CWooPK+TaR0eUUG3di2xMErbGfQB9mVUnf4DHDTyGkUzaTBmsNChS2tKspvp7tR&#10;4OLifr1uYt2W66PU2e5ndci8UqNhn81BeOr9f/jT3msF8QT+voQf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rCMMAAADbAAAADwAAAAAAAAAAAAAAAACYAgAAZHJzL2Rv&#10;d25yZXYueG1sUEsFBgAAAAAEAAQA9QAAAIgDAAAAAA==&#10;" filled="f" strokecolor="#d16248" strokeweight=".49711mm"/>
            <v:shape id="Freeform 239" o:spid="_x0000_s115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DWsEA&#10;AADbAAAADwAAAGRycy9kb3ducmV2LnhtbESPT4vCMBTE78J+h/AWvGm6HtTtGmV3QdGjfy7eHs2z&#10;qTYvJYm1fnsjCB6HmfkNM1t0thYt+VA5VvA1zEAQF05XXCo47JeDKYgQkTXWjknBnQIs5h+9Geba&#10;3XhL7S6WIkE45KjAxNjkUobCkMUwdA1x8k7OW4xJ+lJqj7cEt7UcZdlYWqw4LRhs6N9QcdldrQK/&#10;cUd3NKz/cLXM2u3kfArfe6X6n93vD4hIXXyHX+21VjAdwfNL+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Aw1rBAAAA2wAAAA8AAAAAAAAAAAAAAAAAmAIAAGRycy9kb3du&#10;cmV2LnhtbFBLBQYAAAAABAAEAPUAAACG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40" o:spid="_x0000_s1158"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598IA&#10;AADbAAAADwAAAGRycy9kb3ducmV2LnhtbESPX2vCMBTF3wd+h3AF32aqgyHVKCoKE92DXX2/NNe2&#10;mNzUJmr99osw2OPh/PlxZovOGnGn1teOFYyGCQjiwumaSwX5z/Z9AsIHZI3GMSl4kofFvPc2w1S7&#10;Bx/pnoVSxBH2KSqoQmhSKX1RkUU/dA1x9M6utRiibEupW3zEcWvkOEk+pcWaI6HChtYVFZfsZiP3&#10;O1/vTHbdJKssP9rD+WT3F6PUoN8tpyACdeE//Nf+0gomH/D6En+A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Kfn3wgAAANsAAAAPAAAAAAAAAAAAAAAAAJgCAABkcnMvZG93&#10;bnJldi54bWxQSwUGAAAAAAQABAD1AAAAhw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41" o:spid="_x0000_s1159"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xM8QA&#10;AADbAAAADwAAAGRycy9kb3ducmV2LnhtbESPQWvCQBSE7wX/w/IEb3VTE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IMTPEAAAA2wAAAA8AAAAAAAAAAAAAAAAAmAIAAGRycy9k&#10;b3ducmV2LnhtbFBLBQYAAAAABAAEAPUAAACJAwAAAAA=&#10;" filled="f" stroked="f">
              <v:textbox inset="0,0,0,0">
                <w:txbxContent>
                  <w:p w:rsidR="009F77D9" w:rsidRDefault="009F77D9" w:rsidP="00FC3C56">
                    <w:pPr>
                      <w:pStyle w:val="21"/>
                      <w:rPr>
                        <w:color w:val="FFFFFF" w:themeColor="background1"/>
                      </w:rPr>
                    </w:pPr>
                  </w:p>
                  <w:p w:rsidR="009F77D9" w:rsidRPr="001816A5" w:rsidRDefault="009F77D9" w:rsidP="00FC3C56">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Физикальное</w:t>
                    </w:r>
                    <w:proofErr w:type="spellEnd"/>
                    <w:r w:rsidRPr="001816A5">
                      <w:rPr>
                        <w:rFonts w:ascii="Times New Roman" w:hAnsi="Times New Roman" w:cs="Times New Roman"/>
                        <w:color w:val="FFFFFF" w:themeColor="background1"/>
                        <w:sz w:val="28"/>
                        <w:szCs w:val="28"/>
                      </w:rPr>
                      <w:t xml:space="preserve"> обследование:</w:t>
                    </w:r>
                  </w:p>
                  <w:p w:rsidR="009F77D9" w:rsidRPr="008807F1" w:rsidRDefault="009F77D9" w:rsidP="00FC3C56">
                    <w:pPr>
                      <w:pStyle w:val="a3"/>
                      <w:spacing w:after="160" w:line="259" w:lineRule="auto"/>
                      <w:rPr>
                        <w:rFonts w:eastAsia="Arial" w:cs="Times New Roman"/>
                        <w:spacing w:val="-10"/>
                        <w:sz w:val="24"/>
                        <w:szCs w:val="24"/>
                      </w:rPr>
                    </w:pPr>
                  </w:p>
                  <w:p w:rsidR="009F77D9" w:rsidRDefault="009F77D9" w:rsidP="003E4881">
                    <w:pPr>
                      <w:pStyle w:val="a3"/>
                      <w:spacing w:after="0" w:line="240" w:lineRule="auto"/>
                      <w:rPr>
                        <w:rFonts w:eastAsia="Arial" w:cs="Times New Roman"/>
                      </w:rPr>
                    </w:pPr>
                  </w:p>
                  <w:p w:rsidR="009F77D9" w:rsidRPr="001816A5" w:rsidRDefault="009F77D9" w:rsidP="001816A5">
                    <w:pPr>
                      <w:pStyle w:val="a3"/>
                      <w:numPr>
                        <w:ilvl w:val="0"/>
                        <w:numId w:val="158"/>
                      </w:numPr>
                      <w:spacing w:after="0" w:line="240" w:lineRule="auto"/>
                      <w:jc w:val="both"/>
                      <w:rPr>
                        <w:rFonts w:ascii="Times New Roman" w:eastAsia="Arial" w:hAnsi="Times New Roman" w:cs="Times New Roman"/>
                      </w:rPr>
                    </w:pPr>
                    <w:r w:rsidRPr="001816A5">
                      <w:rPr>
                        <w:rFonts w:ascii="Times New Roman" w:eastAsia="Arial" w:hAnsi="Times New Roman" w:cs="Times New Roman"/>
                      </w:rPr>
                      <w:t xml:space="preserve">Клинические признаки сыпи третичного периода бугорки </w:t>
                    </w:r>
                    <w:proofErr w:type="spellStart"/>
                    <w:r w:rsidRPr="001816A5">
                      <w:rPr>
                        <w:rFonts w:ascii="Times New Roman" w:eastAsia="Arial" w:hAnsi="Times New Roman" w:cs="Times New Roman"/>
                      </w:rPr>
                      <w:t>игуммы</w:t>
                    </w:r>
                    <w:proofErr w:type="spellEnd"/>
                    <w:r w:rsidRPr="001816A5">
                      <w:rPr>
                        <w:rFonts w:ascii="Times New Roman" w:eastAsia="Arial" w:hAnsi="Times New Roman" w:cs="Times New Roman"/>
                      </w:rPr>
                      <w:t xml:space="preserve"> при осмотре кожи и видимых слизистых оболочек.</w:t>
                    </w:r>
                  </w:p>
                  <w:p w:rsidR="009F77D9" w:rsidRPr="001816A5" w:rsidRDefault="009F77D9" w:rsidP="001816A5">
                    <w:pPr>
                      <w:pStyle w:val="a3"/>
                      <w:numPr>
                        <w:ilvl w:val="0"/>
                        <w:numId w:val="158"/>
                      </w:numPr>
                      <w:spacing w:after="0" w:line="240" w:lineRule="auto"/>
                      <w:jc w:val="both"/>
                      <w:rPr>
                        <w:rFonts w:ascii="Times New Roman" w:eastAsia="Arial" w:hAnsi="Times New Roman" w:cs="Times New Roman"/>
                      </w:rPr>
                    </w:pPr>
                    <w:r w:rsidRPr="001816A5">
                      <w:rPr>
                        <w:rFonts w:ascii="Times New Roman" w:eastAsia="Arial" w:hAnsi="Times New Roman" w:cs="Times New Roman"/>
                      </w:rPr>
                      <w:t xml:space="preserve">Бугорковый </w:t>
                    </w:r>
                    <w:proofErr w:type="gramStart"/>
                    <w:r w:rsidRPr="001816A5">
                      <w:rPr>
                        <w:rFonts w:ascii="Times New Roman" w:eastAsia="Arial" w:hAnsi="Times New Roman" w:cs="Times New Roman"/>
                      </w:rPr>
                      <w:t>сифилид-плотный</w:t>
                    </w:r>
                    <w:proofErr w:type="gramEnd"/>
                    <w:r w:rsidRPr="001816A5">
                      <w:rPr>
                        <w:rFonts w:ascii="Times New Roman" w:eastAsia="Arial" w:hAnsi="Times New Roman" w:cs="Times New Roman"/>
                      </w:rPr>
                      <w:t xml:space="preserve"> бугорок, залегающий в толще кожи, полушаровидной формы темно-красного или синюшно-красного цвета. Поверхность гладкая, блестящая</w:t>
                    </w:r>
                    <w:proofErr w:type="gramStart"/>
                    <w:r w:rsidRPr="001816A5">
                      <w:rPr>
                        <w:rFonts w:ascii="Times New Roman" w:eastAsia="Arial" w:hAnsi="Times New Roman" w:cs="Times New Roman"/>
                      </w:rPr>
                      <w:t>.</w:t>
                    </w:r>
                    <w:proofErr w:type="gramEnd"/>
                    <w:r w:rsidRPr="001816A5">
                      <w:rPr>
                        <w:rFonts w:ascii="Times New Roman" w:eastAsia="Arial" w:hAnsi="Times New Roman" w:cs="Times New Roman"/>
                      </w:rPr>
                      <w:t xml:space="preserve"> (</w:t>
                    </w:r>
                    <w:proofErr w:type="gramStart"/>
                    <w:r w:rsidRPr="001816A5">
                      <w:rPr>
                        <w:rFonts w:ascii="Times New Roman" w:eastAsia="Arial" w:hAnsi="Times New Roman" w:cs="Times New Roman"/>
                      </w:rPr>
                      <w:t>р</w:t>
                    </w:r>
                    <w:proofErr w:type="gramEnd"/>
                    <w:r w:rsidRPr="001816A5">
                      <w:rPr>
                        <w:rFonts w:ascii="Times New Roman" w:eastAsia="Arial" w:hAnsi="Times New Roman" w:cs="Times New Roman"/>
                      </w:rPr>
                      <w:t xml:space="preserve">азмягчается, на месте образуется язва с </w:t>
                    </w:r>
                    <w:proofErr w:type="spellStart"/>
                    <w:r w:rsidRPr="001816A5">
                      <w:rPr>
                        <w:rFonts w:ascii="Times New Roman" w:eastAsia="Arial" w:hAnsi="Times New Roman" w:cs="Times New Roman"/>
                      </w:rPr>
                      <w:t>валикообразным</w:t>
                    </w:r>
                    <w:proofErr w:type="spellEnd"/>
                    <w:r w:rsidRPr="001816A5">
                      <w:rPr>
                        <w:rFonts w:ascii="Times New Roman" w:eastAsia="Arial" w:hAnsi="Times New Roman" w:cs="Times New Roman"/>
                      </w:rPr>
                      <w:t xml:space="preserve">, круто обрезанным краем. </w:t>
                    </w:r>
                    <w:proofErr w:type="gramStart"/>
                    <w:r w:rsidRPr="001816A5">
                      <w:rPr>
                        <w:rFonts w:ascii="Times New Roman" w:eastAsia="Arial" w:hAnsi="Times New Roman" w:cs="Times New Roman"/>
                      </w:rPr>
                      <w:t>Исход: атрофический рубец)</w:t>
                    </w:r>
                    <w:proofErr w:type="gramEnd"/>
                  </w:p>
                  <w:p w:rsidR="009F77D9" w:rsidRPr="001816A5" w:rsidRDefault="009F77D9" w:rsidP="001816A5">
                    <w:pPr>
                      <w:pStyle w:val="a3"/>
                      <w:numPr>
                        <w:ilvl w:val="0"/>
                        <w:numId w:val="158"/>
                      </w:numPr>
                      <w:spacing w:before="6" w:after="0" w:line="240" w:lineRule="auto"/>
                      <w:ind w:right="603"/>
                      <w:jc w:val="both"/>
                      <w:rPr>
                        <w:rFonts w:ascii="Times New Roman" w:hAnsi="Times New Roman" w:cs="Times New Roman"/>
                      </w:rPr>
                    </w:pPr>
                    <w:r w:rsidRPr="001816A5">
                      <w:rPr>
                        <w:rFonts w:ascii="Times New Roman" w:eastAsia="Arial" w:hAnsi="Times New Roman" w:cs="Times New Roman"/>
                      </w:rPr>
                      <w:t>Гумма-шар плотноэластической консистенции, с резкими границами,  багрово-красного цвета, ограниченно подвижный</w:t>
                    </w:r>
                    <w:proofErr w:type="gramStart"/>
                    <w:r w:rsidRPr="001816A5">
                      <w:rPr>
                        <w:rFonts w:ascii="Times New Roman" w:eastAsia="Arial" w:hAnsi="Times New Roman" w:cs="Times New Roman"/>
                      </w:rPr>
                      <w:t>.(</w:t>
                    </w:r>
                    <w:proofErr w:type="gramEnd"/>
                    <w:r w:rsidRPr="001816A5">
                      <w:rPr>
                        <w:rFonts w:ascii="Times New Roman" w:eastAsia="Arial" w:hAnsi="Times New Roman" w:cs="Times New Roman"/>
                      </w:rPr>
                      <w:t xml:space="preserve"> размягчается, на месте образуется глубокая язва с очень характерными </w:t>
                    </w:r>
                    <w:proofErr w:type="spellStart"/>
                    <w:r w:rsidRPr="001816A5">
                      <w:rPr>
                        <w:rFonts w:ascii="Times New Roman" w:eastAsia="Arial" w:hAnsi="Times New Roman" w:cs="Times New Roman"/>
                      </w:rPr>
                      <w:t>валикообразными</w:t>
                    </w:r>
                    <w:proofErr w:type="spellEnd"/>
                    <w:r w:rsidRPr="001816A5">
                      <w:rPr>
                        <w:rFonts w:ascii="Times New Roman" w:eastAsia="Arial" w:hAnsi="Times New Roman" w:cs="Times New Roman"/>
                      </w:rPr>
                      <w:t xml:space="preserve">, плотноэластическими, синюшно-красного цвета краями.   </w:t>
                    </w:r>
                    <w:proofErr w:type="gramStart"/>
                    <w:r w:rsidRPr="001816A5">
                      <w:rPr>
                        <w:rFonts w:ascii="Times New Roman" w:eastAsia="Arial" w:hAnsi="Times New Roman" w:cs="Times New Roman"/>
                      </w:rPr>
                      <w:t xml:space="preserve">Исход: атрофический рубец или </w:t>
                    </w:r>
                    <w:proofErr w:type="spellStart"/>
                    <w:r w:rsidRPr="001816A5">
                      <w:rPr>
                        <w:rFonts w:ascii="Times New Roman" w:eastAsia="Arial" w:hAnsi="Times New Roman" w:cs="Times New Roman"/>
                      </w:rPr>
                      <w:t>иррадиция</w:t>
                    </w:r>
                    <w:proofErr w:type="spellEnd"/>
                    <w:r w:rsidRPr="001816A5">
                      <w:rPr>
                        <w:rFonts w:ascii="Times New Roman" w:eastAsia="Arial" w:hAnsi="Times New Roman" w:cs="Times New Roman"/>
                      </w:rPr>
                      <w:t xml:space="preserve"> гуммы на соседние здоровые ткани с многочисленными сосудами, например, «седловидный нос»).</w:t>
                    </w:r>
                    <w:proofErr w:type="gramEnd"/>
                  </w:p>
                  <w:p w:rsidR="009F77D9" w:rsidRPr="001816A5" w:rsidRDefault="009F77D9" w:rsidP="001816A5">
                    <w:pPr>
                      <w:pStyle w:val="a3"/>
                      <w:numPr>
                        <w:ilvl w:val="0"/>
                        <w:numId w:val="158"/>
                      </w:numPr>
                      <w:spacing w:before="6" w:after="0" w:line="240" w:lineRule="auto"/>
                      <w:ind w:right="603"/>
                      <w:jc w:val="both"/>
                      <w:rPr>
                        <w:rFonts w:ascii="Times New Roman" w:hAnsi="Times New Roman" w:cs="Times New Roman"/>
                      </w:rPr>
                    </w:pPr>
                    <w:r w:rsidRPr="001816A5">
                      <w:rPr>
                        <w:rFonts w:ascii="Times New Roman" w:eastAsia="Arial" w:hAnsi="Times New Roman" w:cs="Times New Roman"/>
                      </w:rPr>
                      <w:t xml:space="preserve">Клинических признаки поражения опорно-двигательного аппарата, таких как </w:t>
                    </w:r>
                    <w:proofErr w:type="spellStart"/>
                    <w:r w:rsidRPr="001816A5">
                      <w:rPr>
                        <w:rFonts w:ascii="Times New Roman" w:eastAsia="Arial" w:hAnsi="Times New Roman" w:cs="Times New Roman"/>
                      </w:rPr>
                      <w:t>синовиты</w:t>
                    </w:r>
                    <w:proofErr w:type="spellEnd"/>
                    <w:r w:rsidRPr="001816A5">
                      <w:rPr>
                        <w:rFonts w:ascii="Times New Roman" w:eastAsia="Arial" w:hAnsi="Times New Roman" w:cs="Times New Roman"/>
                      </w:rPr>
                      <w:t xml:space="preserve"> и/или </w:t>
                    </w:r>
                    <w:proofErr w:type="spellStart"/>
                    <w:r w:rsidRPr="001816A5">
                      <w:rPr>
                        <w:rFonts w:ascii="Times New Roman" w:eastAsia="Arial" w:hAnsi="Times New Roman" w:cs="Times New Roman"/>
                      </w:rPr>
                      <w:t>остеоатриты</w:t>
                    </w:r>
                    <w:proofErr w:type="spellEnd"/>
                    <w:r w:rsidRPr="001816A5">
                      <w:rPr>
                        <w:rFonts w:ascii="Times New Roman" w:eastAsia="Arial" w:hAnsi="Times New Roman" w:cs="Times New Roman"/>
                      </w:rPr>
                      <w:t xml:space="preserve"> при пальпации и осмотре суставов.</w:t>
                    </w:r>
                  </w:p>
                </w:txbxContent>
              </v:textbox>
            </v:shape>
            <w10:wrap type="topAndBottom" anchorx="page"/>
          </v:group>
        </w:pict>
      </w:r>
    </w:p>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Скрытый сифилис</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Клинические признаки не выявляются</w:t>
      </w:r>
      <w:r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br/>
      </w:r>
      <w:r w:rsidRPr="00302DC8">
        <w:rPr>
          <w:rFonts w:ascii="Times New Roman" w:eastAsia="Arial" w:hAnsi="Times New Roman" w:cs="Times New Roman"/>
          <w:b/>
          <w:sz w:val="24"/>
          <w:szCs w:val="24"/>
        </w:rPr>
        <w:t>Специфические жалобы и анамнез</w:t>
      </w:r>
      <w:r w:rsidRPr="00302DC8">
        <w:rPr>
          <w:rFonts w:ascii="Times New Roman" w:eastAsia="Arial" w:hAnsi="Times New Roman" w:cs="Times New Roman"/>
          <w:b/>
          <w:sz w:val="24"/>
          <w:szCs w:val="24"/>
        </w:rPr>
        <w:br/>
      </w:r>
      <w:r w:rsidRPr="00302DC8">
        <w:rPr>
          <w:rFonts w:ascii="Times New Roman" w:eastAsia="Arial" w:hAnsi="Times New Roman" w:cs="Times New Roman"/>
          <w:sz w:val="24"/>
          <w:szCs w:val="24"/>
        </w:rPr>
        <w:br/>
      </w:r>
      <w:r w:rsidR="00612FF5"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Пациенты, как правило, не предъявляют жалоб.</w:t>
      </w:r>
      <w:r w:rsidRPr="00302DC8">
        <w:rPr>
          <w:rFonts w:ascii="Times New Roman" w:eastAsia="Arial" w:hAnsi="Times New Roman" w:cs="Times New Roman"/>
          <w:sz w:val="24"/>
          <w:szCs w:val="24"/>
        </w:rPr>
        <w:br/>
      </w:r>
      <w:r w:rsidRPr="00302DC8">
        <w:rPr>
          <w:rFonts w:ascii="Times New Roman" w:eastAsia="Arial" w:hAnsi="Times New Roman" w:cs="Times New Roman"/>
          <w:sz w:val="24"/>
          <w:szCs w:val="24"/>
        </w:rPr>
        <w:br/>
      </w:r>
      <w:r w:rsidR="00612FF5"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 xml:space="preserve">В некоторых случаях диагностике раннего скрытого сифилиса помогают данные объективного осмотра (рубец на месте бывшей первичной сифиломы, увеличение лимфатических узлов), а также появление температурной реакции обострения (реакция </w:t>
      </w:r>
      <w:proofErr w:type="spellStart"/>
      <w:r w:rsidRPr="00302DC8">
        <w:rPr>
          <w:rFonts w:ascii="Times New Roman" w:eastAsia="Arial" w:hAnsi="Times New Roman" w:cs="Times New Roman"/>
          <w:sz w:val="24"/>
          <w:szCs w:val="24"/>
        </w:rPr>
        <w:t>Яриша</w:t>
      </w:r>
      <w:proofErr w:type="spellEnd"/>
      <w:r w:rsidRPr="00302DC8">
        <w:rPr>
          <w:rFonts w:ascii="Times New Roman" w:eastAsia="Arial" w:hAnsi="Times New Roman" w:cs="Times New Roman"/>
          <w:sz w:val="24"/>
          <w:szCs w:val="24"/>
        </w:rPr>
        <w:t xml:space="preserve"> - </w:t>
      </w:r>
      <w:proofErr w:type="spellStart"/>
      <w:r w:rsidRPr="00302DC8">
        <w:rPr>
          <w:rFonts w:ascii="Times New Roman" w:eastAsia="Arial" w:hAnsi="Times New Roman" w:cs="Times New Roman"/>
          <w:sz w:val="24"/>
          <w:szCs w:val="24"/>
        </w:rPr>
        <w:t>Герксгеймера</w:t>
      </w:r>
      <w:proofErr w:type="spellEnd"/>
      <w:r w:rsidRPr="00302DC8">
        <w:rPr>
          <w:rFonts w:ascii="Times New Roman" w:eastAsia="Arial" w:hAnsi="Times New Roman" w:cs="Times New Roman"/>
          <w:sz w:val="24"/>
          <w:szCs w:val="24"/>
        </w:rPr>
        <w:t>) после начала специфического лечения.</w:t>
      </w:r>
    </w:p>
    <w:p w:rsidR="00AB3F03" w:rsidRPr="00302DC8" w:rsidRDefault="00612FF5"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   </w:t>
      </w:r>
      <w:r w:rsidR="00E4693F" w:rsidRPr="00302DC8">
        <w:rPr>
          <w:rFonts w:ascii="Times New Roman" w:eastAsia="Arial" w:hAnsi="Times New Roman" w:cs="Times New Roman"/>
          <w:sz w:val="24"/>
          <w:szCs w:val="24"/>
        </w:rPr>
        <w:t>Установление диагноза скрытого сифилиса требует обследования врачей-специалистов (невролога, окулиста, терапевта), а также выполнения исследования ликвора, эхокардиографии и биохимического анализа крови для исключения специфических поражений нервной системы и внутренних органов.</w:t>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7A669E" w:rsidRPr="00302DC8" w:rsidRDefault="007A669E" w:rsidP="009F77D9">
      <w:pPr>
        <w:spacing w:after="160" w:line="240" w:lineRule="auto"/>
        <w:ind w:firstLine="709"/>
        <w:jc w:val="both"/>
        <w:rPr>
          <w:rFonts w:ascii="Times New Roman" w:eastAsia="Arial" w:hAnsi="Times New Roman" w:cs="Times New Roman"/>
          <w:sz w:val="24"/>
          <w:szCs w:val="24"/>
        </w:rPr>
      </w:pPr>
    </w:p>
    <w:p w:rsidR="00F654CD" w:rsidRPr="00302DC8" w:rsidRDefault="00F654CD" w:rsidP="009F77D9">
      <w:pPr>
        <w:spacing w:after="160" w:line="240" w:lineRule="auto"/>
        <w:ind w:firstLine="709"/>
        <w:jc w:val="both"/>
        <w:rPr>
          <w:rFonts w:ascii="Times New Roman" w:eastAsia="Arial" w:hAnsi="Times New Roman" w:cs="Times New Roman"/>
          <w:sz w:val="24"/>
          <w:szCs w:val="24"/>
        </w:rPr>
      </w:pPr>
    </w:p>
    <w:p w:rsidR="007A669E" w:rsidRPr="00302DC8" w:rsidRDefault="007A669E" w:rsidP="009F77D9">
      <w:pPr>
        <w:spacing w:after="160" w:line="240" w:lineRule="auto"/>
        <w:ind w:firstLine="709"/>
        <w:jc w:val="both"/>
        <w:rPr>
          <w:rFonts w:ascii="Times New Roman" w:eastAsia="Arial" w:hAnsi="Times New Roman" w:cs="Times New Roman"/>
          <w:sz w:val="24"/>
          <w:szCs w:val="24"/>
        </w:rPr>
      </w:pPr>
    </w:p>
    <w:p w:rsidR="007A669E" w:rsidRPr="00302DC8" w:rsidRDefault="007A669E" w:rsidP="009F77D9">
      <w:pPr>
        <w:spacing w:after="160" w:line="240" w:lineRule="auto"/>
        <w:ind w:firstLine="709"/>
        <w:jc w:val="both"/>
        <w:rPr>
          <w:rFonts w:ascii="Times New Roman" w:eastAsia="Arial" w:hAnsi="Times New Roman" w:cs="Times New Roman"/>
          <w:sz w:val="24"/>
          <w:szCs w:val="24"/>
        </w:rPr>
      </w:pPr>
    </w:p>
    <w:p w:rsidR="007A669E" w:rsidRPr="00302DC8" w:rsidRDefault="007A669E" w:rsidP="009F77D9">
      <w:pPr>
        <w:spacing w:after="160" w:line="240" w:lineRule="auto"/>
        <w:ind w:firstLine="709"/>
        <w:jc w:val="both"/>
        <w:rPr>
          <w:rFonts w:ascii="Times New Roman" w:eastAsia="Arial" w:hAnsi="Times New Roman" w:cs="Times New Roman"/>
          <w:sz w:val="24"/>
          <w:szCs w:val="24"/>
        </w:rPr>
      </w:pPr>
    </w:p>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Врожденный сифилис</w:t>
      </w:r>
    </w:p>
    <w:p w:rsidR="00C725C0"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Ранний врожденный сифилис с симптомами.</w:t>
      </w:r>
      <w:r w:rsidRPr="00302DC8">
        <w:rPr>
          <w:rFonts w:ascii="Times New Roman" w:hAnsi="Times New Roman" w:cs="Times New Roman"/>
          <w:color w:val="4F6228" w:themeColor="accent3" w:themeShade="80"/>
          <w:sz w:val="24"/>
          <w:szCs w:val="24"/>
        </w:rPr>
        <w:br/>
      </w:r>
      <w:r w:rsidR="0076263A" w:rsidRPr="00302DC8">
        <w:rPr>
          <w:rFonts w:ascii="Times New Roman" w:hAnsi="Times New Roman" w:cs="Times New Roman"/>
          <w:noProof/>
          <w:color w:val="4F6228" w:themeColor="accent3" w:themeShade="80"/>
          <w:sz w:val="24"/>
          <w:szCs w:val="24"/>
          <w:lang w:eastAsia="ru-RU"/>
        </w:rPr>
        <w:drawing>
          <wp:inline distT="0" distB="0" distL="0" distR="0" wp14:anchorId="65A94C8D" wp14:editId="2AEABB07">
            <wp:extent cx="5629275" cy="4124325"/>
            <wp:effectExtent l="38100" t="0" r="28575" b="0"/>
            <wp:docPr id="104" name="Схема 10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6" r:lo="rId257" r:qs="rId258" r:cs="rId259"/>
              </a:graphicData>
            </a:graphic>
          </wp:inline>
        </w:drawing>
      </w: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725C0" w:rsidRDefault="00C725C0" w:rsidP="009F77D9">
      <w:pPr>
        <w:pStyle w:val="21"/>
        <w:ind w:left="0" w:firstLine="709"/>
        <w:jc w:val="both"/>
        <w:rPr>
          <w:rFonts w:ascii="Times New Roman" w:hAnsi="Times New Roman" w:cs="Times New Roman"/>
          <w:color w:val="4F6228" w:themeColor="accent3" w:themeShade="80"/>
          <w:sz w:val="24"/>
          <w:szCs w:val="24"/>
        </w:rPr>
      </w:pPr>
    </w:p>
    <w:p w:rsidR="00C25773"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lastRenderedPageBreak/>
        <w:t xml:space="preserve">Поздний врожденный сифилис </w:t>
      </w:r>
    </w:p>
    <w:p w:rsidR="00C725C0" w:rsidRPr="00302DC8" w:rsidRDefault="00C725C0" w:rsidP="009F77D9">
      <w:pPr>
        <w:pStyle w:val="21"/>
        <w:ind w:left="0" w:firstLine="709"/>
        <w:jc w:val="both"/>
        <w:rPr>
          <w:rFonts w:ascii="Times New Roman" w:hAnsi="Times New Roman" w:cs="Times New Roman"/>
          <w:color w:val="4F6228" w:themeColor="accent3" w:themeShade="80"/>
          <w:sz w:val="24"/>
          <w:szCs w:val="24"/>
        </w:rPr>
      </w:pPr>
    </w:p>
    <w:p w:rsidR="007A669E" w:rsidRPr="00302DC8" w:rsidRDefault="00C25773" w:rsidP="00C725C0">
      <w:pPr>
        <w:spacing w:after="16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05031445" wp14:editId="622D48C5">
            <wp:extent cx="5886450" cy="3152775"/>
            <wp:effectExtent l="38100" t="0" r="0" b="0"/>
            <wp:docPr id="106" name="Схема 10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1" r:lo="rId262" r:qs="rId263" r:cs="rId264"/>
              </a:graphicData>
            </a:graphic>
          </wp:inline>
        </w:drawing>
      </w:r>
    </w:p>
    <w:p w:rsidR="00612FF5" w:rsidRPr="00302DC8" w:rsidRDefault="00E4693F" w:rsidP="009F77D9">
      <w:pPr>
        <w:pStyle w:val="ad"/>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Нейросифилис</w:t>
      </w:r>
      <w:proofErr w:type="spellEnd"/>
    </w:p>
    <w:p w:rsidR="004E580E" w:rsidRPr="00302DC8" w:rsidRDefault="00D0309A" w:rsidP="00C725C0">
      <w:pPr>
        <w:spacing w:after="160" w:line="240" w:lineRule="auto"/>
        <w:ind w:firstLine="708"/>
        <w:jc w:val="both"/>
        <w:rPr>
          <w:rFonts w:ascii="Times New Roman" w:eastAsia="Arial" w:hAnsi="Times New Roman" w:cs="Times New Roman"/>
          <w:sz w:val="24"/>
          <w:szCs w:val="24"/>
          <w:u w:val="single"/>
        </w:rPr>
      </w:pPr>
      <w:r>
        <w:rPr>
          <w:rFonts w:ascii="Times New Roman" w:eastAsia="Arial" w:hAnsi="Times New Roman" w:cs="Times New Roman"/>
          <w:b/>
          <w:noProof/>
          <w:color w:val="632423" w:themeColor="accent2" w:themeShade="80"/>
          <w:sz w:val="24"/>
          <w:szCs w:val="24"/>
        </w:rPr>
        <w:pict>
          <v:group id="Group 242" o:spid="_x0000_s1165" style="position:absolute;left:0;text-align:left;margin-left:93pt;margin-top:50.7pt;width:395.5pt;height:124.75pt;z-index:-251489280;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">
            <v:rect id="Rectangle 243" o:spid="_x0000_s1166"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6ThcEA&#10;AADbAAAADwAAAGRycy9kb3ducmV2LnhtbESPzarCMBSE94LvEI7gTlNdSKlGKf6gC0WuunF3aI5t&#10;sTkpTdT69kYQ7nKYmW+Y2aI1lXhS40rLCkbDCARxZnXJuYLLeTOIQTiPrLGyTAre5GAx73ZmmGj7&#10;4j96nnwuAoRdggoK7+tESpcVZNANbU0cvJttDPogm1zqBl8Bbio5jqKJNFhyWCiwpmVB2f30MApc&#10;fHtcr+tY1/nqKHW6PSz3qVeq32vTKQhPrf8P/9o7rWAyhu+X8APk/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k4XBAAAA2wAAAA8AAAAAAAAAAAAAAAAAmAIAAGRycy9kb3du&#10;cmV2LnhtbFBLBQYAAAAABAAEAPUAAACGAwAAAAA=&#10;" filled="f" strokecolor="#d16248" strokeweight=".49711mm"/>
            <v:shape id="Freeform 244" o:spid="_x0000_s116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AO8IA&#10;AADbAAAADwAAAGRycy9kb3ducmV2LnhtbESPQWsCMRSE74X+h/AK3mrWCtaumxUtKO1R7cXbY/Pc&#10;rG5eliSu6783hUKPw8x8wxTLwbaiJx8axwom4wwEceV0w7WCn8PmdQ4iRGSNrWNScKcAy/L5qcBc&#10;uxvvqN/HWiQIhxwVmBi7XMpQGbIYxq4jTt7JeYsxSV9L7fGW4LaVb1k2kxYbTgsGO/o0VF32V6vA&#10;f7ujOxrWa9xusn73fj6Fj4NSo5dhtQARaYj/4b/2l1Ywm8Lvl/QDZP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wIA7wgAAANs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45" o:spid="_x0000_s1168"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HecIA&#10;AADbAAAADwAAAGRycy9kb3ducmV2LnhtbESPX2vCMBTF34V9h3AHvmk6ERmdUVQcKLqHdt37pbm2&#10;xeSmazKt394Iwh4P58+PM1/21ogLdb5xrOBtnIAgLp1uuFJQfH+O3kH4gKzROCYFN/KwXLwM5phq&#10;d+WMLnmoRBxhn6KCOoQ2ldKXNVn0Y9cSR+/kOoshyq6SusNrHLdGTpJkJi02HAk1trSpqTznfzZy&#10;v4rN3uS/22SdF5k9nn7s4WyUGr72qw8QgfrwH362d1rBbAq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zId5wgAAANsAAAAPAAAAAAAAAAAAAAAAAJgCAABkcnMvZG93&#10;bnJldi54bWxQSwUGAAAAAAQABAD1AAAAhwM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46" o:spid="_x0000_s1169"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style="mso-next-textbox:#Text Box 246" inset="0,0,0,0">
                <w:txbxContent>
                  <w:p w:rsidR="009F77D9" w:rsidRPr="001816A5" w:rsidRDefault="009F77D9" w:rsidP="004E580E">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Асимптомный</w:t>
                    </w:r>
                    <w:proofErr w:type="spellEnd"/>
                    <w:r w:rsidRPr="001816A5">
                      <w:rPr>
                        <w:rFonts w:ascii="Times New Roman" w:hAnsi="Times New Roman" w:cs="Times New Roman"/>
                        <w:color w:val="FFFFFF" w:themeColor="background1"/>
                        <w:sz w:val="28"/>
                        <w:szCs w:val="28"/>
                      </w:rPr>
                      <w:t xml:space="preserve"> </w:t>
                    </w:r>
                    <w:proofErr w:type="spellStart"/>
                    <w:r w:rsidRPr="001816A5">
                      <w:rPr>
                        <w:rFonts w:ascii="Times New Roman" w:hAnsi="Times New Roman" w:cs="Times New Roman"/>
                        <w:color w:val="FFFFFF" w:themeColor="background1"/>
                        <w:sz w:val="28"/>
                        <w:szCs w:val="28"/>
                      </w:rPr>
                      <w:t>нейросифилис</w:t>
                    </w:r>
                    <w:proofErr w:type="spellEnd"/>
                  </w:p>
                  <w:p w:rsidR="009F77D9" w:rsidRPr="008807F1" w:rsidRDefault="009F77D9" w:rsidP="004E580E">
                    <w:pPr>
                      <w:pStyle w:val="a3"/>
                      <w:spacing w:after="160" w:line="259" w:lineRule="auto"/>
                      <w:rPr>
                        <w:rFonts w:eastAsia="Arial" w:cs="Times New Roman"/>
                        <w:spacing w:val="-10"/>
                        <w:sz w:val="24"/>
                        <w:szCs w:val="24"/>
                      </w:rPr>
                    </w:pPr>
                  </w:p>
                  <w:p w:rsidR="009F77D9" w:rsidRDefault="009F77D9" w:rsidP="004E580E">
                    <w:pPr>
                      <w:pStyle w:val="a3"/>
                      <w:tabs>
                        <w:tab w:val="left" w:pos="3195"/>
                      </w:tabs>
                      <w:spacing w:after="160" w:line="259" w:lineRule="auto"/>
                      <w:rPr>
                        <w:rFonts w:eastAsia="Arial" w:cs="Times New Roman"/>
                      </w:rPr>
                    </w:pPr>
                  </w:p>
                  <w:p w:rsidR="009F77D9" w:rsidRPr="001816A5" w:rsidRDefault="009F77D9" w:rsidP="00113279">
                    <w:pPr>
                      <w:pStyle w:val="a3"/>
                      <w:numPr>
                        <w:ilvl w:val="0"/>
                        <w:numId w:val="159"/>
                      </w:numPr>
                      <w:spacing w:before="6" w:line="216" w:lineRule="auto"/>
                      <w:ind w:right="603"/>
                      <w:rPr>
                        <w:rFonts w:ascii="Times New Roman" w:hAnsi="Times New Roman" w:cs="Times New Roman"/>
                        <w:sz w:val="24"/>
                        <w:szCs w:val="24"/>
                      </w:rPr>
                    </w:pPr>
                    <w:r w:rsidRPr="001816A5">
                      <w:rPr>
                        <w:rFonts w:ascii="Times New Roman" w:eastAsia="Arial" w:hAnsi="Times New Roman" w:cs="Times New Roman"/>
                        <w:sz w:val="24"/>
                        <w:szCs w:val="24"/>
                      </w:rPr>
                      <w:t>характеризуется отсутствием клинических проявлений. Диагноз основывается на патологических изменениях, выявляемых при исследовании цереброспинальной жидкости.</w:t>
                    </w:r>
                    <w:r w:rsidRPr="001816A5">
                      <w:rPr>
                        <w:rFonts w:ascii="Times New Roman" w:eastAsia="Arial" w:hAnsi="Times New Roman" w:cs="Times New Roman"/>
                        <w:sz w:val="24"/>
                        <w:szCs w:val="24"/>
                      </w:rPr>
                      <w:br/>
                    </w:r>
                  </w:p>
                  <w:p w:rsidR="009F77D9" w:rsidRDefault="009F77D9"/>
                </w:txbxContent>
              </v:textbox>
            </v:shape>
            <w10:wrap type="topAndBottom" anchorx="page"/>
          </v:group>
        </w:pict>
      </w:r>
      <w:r w:rsidR="00E4693F" w:rsidRPr="00302DC8">
        <w:rPr>
          <w:rFonts w:ascii="Times New Roman" w:eastAsia="Arial" w:hAnsi="Times New Roman" w:cs="Times New Roman"/>
          <w:b/>
          <w:color w:val="632423" w:themeColor="accent2" w:themeShade="80"/>
          <w:sz w:val="24"/>
          <w:szCs w:val="24"/>
        </w:rPr>
        <w:t>Клини</w:t>
      </w:r>
      <w:r w:rsidR="004E580E" w:rsidRPr="00302DC8">
        <w:rPr>
          <w:rFonts w:ascii="Times New Roman" w:eastAsia="Arial" w:hAnsi="Times New Roman" w:cs="Times New Roman"/>
          <w:b/>
          <w:color w:val="632423" w:themeColor="accent2" w:themeShade="80"/>
          <w:sz w:val="24"/>
          <w:szCs w:val="24"/>
        </w:rPr>
        <w:t>ка:</w:t>
      </w:r>
      <w:r w:rsidR="004E580E" w:rsidRPr="00302DC8">
        <w:rPr>
          <w:rFonts w:ascii="Times New Roman" w:eastAsia="Arial" w:hAnsi="Times New Roman" w:cs="Times New Roman"/>
          <w:sz w:val="24"/>
          <w:szCs w:val="24"/>
        </w:rPr>
        <w:t xml:space="preserve"> </w:t>
      </w:r>
    </w:p>
    <w:p w:rsidR="004E580E" w:rsidRPr="00302DC8" w:rsidRDefault="00D0309A" w:rsidP="00C725C0">
      <w:pPr>
        <w:spacing w:after="160" w:line="240" w:lineRule="auto"/>
        <w:jc w:val="both"/>
        <w:rPr>
          <w:rFonts w:ascii="Times New Roman" w:eastAsia="Arial" w:hAnsi="Times New Roman" w:cs="Times New Roman"/>
          <w:sz w:val="24"/>
          <w:szCs w:val="24"/>
          <w:u w:val="single"/>
        </w:rPr>
      </w:pPr>
      <w:r>
        <w:rPr>
          <w:rFonts w:ascii="Times New Roman" w:eastAsia="Arial" w:hAnsi="Times New Roman" w:cs="Times New Roman"/>
          <w:noProof/>
          <w:sz w:val="24"/>
          <w:szCs w:val="24"/>
          <w:u w:val="single"/>
        </w:rPr>
        <w:pict>
          <v:group id="Group 247" o:spid="_x0000_s1160" style="position:absolute;left:0;text-align:left;margin-left:67.8pt;margin-top:130.6pt;width:469.9pt;height:256.65pt;z-index:-251488256;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">
            <v:rect id="Rectangle 248" o:spid="_x0000_s1161"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ugw8QA&#10;AADbAAAADwAAAGRycy9kb3ducmV2LnhtbESPT4vCMBTE7wt+h/CEvWmqgpZqlOIfdg8uYvXi7dE8&#10;22LzUpqo3W9vhIU9DjPzG2ax6kwtHtS6yrKC0TACQZxbXXGh4HzaDWIQziNrrC2Tgl9ysFr2PhaY&#10;aPvkIz0yX4gAYZeggtL7JpHS5SUZdEPbEAfvaluDPsi2kLrFZ4CbWo6jaCoNVhwWSmxoXVJ+y+5G&#10;gYuv98tlG+um2BykTr9+1vvUK/XZ79I5CE+d/w//tb+1gtkE3l/C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roMPEAAAA2wAAAA8AAAAAAAAAAAAAAAAAmAIAAGRycy9k&#10;b3ducmV2LnhtbFBLBQYAAAAABAAEAPUAAACJAwAAAAA=&#10;" filled="f" strokecolor="#d16248" strokeweight=".49711mm"/>
            <v:shape id="Freeform 249" o:spid="_x0000_s116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rCcIA&#10;AADbAAAADwAAAGRycy9kb3ducmV2LnhtbESPT2sCMRTE74LfITyhN81WqH+2RmkFix5dvXh7bJ6b&#10;bTcvS5Ku22/fCILHYWZ+w6w2vW1ERz7UjhW8TjIQxKXTNVcKzqfdeAEiRGSNjWNS8EcBNuvhYIW5&#10;djc+UlfESiQIhxwVmBjbXMpQGrIYJq4lTt7VeYsxSV9J7fGW4LaR0yybSYs1pwWDLW0NlT/Fr1Xg&#10;D+7iLob1J37tsu44/76G5Umpl1H/8Q4iUh+f4Ud7rxXM3+D+Jf0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CsJwgAAANsAAAAPAAAAAAAAAAAAAAAAAJgCAABkcnMvZG93&#10;bnJldi54bWxQSwUGAAAAAAQABAD1AAAAhwM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50" o:spid="_x0000_s1163"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bocEA&#10;AADbAAAADwAAAGRycy9kb3ducmV2LnhtbERPPW/CMBDdK/EfrENiK04ZoEoxqEUgUdEOpOl+io8k&#10;wj6H2ED673tDpY5P73u5HrxTN+pjG9jA0zQDRVwF23JtoPzaPT6DignZogtMBn4owno1elhibsOd&#10;j3QrUq0khGOOBpqUulzrWDXkMU5DRyzcKfQek8C+1rbHu4R7p2dZNtceW5aGBjvaNFSdi6uX3s9y&#10;8+6KyzZ7K8qj/zh9+8PZGTMZD68voBIN6V/8595bAwsZK1/kB+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YG6HBAAAA2wAAAA8AAAAAAAAAAAAAAAAAmAIAAGRycy9kb3du&#10;cmV2LnhtbFBLBQYAAAAABAAEAPUAAACGAw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51" o:spid="_x0000_s1164"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style="mso-next-textbox:#Text Box 251" inset="0,0,0,0">
                <w:txbxContent>
                  <w:p w:rsidR="009F77D9" w:rsidRDefault="009F77D9" w:rsidP="004E580E">
                    <w:pPr>
                      <w:pStyle w:val="21"/>
                      <w:rPr>
                        <w:color w:val="FFFFFF" w:themeColor="background1"/>
                        <w:sz w:val="36"/>
                        <w:szCs w:val="36"/>
                      </w:rPr>
                    </w:pPr>
                  </w:p>
                  <w:p w:rsidR="009F77D9" w:rsidRPr="001816A5" w:rsidRDefault="009F77D9" w:rsidP="004E580E">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Симптомный</w:t>
                    </w:r>
                    <w:proofErr w:type="spellEnd"/>
                    <w:r w:rsidRPr="001816A5">
                      <w:rPr>
                        <w:rFonts w:ascii="Times New Roman" w:hAnsi="Times New Roman" w:cs="Times New Roman"/>
                        <w:color w:val="FFFFFF" w:themeColor="background1"/>
                        <w:sz w:val="28"/>
                        <w:szCs w:val="28"/>
                      </w:rPr>
                      <w:t xml:space="preserve"> </w:t>
                    </w:r>
                    <w:proofErr w:type="spellStart"/>
                    <w:r w:rsidRPr="001816A5">
                      <w:rPr>
                        <w:rFonts w:ascii="Times New Roman" w:hAnsi="Times New Roman" w:cs="Times New Roman"/>
                        <w:color w:val="FFFFFF" w:themeColor="background1"/>
                        <w:sz w:val="28"/>
                        <w:szCs w:val="28"/>
                      </w:rPr>
                      <w:t>нейросифилис</w:t>
                    </w:r>
                    <w:proofErr w:type="spellEnd"/>
                  </w:p>
                  <w:p w:rsidR="009F77D9" w:rsidRPr="008807F1" w:rsidRDefault="009F77D9" w:rsidP="004E580E">
                    <w:pPr>
                      <w:pStyle w:val="a3"/>
                      <w:spacing w:after="160" w:line="259" w:lineRule="auto"/>
                      <w:rPr>
                        <w:rFonts w:eastAsia="Arial" w:cs="Times New Roman"/>
                        <w:spacing w:val="-10"/>
                        <w:sz w:val="24"/>
                        <w:szCs w:val="24"/>
                      </w:rPr>
                    </w:pPr>
                  </w:p>
                  <w:p w:rsidR="009F77D9" w:rsidRDefault="009F77D9" w:rsidP="004E580E">
                    <w:pPr>
                      <w:pStyle w:val="a3"/>
                      <w:spacing w:after="0" w:line="240" w:lineRule="auto"/>
                      <w:rPr>
                        <w:rFonts w:ascii="Calibri" w:eastAsia="Arial" w:hAnsi="Calibri" w:cs="Times New Roman"/>
                        <w:b/>
                        <w:sz w:val="26"/>
                        <w:szCs w:val="26"/>
                        <w:u w:val="single"/>
                      </w:rPr>
                    </w:pPr>
                  </w:p>
                  <w:p w:rsidR="009F77D9" w:rsidRPr="001816A5" w:rsidRDefault="009F77D9" w:rsidP="00113279">
                    <w:pPr>
                      <w:pStyle w:val="a3"/>
                      <w:numPr>
                        <w:ilvl w:val="0"/>
                        <w:numId w:val="161"/>
                      </w:numPr>
                      <w:spacing w:after="0" w:line="240" w:lineRule="auto"/>
                      <w:rPr>
                        <w:rFonts w:ascii="Times New Roman" w:eastAsia="Arial" w:hAnsi="Times New Roman" w:cs="Times New Roman"/>
                        <w:b/>
                        <w:sz w:val="24"/>
                        <w:szCs w:val="24"/>
                        <w:u w:val="single"/>
                      </w:rPr>
                    </w:pPr>
                    <w:r w:rsidRPr="001816A5">
                      <w:rPr>
                        <w:rFonts w:ascii="Times New Roman" w:eastAsia="Arial" w:hAnsi="Times New Roman" w:cs="Times New Roman"/>
                        <w:sz w:val="24"/>
                        <w:szCs w:val="24"/>
                      </w:rPr>
                      <w:t xml:space="preserve">Проявляется любыми неврологическими или психическими нарушениями, которые имеют острое или подострое развитие и прогрессируют в течение нескольких месяцев или лет. Чаще всего из ранних форм </w:t>
                    </w:r>
                    <w:proofErr w:type="spellStart"/>
                    <w:r w:rsidRPr="001816A5">
                      <w:rPr>
                        <w:rFonts w:ascii="Times New Roman" w:eastAsia="Arial" w:hAnsi="Times New Roman" w:cs="Times New Roman"/>
                        <w:sz w:val="24"/>
                        <w:szCs w:val="24"/>
                      </w:rPr>
                      <w:t>нейросифилиса</w:t>
                    </w:r>
                    <w:proofErr w:type="spellEnd"/>
                    <w:r w:rsidRPr="001816A5">
                      <w:rPr>
                        <w:rFonts w:ascii="Times New Roman" w:eastAsia="Arial" w:hAnsi="Times New Roman" w:cs="Times New Roman"/>
                        <w:sz w:val="24"/>
                        <w:szCs w:val="24"/>
                      </w:rPr>
                      <w:t xml:space="preserve"> встречается менинговаскулярный сифилис, в клинической картине которого преобладают симптомы поражения оболочек и сосудов мозга:</w:t>
                    </w:r>
                  </w:p>
                  <w:p w:rsidR="009F77D9" w:rsidRPr="001816A5" w:rsidRDefault="009F77D9" w:rsidP="00113279">
                    <w:pPr>
                      <w:pStyle w:val="a3"/>
                      <w:numPr>
                        <w:ilvl w:val="0"/>
                        <w:numId w:val="160"/>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 xml:space="preserve">сифилитический менингит (острый </w:t>
                    </w:r>
                    <w:proofErr w:type="spellStart"/>
                    <w:r w:rsidRPr="001816A5">
                      <w:rPr>
                        <w:rFonts w:ascii="Times New Roman" w:eastAsia="Arial" w:hAnsi="Times New Roman" w:cs="Times New Roman"/>
                        <w:sz w:val="24"/>
                        <w:szCs w:val="24"/>
                      </w:rPr>
                      <w:t>конвекситальный</w:t>
                    </w:r>
                    <w:proofErr w:type="spellEnd"/>
                    <w:r w:rsidRPr="001816A5">
                      <w:rPr>
                        <w:rFonts w:ascii="Times New Roman" w:eastAsia="Arial" w:hAnsi="Times New Roman" w:cs="Times New Roman"/>
                        <w:sz w:val="24"/>
                        <w:szCs w:val="24"/>
                      </w:rPr>
                      <w:t xml:space="preserve">, острый базальный, острая сифилитическая гидроцефалия), </w:t>
                    </w:r>
                  </w:p>
                  <w:p w:rsidR="009F77D9" w:rsidRPr="001816A5" w:rsidRDefault="009F77D9" w:rsidP="00113279">
                    <w:pPr>
                      <w:pStyle w:val="a3"/>
                      <w:numPr>
                        <w:ilvl w:val="0"/>
                        <w:numId w:val="160"/>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 xml:space="preserve">сифилитический </w:t>
                    </w:r>
                    <w:proofErr w:type="spellStart"/>
                    <w:r w:rsidRPr="001816A5">
                      <w:rPr>
                        <w:rFonts w:ascii="Times New Roman" w:eastAsia="Arial" w:hAnsi="Times New Roman" w:cs="Times New Roman"/>
                        <w:sz w:val="24"/>
                        <w:szCs w:val="24"/>
                      </w:rPr>
                      <w:t>увеит</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хориоретинит</w:t>
                    </w:r>
                    <w:proofErr w:type="spellEnd"/>
                    <w:r w:rsidRPr="001816A5">
                      <w:rPr>
                        <w:rFonts w:ascii="Times New Roman" w:eastAsia="Arial" w:hAnsi="Times New Roman" w:cs="Times New Roman"/>
                        <w:sz w:val="24"/>
                        <w:szCs w:val="24"/>
                      </w:rPr>
                      <w:t xml:space="preserve">, ирит), </w:t>
                    </w:r>
                  </w:p>
                  <w:p w:rsidR="009F77D9" w:rsidRPr="001816A5" w:rsidRDefault="009F77D9" w:rsidP="00113279">
                    <w:pPr>
                      <w:pStyle w:val="a3"/>
                      <w:numPr>
                        <w:ilvl w:val="0"/>
                        <w:numId w:val="160"/>
                      </w:numPr>
                      <w:spacing w:after="0" w:line="240" w:lineRule="auto"/>
                      <w:rPr>
                        <w:rFonts w:ascii="Times New Roman" w:eastAsia="Arial" w:hAnsi="Times New Roman" w:cs="Times New Roman"/>
                        <w:sz w:val="24"/>
                        <w:szCs w:val="24"/>
                      </w:rPr>
                    </w:pPr>
                    <w:proofErr w:type="spellStart"/>
                    <w:r w:rsidRPr="001816A5">
                      <w:rPr>
                        <w:rFonts w:ascii="Times New Roman" w:eastAsia="Arial" w:hAnsi="Times New Roman" w:cs="Times New Roman"/>
                        <w:sz w:val="24"/>
                        <w:szCs w:val="24"/>
                      </w:rPr>
                      <w:t>васкулярный</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нейросифилис</w:t>
                    </w:r>
                    <w:proofErr w:type="spellEnd"/>
                    <w:r w:rsidRPr="001816A5">
                      <w:rPr>
                        <w:rFonts w:ascii="Times New Roman" w:eastAsia="Arial" w:hAnsi="Times New Roman" w:cs="Times New Roman"/>
                        <w:sz w:val="24"/>
                        <w:szCs w:val="24"/>
                      </w:rPr>
                      <w:t xml:space="preserve"> (ишемический, реже геморрагический инсульт),</w:t>
                    </w:r>
                  </w:p>
                  <w:p w:rsidR="009F77D9" w:rsidRPr="001816A5" w:rsidRDefault="009F77D9" w:rsidP="00113279">
                    <w:pPr>
                      <w:pStyle w:val="a3"/>
                      <w:numPr>
                        <w:ilvl w:val="0"/>
                        <w:numId w:val="160"/>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 xml:space="preserve">спинальный менинговаскулярный сифилис (сифилитический </w:t>
                    </w:r>
                    <w:proofErr w:type="spellStart"/>
                    <w:r w:rsidRPr="001816A5">
                      <w:rPr>
                        <w:rFonts w:ascii="Times New Roman" w:eastAsia="Arial" w:hAnsi="Times New Roman" w:cs="Times New Roman"/>
                        <w:sz w:val="24"/>
                        <w:szCs w:val="24"/>
                      </w:rPr>
                      <w:t>менингомиелит</w:t>
                    </w:r>
                    <w:proofErr w:type="spellEnd"/>
                    <w:r w:rsidRPr="001816A5">
                      <w:rPr>
                        <w:rFonts w:ascii="Times New Roman" w:eastAsia="Arial" w:hAnsi="Times New Roman" w:cs="Times New Roman"/>
                        <w:sz w:val="24"/>
                        <w:szCs w:val="24"/>
                      </w:rPr>
                      <w:t>).</w:t>
                    </w:r>
                  </w:p>
                  <w:p w:rsidR="009F77D9" w:rsidRDefault="009F77D9" w:rsidP="004E580E">
                    <w:pPr>
                      <w:pStyle w:val="a3"/>
                      <w:tabs>
                        <w:tab w:val="left" w:pos="3195"/>
                      </w:tabs>
                      <w:spacing w:after="0" w:line="259" w:lineRule="auto"/>
                      <w:rPr>
                        <w:rFonts w:eastAsia="Arial" w:cs="Times New Roman"/>
                      </w:rPr>
                    </w:pPr>
                  </w:p>
                  <w:p w:rsidR="009F77D9" w:rsidRPr="004E580E" w:rsidRDefault="009F77D9" w:rsidP="004E580E">
                    <w:pPr>
                      <w:spacing w:before="6" w:line="216" w:lineRule="auto"/>
                      <w:ind w:left="993" w:right="603"/>
                    </w:pPr>
                  </w:p>
                  <w:p w:rsidR="009F77D9" w:rsidRDefault="009F77D9" w:rsidP="004E580E"/>
                </w:txbxContent>
              </v:textbox>
            </v:shape>
            <w10:wrap type="topAndBottom" anchorx="page"/>
          </v:group>
        </w:pict>
      </w:r>
    </w:p>
    <w:p w:rsidR="00FD5D3F" w:rsidRPr="00302DC8" w:rsidRDefault="00E4693F" w:rsidP="009F77D9">
      <w:pPr>
        <w:pStyle w:val="a3"/>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К </w:t>
      </w:r>
      <w:r w:rsidRPr="00302DC8">
        <w:rPr>
          <w:rFonts w:ascii="Times New Roman" w:eastAsia="Arial" w:hAnsi="Times New Roman" w:cs="Times New Roman"/>
          <w:b/>
          <w:sz w:val="24"/>
          <w:szCs w:val="24"/>
        </w:rPr>
        <w:t xml:space="preserve">поздним формам </w:t>
      </w:r>
      <w:proofErr w:type="spellStart"/>
      <w:r w:rsidRPr="00302DC8">
        <w:rPr>
          <w:rFonts w:ascii="Times New Roman" w:eastAsia="Arial" w:hAnsi="Times New Roman" w:cs="Times New Roman"/>
          <w:b/>
          <w:sz w:val="24"/>
          <w:szCs w:val="24"/>
        </w:rPr>
        <w:t>нейросифилиса</w:t>
      </w:r>
      <w:proofErr w:type="spellEnd"/>
      <w:r w:rsidR="00FD5D3F" w:rsidRPr="00302DC8">
        <w:rPr>
          <w:rFonts w:ascii="Times New Roman" w:eastAsia="Arial" w:hAnsi="Times New Roman" w:cs="Times New Roman"/>
          <w:sz w:val="24"/>
          <w:szCs w:val="24"/>
        </w:rPr>
        <w:t xml:space="preserve"> относят:</w:t>
      </w:r>
    </w:p>
    <w:p w:rsidR="00FD5D3F" w:rsidRPr="00302DC8" w:rsidRDefault="00E469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прогрессирующий паралич</w:t>
      </w:r>
    </w:p>
    <w:p w:rsidR="00FD5D3F" w:rsidRPr="00302DC8" w:rsidRDefault="00FD5D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спинная сухотка</w:t>
      </w:r>
    </w:p>
    <w:p w:rsidR="00FD5D3F" w:rsidRPr="00302DC8" w:rsidRDefault="00FD5D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табопаралич</w:t>
      </w:r>
      <w:proofErr w:type="spellEnd"/>
      <w:r w:rsidR="00E4693F" w:rsidRPr="00302DC8">
        <w:rPr>
          <w:rFonts w:ascii="Times New Roman" w:eastAsia="Arial" w:hAnsi="Times New Roman" w:cs="Times New Roman"/>
          <w:sz w:val="24"/>
          <w:szCs w:val="24"/>
        </w:rPr>
        <w:t xml:space="preserve"> </w:t>
      </w:r>
    </w:p>
    <w:p w:rsidR="00FD5D3F" w:rsidRPr="00302DC8" w:rsidRDefault="00FD5D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атрофия</w:t>
      </w:r>
      <w:r w:rsidR="00E4693F" w:rsidRPr="00302DC8">
        <w:rPr>
          <w:rFonts w:ascii="Times New Roman" w:eastAsia="Arial" w:hAnsi="Times New Roman" w:cs="Times New Roman"/>
          <w:sz w:val="24"/>
          <w:szCs w:val="24"/>
        </w:rPr>
        <w:t xml:space="preserve"> зрительных нервов (и </w:t>
      </w:r>
      <w:proofErr w:type="gramStart"/>
      <w:r w:rsidR="00E4693F" w:rsidRPr="00302DC8">
        <w:rPr>
          <w:rFonts w:ascii="Times New Roman" w:eastAsia="Arial" w:hAnsi="Times New Roman" w:cs="Times New Roman"/>
          <w:sz w:val="24"/>
          <w:szCs w:val="24"/>
        </w:rPr>
        <w:t>гуммозный</w:t>
      </w:r>
      <w:proofErr w:type="gramEnd"/>
      <w:r w:rsidR="00E4693F" w:rsidRPr="00302DC8">
        <w:rPr>
          <w:rFonts w:ascii="Times New Roman" w:eastAsia="Arial" w:hAnsi="Times New Roman" w:cs="Times New Roman"/>
          <w:sz w:val="24"/>
          <w:szCs w:val="24"/>
        </w:rPr>
        <w:t xml:space="preserve"> </w:t>
      </w:r>
      <w:proofErr w:type="spellStart"/>
      <w:r w:rsidR="00E4693F" w:rsidRPr="00302DC8">
        <w:rPr>
          <w:rFonts w:ascii="Times New Roman" w:eastAsia="Arial" w:hAnsi="Times New Roman" w:cs="Times New Roman"/>
          <w:sz w:val="24"/>
          <w:szCs w:val="24"/>
        </w:rPr>
        <w:t>нейросифилис</w:t>
      </w:r>
      <w:proofErr w:type="spellEnd"/>
      <w:r w:rsidR="00E4693F" w:rsidRPr="00302DC8">
        <w:rPr>
          <w:rFonts w:ascii="Times New Roman" w:eastAsia="Arial" w:hAnsi="Times New Roman" w:cs="Times New Roman"/>
          <w:sz w:val="24"/>
          <w:szCs w:val="24"/>
        </w:rPr>
        <w:t>, в клинической картине которых преобладают симптомы поражения паренхимы мозга</w:t>
      </w:r>
      <w:r w:rsidRPr="00302DC8">
        <w:rPr>
          <w:rFonts w:ascii="Times New Roman" w:eastAsia="Arial" w:hAnsi="Times New Roman" w:cs="Times New Roman"/>
          <w:sz w:val="24"/>
          <w:szCs w:val="24"/>
        </w:rPr>
        <w:t>)</w:t>
      </w:r>
      <w:r w:rsidR="00E4693F" w:rsidRPr="00302DC8">
        <w:rPr>
          <w:rFonts w:ascii="Times New Roman" w:eastAsia="Arial" w:hAnsi="Times New Roman" w:cs="Times New Roman"/>
          <w:sz w:val="24"/>
          <w:szCs w:val="24"/>
        </w:rPr>
        <w:t>.</w:t>
      </w:r>
      <w:r w:rsidR="00E4693F" w:rsidRPr="00302DC8">
        <w:rPr>
          <w:rFonts w:ascii="Times New Roman" w:eastAsia="Arial" w:hAnsi="Times New Roman" w:cs="Times New Roman"/>
          <w:sz w:val="24"/>
          <w:szCs w:val="24"/>
        </w:rPr>
        <w:br/>
      </w:r>
      <w:r w:rsidR="00E4693F" w:rsidRPr="00302DC8">
        <w:rPr>
          <w:rFonts w:ascii="Times New Roman" w:eastAsia="Arial" w:hAnsi="Times New Roman" w:cs="Times New Roman"/>
          <w:sz w:val="24"/>
          <w:szCs w:val="24"/>
        </w:rPr>
        <w:br/>
      </w:r>
      <w:r w:rsidR="00901C8E"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На </w:t>
      </w:r>
      <w:r w:rsidR="00E4693F" w:rsidRPr="00302DC8">
        <w:rPr>
          <w:rFonts w:ascii="Times New Roman" w:eastAsia="Arial" w:hAnsi="Times New Roman" w:cs="Times New Roman"/>
          <w:b/>
          <w:sz w:val="24"/>
          <w:szCs w:val="24"/>
        </w:rPr>
        <w:t>ранней стадии заболевания</w:t>
      </w:r>
      <w:r w:rsidR="00E4693F" w:rsidRPr="00302DC8">
        <w:rPr>
          <w:rFonts w:ascii="Times New Roman" w:eastAsia="Arial" w:hAnsi="Times New Roman" w:cs="Times New Roman"/>
          <w:sz w:val="24"/>
          <w:szCs w:val="24"/>
        </w:rPr>
        <w:t xml:space="preserve"> (обычно при вторичном сифилисе) может наблюдаться </w:t>
      </w:r>
      <w:proofErr w:type="gramStart"/>
      <w:r w:rsidR="00E4693F" w:rsidRPr="00302DC8">
        <w:rPr>
          <w:rFonts w:ascii="Times New Roman" w:eastAsia="Arial" w:hAnsi="Times New Roman" w:cs="Times New Roman"/>
          <w:sz w:val="24"/>
          <w:szCs w:val="24"/>
        </w:rPr>
        <w:t>сифилитический</w:t>
      </w:r>
      <w:proofErr w:type="gramEnd"/>
      <w:r w:rsidR="00E4693F" w:rsidRPr="00302DC8">
        <w:rPr>
          <w:rFonts w:ascii="Times New Roman" w:eastAsia="Arial" w:hAnsi="Times New Roman" w:cs="Times New Roman"/>
          <w:sz w:val="24"/>
          <w:szCs w:val="24"/>
        </w:rPr>
        <w:t xml:space="preserve"> </w:t>
      </w:r>
      <w:proofErr w:type="spellStart"/>
      <w:r w:rsidR="00E4693F" w:rsidRPr="00302DC8">
        <w:rPr>
          <w:rFonts w:ascii="Times New Roman" w:eastAsia="Arial" w:hAnsi="Times New Roman" w:cs="Times New Roman"/>
          <w:sz w:val="24"/>
          <w:szCs w:val="24"/>
        </w:rPr>
        <w:t>увеит</w:t>
      </w:r>
      <w:proofErr w:type="spellEnd"/>
      <w:r w:rsidR="00E4693F" w:rsidRPr="00302DC8">
        <w:rPr>
          <w:rFonts w:ascii="Times New Roman" w:eastAsia="Arial" w:hAnsi="Times New Roman" w:cs="Times New Roman"/>
          <w:sz w:val="24"/>
          <w:szCs w:val="24"/>
        </w:rPr>
        <w:t xml:space="preserve">: </w:t>
      </w:r>
    </w:p>
    <w:p w:rsidR="00FD5D3F" w:rsidRPr="00302DC8" w:rsidRDefault="00E469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передний с поражением радужки и цили</w:t>
      </w:r>
      <w:r w:rsidR="00FD5D3F" w:rsidRPr="00302DC8">
        <w:rPr>
          <w:rFonts w:ascii="Times New Roman" w:eastAsia="Arial" w:hAnsi="Times New Roman" w:cs="Times New Roman"/>
          <w:sz w:val="24"/>
          <w:szCs w:val="24"/>
        </w:rPr>
        <w:t>арного тела (ирит/иридоциклит)</w:t>
      </w:r>
    </w:p>
    <w:p w:rsidR="00FD5D3F" w:rsidRPr="00302DC8" w:rsidRDefault="00E469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proofErr w:type="gramStart"/>
      <w:r w:rsidRPr="00302DC8">
        <w:rPr>
          <w:rFonts w:ascii="Times New Roman" w:eastAsia="Arial" w:hAnsi="Times New Roman" w:cs="Times New Roman"/>
          <w:sz w:val="24"/>
          <w:szCs w:val="24"/>
        </w:rPr>
        <w:t>задний</w:t>
      </w:r>
      <w:proofErr w:type="gramEnd"/>
      <w:r w:rsidRPr="00302DC8">
        <w:rPr>
          <w:rFonts w:ascii="Times New Roman" w:eastAsia="Arial" w:hAnsi="Times New Roman" w:cs="Times New Roman"/>
          <w:sz w:val="24"/>
          <w:szCs w:val="24"/>
        </w:rPr>
        <w:t xml:space="preserve"> с вовлечением </w:t>
      </w:r>
      <w:proofErr w:type="spellStart"/>
      <w:r w:rsidRPr="00302DC8">
        <w:rPr>
          <w:rFonts w:ascii="Times New Roman" w:eastAsia="Arial" w:hAnsi="Times New Roman" w:cs="Times New Roman"/>
          <w:sz w:val="24"/>
          <w:szCs w:val="24"/>
        </w:rPr>
        <w:t>хориоидеи</w:t>
      </w:r>
      <w:proofErr w:type="spellEnd"/>
      <w:r w:rsidRPr="00302DC8">
        <w:rPr>
          <w:rFonts w:ascii="Times New Roman" w:eastAsia="Arial" w:hAnsi="Times New Roman" w:cs="Times New Roman"/>
          <w:sz w:val="24"/>
          <w:szCs w:val="24"/>
        </w:rPr>
        <w:t>, стекловидного тела и сетчатки (</w:t>
      </w:r>
      <w:proofErr w:type="spellStart"/>
      <w:r w:rsidRPr="00302DC8">
        <w:rPr>
          <w:rFonts w:ascii="Times New Roman" w:eastAsia="Arial" w:hAnsi="Times New Roman" w:cs="Times New Roman"/>
          <w:sz w:val="24"/>
          <w:szCs w:val="24"/>
        </w:rPr>
        <w:t>хориоидит</w:t>
      </w:r>
      <w:proofErr w:type="spellEnd"/>
      <w:r w:rsidRPr="00302DC8">
        <w:rPr>
          <w:rFonts w:ascii="Times New Roman" w:eastAsia="Arial" w:hAnsi="Times New Roman" w:cs="Times New Roman"/>
          <w:sz w:val="24"/>
          <w:szCs w:val="24"/>
        </w:rPr>
        <w:t>/</w:t>
      </w:r>
      <w:proofErr w:type="spellStart"/>
      <w:r w:rsidRPr="00302DC8">
        <w:rPr>
          <w:rFonts w:ascii="Times New Roman" w:eastAsia="Arial" w:hAnsi="Times New Roman" w:cs="Times New Roman"/>
          <w:sz w:val="24"/>
          <w:szCs w:val="24"/>
        </w:rPr>
        <w:t>хориоретинит</w:t>
      </w:r>
      <w:proofErr w:type="spellEnd"/>
      <w:r w:rsidRPr="00302DC8">
        <w:rPr>
          <w:rFonts w:ascii="Times New Roman" w:eastAsia="Arial" w:hAnsi="Times New Roman" w:cs="Times New Roman"/>
          <w:sz w:val="24"/>
          <w:szCs w:val="24"/>
        </w:rPr>
        <w:t xml:space="preserve">) или </w:t>
      </w:r>
      <w:proofErr w:type="spellStart"/>
      <w:r w:rsidRPr="00302DC8">
        <w:rPr>
          <w:rFonts w:ascii="Times New Roman" w:eastAsia="Arial" w:hAnsi="Times New Roman" w:cs="Times New Roman"/>
          <w:sz w:val="24"/>
          <w:szCs w:val="24"/>
        </w:rPr>
        <w:t>панувеит</w:t>
      </w:r>
      <w:proofErr w:type="spellEnd"/>
      <w:r w:rsidRPr="00302DC8">
        <w:rPr>
          <w:rFonts w:ascii="Times New Roman" w:eastAsia="Arial" w:hAnsi="Times New Roman" w:cs="Times New Roman"/>
          <w:sz w:val="24"/>
          <w:szCs w:val="24"/>
        </w:rPr>
        <w:t xml:space="preserve">. </w:t>
      </w:r>
    </w:p>
    <w:p w:rsidR="00FD5D3F" w:rsidRPr="00302DC8" w:rsidRDefault="00E4693F" w:rsidP="009F77D9">
      <w:pPr>
        <w:pStyle w:val="a3"/>
        <w:numPr>
          <w:ilvl w:val="0"/>
          <w:numId w:val="162"/>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При заднем </w:t>
      </w:r>
      <w:proofErr w:type="spellStart"/>
      <w:r w:rsidRPr="00302DC8">
        <w:rPr>
          <w:rFonts w:ascii="Times New Roman" w:eastAsia="Arial" w:hAnsi="Times New Roman" w:cs="Times New Roman"/>
          <w:sz w:val="24"/>
          <w:szCs w:val="24"/>
        </w:rPr>
        <w:t>увеите</w:t>
      </w:r>
      <w:proofErr w:type="spellEnd"/>
      <w:r w:rsidRPr="00302DC8">
        <w:rPr>
          <w:rFonts w:ascii="Times New Roman" w:eastAsia="Arial" w:hAnsi="Times New Roman" w:cs="Times New Roman"/>
          <w:sz w:val="24"/>
          <w:szCs w:val="24"/>
        </w:rPr>
        <w:t xml:space="preserve"> или сифилитическом базальном менингите может развиваться неврит зрительного нерва. Исходом неврита является вторичная атрофия зрительного нерва.</w:t>
      </w:r>
    </w:p>
    <w:p w:rsidR="00901C8E" w:rsidRPr="00302DC8" w:rsidRDefault="00FD5D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901C8E"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При поздних формах сифилиса может выявляться хронически протекающий неврит зрительного нерва либо его исход - вторичная атрофия. На поздних стадиях </w:t>
      </w:r>
      <w:proofErr w:type="spellStart"/>
      <w:r w:rsidR="00E4693F" w:rsidRPr="00302DC8">
        <w:rPr>
          <w:rFonts w:ascii="Times New Roman" w:eastAsia="Arial" w:hAnsi="Times New Roman" w:cs="Times New Roman"/>
          <w:sz w:val="24"/>
          <w:szCs w:val="24"/>
        </w:rPr>
        <w:t>нейросифилиса</w:t>
      </w:r>
      <w:proofErr w:type="spellEnd"/>
      <w:r w:rsidR="00E4693F" w:rsidRPr="00302DC8">
        <w:rPr>
          <w:rFonts w:ascii="Times New Roman" w:eastAsia="Arial" w:hAnsi="Times New Roman" w:cs="Times New Roman"/>
          <w:sz w:val="24"/>
          <w:szCs w:val="24"/>
        </w:rPr>
        <w:t xml:space="preserve"> может развиваться и первичная атрофия зрительного нерва, без предшествующего неврита. Эта форма заболевания может быть частью </w:t>
      </w:r>
      <w:proofErr w:type="spellStart"/>
      <w:r w:rsidR="00E4693F" w:rsidRPr="00302DC8">
        <w:rPr>
          <w:rFonts w:ascii="Times New Roman" w:eastAsia="Arial" w:hAnsi="Times New Roman" w:cs="Times New Roman"/>
          <w:sz w:val="24"/>
          <w:szCs w:val="24"/>
        </w:rPr>
        <w:t>симптомокомплекса</w:t>
      </w:r>
      <w:proofErr w:type="spellEnd"/>
      <w:r w:rsidR="00E4693F" w:rsidRPr="00302DC8">
        <w:rPr>
          <w:rFonts w:ascii="Times New Roman" w:eastAsia="Arial" w:hAnsi="Times New Roman" w:cs="Times New Roman"/>
          <w:sz w:val="24"/>
          <w:szCs w:val="24"/>
        </w:rPr>
        <w:t xml:space="preserve"> спинной сухотки либо самостоятельным проявлением позднего </w:t>
      </w:r>
      <w:proofErr w:type="spellStart"/>
      <w:r w:rsidR="00E4693F" w:rsidRPr="00302DC8">
        <w:rPr>
          <w:rFonts w:ascii="Times New Roman" w:eastAsia="Arial" w:hAnsi="Times New Roman" w:cs="Times New Roman"/>
          <w:sz w:val="24"/>
          <w:szCs w:val="24"/>
        </w:rPr>
        <w:t>нейросифилиса</w:t>
      </w:r>
      <w:proofErr w:type="spellEnd"/>
      <w:r w:rsidR="00E4693F" w:rsidRPr="00302DC8">
        <w:rPr>
          <w:rFonts w:ascii="Times New Roman" w:eastAsia="Arial" w:hAnsi="Times New Roman" w:cs="Times New Roman"/>
          <w:sz w:val="24"/>
          <w:szCs w:val="24"/>
        </w:rPr>
        <w:t>.</w:t>
      </w:r>
      <w:r w:rsidR="00E4693F" w:rsidRPr="00302DC8">
        <w:rPr>
          <w:rFonts w:ascii="Times New Roman" w:eastAsia="Arial" w:hAnsi="Times New Roman" w:cs="Times New Roman"/>
          <w:sz w:val="24"/>
          <w:szCs w:val="24"/>
        </w:rPr>
        <w:br/>
      </w:r>
      <w:r w:rsidR="00E4693F" w:rsidRPr="00302DC8">
        <w:rPr>
          <w:rFonts w:ascii="Times New Roman" w:eastAsia="Arial" w:hAnsi="Times New Roman" w:cs="Times New Roman"/>
          <w:b/>
          <w:color w:val="4F6228" w:themeColor="accent3" w:themeShade="80"/>
          <w:sz w:val="24"/>
          <w:szCs w:val="24"/>
        </w:rPr>
        <w:br/>
      </w:r>
      <w:r w:rsidRPr="00302DC8">
        <w:rPr>
          <w:rFonts w:ascii="Times New Roman" w:eastAsia="Arial" w:hAnsi="Times New Roman" w:cs="Times New Roman"/>
          <w:b/>
          <w:color w:val="4F6228" w:themeColor="accent3" w:themeShade="80"/>
          <w:sz w:val="24"/>
          <w:szCs w:val="24"/>
        </w:rPr>
        <w:t xml:space="preserve">                                  </w:t>
      </w:r>
      <w:r w:rsidR="00E4693F" w:rsidRPr="00302DC8">
        <w:rPr>
          <w:rFonts w:ascii="Times New Roman" w:eastAsia="Arial" w:hAnsi="Times New Roman" w:cs="Times New Roman"/>
          <w:b/>
          <w:color w:val="4F6228" w:themeColor="accent3" w:themeShade="80"/>
          <w:sz w:val="24"/>
          <w:szCs w:val="24"/>
        </w:rPr>
        <w:t>Жалобы и анамнез</w:t>
      </w:r>
      <w:r w:rsidR="00901C8E" w:rsidRPr="00302DC8">
        <w:rPr>
          <w:rFonts w:ascii="Times New Roman" w:eastAsia="Arial" w:hAnsi="Times New Roman" w:cs="Times New Roman"/>
          <w:b/>
          <w:color w:val="4F6228" w:themeColor="accent3" w:themeShade="80"/>
          <w:sz w:val="24"/>
          <w:szCs w:val="24"/>
        </w:rPr>
        <w:t>:</w:t>
      </w:r>
    </w:p>
    <w:p w:rsidR="00FD5D3F" w:rsidRPr="00302DC8" w:rsidRDefault="00E4693F"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При </w:t>
      </w:r>
      <w:proofErr w:type="spellStart"/>
      <w:r w:rsidRPr="00302DC8">
        <w:rPr>
          <w:rFonts w:ascii="Times New Roman" w:eastAsia="Arial" w:hAnsi="Times New Roman" w:cs="Times New Roman"/>
          <w:sz w:val="24"/>
          <w:szCs w:val="24"/>
        </w:rPr>
        <w:t>нейросифилисе</w:t>
      </w:r>
      <w:proofErr w:type="spellEnd"/>
      <w:r w:rsidRPr="00302DC8">
        <w:rPr>
          <w:rFonts w:ascii="Times New Roman" w:eastAsia="Arial" w:hAnsi="Times New Roman" w:cs="Times New Roman"/>
          <w:sz w:val="24"/>
          <w:szCs w:val="24"/>
        </w:rPr>
        <w:t xml:space="preserve"> пациента </w:t>
      </w:r>
      <w:r w:rsidR="005F0645" w:rsidRPr="00302DC8">
        <w:rPr>
          <w:rFonts w:ascii="Times New Roman" w:eastAsia="Arial" w:hAnsi="Times New Roman" w:cs="Times New Roman"/>
          <w:sz w:val="24"/>
          <w:szCs w:val="24"/>
        </w:rPr>
        <w:t>может беспокоить головная боль</w:t>
      </w:r>
    </w:p>
    <w:p w:rsidR="00FD5D3F" w:rsidRPr="00302DC8" w:rsidRDefault="005F0645"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головокружение</w:t>
      </w:r>
      <w:r w:rsidR="00E4693F" w:rsidRPr="00302DC8">
        <w:rPr>
          <w:rFonts w:ascii="Times New Roman" w:eastAsia="Arial" w:hAnsi="Times New Roman" w:cs="Times New Roman"/>
          <w:sz w:val="24"/>
          <w:szCs w:val="24"/>
        </w:rPr>
        <w:t xml:space="preserve"> </w:t>
      </w:r>
    </w:p>
    <w:p w:rsidR="00FD5D3F" w:rsidRPr="00302DC8" w:rsidRDefault="00E4693F"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тошнота, </w:t>
      </w:r>
      <w:r w:rsidR="005F0645" w:rsidRPr="00302DC8">
        <w:rPr>
          <w:rFonts w:ascii="Times New Roman" w:eastAsia="Arial" w:hAnsi="Times New Roman" w:cs="Times New Roman"/>
          <w:sz w:val="24"/>
          <w:szCs w:val="24"/>
        </w:rPr>
        <w:t>рвота</w:t>
      </w:r>
    </w:p>
    <w:p w:rsidR="00FD5D3F" w:rsidRPr="00302DC8" w:rsidRDefault="00E4693F"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нарушение зрения, слух</w:t>
      </w:r>
      <w:r w:rsidR="005F0645" w:rsidRPr="00302DC8">
        <w:rPr>
          <w:rFonts w:ascii="Times New Roman" w:eastAsia="Arial" w:hAnsi="Times New Roman" w:cs="Times New Roman"/>
          <w:sz w:val="24"/>
          <w:szCs w:val="24"/>
        </w:rPr>
        <w:t>а, речи</w:t>
      </w:r>
      <w:r w:rsidRPr="00302DC8">
        <w:rPr>
          <w:rFonts w:ascii="Times New Roman" w:eastAsia="Arial" w:hAnsi="Times New Roman" w:cs="Times New Roman"/>
          <w:sz w:val="24"/>
          <w:szCs w:val="24"/>
        </w:rPr>
        <w:t xml:space="preserve"> </w:t>
      </w:r>
    </w:p>
    <w:p w:rsidR="005F0645" w:rsidRPr="00302DC8" w:rsidRDefault="005F0645"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потеря сознания</w:t>
      </w:r>
      <w:r w:rsidR="00E4693F" w:rsidRPr="00302DC8">
        <w:rPr>
          <w:rFonts w:ascii="Times New Roman" w:eastAsia="Arial" w:hAnsi="Times New Roman" w:cs="Times New Roman"/>
          <w:sz w:val="24"/>
          <w:szCs w:val="24"/>
        </w:rPr>
        <w:t xml:space="preserve"> </w:t>
      </w:r>
    </w:p>
    <w:p w:rsidR="005F0645" w:rsidRPr="00302DC8" w:rsidRDefault="005F0645"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судороги</w:t>
      </w:r>
      <w:r w:rsidR="00E4693F" w:rsidRPr="00302DC8">
        <w:rPr>
          <w:rFonts w:ascii="Times New Roman" w:eastAsia="Arial" w:hAnsi="Times New Roman" w:cs="Times New Roman"/>
          <w:sz w:val="24"/>
          <w:szCs w:val="24"/>
        </w:rPr>
        <w:t xml:space="preserve"> </w:t>
      </w:r>
    </w:p>
    <w:p w:rsidR="005F0645" w:rsidRPr="00302DC8" w:rsidRDefault="005F0645"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парестезии</w:t>
      </w:r>
      <w:r w:rsidR="00E4693F" w:rsidRPr="00302DC8">
        <w:rPr>
          <w:rFonts w:ascii="Times New Roman" w:eastAsia="Arial" w:hAnsi="Times New Roman" w:cs="Times New Roman"/>
          <w:sz w:val="24"/>
          <w:szCs w:val="24"/>
        </w:rPr>
        <w:t xml:space="preserve"> </w:t>
      </w:r>
    </w:p>
    <w:p w:rsidR="005F0645" w:rsidRPr="00302DC8" w:rsidRDefault="00E4693F"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нарушение координации, п</w:t>
      </w:r>
      <w:r w:rsidR="005F0645" w:rsidRPr="00302DC8">
        <w:rPr>
          <w:rFonts w:ascii="Times New Roman" w:eastAsia="Arial" w:hAnsi="Times New Roman" w:cs="Times New Roman"/>
          <w:sz w:val="24"/>
          <w:szCs w:val="24"/>
        </w:rPr>
        <w:t>оходки, функции тазовых органов</w:t>
      </w:r>
    </w:p>
    <w:p w:rsidR="00AB3F03" w:rsidRPr="00302DC8" w:rsidRDefault="00E4693F" w:rsidP="009F77D9">
      <w:pPr>
        <w:pStyle w:val="a3"/>
        <w:numPr>
          <w:ilvl w:val="0"/>
          <w:numId w:val="163"/>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снижение памяти, интеллекта, психические расстройства.</w:t>
      </w:r>
      <w:r w:rsidRPr="00302DC8">
        <w:rPr>
          <w:rFonts w:ascii="Times New Roman" w:eastAsia="Arial" w:hAnsi="Times New Roman" w:cs="Times New Roman"/>
          <w:sz w:val="24"/>
          <w:szCs w:val="24"/>
        </w:rPr>
        <w:br/>
      </w:r>
    </w:p>
    <w:p w:rsidR="005F0645" w:rsidRPr="00302DC8" w:rsidRDefault="00D0309A" w:rsidP="009F77D9">
      <w:pPr>
        <w:pStyle w:val="ad"/>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group id="Group 257" o:spid="_x0000_s1170" style="position:absolute;left:0;text-align:left;margin-left:99.15pt;margin-top:9.45pt;width:395.5pt;height:124.75pt;z-index:-251487232;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">
            <v:rect id="Rectangle 258" o:spid="_x0000_s1171"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6oMQA&#10;AADbAAAADwAAAGRycy9kb3ducmV2LnhtbESPT4vCMBTE7wt+h/CEvWmqoJZqlOIfdg8uYvXi7dE8&#10;22LzUpqo3W9vhIU9DjPzG2ax6kwtHtS6yrKC0TACQZxbXXGh4HzaDWIQziNrrC2Tgl9ysFr2PhaY&#10;aPvkIz0yX4gAYZeggtL7JpHS5SUZdEPbEAfvaluDPsi2kLrFZ4CbWo6jaCoNVhwWSmxoXVJ+y+5G&#10;gYuv98tlG+um2BykTr9+1vvUK/XZ79I5CE+d/w//tb+1gskM3l/C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qDEAAAA2wAAAA8AAAAAAAAAAAAAAAAAmAIAAGRycy9k&#10;b3ducmV2LnhtbFBLBQYAAAAABAAEAPUAAACJAwAAAAA=&#10;" filled="f" strokecolor="#d16248" strokeweight=".49711mm"/>
            <v:shape id="Freeform 259" o:spid="_x0000_s1172"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jY974A&#10;AADbAAAADwAAAGRycy9kb3ducmV2LnhtbERPy4rCMBTdD/gP4QqzG1MHfFWj6ICDLn1s3F2aa1Nt&#10;bkoSa+fvJwvB5eG8F6vO1qIlHyrHCoaDDARx4XTFpYLzafs1BREissbaMSn4owCrZe9jgbl2Tz5Q&#10;e4ylSCEcclRgYmxyKUNhyGIYuIY4cVfnLcYEfSm1x2cKt7X8zrKxtFhxajDY0I+h4n58WAV+7y7u&#10;Ylhv8HebtYfJ7RpmJ6U++916DiJSF9/il3unFYzS2PQl/QC5/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I2Pe+AAAA2wAAAA8AAAAAAAAAAAAAAAAAmAIAAGRycy9kb3ducmV2&#10;LnhtbFBLBQYAAAAABAAEAPUAAACDAw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60" o:spid="_x0000_s1173"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HiWsMA&#10;AADbAAAADwAAAGRycy9kb3ducmV2LnhtbESPX2vCMBTF3wd+h3AF32bqQNmqUVQ2UNwerPX90lzb&#10;YnLTNVHrtzfCYI+H8+fHmS06a8SVWl87VjAaJiCIC6drLhXkh6/XdxA+IGs0jknBnTws5r2XGaba&#10;3XhP1yyUIo6wT1FBFUKTSumLiiz6oWuIo3dyrcUQZVtK3eItjlsj35JkIi3WHAkVNrSuqDhnFxu5&#10;P/l6a7Lfz2SV5Xv7fTra3dkoNeh3yymIQF34D/+1N1rB+AOeX+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HiWsMAAADb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61" o:spid="_x0000_s1174"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v:textbox inset="0,0,0,0">
                <w:txbxContent>
                  <w:p w:rsidR="009F77D9" w:rsidRPr="001816A5" w:rsidRDefault="009F77D9" w:rsidP="005F0645">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Физикальное</w:t>
                    </w:r>
                    <w:proofErr w:type="spellEnd"/>
                    <w:r w:rsidRPr="001816A5">
                      <w:rPr>
                        <w:rFonts w:ascii="Times New Roman" w:hAnsi="Times New Roman" w:cs="Times New Roman"/>
                        <w:color w:val="FFFFFF" w:themeColor="background1"/>
                        <w:sz w:val="28"/>
                        <w:szCs w:val="28"/>
                      </w:rPr>
                      <w:t xml:space="preserve"> обследование</w:t>
                    </w:r>
                  </w:p>
                  <w:p w:rsidR="009F77D9" w:rsidRPr="008807F1" w:rsidRDefault="009F77D9" w:rsidP="005F0645">
                    <w:pPr>
                      <w:pStyle w:val="a3"/>
                      <w:spacing w:after="160" w:line="259" w:lineRule="auto"/>
                      <w:rPr>
                        <w:rFonts w:eastAsia="Arial" w:cs="Times New Roman"/>
                        <w:spacing w:val="-10"/>
                        <w:sz w:val="24"/>
                        <w:szCs w:val="24"/>
                      </w:rPr>
                    </w:pPr>
                  </w:p>
                  <w:p w:rsidR="009F77D9" w:rsidRDefault="009F77D9" w:rsidP="005F0645">
                    <w:pPr>
                      <w:pStyle w:val="a3"/>
                      <w:tabs>
                        <w:tab w:val="left" w:pos="3195"/>
                      </w:tabs>
                      <w:spacing w:after="160" w:line="259" w:lineRule="auto"/>
                      <w:rPr>
                        <w:rFonts w:eastAsia="Arial" w:cs="Times New Roman"/>
                      </w:rPr>
                    </w:pPr>
                  </w:p>
                  <w:p w:rsidR="009F77D9" w:rsidRPr="001816A5" w:rsidRDefault="009F77D9" w:rsidP="00113279">
                    <w:pPr>
                      <w:pStyle w:val="a3"/>
                      <w:numPr>
                        <w:ilvl w:val="0"/>
                        <w:numId w:val="159"/>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Клинические признаки неврологической симптоматики: оценивается локализация, односторонний/двусторонний процесс, выраженность.</w:t>
                    </w:r>
                  </w:p>
                  <w:p w:rsidR="009F77D9" w:rsidRPr="004E580E" w:rsidRDefault="009F77D9" w:rsidP="005F0645">
                    <w:pPr>
                      <w:pStyle w:val="a3"/>
                      <w:spacing w:before="6" w:line="216" w:lineRule="auto"/>
                      <w:ind w:left="1353" w:right="603"/>
                    </w:pPr>
                    <w:r w:rsidRPr="004E580E">
                      <w:rPr>
                        <w:rFonts w:eastAsia="Arial" w:cs="Times New Roman"/>
                        <w:sz w:val="26"/>
                        <w:szCs w:val="26"/>
                      </w:rPr>
                      <w:br/>
                    </w:r>
                  </w:p>
                  <w:p w:rsidR="009F77D9" w:rsidRDefault="009F77D9" w:rsidP="005F0645"/>
                </w:txbxContent>
              </v:textbox>
            </v:shape>
            <w10:wrap type="topAndBottom" anchorx="page"/>
          </v:group>
        </w:pict>
      </w:r>
    </w:p>
    <w:p w:rsidR="005F0645" w:rsidRDefault="005F0645" w:rsidP="009F77D9">
      <w:pPr>
        <w:pStyle w:val="ad"/>
        <w:ind w:firstLine="709"/>
        <w:jc w:val="both"/>
        <w:rPr>
          <w:rFonts w:ascii="Times New Roman" w:eastAsia="Arial" w:hAnsi="Times New Roman" w:cs="Times New Roman"/>
          <w:sz w:val="24"/>
          <w:szCs w:val="24"/>
        </w:rPr>
      </w:pPr>
    </w:p>
    <w:p w:rsidR="00C725C0" w:rsidRPr="00C725C0" w:rsidRDefault="00C725C0" w:rsidP="00C725C0"/>
    <w:p w:rsidR="00AB3F03" w:rsidRPr="00302DC8" w:rsidRDefault="00E4693F" w:rsidP="009F77D9">
      <w:pPr>
        <w:pStyle w:val="ad"/>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Сифилис внутренних органов и опорно-двигательного аппарата</w:t>
      </w:r>
    </w:p>
    <w:p w:rsidR="00B817CB"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632423" w:themeColor="accent2" w:themeShade="80"/>
          <w:sz w:val="24"/>
          <w:szCs w:val="24"/>
        </w:rPr>
        <w:t>Клиническая картина</w:t>
      </w:r>
      <w:proofErr w:type="gramStart"/>
      <w:r w:rsidRPr="00302DC8">
        <w:rPr>
          <w:rFonts w:ascii="Times New Roman" w:eastAsia="Arial" w:hAnsi="Times New Roman" w:cs="Times New Roman"/>
          <w:sz w:val="24"/>
          <w:szCs w:val="24"/>
        </w:rPr>
        <w:br/>
      </w:r>
      <w:r w:rsidR="00612FF5"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П</w:t>
      </w:r>
      <w:proofErr w:type="gramEnd"/>
      <w:r w:rsidRPr="00302DC8">
        <w:rPr>
          <w:rFonts w:ascii="Times New Roman" w:eastAsia="Arial" w:hAnsi="Times New Roman" w:cs="Times New Roman"/>
          <w:sz w:val="24"/>
          <w:szCs w:val="24"/>
        </w:rPr>
        <w:t xml:space="preserve">о срокам от момента заражения условно разделяют на ранние (до 2 лет с момента заражения) и поздние (свыше 2 лет с момента заражения) формы. </w:t>
      </w:r>
    </w:p>
    <w:p w:rsidR="00E540E7" w:rsidRPr="00302DC8" w:rsidRDefault="00E4693F" w:rsidP="009F77D9">
      <w:pPr>
        <w:spacing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При ранних формах</w:t>
      </w:r>
      <w:r w:rsidRPr="00302DC8">
        <w:rPr>
          <w:rFonts w:ascii="Times New Roman" w:eastAsia="Arial" w:hAnsi="Times New Roman" w:cs="Times New Roman"/>
          <w:sz w:val="24"/>
          <w:szCs w:val="24"/>
        </w:rPr>
        <w:t xml:space="preserve"> чаще всего развиваются только функциональные расстройства пораженных органов. В патологический процесс преимущественно вовлекается сердце (ранний кардиоваскулярный сифилис), печень (</w:t>
      </w:r>
      <w:proofErr w:type="spellStart"/>
      <w:r w:rsidRPr="00302DC8">
        <w:rPr>
          <w:rFonts w:ascii="Times New Roman" w:eastAsia="Arial" w:hAnsi="Times New Roman" w:cs="Times New Roman"/>
          <w:sz w:val="24"/>
          <w:szCs w:val="24"/>
        </w:rPr>
        <w:t>безжелтушные</w:t>
      </w:r>
      <w:proofErr w:type="spellEnd"/>
      <w:r w:rsidRPr="00302DC8">
        <w:rPr>
          <w:rFonts w:ascii="Times New Roman" w:eastAsia="Arial" w:hAnsi="Times New Roman" w:cs="Times New Roman"/>
          <w:sz w:val="24"/>
          <w:szCs w:val="24"/>
        </w:rPr>
        <w:t xml:space="preserve"> или желтушные формы гепатита), желудок (преходящая </w:t>
      </w:r>
      <w:proofErr w:type="spellStart"/>
      <w:r w:rsidRPr="00302DC8">
        <w:rPr>
          <w:rFonts w:ascii="Times New Roman" w:eastAsia="Arial" w:hAnsi="Times New Roman" w:cs="Times New Roman"/>
          <w:sz w:val="24"/>
          <w:szCs w:val="24"/>
        </w:rPr>
        <w:t>гастропатия</w:t>
      </w:r>
      <w:proofErr w:type="spellEnd"/>
      <w:r w:rsidRPr="00302DC8">
        <w:rPr>
          <w:rFonts w:ascii="Times New Roman" w:eastAsia="Arial" w:hAnsi="Times New Roman" w:cs="Times New Roman"/>
          <w:sz w:val="24"/>
          <w:szCs w:val="24"/>
        </w:rPr>
        <w:t xml:space="preserve">, острый гастрит, образование специфических язв и эрозий), почки (бессимптомная дисфункция почек, доброкачественная протеинурия, сифилитический липоидный нефроз, сифилитический </w:t>
      </w:r>
      <w:proofErr w:type="spellStart"/>
      <w:r w:rsidRPr="00302DC8">
        <w:rPr>
          <w:rFonts w:ascii="Times New Roman" w:eastAsia="Arial" w:hAnsi="Times New Roman" w:cs="Times New Roman"/>
          <w:sz w:val="24"/>
          <w:szCs w:val="24"/>
        </w:rPr>
        <w:t>гломерулонефрит</w:t>
      </w:r>
      <w:proofErr w:type="spellEnd"/>
      <w:r w:rsidRPr="00302DC8">
        <w:rPr>
          <w:rFonts w:ascii="Times New Roman" w:eastAsia="Arial" w:hAnsi="Times New Roman" w:cs="Times New Roman"/>
          <w:sz w:val="24"/>
          <w:szCs w:val="24"/>
        </w:rPr>
        <w:t xml:space="preserve">). </w:t>
      </w:r>
      <w:r w:rsidR="00B817CB"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 xml:space="preserve">Наиболее ранний симптом поражения опорно-двигательного аппарата - ночные боли в длинных трубчатых костях конечностей. Никакими объективными изменениями костей боли не сопровождаются. Могут наблюдаться специфические </w:t>
      </w:r>
      <w:proofErr w:type="spellStart"/>
      <w:r w:rsidRPr="00302DC8">
        <w:rPr>
          <w:rFonts w:ascii="Times New Roman" w:eastAsia="Arial" w:hAnsi="Times New Roman" w:cs="Times New Roman"/>
          <w:sz w:val="24"/>
          <w:szCs w:val="24"/>
        </w:rPr>
        <w:t>синовиты</w:t>
      </w:r>
      <w:proofErr w:type="spellEnd"/>
      <w:r w:rsidRPr="00302DC8">
        <w:rPr>
          <w:rFonts w:ascii="Times New Roman" w:eastAsia="Arial" w:hAnsi="Times New Roman" w:cs="Times New Roman"/>
          <w:sz w:val="24"/>
          <w:szCs w:val="24"/>
        </w:rPr>
        <w:t xml:space="preserve"> и </w:t>
      </w:r>
      <w:proofErr w:type="spellStart"/>
      <w:r w:rsidRPr="00302DC8">
        <w:rPr>
          <w:rFonts w:ascii="Times New Roman" w:eastAsia="Arial" w:hAnsi="Times New Roman" w:cs="Times New Roman"/>
          <w:sz w:val="24"/>
          <w:szCs w:val="24"/>
        </w:rPr>
        <w:t>остеоартриты</w:t>
      </w:r>
      <w:proofErr w:type="spellEnd"/>
      <w:r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br/>
      </w:r>
      <w:r w:rsidRPr="00302DC8">
        <w:rPr>
          <w:rFonts w:ascii="Times New Roman" w:eastAsia="Arial" w:hAnsi="Times New Roman" w:cs="Times New Roman"/>
          <w:sz w:val="24"/>
          <w:szCs w:val="24"/>
        </w:rPr>
        <w:br/>
      </w:r>
      <w:r w:rsidR="00612FF5" w:rsidRPr="00302DC8">
        <w:rPr>
          <w:rFonts w:ascii="Times New Roman" w:eastAsia="Arial" w:hAnsi="Times New Roman" w:cs="Times New Roman"/>
          <w:sz w:val="24"/>
          <w:szCs w:val="24"/>
        </w:rPr>
        <w:t xml:space="preserve">   </w:t>
      </w:r>
      <w:r w:rsidRPr="00302DC8">
        <w:rPr>
          <w:rFonts w:ascii="Times New Roman" w:eastAsia="Arial" w:hAnsi="Times New Roman" w:cs="Times New Roman"/>
          <w:b/>
          <w:sz w:val="24"/>
          <w:szCs w:val="24"/>
        </w:rPr>
        <w:t>При поздних формах</w:t>
      </w:r>
      <w:r w:rsidRPr="00302DC8">
        <w:rPr>
          <w:rFonts w:ascii="Times New Roman" w:eastAsia="Arial" w:hAnsi="Times New Roman" w:cs="Times New Roman"/>
          <w:sz w:val="24"/>
          <w:szCs w:val="24"/>
        </w:rPr>
        <w:t xml:space="preserve"> наблюдаются деструктивные изменения внутренних органов. </w:t>
      </w:r>
      <w:proofErr w:type="gramStart"/>
      <w:r w:rsidRPr="00302DC8">
        <w:rPr>
          <w:rFonts w:ascii="Times New Roman" w:eastAsia="Arial" w:hAnsi="Times New Roman" w:cs="Times New Roman"/>
          <w:sz w:val="24"/>
          <w:szCs w:val="24"/>
        </w:rPr>
        <w:t>Чаще всего регистрируются специфические поражения сердечно-сосудистой системы (</w:t>
      </w:r>
      <w:proofErr w:type="spellStart"/>
      <w:r w:rsidRPr="00302DC8">
        <w:rPr>
          <w:rFonts w:ascii="Times New Roman" w:eastAsia="Arial" w:hAnsi="Times New Roman" w:cs="Times New Roman"/>
          <w:sz w:val="24"/>
          <w:szCs w:val="24"/>
        </w:rPr>
        <w:t>мезаортит</w:t>
      </w:r>
      <w:proofErr w:type="spellEnd"/>
      <w:r w:rsidRPr="00302DC8">
        <w:rPr>
          <w:rFonts w:ascii="Times New Roman" w:eastAsia="Arial" w:hAnsi="Times New Roman" w:cs="Times New Roman"/>
          <w:sz w:val="24"/>
          <w:szCs w:val="24"/>
        </w:rPr>
        <w:t>, недостаточность аортальных клапанов, аневризма аорты, стеноз устьев коронарных артерий, гуммозные миокардит, эндо- и перикардит), реже - поздние гепатиты (ограниченный (очаговый) гуммозный, милиарный гуммозный, хронический интерстициальный и хронический эпителиальный), еще реже - другие поздние висцеральные сифилитические поражения.</w:t>
      </w:r>
      <w:proofErr w:type="gramEnd"/>
      <w:r w:rsidRPr="00302DC8">
        <w:rPr>
          <w:rFonts w:ascii="Times New Roman" w:eastAsia="Arial" w:hAnsi="Times New Roman" w:cs="Times New Roman"/>
          <w:sz w:val="24"/>
          <w:szCs w:val="24"/>
        </w:rPr>
        <w:br/>
      </w:r>
      <w:r w:rsidR="00B817CB"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 xml:space="preserve">К поздним проявлениям патологии опорно-двигательного аппарата относятся </w:t>
      </w:r>
      <w:proofErr w:type="spellStart"/>
      <w:r w:rsidRPr="00302DC8">
        <w:rPr>
          <w:rFonts w:ascii="Times New Roman" w:eastAsia="Arial" w:hAnsi="Times New Roman" w:cs="Times New Roman"/>
          <w:sz w:val="24"/>
          <w:szCs w:val="24"/>
        </w:rPr>
        <w:t>табетическая</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артропатия</w:t>
      </w:r>
      <w:proofErr w:type="spellEnd"/>
      <w:r w:rsidRPr="00302DC8">
        <w:rPr>
          <w:rFonts w:ascii="Times New Roman" w:eastAsia="Arial" w:hAnsi="Times New Roman" w:cs="Times New Roman"/>
          <w:sz w:val="24"/>
          <w:szCs w:val="24"/>
        </w:rPr>
        <w:t xml:space="preserve"> и гуммозные поражения костей и суставов.</w:t>
      </w:r>
      <w:r w:rsidRPr="00302DC8">
        <w:rPr>
          <w:rFonts w:ascii="Times New Roman" w:eastAsia="Arial" w:hAnsi="Times New Roman" w:cs="Times New Roman"/>
          <w:sz w:val="24"/>
          <w:szCs w:val="24"/>
        </w:rPr>
        <w:br/>
      </w:r>
      <w:r w:rsidRPr="00302DC8">
        <w:rPr>
          <w:rFonts w:ascii="Times New Roman" w:eastAsia="Arial" w:hAnsi="Times New Roman" w:cs="Times New Roman"/>
          <w:sz w:val="24"/>
          <w:szCs w:val="24"/>
        </w:rPr>
        <w:br/>
      </w:r>
      <w:r w:rsidR="00B817CB" w:rsidRPr="00302DC8">
        <w:rPr>
          <w:rFonts w:ascii="Times New Roman" w:eastAsia="Arial" w:hAnsi="Times New Roman" w:cs="Times New Roman"/>
          <w:b/>
          <w:color w:val="4F6228" w:themeColor="accent3" w:themeShade="80"/>
          <w:sz w:val="24"/>
          <w:szCs w:val="24"/>
        </w:rPr>
        <w:t xml:space="preserve">                                   </w:t>
      </w:r>
      <w:r w:rsidRPr="00302DC8">
        <w:rPr>
          <w:rFonts w:ascii="Times New Roman" w:eastAsia="Arial" w:hAnsi="Times New Roman" w:cs="Times New Roman"/>
          <w:b/>
          <w:color w:val="4F6228" w:themeColor="accent3" w:themeShade="80"/>
          <w:sz w:val="24"/>
          <w:szCs w:val="24"/>
        </w:rPr>
        <w:t>Жалобы и анамнез:</w:t>
      </w:r>
    </w:p>
    <w:p w:rsidR="00B817CB" w:rsidRPr="00302DC8" w:rsidRDefault="00E4693F" w:rsidP="009F77D9">
      <w:pPr>
        <w:pStyle w:val="a3"/>
        <w:numPr>
          <w:ilvl w:val="0"/>
          <w:numId w:val="165"/>
        </w:numPr>
        <w:spacing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давящая боль в грудно</w:t>
      </w:r>
      <w:r w:rsidR="00B817CB" w:rsidRPr="00302DC8">
        <w:rPr>
          <w:rFonts w:ascii="Times New Roman" w:eastAsia="Arial" w:hAnsi="Times New Roman" w:cs="Times New Roman"/>
          <w:sz w:val="24"/>
          <w:szCs w:val="24"/>
        </w:rPr>
        <w:t>й клетке</w:t>
      </w:r>
    </w:p>
    <w:p w:rsidR="00B817CB" w:rsidRPr="00302DC8" w:rsidRDefault="00E4693F" w:rsidP="009F77D9">
      <w:pPr>
        <w:pStyle w:val="a3"/>
        <w:numPr>
          <w:ilvl w:val="0"/>
          <w:numId w:val="164"/>
        </w:numPr>
        <w:spacing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боль в правом подреберье, </w:t>
      </w:r>
      <w:proofErr w:type="spellStart"/>
      <w:r w:rsidRPr="00302DC8">
        <w:rPr>
          <w:rFonts w:ascii="Times New Roman" w:eastAsia="Arial" w:hAnsi="Times New Roman" w:cs="Times New Roman"/>
          <w:sz w:val="24"/>
          <w:szCs w:val="24"/>
        </w:rPr>
        <w:t>эпи</w:t>
      </w:r>
      <w:r w:rsidR="00B817CB" w:rsidRPr="00302DC8">
        <w:rPr>
          <w:rFonts w:ascii="Times New Roman" w:eastAsia="Arial" w:hAnsi="Times New Roman" w:cs="Times New Roman"/>
          <w:sz w:val="24"/>
          <w:szCs w:val="24"/>
        </w:rPr>
        <w:t>гастральной</w:t>
      </w:r>
      <w:proofErr w:type="spellEnd"/>
      <w:r w:rsidR="00B817CB" w:rsidRPr="00302DC8">
        <w:rPr>
          <w:rFonts w:ascii="Times New Roman" w:eastAsia="Arial" w:hAnsi="Times New Roman" w:cs="Times New Roman"/>
          <w:sz w:val="24"/>
          <w:szCs w:val="24"/>
        </w:rPr>
        <w:t>, поясничной области</w:t>
      </w:r>
      <w:r w:rsidRPr="00302DC8">
        <w:rPr>
          <w:rFonts w:ascii="Times New Roman" w:eastAsia="Arial" w:hAnsi="Times New Roman" w:cs="Times New Roman"/>
          <w:sz w:val="24"/>
          <w:szCs w:val="24"/>
        </w:rPr>
        <w:t xml:space="preserve"> </w:t>
      </w:r>
    </w:p>
    <w:p w:rsidR="00B817CB" w:rsidRPr="00302DC8" w:rsidRDefault="00B817CB" w:rsidP="009F77D9">
      <w:pPr>
        <w:pStyle w:val="a3"/>
        <w:numPr>
          <w:ilvl w:val="0"/>
          <w:numId w:val="164"/>
        </w:numPr>
        <w:spacing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тошнота, рвота</w:t>
      </w:r>
      <w:r w:rsidR="00E4693F" w:rsidRPr="00302DC8">
        <w:rPr>
          <w:rFonts w:ascii="Times New Roman" w:eastAsia="Arial" w:hAnsi="Times New Roman" w:cs="Times New Roman"/>
          <w:sz w:val="24"/>
          <w:szCs w:val="24"/>
        </w:rPr>
        <w:t xml:space="preserve"> </w:t>
      </w:r>
    </w:p>
    <w:p w:rsidR="00B817CB" w:rsidRPr="00302DC8" w:rsidRDefault="00B817CB" w:rsidP="009F77D9">
      <w:pPr>
        <w:pStyle w:val="a3"/>
        <w:numPr>
          <w:ilvl w:val="0"/>
          <w:numId w:val="164"/>
        </w:numPr>
        <w:spacing w:line="240" w:lineRule="auto"/>
        <w:ind w:left="0"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sz w:val="24"/>
          <w:szCs w:val="24"/>
        </w:rPr>
        <w:t>иктеричность</w:t>
      </w:r>
      <w:proofErr w:type="spellEnd"/>
      <w:r w:rsidRPr="00302DC8">
        <w:rPr>
          <w:rFonts w:ascii="Times New Roman" w:eastAsia="Arial" w:hAnsi="Times New Roman" w:cs="Times New Roman"/>
          <w:sz w:val="24"/>
          <w:szCs w:val="24"/>
        </w:rPr>
        <w:t xml:space="preserve"> склер</w:t>
      </w:r>
      <w:r w:rsidR="00E4693F" w:rsidRPr="00302DC8">
        <w:rPr>
          <w:rFonts w:ascii="Times New Roman" w:eastAsia="Arial" w:hAnsi="Times New Roman" w:cs="Times New Roman"/>
          <w:sz w:val="24"/>
          <w:szCs w:val="24"/>
        </w:rPr>
        <w:t xml:space="preserve"> </w:t>
      </w:r>
    </w:p>
    <w:p w:rsidR="00B817CB" w:rsidRPr="00302DC8" w:rsidRDefault="00B817CB" w:rsidP="009F77D9">
      <w:pPr>
        <w:pStyle w:val="a3"/>
        <w:numPr>
          <w:ilvl w:val="0"/>
          <w:numId w:val="164"/>
        </w:numPr>
        <w:spacing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периферические отеки</w:t>
      </w:r>
      <w:r w:rsidR="00E4693F" w:rsidRPr="00302DC8">
        <w:rPr>
          <w:rFonts w:ascii="Times New Roman" w:eastAsia="Arial" w:hAnsi="Times New Roman" w:cs="Times New Roman"/>
          <w:sz w:val="24"/>
          <w:szCs w:val="24"/>
        </w:rPr>
        <w:t xml:space="preserve"> </w:t>
      </w:r>
    </w:p>
    <w:p w:rsidR="00E540E7" w:rsidRPr="00302DC8" w:rsidRDefault="00B817CB" w:rsidP="009F77D9">
      <w:pPr>
        <w:pStyle w:val="a3"/>
        <w:numPr>
          <w:ilvl w:val="0"/>
          <w:numId w:val="164"/>
        </w:numPr>
        <w:spacing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w:t>
      </w:r>
      <w:r w:rsidR="00E4693F" w:rsidRPr="00302DC8">
        <w:rPr>
          <w:rFonts w:ascii="Times New Roman" w:eastAsia="Arial" w:hAnsi="Times New Roman" w:cs="Times New Roman"/>
          <w:sz w:val="24"/>
          <w:szCs w:val="24"/>
        </w:rPr>
        <w:t>ри сифилисе опорно-двигательного аппарата пациенты могут жаловаться на ночные боли в трубчатых костях конечностей.</w:t>
      </w:r>
      <w:r w:rsidR="00E4693F" w:rsidRPr="00302DC8">
        <w:rPr>
          <w:rFonts w:ascii="Times New Roman" w:eastAsia="Arial" w:hAnsi="Times New Roman" w:cs="Times New Roman"/>
          <w:sz w:val="24"/>
          <w:szCs w:val="24"/>
        </w:rPr>
        <w:br/>
      </w:r>
    </w:p>
    <w:p w:rsidR="00E540E7" w:rsidRPr="00302DC8" w:rsidRDefault="00D0309A" w:rsidP="009F77D9">
      <w:pPr>
        <w:pStyle w:val="a3"/>
        <w:spacing w:line="240" w:lineRule="auto"/>
        <w:ind w:left="0"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group id="Group 262" o:spid="_x0000_s1175" style="position:absolute;left:0;text-align:left;margin-left:111.15pt;margin-top:16.85pt;width:351.65pt;height:110.9pt;z-index:-251486208;mso-wrap-distance-left:0;mso-wrap-distance-right:0;mso-position-horizontal-relative:page" coordorigin="2942,276" coordsize="605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">
            <v:rect id="Rectangle 263" o:spid="_x0000_s1176" style="position:absolute;left:2956;top:656;width:6023;height:2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lRksQA&#10;AADbAAAADwAAAGRycy9kb3ducmV2LnhtbESPQWvCQBSE74X+h+UJ3uomIiWkriFYRQ8tovbi7ZF9&#10;JsHs25Bdk/jvu4WCx2FmvmGW2Wga0VPnassK4lkEgriwuuZSwc95+5aAcB5ZY2OZFDzIQbZ6fVli&#10;qu3AR+pPvhQBwi5FBZX3bSqlKyoy6Ga2JQ7e1XYGfZBdKXWHQ4CbRs6j6F0arDksVNjSuqLidrob&#10;BS653i+XTaLb8vMgdb77Xn/lXqnpZMw/QHga/TP8395rBYsY/r6EH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ZUZLEAAAA2wAAAA8AAAAAAAAAAAAAAAAAmAIAAGRycy9k&#10;b3ducmV2LnhtbFBLBQYAAAAABAAEAPUAAACJAwAAAAA=&#10;" filled="f" strokecolor="#d16248" strokeweight=".49711mm"/>
            <v:shape id="Freeform 264" o:spid="_x0000_s1177"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DhtMMA&#10;AADbAAAADwAAAGRycy9kb3ducmV2LnhtbESPwW7CMBBE70j9B2srcQOnVUshxKBSiaocgV64reJN&#10;HBqvI9uE8Pd1pUocRzPzRlOsB9uKnnxoHCt4mmYgiEunG64VfB+3kzmIEJE1to5JwY0CrFcPowJz&#10;7a68p/4Qa5EgHHJUYGLscilDachimLqOOHmV8xZjkr6W2uM1wW0rn7NsJi02nBYMdvRhqPw5XKwC&#10;v3MndzKsN/i5zfr927kKi6NS48fhfQki0hDv4f/2l1bw8gp/X9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DhtMMAAADbAAAADwAAAAAAAAAAAAAAAACYAgAAZHJzL2Rv&#10;d25yZXYueG1sUEsFBgAAAAAEAAQA9QAAAIgDAAAAAA==&#10;" path="m4921,l122,,35,36,,122,,610r35,87l122,733r4799,l4969,723r39,-26l5034,658r10,-48l5044,122,5034,75,5008,36,4969,10,4921,xe" fillcolor="#d16248" stroked="f">
              <v:path arrowok="t" o:connecttype="custom" o:connectlocs="4921,290;122,290;35,326;0,412;0,900;35,987;122,1023;4921,1023;4969,1013;5008,987;5034,948;5044,900;5044,412;5034,365;5008,326;4969,300;4921,290" o:connectangles="0,0,0,0,0,0,0,0,0,0,0,0,0,0,0,0,0"/>
            </v:shape>
            <v:shape id="Freeform 265" o:spid="_x0000_s1178" style="position:absolute;left:3257;top:289;width:5045;height:733;visibility:visible;mso-wrap-style:square;v-text-anchor:top" coordsize="5045,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FbsMA&#10;AADbAAAADwAAAGRycy9kb3ducmV2LnhtbESPX2vCMBTF3wd+h3AF32bqEDeqUVQ2UNwerPX90lzb&#10;YnLTNVHrtzfCYI+H8+fHmS06a8SVWl87VjAaJiCIC6drLhXkh6/XDxA+IGs0jknBnTws5r2XGaba&#10;3XhP1yyUIo6wT1FBFUKTSumLiiz6oWuIo3dyrcUQZVtK3eItjlsj35JkIi3WHAkVNrSuqDhnFxu5&#10;P/l6a7Lfz2SV5Xv7fTra3dkoNeh3yymIQF34D/+1N1rB+B2eX+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tFbsMAAADbAAAADwAAAAAAAAAAAAAAAACYAgAAZHJzL2Rv&#10;d25yZXYueG1sUEsFBgAAAAAEAAQA9QAAAIgDAAAAAA==&#10;" path="m,122l9,75,35,36,74,10,122,,4921,r48,10l5008,36r26,39l5044,122r,488l5034,658r-26,39l4969,723r-48,10l122,733,74,723,35,697,9,658,,610,,122xe" filled="f" strokecolor="white" strokeweight=".497mm">
              <v:path arrowok="t" o:connecttype="custom" o:connectlocs="0,412;9,365;35,326;74,300;122,290;4921,290;4969,300;5008,326;5034,365;5044,412;5044,900;5034,948;5008,987;4969,1013;4921,1023;122,1023;74,1013;35,987;9,948;0,900;0,412" o:connectangles="0,0,0,0,0,0,0,0,0,0,0,0,0,0,0,0,0,0,0,0,0"/>
            </v:shape>
            <v:shape id="Text Box 266" o:spid="_x0000_s1179" type="#_x0000_t202" style="position:absolute;left:2942;top:275;width:6051;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gm8MA&#10;AADbAAAADwAAAGRycy9kb3ducmV2LnhtbESPQWvCQBSE70L/w/IK3nSjo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0gm8MAAADbAAAADwAAAAAAAAAAAAAAAACYAgAAZHJzL2Rv&#10;d25yZXYueG1sUEsFBgAAAAAEAAQA9QAAAIgDAAAAAA==&#10;" filled="f" stroked="f">
              <v:textbox style="mso-next-textbox:#Text Box 266" inset="0,0,0,0">
                <w:txbxContent>
                  <w:p w:rsidR="009F77D9" w:rsidRPr="001816A5" w:rsidRDefault="009F77D9" w:rsidP="00E540E7">
                    <w:pPr>
                      <w:pStyle w:val="21"/>
                      <w:rPr>
                        <w:rFonts w:ascii="Times New Roman" w:hAnsi="Times New Roman" w:cs="Times New Roman"/>
                        <w:color w:val="FFFFFF" w:themeColor="background1"/>
                        <w:sz w:val="28"/>
                        <w:szCs w:val="28"/>
                      </w:rPr>
                    </w:pPr>
                    <w:proofErr w:type="spellStart"/>
                    <w:r w:rsidRPr="001816A5">
                      <w:rPr>
                        <w:rFonts w:ascii="Times New Roman" w:hAnsi="Times New Roman" w:cs="Times New Roman"/>
                        <w:color w:val="FFFFFF" w:themeColor="background1"/>
                        <w:sz w:val="28"/>
                        <w:szCs w:val="28"/>
                      </w:rPr>
                      <w:t>Физикальное</w:t>
                    </w:r>
                    <w:proofErr w:type="spellEnd"/>
                    <w:r w:rsidRPr="001816A5">
                      <w:rPr>
                        <w:rFonts w:ascii="Times New Roman" w:hAnsi="Times New Roman" w:cs="Times New Roman"/>
                        <w:color w:val="FFFFFF" w:themeColor="background1"/>
                        <w:sz w:val="28"/>
                        <w:szCs w:val="28"/>
                      </w:rPr>
                      <w:t xml:space="preserve"> обследование</w:t>
                    </w:r>
                  </w:p>
                  <w:p w:rsidR="009F77D9" w:rsidRPr="00E540E7" w:rsidRDefault="009F77D9" w:rsidP="00E540E7">
                    <w:pPr>
                      <w:pStyle w:val="21"/>
                      <w:rPr>
                        <w:color w:val="FFFFFF" w:themeColor="background1"/>
                        <w:sz w:val="36"/>
                        <w:szCs w:val="36"/>
                      </w:rPr>
                    </w:pPr>
                  </w:p>
                  <w:p w:rsidR="009F77D9" w:rsidRPr="001816A5" w:rsidRDefault="009F77D9" w:rsidP="00113279">
                    <w:pPr>
                      <w:pStyle w:val="a3"/>
                      <w:numPr>
                        <w:ilvl w:val="0"/>
                        <w:numId w:val="166"/>
                      </w:numPr>
                      <w:spacing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Клинические признаки нарушения функции внутренних органов (например, при пальпации печени) с учетом предъявляемых пациентом жалоб.</w:t>
                    </w:r>
                    <w:r w:rsidRPr="001816A5">
                      <w:rPr>
                        <w:rFonts w:ascii="Times New Roman" w:eastAsia="Arial" w:hAnsi="Times New Roman" w:cs="Times New Roman"/>
                        <w:sz w:val="24"/>
                        <w:szCs w:val="24"/>
                      </w:rPr>
                      <w:br/>
                    </w:r>
                  </w:p>
                  <w:p w:rsidR="009F77D9" w:rsidRPr="004E580E" w:rsidRDefault="009F77D9" w:rsidP="00E540E7">
                    <w:pPr>
                      <w:pStyle w:val="a3"/>
                      <w:spacing w:before="6" w:line="216" w:lineRule="auto"/>
                      <w:ind w:left="1353" w:right="603"/>
                    </w:pPr>
                    <w:r w:rsidRPr="004E580E">
                      <w:rPr>
                        <w:rFonts w:eastAsia="Arial" w:cs="Times New Roman"/>
                        <w:sz w:val="26"/>
                        <w:szCs w:val="26"/>
                      </w:rPr>
                      <w:br/>
                    </w:r>
                  </w:p>
                  <w:p w:rsidR="009F77D9" w:rsidRDefault="009F77D9" w:rsidP="00E540E7"/>
                </w:txbxContent>
              </v:textbox>
            </v:shape>
            <w10:wrap type="topAndBottom" anchorx="page"/>
          </v:group>
        </w:pict>
      </w:r>
    </w:p>
    <w:p w:rsidR="00E540E7" w:rsidRPr="00302DC8" w:rsidRDefault="00E540E7" w:rsidP="009F77D9">
      <w:pPr>
        <w:pStyle w:val="a3"/>
        <w:spacing w:line="240" w:lineRule="auto"/>
        <w:ind w:left="0" w:firstLine="709"/>
        <w:jc w:val="both"/>
        <w:rPr>
          <w:rFonts w:ascii="Times New Roman" w:eastAsia="Arial" w:hAnsi="Times New Roman" w:cs="Times New Roman"/>
          <w:sz w:val="24"/>
          <w:szCs w:val="24"/>
        </w:rPr>
      </w:pPr>
    </w:p>
    <w:p w:rsidR="007A669E" w:rsidRPr="00302DC8" w:rsidRDefault="007A669E" w:rsidP="009A1367">
      <w:pPr>
        <w:pStyle w:val="21"/>
        <w:ind w:left="0"/>
        <w:jc w:val="both"/>
        <w:rPr>
          <w:rFonts w:ascii="Times New Roman" w:hAnsi="Times New Roman" w:cs="Times New Roman"/>
          <w:color w:val="632423" w:themeColor="accent2" w:themeShade="80"/>
          <w:sz w:val="24"/>
          <w:szCs w:val="24"/>
        </w:rPr>
      </w:pPr>
    </w:p>
    <w:p w:rsidR="00612FF5" w:rsidRPr="00302DC8" w:rsidRDefault="00E540E7"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Д</w:t>
      </w:r>
      <w:r w:rsidR="00E4693F" w:rsidRPr="00302DC8">
        <w:rPr>
          <w:rFonts w:ascii="Times New Roman" w:hAnsi="Times New Roman" w:cs="Times New Roman"/>
          <w:color w:val="632423" w:themeColor="accent2" w:themeShade="80"/>
          <w:sz w:val="24"/>
          <w:szCs w:val="24"/>
        </w:rPr>
        <w:t>иагностика сифилиса</w:t>
      </w:r>
      <w:r w:rsidR="00612FF5" w:rsidRPr="00302DC8">
        <w:rPr>
          <w:rFonts w:ascii="Times New Roman" w:hAnsi="Times New Roman" w:cs="Times New Roman"/>
          <w:color w:val="632423" w:themeColor="accent2" w:themeShade="80"/>
          <w:sz w:val="24"/>
          <w:szCs w:val="24"/>
        </w:rPr>
        <w:t>:</w:t>
      </w:r>
    </w:p>
    <w:p w:rsidR="00A9630D" w:rsidRPr="00302DC8" w:rsidRDefault="00612FF5"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color w:val="000000"/>
          <w:sz w:val="24"/>
          <w:szCs w:val="24"/>
        </w:rPr>
        <w:t xml:space="preserve">   </w:t>
      </w:r>
      <w:r w:rsidR="00E540E7" w:rsidRPr="00302DC8">
        <w:rPr>
          <w:rFonts w:ascii="Times New Roman" w:eastAsia="Arial" w:hAnsi="Times New Roman" w:cs="Times New Roman"/>
          <w:b/>
          <w:color w:val="000000"/>
          <w:sz w:val="24"/>
          <w:szCs w:val="24"/>
        </w:rPr>
        <w:t xml:space="preserve">  </w:t>
      </w: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Абсолютным доказательством наличия заболевания является </w:t>
      </w:r>
      <w:r w:rsidR="00E4693F" w:rsidRPr="00302DC8">
        <w:rPr>
          <w:rFonts w:ascii="Times New Roman" w:eastAsia="Arial" w:hAnsi="Times New Roman" w:cs="Times New Roman"/>
          <w:sz w:val="24"/>
          <w:szCs w:val="24"/>
          <w:u w:val="single"/>
        </w:rPr>
        <w:t>обнаружение бледной трепонемы</w:t>
      </w:r>
      <w:r w:rsidR="00E4693F" w:rsidRPr="00302DC8">
        <w:rPr>
          <w:rFonts w:ascii="Times New Roman" w:eastAsia="Arial" w:hAnsi="Times New Roman" w:cs="Times New Roman"/>
          <w:sz w:val="24"/>
          <w:szCs w:val="24"/>
        </w:rPr>
        <w:t xml:space="preserve"> в образцах, полученных из очагов поражений, с помощью микроскопии в темном поле зрения или прямой </w:t>
      </w:r>
      <w:proofErr w:type="spellStart"/>
      <w:r w:rsidR="00E4693F" w:rsidRPr="00302DC8">
        <w:rPr>
          <w:rFonts w:ascii="Times New Roman" w:eastAsia="Arial" w:hAnsi="Times New Roman" w:cs="Times New Roman"/>
          <w:sz w:val="24"/>
          <w:szCs w:val="24"/>
        </w:rPr>
        <w:t>иммунофлюоресценции</w:t>
      </w:r>
      <w:proofErr w:type="spellEnd"/>
      <w:r w:rsidR="00E4693F" w:rsidRPr="00302DC8">
        <w:rPr>
          <w:rFonts w:ascii="Times New Roman" w:eastAsia="Arial" w:hAnsi="Times New Roman" w:cs="Times New Roman"/>
          <w:sz w:val="24"/>
          <w:szCs w:val="24"/>
        </w:rPr>
        <w:t>, а также выявление специфической ДНК и РНК возбудителя методом полимеразной цепной реакции с использованием тест-систем, разрешенных к медицинскому прим</w:t>
      </w:r>
      <w:r w:rsidR="00E540E7" w:rsidRPr="00302DC8">
        <w:rPr>
          <w:rFonts w:ascii="Times New Roman" w:eastAsia="Arial" w:hAnsi="Times New Roman" w:cs="Times New Roman"/>
          <w:sz w:val="24"/>
          <w:szCs w:val="24"/>
        </w:rPr>
        <w:t>енению в Российской Федерации.</w:t>
      </w:r>
      <w:r w:rsidR="00E540E7" w:rsidRPr="00302DC8">
        <w:rPr>
          <w:rFonts w:ascii="Times New Roman" w:eastAsia="Arial" w:hAnsi="Times New Roman" w:cs="Times New Roman"/>
          <w:sz w:val="24"/>
          <w:szCs w:val="24"/>
        </w:rPr>
        <w:br/>
        <w:t xml:space="preserve">     </w:t>
      </w:r>
      <w:r w:rsidR="00E4693F" w:rsidRPr="00302DC8">
        <w:rPr>
          <w:rFonts w:ascii="Times New Roman" w:eastAsia="Arial" w:hAnsi="Times New Roman" w:cs="Times New Roman"/>
          <w:sz w:val="24"/>
          <w:szCs w:val="24"/>
        </w:rPr>
        <w:t>Диагностика сифилиса у беременных женщин без особенностей, осуществляется в соответствии рекомендациями, приведенными ниже относительно иных групп пациентов</w:t>
      </w:r>
      <w:r w:rsidR="00A9630D"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t xml:space="preserve">    </w:t>
      </w:r>
    </w:p>
    <w:p w:rsidR="00A9630D" w:rsidRPr="00302DC8" w:rsidRDefault="00D0309A" w:rsidP="009F77D9">
      <w:pPr>
        <w:spacing w:after="160" w:line="240" w:lineRule="auto"/>
        <w:ind w:firstLine="709"/>
        <w:jc w:val="both"/>
        <w:rPr>
          <w:rFonts w:ascii="Times New Roman" w:eastAsia="Arial" w:hAnsi="Times New Roman" w:cs="Times New Roman"/>
          <w:sz w:val="24"/>
          <w:szCs w:val="24"/>
        </w:rPr>
      </w:pPr>
      <w:r>
        <w:rPr>
          <w:rFonts w:ascii="Times New Roman" w:eastAsia="Arial" w:hAnsi="Times New Roman" w:cs="Times New Roman"/>
          <w:noProof/>
          <w:sz w:val="24"/>
          <w:szCs w:val="24"/>
        </w:rPr>
        <w:pict>
          <v:shape id="Text Box 267" o:spid="_x0000_s1180" type="#_x0000_t202" style="position:absolute;left:0;text-align:left;margin-left:89.25pt;margin-top:16pt;width:443.25pt;height:432.75pt;z-index:-25148518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" fillcolor="#fff8c2" strokecolor="#a8422a" strokeweight=".51633mm">
            <v:textbox style="mso-next-textbox:#Text Box 267" inset="0,0,0,0">
              <w:txbxContent>
                <w:p w:rsidR="009F77D9" w:rsidRPr="000E60F6" w:rsidRDefault="009F77D9" w:rsidP="00A9630D">
                  <w:pPr>
                    <w:spacing w:after="0" w:line="259" w:lineRule="auto"/>
                    <w:rPr>
                      <w:rFonts w:ascii="Times New Roman" w:eastAsia="Arial" w:hAnsi="Times New Roman" w:cs="Times New Roman"/>
                      <w:sz w:val="26"/>
                      <w:szCs w:val="26"/>
                    </w:rPr>
                  </w:pPr>
                </w:p>
                <w:p w:rsidR="009F77D9" w:rsidRPr="001816A5" w:rsidRDefault="009F77D9" w:rsidP="000E0B64">
                  <w:pPr>
                    <w:spacing w:after="0" w:line="240" w:lineRule="auto"/>
                    <w:jc w:val="center"/>
                    <w:rPr>
                      <w:rFonts w:ascii="Times New Roman" w:eastAsia="Arial" w:hAnsi="Times New Roman" w:cs="Times New Roman"/>
                      <w:color w:val="943634" w:themeColor="accent2" w:themeShade="BF"/>
                      <w:sz w:val="24"/>
                      <w:szCs w:val="24"/>
                    </w:rPr>
                  </w:pPr>
                  <w:r w:rsidRPr="001816A5">
                    <w:rPr>
                      <w:rFonts w:ascii="Times New Roman" w:eastAsia="Arial" w:hAnsi="Times New Roman" w:cs="Times New Roman"/>
                      <w:b/>
                      <w:color w:val="943634" w:themeColor="accent2" w:themeShade="BF"/>
                      <w:sz w:val="24"/>
                      <w:szCs w:val="24"/>
                    </w:rPr>
                    <w:t>Лабораторные диагностические исследования</w:t>
                  </w:r>
                </w:p>
                <w:p w:rsidR="009F77D9" w:rsidRPr="001816A5" w:rsidRDefault="009F77D9" w:rsidP="000E0B64">
                  <w:pPr>
                    <w:pStyle w:val="a3"/>
                    <w:spacing w:after="0" w:line="240" w:lineRule="auto"/>
                    <w:rPr>
                      <w:rFonts w:ascii="Times New Roman" w:eastAsia="Arial" w:hAnsi="Times New Roman" w:cs="Times New Roman"/>
                      <w:sz w:val="24"/>
                      <w:szCs w:val="24"/>
                    </w:rPr>
                  </w:pPr>
                </w:p>
                <w:p w:rsidR="009F77D9" w:rsidRPr="001816A5" w:rsidRDefault="009F77D9" w:rsidP="000E0B64">
                  <w:pPr>
                    <w:pStyle w:val="a3"/>
                    <w:spacing w:after="0" w:line="240" w:lineRule="auto"/>
                    <w:rPr>
                      <w:rFonts w:ascii="Times New Roman" w:eastAsia="Arial" w:hAnsi="Times New Roman" w:cs="Times New Roman"/>
                      <w:sz w:val="24"/>
                      <w:szCs w:val="24"/>
                    </w:rPr>
                  </w:pPr>
                  <w:r w:rsidRPr="001816A5">
                    <w:rPr>
                      <w:rFonts w:ascii="Times New Roman" w:eastAsia="Arial" w:hAnsi="Times New Roman" w:cs="Times New Roman"/>
                      <w:sz w:val="24"/>
                      <w:szCs w:val="24"/>
                    </w:rPr>
                    <w:t xml:space="preserve">   Для лабораторной диагностики сифилиса применяются прямые и непрямые методы. Прямые методы диагностики выявляют самого возбудителя или его генетический материал, что является абсолютным доказательством наличия заболевания.</w:t>
                  </w:r>
                </w:p>
                <w:p w:rsidR="009F77D9" w:rsidRPr="001816A5" w:rsidRDefault="009F77D9" w:rsidP="00113279">
                  <w:pPr>
                    <w:pStyle w:val="a3"/>
                    <w:numPr>
                      <w:ilvl w:val="0"/>
                      <w:numId w:val="167"/>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b/>
                      <w:i/>
                      <w:sz w:val="24"/>
                      <w:szCs w:val="24"/>
                    </w:rPr>
                    <w:t>Прямые методы:</w:t>
                  </w:r>
                  <w:r w:rsidRPr="001816A5">
                    <w:rPr>
                      <w:rFonts w:ascii="Times New Roman" w:eastAsia="Arial" w:hAnsi="Times New Roman" w:cs="Times New Roman"/>
                      <w:sz w:val="24"/>
                      <w:szCs w:val="24"/>
                    </w:rPr>
                    <w:t xml:space="preserve"> используются для диагностики ранних форм заболевания (первичный и вторичный сифилис) с клиническими появлениями (эрозивно-язвенные элементы), для подтверждения врожденного сифилиса (ткань пуповины, плаценты, органы плода, отделяемое слизистой оболочки носа, содержимое пузырей, отделяемое с поверхности папул).</w:t>
                  </w:r>
                </w:p>
                <w:p w:rsidR="009F77D9" w:rsidRPr="001816A5" w:rsidRDefault="009F77D9" w:rsidP="00113279">
                  <w:pPr>
                    <w:pStyle w:val="a3"/>
                    <w:numPr>
                      <w:ilvl w:val="0"/>
                      <w:numId w:val="167"/>
                    </w:numPr>
                    <w:spacing w:after="0" w:line="240" w:lineRule="auto"/>
                    <w:rPr>
                      <w:rFonts w:ascii="Times New Roman" w:eastAsia="Arial" w:hAnsi="Times New Roman" w:cs="Times New Roman"/>
                      <w:sz w:val="24"/>
                      <w:szCs w:val="24"/>
                    </w:rPr>
                  </w:pPr>
                  <w:r w:rsidRPr="001816A5">
                    <w:rPr>
                      <w:rFonts w:ascii="Times New Roman" w:eastAsia="Arial" w:hAnsi="Times New Roman" w:cs="Times New Roman"/>
                      <w:b/>
                      <w:i/>
                      <w:sz w:val="24"/>
                      <w:szCs w:val="24"/>
                    </w:rPr>
                    <w:t>Непрямые методы</w:t>
                  </w:r>
                  <w:proofErr w:type="gramStart"/>
                  <w:r w:rsidRPr="001816A5">
                    <w:rPr>
                      <w:rFonts w:ascii="Times New Roman" w:eastAsia="Arial" w:hAnsi="Times New Roman" w:cs="Times New Roman"/>
                      <w:b/>
                      <w:sz w:val="24"/>
                      <w:szCs w:val="24"/>
                    </w:rPr>
                    <w:t xml:space="preserve"> :</w:t>
                  </w:r>
                  <w:proofErr w:type="gramEnd"/>
                  <w:r w:rsidRPr="001816A5">
                    <w:rPr>
                      <w:rFonts w:ascii="Times New Roman" w:eastAsia="Arial" w:hAnsi="Times New Roman" w:cs="Times New Roman"/>
                      <w:sz w:val="24"/>
                      <w:szCs w:val="24"/>
                    </w:rPr>
                    <w:t xml:space="preserve"> диагностики сифилиса - это тесты, выявляющие антитела к возбудителю сифилиса в сыворотке крови и цереброспинальной жидкости, также используется термин серологические лабораторные исследования.</w:t>
                  </w:r>
                  <w:r w:rsidRPr="001816A5">
                    <w:rPr>
                      <w:rFonts w:ascii="Times New Roman" w:eastAsia="Arial" w:hAnsi="Times New Roman" w:cs="Times New Roman"/>
                      <w:sz w:val="24"/>
                      <w:szCs w:val="24"/>
                    </w:rPr>
                    <w:br/>
                  </w:r>
                  <w:r w:rsidRPr="001816A5">
                    <w:rPr>
                      <w:rFonts w:ascii="Times New Roman" w:eastAsia="Arial" w:hAnsi="Times New Roman" w:cs="Times New Roman"/>
                      <w:sz w:val="24"/>
                      <w:szCs w:val="24"/>
                    </w:rPr>
                    <w:br/>
                    <w:t xml:space="preserve">     Основными методами диагностики сифилиса является определение антител к бледной трепонеме серологическими методами исследования - </w:t>
                  </w:r>
                  <w:proofErr w:type="spellStart"/>
                  <w:r w:rsidRPr="001816A5">
                    <w:rPr>
                      <w:rFonts w:ascii="Times New Roman" w:eastAsia="Arial" w:hAnsi="Times New Roman" w:cs="Times New Roman"/>
                      <w:sz w:val="24"/>
                      <w:szCs w:val="24"/>
                    </w:rPr>
                    <w:t>нетрепонемными</w:t>
                  </w:r>
                  <w:proofErr w:type="spellEnd"/>
                  <w:r w:rsidRPr="001816A5">
                    <w:rPr>
                      <w:rFonts w:ascii="Times New Roman" w:eastAsia="Arial" w:hAnsi="Times New Roman" w:cs="Times New Roman"/>
                      <w:sz w:val="24"/>
                      <w:szCs w:val="24"/>
                    </w:rPr>
                    <w:t xml:space="preserve"> и </w:t>
                  </w:r>
                  <w:proofErr w:type="spellStart"/>
                  <w:r w:rsidRPr="001816A5">
                    <w:rPr>
                      <w:rFonts w:ascii="Times New Roman" w:eastAsia="Arial" w:hAnsi="Times New Roman" w:cs="Times New Roman"/>
                      <w:sz w:val="24"/>
                      <w:szCs w:val="24"/>
                    </w:rPr>
                    <w:t>трепонемными</w:t>
                  </w:r>
                  <w:proofErr w:type="spellEnd"/>
                  <w:r w:rsidRPr="001816A5">
                    <w:rPr>
                      <w:rFonts w:ascii="Times New Roman" w:eastAsia="Arial" w:hAnsi="Times New Roman" w:cs="Times New Roman"/>
                      <w:sz w:val="24"/>
                      <w:szCs w:val="24"/>
                    </w:rPr>
                    <w:t xml:space="preserve"> </w:t>
                  </w:r>
                  <w:r w:rsidRPr="001816A5">
                    <w:rPr>
                      <w:rFonts w:ascii="Times New Roman" w:eastAsia="Arial" w:hAnsi="Times New Roman" w:cs="Times New Roman"/>
                      <w:sz w:val="24"/>
                      <w:szCs w:val="24"/>
                    </w:rPr>
                    <w:br/>
                  </w:r>
                  <w:r w:rsidRPr="001816A5">
                    <w:rPr>
                      <w:rFonts w:ascii="Times New Roman" w:eastAsia="Arial" w:hAnsi="Times New Roman" w:cs="Times New Roman"/>
                      <w:sz w:val="24"/>
                      <w:szCs w:val="24"/>
                    </w:rPr>
                    <w:br/>
                    <w:t xml:space="preserve">- Рекомендовано для обследования пациентов с подозрением на сифилис </w:t>
                  </w:r>
                  <w:proofErr w:type="gramStart"/>
                  <w:r w:rsidRPr="001816A5">
                    <w:rPr>
                      <w:rFonts w:ascii="Times New Roman" w:eastAsia="Arial" w:hAnsi="Times New Roman" w:cs="Times New Roman"/>
                      <w:sz w:val="24"/>
                      <w:szCs w:val="24"/>
                    </w:rPr>
                    <w:t>использовать</w:t>
                  </w:r>
                  <w:proofErr w:type="gramEnd"/>
                  <w:r w:rsidRPr="001816A5">
                    <w:rPr>
                      <w:rFonts w:ascii="Times New Roman" w:eastAsia="Arial" w:hAnsi="Times New Roman" w:cs="Times New Roman"/>
                      <w:sz w:val="24"/>
                      <w:szCs w:val="24"/>
                    </w:rPr>
                    <w:t xml:space="preserve"> следующие </w:t>
                  </w:r>
                  <w:proofErr w:type="spellStart"/>
                  <w:r w:rsidRPr="001816A5">
                    <w:rPr>
                      <w:rFonts w:ascii="Times New Roman" w:eastAsia="Arial" w:hAnsi="Times New Roman" w:cs="Times New Roman"/>
                      <w:sz w:val="24"/>
                      <w:szCs w:val="24"/>
                    </w:rPr>
                    <w:t>нетрепонемные</w:t>
                  </w:r>
                  <w:proofErr w:type="spellEnd"/>
                  <w:r w:rsidRPr="001816A5">
                    <w:rPr>
                      <w:rFonts w:ascii="Times New Roman" w:eastAsia="Arial" w:hAnsi="Times New Roman" w:cs="Times New Roman"/>
                      <w:sz w:val="24"/>
                      <w:szCs w:val="24"/>
                    </w:rPr>
                    <w:t xml:space="preserve"> исследования:</w:t>
                  </w:r>
                  <w:r w:rsidRPr="001816A5">
                    <w:rPr>
                      <w:rFonts w:ascii="Times New Roman" w:eastAsia="Arial" w:hAnsi="Times New Roman" w:cs="Times New Roman"/>
                      <w:sz w:val="24"/>
                      <w:szCs w:val="24"/>
                    </w:rPr>
                    <w:br/>
                  </w:r>
                  <w:r w:rsidRPr="001816A5">
                    <w:rPr>
                      <w:rFonts w:ascii="Times New Roman" w:eastAsia="Arial" w:hAnsi="Times New Roman" w:cs="Times New Roman"/>
                      <w:sz w:val="24"/>
                      <w:szCs w:val="24"/>
                    </w:rPr>
                    <w:br/>
                    <w:t>- Определение антител к бледной трепонеме (</w:t>
                  </w:r>
                  <w:proofErr w:type="spellStart"/>
                  <w:r w:rsidRPr="001816A5">
                    <w:rPr>
                      <w:rFonts w:ascii="Times New Roman" w:eastAsia="Arial" w:hAnsi="Times New Roman" w:cs="Times New Roman"/>
                      <w:sz w:val="24"/>
                      <w:szCs w:val="24"/>
                    </w:rPr>
                    <w:t>Treponema</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pallidum</w:t>
                  </w:r>
                  <w:proofErr w:type="spellEnd"/>
                  <w:r w:rsidRPr="001816A5">
                    <w:rPr>
                      <w:rFonts w:ascii="Times New Roman" w:eastAsia="Arial" w:hAnsi="Times New Roman" w:cs="Times New Roman"/>
                      <w:sz w:val="24"/>
                      <w:szCs w:val="24"/>
                    </w:rPr>
                    <w:t xml:space="preserve">) в </w:t>
                  </w:r>
                  <w:proofErr w:type="spellStart"/>
                  <w:r w:rsidRPr="001816A5">
                    <w:rPr>
                      <w:rFonts w:ascii="Times New Roman" w:eastAsia="Arial" w:hAnsi="Times New Roman" w:cs="Times New Roman"/>
                      <w:sz w:val="24"/>
                      <w:szCs w:val="24"/>
                    </w:rPr>
                    <w:t>нетрепонемных</w:t>
                  </w:r>
                  <w:proofErr w:type="spellEnd"/>
                  <w:r w:rsidRPr="001816A5">
                    <w:rPr>
                      <w:rFonts w:ascii="Times New Roman" w:eastAsia="Arial" w:hAnsi="Times New Roman" w:cs="Times New Roman"/>
                      <w:sz w:val="24"/>
                      <w:szCs w:val="24"/>
                    </w:rPr>
                    <w:t xml:space="preserve"> тестах (RPR, РМП) (качественное и полуколичественное исследование) в сыворотке крови/</w:t>
                  </w:r>
                  <w:proofErr w:type="spellStart"/>
                  <w:r w:rsidRPr="001816A5">
                    <w:rPr>
                      <w:rFonts w:ascii="Times New Roman" w:eastAsia="Arial" w:hAnsi="Times New Roman" w:cs="Times New Roman"/>
                      <w:sz w:val="24"/>
                      <w:szCs w:val="24"/>
                    </w:rPr>
                    <w:t>ликовре</w:t>
                  </w:r>
                  <w:proofErr w:type="spellEnd"/>
                  <w:r w:rsidRPr="001816A5">
                    <w:rPr>
                      <w:rFonts w:ascii="Times New Roman" w:eastAsia="Arial" w:hAnsi="Times New Roman" w:cs="Times New Roman"/>
                      <w:sz w:val="24"/>
                      <w:szCs w:val="24"/>
                    </w:rPr>
                    <w:t>;</w:t>
                  </w:r>
                  <w:r w:rsidRPr="001816A5">
                    <w:rPr>
                      <w:rFonts w:ascii="Times New Roman" w:eastAsia="Arial" w:hAnsi="Times New Roman" w:cs="Times New Roman"/>
                      <w:sz w:val="24"/>
                      <w:szCs w:val="24"/>
                    </w:rPr>
                    <w:br/>
                  </w:r>
                  <w:r w:rsidRPr="001816A5">
                    <w:rPr>
                      <w:rFonts w:ascii="Times New Roman" w:eastAsia="Arial" w:hAnsi="Times New Roman" w:cs="Times New Roman"/>
                      <w:sz w:val="24"/>
                      <w:szCs w:val="24"/>
                    </w:rPr>
                    <w:br/>
                    <w:t>- тест Исследовательской лаборатории венерических заболеваний (</w:t>
                  </w:r>
                  <w:proofErr w:type="spellStart"/>
                  <w:r w:rsidRPr="001816A5">
                    <w:rPr>
                      <w:rFonts w:ascii="Times New Roman" w:eastAsia="Arial" w:hAnsi="Times New Roman" w:cs="Times New Roman"/>
                      <w:sz w:val="24"/>
                      <w:szCs w:val="24"/>
                    </w:rPr>
                    <w:t>Venereal</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Disease</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Research</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Laboratory</w:t>
                  </w:r>
                  <w:proofErr w:type="spellEnd"/>
                  <w:r w:rsidRPr="001816A5">
                    <w:rPr>
                      <w:rFonts w:ascii="Times New Roman" w:eastAsia="Arial" w:hAnsi="Times New Roman" w:cs="Times New Roman"/>
                      <w:sz w:val="24"/>
                      <w:szCs w:val="24"/>
                    </w:rPr>
                    <w:t xml:space="preserve"> </w:t>
                  </w:r>
                  <w:proofErr w:type="spellStart"/>
                  <w:r w:rsidRPr="001816A5">
                    <w:rPr>
                      <w:rFonts w:ascii="Times New Roman" w:eastAsia="Arial" w:hAnsi="Times New Roman" w:cs="Times New Roman"/>
                      <w:sz w:val="24"/>
                      <w:szCs w:val="24"/>
                    </w:rPr>
                    <w:t>test</w:t>
                  </w:r>
                  <w:proofErr w:type="spellEnd"/>
                  <w:r w:rsidRPr="001816A5">
                    <w:rPr>
                      <w:rFonts w:ascii="Times New Roman" w:eastAsia="Arial" w:hAnsi="Times New Roman" w:cs="Times New Roman"/>
                      <w:sz w:val="24"/>
                      <w:szCs w:val="24"/>
                    </w:rPr>
                    <w:t xml:space="preserve">, VDRL) </w:t>
                  </w:r>
                </w:p>
                <w:p w:rsidR="009F77D9" w:rsidRPr="000E0B64" w:rsidRDefault="009F77D9" w:rsidP="00A9630D">
                  <w:pPr>
                    <w:spacing w:after="0" w:line="259" w:lineRule="auto"/>
                    <w:rPr>
                      <w:rFonts w:ascii="Times New Roman" w:eastAsia="Arial" w:hAnsi="Times New Roman" w:cs="Times New Roman"/>
                      <w:sz w:val="20"/>
                      <w:szCs w:val="20"/>
                    </w:rPr>
                  </w:pPr>
                </w:p>
              </w:txbxContent>
            </v:textbox>
            <w10:wrap type="topAndBottom" anchorx="page"/>
          </v:shape>
        </w:pict>
      </w:r>
    </w:p>
    <w:p w:rsidR="000E0B64" w:rsidRPr="00302DC8" w:rsidRDefault="000E0B64" w:rsidP="009F77D9">
      <w:pPr>
        <w:spacing w:after="160" w:line="240" w:lineRule="auto"/>
        <w:ind w:firstLine="709"/>
        <w:jc w:val="both"/>
        <w:rPr>
          <w:rFonts w:ascii="Times New Roman" w:eastAsia="Arial" w:hAnsi="Times New Roman" w:cs="Times New Roman"/>
          <w:sz w:val="24"/>
          <w:szCs w:val="24"/>
        </w:rPr>
      </w:pPr>
    </w:p>
    <w:p w:rsidR="000E0B64" w:rsidRPr="00302DC8" w:rsidRDefault="000E0B64" w:rsidP="009F77D9">
      <w:pPr>
        <w:spacing w:after="160" w:line="240" w:lineRule="auto"/>
        <w:ind w:firstLine="709"/>
        <w:jc w:val="both"/>
        <w:rPr>
          <w:rFonts w:ascii="Times New Roman" w:eastAsia="Arial" w:hAnsi="Times New Roman" w:cs="Times New Roman"/>
          <w:sz w:val="24"/>
          <w:szCs w:val="24"/>
        </w:rPr>
      </w:pPr>
    </w:p>
    <w:p w:rsidR="000E0B64" w:rsidRPr="00302DC8" w:rsidRDefault="000E0B64" w:rsidP="00F654CD">
      <w:pPr>
        <w:spacing w:after="160" w:line="240" w:lineRule="auto"/>
        <w:jc w:val="both"/>
        <w:rPr>
          <w:rFonts w:ascii="Times New Roman" w:eastAsia="Arial" w:hAnsi="Times New Roman" w:cs="Times New Roman"/>
          <w:b/>
          <w:sz w:val="24"/>
          <w:szCs w:val="24"/>
        </w:rPr>
      </w:pPr>
      <w:r w:rsidRPr="00302DC8">
        <w:rPr>
          <w:rFonts w:ascii="Times New Roman" w:eastAsia="Arial" w:hAnsi="Times New Roman" w:cs="Times New Roman"/>
          <w:b/>
          <w:noProof/>
          <w:sz w:val="24"/>
          <w:szCs w:val="24"/>
        </w:rPr>
        <w:lastRenderedPageBreak/>
        <w:drawing>
          <wp:inline distT="0" distB="0" distL="0" distR="0" wp14:anchorId="640D103D" wp14:editId="6434E3E1">
            <wp:extent cx="5753100" cy="6581775"/>
            <wp:effectExtent l="0" t="0" r="0" b="0"/>
            <wp:docPr id="107" name="Схема 1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6" r:lo="rId267" r:qs="rId268" r:cs="rId269"/>
              </a:graphicData>
            </a:graphic>
          </wp:inline>
        </w:drawing>
      </w:r>
    </w:p>
    <w:p w:rsidR="000E0B64" w:rsidRPr="00302DC8" w:rsidRDefault="000E0B64"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color w:val="4F81BD" w:themeColor="accent1"/>
          <w:sz w:val="24"/>
          <w:szCs w:val="24"/>
        </w:rPr>
      </w:pPr>
      <w:r w:rsidRPr="00302DC8">
        <w:rPr>
          <w:rFonts w:ascii="Times New Roman" w:eastAsia="Arial" w:hAnsi="Times New Roman" w:cs="Times New Roman"/>
          <w:b/>
          <w:color w:val="4F81BD" w:themeColor="accent1"/>
          <w:sz w:val="24"/>
          <w:szCs w:val="24"/>
        </w:rPr>
        <w:t>Рекомендовано:</w:t>
      </w:r>
    </w:p>
    <w:p w:rsidR="00AB3F03" w:rsidRPr="00302DC8" w:rsidRDefault="00E4693F" w:rsidP="009F77D9">
      <w:pPr>
        <w:pStyle w:val="a3"/>
        <w:numPr>
          <w:ilvl w:val="0"/>
          <w:numId w:val="16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офтальмолога и невролога</w:t>
      </w:r>
      <w:r w:rsidRPr="00302DC8">
        <w:rPr>
          <w:rFonts w:ascii="Times New Roman" w:eastAsia="Arial" w:hAnsi="Times New Roman" w:cs="Times New Roman"/>
          <w:sz w:val="24"/>
          <w:szCs w:val="24"/>
        </w:rPr>
        <w:t xml:space="preserve"> — всем больным приобретенным сифилисом; </w:t>
      </w:r>
    </w:p>
    <w:p w:rsidR="00AB3F03" w:rsidRPr="00302DC8" w:rsidRDefault="00E4693F" w:rsidP="009F77D9">
      <w:pPr>
        <w:pStyle w:val="a3"/>
        <w:numPr>
          <w:ilvl w:val="0"/>
          <w:numId w:val="168"/>
        </w:numPr>
        <w:spacing w:after="16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при подозрении на специфическое поражение внутренних органов, опорно-двигательного аппарата и др</w:t>
      </w:r>
      <w:r w:rsidRPr="00302DC8">
        <w:rPr>
          <w:rFonts w:ascii="Times New Roman" w:eastAsia="Arial" w:hAnsi="Times New Roman" w:cs="Times New Roman"/>
          <w:color w:val="1F497D" w:themeColor="text2"/>
          <w:sz w:val="24"/>
          <w:szCs w:val="24"/>
        </w:rPr>
        <w:t>.</w:t>
      </w:r>
      <w:r w:rsidRPr="00302DC8">
        <w:rPr>
          <w:rFonts w:ascii="Times New Roman" w:eastAsia="Arial" w:hAnsi="Times New Roman" w:cs="Times New Roman"/>
          <w:sz w:val="24"/>
          <w:szCs w:val="24"/>
        </w:rPr>
        <w:t> — консультации специалистов в соответствии с жалобами и/или патологическими изменениями при инструментальном обследовании.</w:t>
      </w:r>
    </w:p>
    <w:p w:rsidR="007A669E" w:rsidRPr="00302DC8" w:rsidRDefault="007A669E" w:rsidP="009F77D9">
      <w:pPr>
        <w:spacing w:line="240" w:lineRule="auto"/>
        <w:ind w:right="63" w:firstLine="709"/>
        <w:jc w:val="both"/>
        <w:rPr>
          <w:rFonts w:ascii="Times New Roman" w:hAnsi="Times New Roman" w:cs="Times New Roman"/>
          <w:b/>
          <w:color w:val="C00000"/>
          <w:sz w:val="24"/>
          <w:szCs w:val="24"/>
        </w:rPr>
      </w:pPr>
    </w:p>
    <w:p w:rsidR="00F654CD" w:rsidRPr="00302DC8" w:rsidRDefault="00F654CD" w:rsidP="009F77D9">
      <w:pPr>
        <w:spacing w:line="240" w:lineRule="auto"/>
        <w:ind w:right="63" w:firstLine="709"/>
        <w:jc w:val="both"/>
        <w:rPr>
          <w:rFonts w:ascii="Times New Roman" w:hAnsi="Times New Roman" w:cs="Times New Roman"/>
          <w:b/>
          <w:color w:val="C00000"/>
          <w:sz w:val="24"/>
          <w:szCs w:val="24"/>
        </w:rPr>
      </w:pPr>
    </w:p>
    <w:p w:rsidR="001C257B" w:rsidRPr="00302DC8" w:rsidRDefault="00B16745"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lastRenderedPageBreak/>
        <w:t>Гонококковая инфекция</w:t>
      </w:r>
    </w:p>
    <w:p w:rsidR="001C257B" w:rsidRPr="00302DC8" w:rsidRDefault="00D0309A" w:rsidP="009F77D9">
      <w:pPr>
        <w:spacing w:after="16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167" o:spid="_x0000_s1215" style="position:absolute;left:0;text-align:left;z-index:-251542528;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Y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AIP5hgYAgAALg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B16745" w:rsidRPr="00302DC8">
        <w:rPr>
          <w:rFonts w:ascii="Times New Roman" w:eastAsia="Arial" w:hAnsi="Times New Roman" w:cs="Times New Roman"/>
          <w:sz w:val="24"/>
          <w:szCs w:val="24"/>
        </w:rPr>
        <w:t xml:space="preserve"> </w:t>
      </w:r>
      <w:r w:rsidR="00B16745" w:rsidRPr="00302DC8">
        <w:rPr>
          <w:rFonts w:ascii="Times New Roman" w:eastAsia="Arial" w:hAnsi="Times New Roman" w:cs="Times New Roman"/>
          <w:i/>
          <w:sz w:val="24"/>
          <w:szCs w:val="24"/>
        </w:rPr>
        <w:t>инфекционное заболевание человека, вызываемое гонококками (</w:t>
      </w:r>
      <w:proofErr w:type="spellStart"/>
      <w:r w:rsidR="00B16745" w:rsidRPr="00302DC8">
        <w:rPr>
          <w:rFonts w:ascii="Times New Roman" w:eastAsia="Arial" w:hAnsi="Times New Roman" w:cs="Times New Roman"/>
          <w:i/>
          <w:sz w:val="24"/>
          <w:szCs w:val="24"/>
        </w:rPr>
        <w:t>Neisseria</w:t>
      </w:r>
      <w:proofErr w:type="spellEnd"/>
      <w:r w:rsidR="00B16745" w:rsidRPr="00302DC8">
        <w:rPr>
          <w:rFonts w:ascii="Times New Roman" w:eastAsia="Arial" w:hAnsi="Times New Roman" w:cs="Times New Roman"/>
          <w:i/>
          <w:sz w:val="24"/>
          <w:szCs w:val="24"/>
        </w:rPr>
        <w:t xml:space="preserve"> </w:t>
      </w:r>
      <w:proofErr w:type="spellStart"/>
      <w:r w:rsidR="00B16745" w:rsidRPr="00302DC8">
        <w:rPr>
          <w:rFonts w:ascii="Times New Roman" w:eastAsia="Arial" w:hAnsi="Times New Roman" w:cs="Times New Roman"/>
          <w:i/>
          <w:sz w:val="24"/>
          <w:szCs w:val="24"/>
        </w:rPr>
        <w:t>gonorrhoeae</w:t>
      </w:r>
      <w:proofErr w:type="spellEnd"/>
      <w:r w:rsidR="00B16745" w:rsidRPr="00302DC8">
        <w:rPr>
          <w:rFonts w:ascii="Times New Roman" w:eastAsia="Arial" w:hAnsi="Times New Roman" w:cs="Times New Roman"/>
          <w:i/>
          <w:sz w:val="24"/>
          <w:szCs w:val="24"/>
        </w:rPr>
        <w:t>) – Грамотрицательными диплококками, представляющими собой бобовидной формы, неподвижные, не образующие спор гноеродные бактерии.</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68" o:spid="_x0000_s1214" style="position:absolute;left:0;text-align:left;z-index:-251541504;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Jj6N6g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527B78" w:rsidP="009F77D9">
      <w:pPr>
        <w:spacing w:before="100" w:after="10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Клиническая диагностика включает в себя сбор анамнеза, жалоб, осмотр, забор материала для </w:t>
      </w:r>
      <w:proofErr w:type="spellStart"/>
      <w:r w:rsidR="00E4693F" w:rsidRPr="00302DC8">
        <w:rPr>
          <w:rFonts w:ascii="Times New Roman" w:eastAsia="Arial" w:hAnsi="Times New Roman" w:cs="Times New Roman"/>
          <w:sz w:val="24"/>
          <w:szCs w:val="24"/>
        </w:rPr>
        <w:t>лабораторого</w:t>
      </w:r>
      <w:proofErr w:type="spellEnd"/>
      <w:r w:rsidR="00E4693F" w:rsidRPr="00302DC8">
        <w:rPr>
          <w:rFonts w:ascii="Times New Roman" w:eastAsia="Arial" w:hAnsi="Times New Roman" w:cs="Times New Roman"/>
          <w:sz w:val="24"/>
          <w:szCs w:val="24"/>
        </w:rPr>
        <w:t xml:space="preserve"> исследования, проведение специальных проб.</w:t>
      </w:r>
    </w:p>
    <w:p w:rsidR="00AB3F03" w:rsidRPr="00302DC8" w:rsidRDefault="00E4693F"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Гонококковая инфекция поражает слизистые оболочки органов урогенитальной и репродуктивной систем, прямой кишки, ротоглотки, </w:t>
      </w:r>
      <w:proofErr w:type="spellStart"/>
      <w:r w:rsidRPr="00302DC8">
        <w:rPr>
          <w:rFonts w:ascii="Times New Roman" w:eastAsia="Arial" w:hAnsi="Times New Roman" w:cs="Times New Roman"/>
          <w:color w:val="000000"/>
          <w:sz w:val="24"/>
          <w:szCs w:val="24"/>
        </w:rPr>
        <w:t>конъюктивы</w:t>
      </w:r>
      <w:proofErr w:type="spellEnd"/>
      <w:r w:rsidRPr="00302DC8">
        <w:rPr>
          <w:rFonts w:ascii="Times New Roman" w:eastAsia="Arial" w:hAnsi="Times New Roman" w:cs="Times New Roman"/>
          <w:color w:val="000000"/>
          <w:sz w:val="24"/>
          <w:szCs w:val="24"/>
        </w:rPr>
        <w:t>.</w:t>
      </w:r>
    </w:p>
    <w:p w:rsidR="00901C8E" w:rsidRPr="00302DC8" w:rsidRDefault="00901C8E" w:rsidP="009F77D9">
      <w:pPr>
        <w:spacing w:after="0" w:line="240" w:lineRule="auto"/>
        <w:ind w:firstLine="709"/>
        <w:jc w:val="both"/>
        <w:rPr>
          <w:rFonts w:ascii="Times New Roman" w:eastAsia="Arial" w:hAnsi="Times New Roman" w:cs="Times New Roman"/>
          <w:b/>
          <w:color w:val="000000"/>
          <w:sz w:val="24"/>
          <w:szCs w:val="24"/>
        </w:rPr>
      </w:pP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527B78" w:rsidRPr="00302DC8" w:rsidRDefault="00527B78" w:rsidP="009F77D9">
      <w:pPr>
        <w:spacing w:after="0" w:line="240" w:lineRule="auto"/>
        <w:ind w:firstLine="709"/>
        <w:jc w:val="both"/>
        <w:rPr>
          <w:rFonts w:ascii="Times New Roman" w:eastAsia="Arial" w:hAnsi="Times New Roman" w:cs="Times New Roman"/>
          <w:color w:val="000000"/>
          <w:sz w:val="24"/>
          <w:szCs w:val="24"/>
        </w:rPr>
      </w:pPr>
    </w:p>
    <w:p w:rsidR="00527B78" w:rsidRPr="00302DC8" w:rsidRDefault="00527B78" w:rsidP="00F654CD">
      <w:pPr>
        <w:spacing w:after="0" w:line="240" w:lineRule="auto"/>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5C1718E9" wp14:editId="7D238B3E">
            <wp:extent cx="5610225" cy="2876550"/>
            <wp:effectExtent l="19050" t="0" r="28575" b="0"/>
            <wp:docPr id="108" name="Схема 10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1" r:lo="rId272" r:qs="rId273" r:cs="rId274"/>
              </a:graphicData>
            </a:graphic>
          </wp:inline>
        </w:drawing>
      </w:r>
    </w:p>
    <w:p w:rsidR="00AB3F03" w:rsidRPr="00302DC8" w:rsidRDefault="007C7B5D" w:rsidP="00F654CD">
      <w:pPr>
        <w:spacing w:after="0" w:line="240" w:lineRule="auto"/>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57A1B93E" wp14:editId="724C52C4">
            <wp:extent cx="5610225" cy="2428875"/>
            <wp:effectExtent l="38100" t="0" r="0" b="0"/>
            <wp:docPr id="109" name="Схема 10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6" r:lo="rId277" r:qs="rId278" r:cs="rId279"/>
              </a:graphicData>
            </a:graphic>
          </wp:inline>
        </w:drawing>
      </w:r>
    </w:p>
    <w:p w:rsidR="00AB3F03" w:rsidRPr="00302DC8" w:rsidRDefault="00F37BB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Гонорейный уретрит у женщин клинически напоминает аналогичное поражение у мужчин, но значительно чаще не вызывает субъективных расстройств, даже в острой стадии заболевания. Лишь при наличии осложнений гонорейной инфекции в </w:t>
      </w:r>
      <w:r w:rsidR="00E4693F" w:rsidRPr="00302DC8">
        <w:rPr>
          <w:rFonts w:ascii="Times New Roman" w:eastAsia="Arial" w:hAnsi="Times New Roman" w:cs="Times New Roman"/>
          <w:color w:val="000000"/>
          <w:sz w:val="24"/>
          <w:szCs w:val="24"/>
        </w:rPr>
        <w:lastRenderedPageBreak/>
        <w:t>виде любой из перечисленных 2-х клинических разновидностей клиника гонореи определяется характером ее поражения.</w:t>
      </w:r>
    </w:p>
    <w:p w:rsidR="004B0806" w:rsidRPr="00302DC8" w:rsidRDefault="004B0806" w:rsidP="009F77D9">
      <w:pPr>
        <w:pStyle w:val="21"/>
        <w:ind w:left="0" w:firstLine="709"/>
        <w:jc w:val="both"/>
        <w:rPr>
          <w:rFonts w:ascii="Times New Roman" w:hAnsi="Times New Roman" w:cs="Times New Roman"/>
          <w:color w:val="632423" w:themeColor="accent2" w:themeShade="80"/>
          <w:sz w:val="24"/>
          <w:szCs w:val="24"/>
        </w:rPr>
      </w:pPr>
    </w:p>
    <w:p w:rsidR="00F37BB4" w:rsidRPr="00302DC8" w:rsidRDefault="00E4693F"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 xml:space="preserve">Лабораторные исследования </w:t>
      </w:r>
    </w:p>
    <w:p w:rsidR="00F23771" w:rsidRPr="00302DC8" w:rsidRDefault="00D0309A" w:rsidP="009F77D9">
      <w:pPr>
        <w:pStyle w:val="21"/>
        <w:ind w:left="0" w:firstLine="709"/>
        <w:jc w:val="both"/>
        <w:rPr>
          <w:rFonts w:ascii="Times New Roman" w:hAnsi="Times New Roman" w:cs="Times New Roman"/>
          <w:color w:val="632423" w:themeColor="accent2" w:themeShade="80"/>
          <w:sz w:val="24"/>
          <w:szCs w:val="24"/>
        </w:rPr>
      </w:pPr>
      <w:r>
        <w:rPr>
          <w:rFonts w:ascii="Times New Roman" w:hAnsi="Times New Roman" w:cs="Times New Roman"/>
          <w:noProof/>
          <w:color w:val="632423" w:themeColor="accent2" w:themeShade="80"/>
          <w:sz w:val="24"/>
          <w:szCs w:val="24"/>
          <w:lang w:eastAsia="ru-RU"/>
        </w:rPr>
        <w:pict>
          <v:shape id="Text Box 268" o:spid="_x0000_s1181" type="#_x0000_t202" style="position:absolute;left:0;text-align:left;margin-left:87pt;margin-top:20pt;width:443.25pt;height:314.2pt;z-index:-25148416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" fillcolor="#fff8c2" strokecolor="#a8422a" strokeweight=".51633mm">
            <v:textbox inset="0,0,0,0">
              <w:txbxContent>
                <w:p w:rsidR="009F77D9" w:rsidRPr="001816A5" w:rsidRDefault="009F77D9" w:rsidP="00F23771">
                  <w:pPr>
                    <w:pStyle w:val="21"/>
                    <w:rPr>
                      <w:rFonts w:ascii="Times New Roman" w:hAnsi="Times New Roman" w:cs="Times New Roman"/>
                      <w:color w:val="C0504D" w:themeColor="accent2"/>
                      <w:sz w:val="24"/>
                      <w:szCs w:val="24"/>
                    </w:rPr>
                  </w:pPr>
                  <w:r w:rsidRPr="001816A5">
                    <w:rPr>
                      <w:rFonts w:ascii="Times New Roman" w:hAnsi="Times New Roman" w:cs="Times New Roman"/>
                      <w:color w:val="C0504D" w:themeColor="accent2"/>
                      <w:sz w:val="24"/>
                      <w:szCs w:val="24"/>
                    </w:rPr>
                    <w:t xml:space="preserve">Обнаружение </w:t>
                  </w:r>
                  <w:r w:rsidRPr="001816A5">
                    <w:rPr>
                      <w:rFonts w:ascii="Times New Roman" w:hAnsi="Times New Roman" w:cs="Times New Roman"/>
                      <w:i/>
                      <w:color w:val="C0504D" w:themeColor="accent2"/>
                      <w:sz w:val="24"/>
                      <w:szCs w:val="24"/>
                    </w:rPr>
                    <w:t xml:space="preserve">N. </w:t>
                  </w:r>
                  <w:proofErr w:type="spellStart"/>
                  <w:r w:rsidRPr="001816A5">
                    <w:rPr>
                      <w:rFonts w:ascii="Times New Roman" w:hAnsi="Times New Roman" w:cs="Times New Roman"/>
                      <w:i/>
                      <w:color w:val="C0504D" w:themeColor="accent2"/>
                      <w:sz w:val="24"/>
                      <w:szCs w:val="24"/>
                    </w:rPr>
                    <w:t>gonorrhoeae</w:t>
                  </w:r>
                  <w:proofErr w:type="spellEnd"/>
                  <w:r w:rsidRPr="001816A5">
                    <w:rPr>
                      <w:rFonts w:ascii="Times New Roman" w:hAnsi="Times New Roman" w:cs="Times New Roman"/>
                      <w:i/>
                      <w:color w:val="C0504D" w:themeColor="accent2"/>
                      <w:sz w:val="24"/>
                      <w:szCs w:val="24"/>
                    </w:rPr>
                    <w:t xml:space="preserve"> </w:t>
                  </w:r>
                  <w:r w:rsidRPr="001816A5">
                    <w:rPr>
                      <w:rFonts w:ascii="Times New Roman" w:hAnsi="Times New Roman" w:cs="Times New Roman"/>
                      <w:color w:val="C0504D" w:themeColor="accent2"/>
                      <w:sz w:val="24"/>
                      <w:szCs w:val="24"/>
                    </w:rPr>
                    <w:t>или генетического материала возбудителя с помощью одного из методов:</w:t>
                  </w:r>
                </w:p>
                <w:p w:rsidR="009F77D9" w:rsidRPr="001816A5" w:rsidRDefault="009F77D9" w:rsidP="00113279">
                  <w:pPr>
                    <w:pStyle w:val="a3"/>
                    <w:numPr>
                      <w:ilvl w:val="0"/>
                      <w:numId w:val="170"/>
                    </w:numPr>
                    <w:spacing w:before="100" w:after="100" w:line="259" w:lineRule="auto"/>
                    <w:rPr>
                      <w:rFonts w:ascii="Times New Roman" w:eastAsia="Arial" w:hAnsi="Times New Roman" w:cs="Times New Roman"/>
                      <w:sz w:val="24"/>
                      <w:szCs w:val="24"/>
                    </w:rPr>
                  </w:pPr>
                  <w:r w:rsidRPr="001816A5">
                    <w:rPr>
                      <w:rFonts w:ascii="Times New Roman" w:eastAsia="Arial" w:hAnsi="Times New Roman" w:cs="Times New Roman"/>
                      <w:b/>
                      <w:sz w:val="24"/>
                      <w:szCs w:val="24"/>
                      <w:u w:val="single"/>
                    </w:rPr>
                    <w:t>микроскопического исследования</w:t>
                  </w:r>
                  <w:r w:rsidRPr="001816A5">
                    <w:rPr>
                      <w:rFonts w:ascii="Times New Roman" w:eastAsia="Arial" w:hAnsi="Times New Roman" w:cs="Times New Roman"/>
                      <w:sz w:val="24"/>
                      <w:szCs w:val="24"/>
                    </w:rPr>
                    <w:t xml:space="preserve"> препарата, окрашенного 1% раствором метиленового синего и по </w:t>
                  </w:r>
                  <w:proofErr w:type="spellStart"/>
                  <w:r w:rsidRPr="001816A5">
                    <w:rPr>
                      <w:rFonts w:ascii="Times New Roman" w:eastAsia="Arial" w:hAnsi="Times New Roman" w:cs="Times New Roman"/>
                      <w:sz w:val="24"/>
                      <w:szCs w:val="24"/>
                    </w:rPr>
                    <w:t>Граму</w:t>
                  </w:r>
                  <w:proofErr w:type="spellEnd"/>
                  <w:r w:rsidRPr="001816A5">
                    <w:rPr>
                      <w:rFonts w:ascii="Times New Roman" w:eastAsia="Arial" w:hAnsi="Times New Roman" w:cs="Times New Roman"/>
                      <w:sz w:val="24"/>
                      <w:szCs w:val="24"/>
                    </w:rPr>
                    <w:t xml:space="preserve">. Метод обладает </w:t>
                  </w:r>
                  <w:proofErr w:type="spellStart"/>
                  <w:r w:rsidRPr="001816A5">
                    <w:rPr>
                      <w:rFonts w:ascii="Times New Roman" w:eastAsia="Arial" w:hAnsi="Times New Roman" w:cs="Times New Roman"/>
                      <w:sz w:val="24"/>
                      <w:szCs w:val="24"/>
                    </w:rPr>
                    <w:t>высокои</w:t>
                  </w:r>
                  <w:proofErr w:type="spellEnd"/>
                  <w:r w:rsidRPr="001816A5">
                    <w:rPr>
                      <w:rFonts w:ascii="Times New Roman" w:eastAsia="Arial" w:hAnsi="Times New Roman" w:cs="Times New Roman"/>
                      <w:sz w:val="24"/>
                      <w:szCs w:val="24"/>
                    </w:rPr>
                    <w:t xml:space="preserve">̆ чувствительностью (90—100%) и специфичностью (90—100%) только у мужчин с </w:t>
                  </w:r>
                  <w:proofErr w:type="spellStart"/>
                  <w:r w:rsidRPr="001816A5">
                    <w:rPr>
                      <w:rFonts w:ascii="Times New Roman" w:eastAsia="Arial" w:hAnsi="Times New Roman" w:cs="Times New Roman"/>
                      <w:sz w:val="24"/>
                      <w:szCs w:val="24"/>
                    </w:rPr>
                    <w:t>манифестными</w:t>
                  </w:r>
                  <w:proofErr w:type="spellEnd"/>
                  <w:r w:rsidRPr="001816A5">
                    <w:rPr>
                      <w:rFonts w:ascii="Times New Roman" w:eastAsia="Arial" w:hAnsi="Times New Roman" w:cs="Times New Roman"/>
                      <w:sz w:val="24"/>
                      <w:szCs w:val="24"/>
                    </w:rPr>
                    <w:t xml:space="preserve"> проявлениями </w:t>
                  </w:r>
                  <w:proofErr w:type="spellStart"/>
                  <w:r w:rsidRPr="001816A5">
                    <w:rPr>
                      <w:rFonts w:ascii="Times New Roman" w:eastAsia="Arial" w:hAnsi="Times New Roman" w:cs="Times New Roman"/>
                      <w:sz w:val="24"/>
                      <w:szCs w:val="24"/>
                    </w:rPr>
                    <w:t>гонококковои</w:t>
                  </w:r>
                  <w:proofErr w:type="spellEnd"/>
                  <w:r w:rsidRPr="001816A5">
                    <w:rPr>
                      <w:rFonts w:ascii="Times New Roman" w:eastAsia="Arial" w:hAnsi="Times New Roman" w:cs="Times New Roman"/>
                      <w:sz w:val="24"/>
                      <w:szCs w:val="24"/>
                    </w:rPr>
                    <w:t>̆ инфекции. При бессимптомном проявлении и у женщин этот метод характеризуется низкой чувствительностью (около 45-60%).</w:t>
                  </w:r>
                </w:p>
                <w:p w:rsidR="009F77D9" w:rsidRPr="001816A5" w:rsidRDefault="009F77D9" w:rsidP="00113279">
                  <w:pPr>
                    <w:pStyle w:val="a3"/>
                    <w:numPr>
                      <w:ilvl w:val="0"/>
                      <w:numId w:val="170"/>
                    </w:numPr>
                    <w:spacing w:before="100" w:after="100" w:line="259" w:lineRule="auto"/>
                    <w:rPr>
                      <w:rFonts w:ascii="Times New Roman" w:eastAsia="Arial" w:hAnsi="Times New Roman" w:cs="Times New Roman"/>
                      <w:color w:val="000000"/>
                      <w:sz w:val="24"/>
                      <w:szCs w:val="24"/>
                    </w:rPr>
                  </w:pPr>
                  <w:proofErr w:type="spellStart"/>
                  <w:r w:rsidRPr="001816A5">
                    <w:rPr>
                      <w:rFonts w:ascii="Times New Roman" w:eastAsia="Arial" w:hAnsi="Times New Roman" w:cs="Times New Roman"/>
                      <w:b/>
                      <w:color w:val="000000"/>
                      <w:sz w:val="24"/>
                      <w:szCs w:val="24"/>
                      <w:u w:val="single"/>
                    </w:rPr>
                    <w:t>культурального</w:t>
                  </w:r>
                  <w:proofErr w:type="spellEnd"/>
                  <w:r w:rsidRPr="001816A5">
                    <w:rPr>
                      <w:rFonts w:ascii="Times New Roman" w:eastAsia="Arial" w:hAnsi="Times New Roman" w:cs="Times New Roman"/>
                      <w:b/>
                      <w:color w:val="000000"/>
                      <w:sz w:val="24"/>
                      <w:szCs w:val="24"/>
                      <w:u w:val="single"/>
                    </w:rPr>
                    <w:t xml:space="preserve"> исследования</w:t>
                  </w:r>
                  <w:r w:rsidRPr="001816A5">
                    <w:rPr>
                      <w:rFonts w:ascii="Times New Roman" w:eastAsia="Arial" w:hAnsi="Times New Roman" w:cs="Times New Roman"/>
                      <w:color w:val="000000"/>
                      <w:sz w:val="24"/>
                      <w:szCs w:val="24"/>
                    </w:rPr>
                    <w:t xml:space="preserve"> с использованием селективных питательных сред и определением ферментативных </w:t>
                  </w:r>
                  <w:proofErr w:type="spellStart"/>
                  <w:r w:rsidRPr="001816A5">
                    <w:rPr>
                      <w:rFonts w:ascii="Times New Roman" w:eastAsia="Arial" w:hAnsi="Times New Roman" w:cs="Times New Roman"/>
                      <w:color w:val="000000"/>
                      <w:sz w:val="24"/>
                      <w:szCs w:val="24"/>
                    </w:rPr>
                    <w:t>свойств</w:t>
                  </w:r>
                  <w:proofErr w:type="spellEnd"/>
                  <w:r w:rsidRPr="001816A5">
                    <w:rPr>
                      <w:rFonts w:ascii="Times New Roman" w:eastAsia="Arial" w:hAnsi="Times New Roman" w:cs="Times New Roman"/>
                      <w:color w:val="000000"/>
                      <w:sz w:val="24"/>
                      <w:szCs w:val="24"/>
                    </w:rPr>
                    <w:t xml:space="preserve"> </w:t>
                  </w:r>
                  <w:r w:rsidRPr="001816A5">
                    <w:rPr>
                      <w:rFonts w:ascii="Times New Roman" w:eastAsia="Arial" w:hAnsi="Times New Roman" w:cs="Times New Roman"/>
                      <w:i/>
                      <w:color w:val="000000"/>
                      <w:sz w:val="24"/>
                      <w:szCs w:val="24"/>
                    </w:rPr>
                    <w:t xml:space="preserve">N. </w:t>
                  </w:r>
                  <w:proofErr w:type="spellStart"/>
                  <w:r w:rsidRPr="001816A5">
                    <w:rPr>
                      <w:rFonts w:ascii="Times New Roman" w:eastAsia="Arial" w:hAnsi="Times New Roman" w:cs="Times New Roman"/>
                      <w:i/>
                      <w:color w:val="000000"/>
                      <w:sz w:val="24"/>
                      <w:szCs w:val="24"/>
                    </w:rPr>
                    <w:t>gonorrhoeae</w:t>
                  </w:r>
                  <w:proofErr w:type="spellEnd"/>
                  <w:r w:rsidRPr="001816A5">
                    <w:rPr>
                      <w:rFonts w:ascii="Times New Roman" w:eastAsia="Arial" w:hAnsi="Times New Roman" w:cs="Times New Roman"/>
                      <w:i/>
                      <w:color w:val="000000"/>
                      <w:sz w:val="24"/>
                      <w:szCs w:val="24"/>
                    </w:rPr>
                    <w:t xml:space="preserve"> </w:t>
                  </w:r>
                  <w:r w:rsidRPr="001816A5">
                    <w:rPr>
                      <w:rFonts w:ascii="Times New Roman" w:eastAsia="Arial" w:hAnsi="Times New Roman" w:cs="Times New Roman"/>
                      <w:color w:val="000000"/>
                      <w:sz w:val="24"/>
                      <w:szCs w:val="24"/>
                    </w:rPr>
                    <w:t>(</w:t>
                  </w:r>
                  <w:proofErr w:type="spellStart"/>
                  <w:r w:rsidRPr="001816A5">
                    <w:rPr>
                      <w:rFonts w:ascii="Times New Roman" w:eastAsia="Arial" w:hAnsi="Times New Roman" w:cs="Times New Roman"/>
                      <w:color w:val="000000"/>
                      <w:sz w:val="24"/>
                      <w:szCs w:val="24"/>
                    </w:rPr>
                    <w:t>оксидазныи</w:t>
                  </w:r>
                  <w:proofErr w:type="spellEnd"/>
                  <w:r w:rsidRPr="001816A5">
                    <w:rPr>
                      <w:rFonts w:ascii="Times New Roman" w:eastAsia="Arial" w:hAnsi="Times New Roman" w:cs="Times New Roman"/>
                      <w:color w:val="000000"/>
                      <w:sz w:val="24"/>
                      <w:szCs w:val="24"/>
                    </w:rPr>
                    <w:t xml:space="preserve">̆ тест и тесты ферментации сахаров). Метод позволяет определять чувствительность гонококков к антибактериальным препаратам; при </w:t>
                  </w:r>
                  <w:proofErr w:type="spellStart"/>
                  <w:r w:rsidRPr="001816A5">
                    <w:rPr>
                      <w:rFonts w:ascii="Times New Roman" w:eastAsia="Arial" w:hAnsi="Times New Roman" w:cs="Times New Roman"/>
                      <w:color w:val="000000"/>
                      <w:sz w:val="24"/>
                      <w:szCs w:val="24"/>
                    </w:rPr>
                    <w:t>культуральном</w:t>
                  </w:r>
                  <w:proofErr w:type="spellEnd"/>
                  <w:r w:rsidRPr="001816A5">
                    <w:rPr>
                      <w:rFonts w:ascii="Times New Roman" w:eastAsia="Arial" w:hAnsi="Times New Roman" w:cs="Times New Roman"/>
                      <w:color w:val="000000"/>
                      <w:sz w:val="24"/>
                      <w:szCs w:val="24"/>
                    </w:rPr>
                    <w:t xml:space="preserve"> методе исследования следует учитывать чувствительность </w:t>
                  </w:r>
                  <w:r w:rsidRPr="001816A5">
                    <w:rPr>
                      <w:rFonts w:ascii="Times New Roman" w:eastAsia="Arial" w:hAnsi="Times New Roman" w:cs="Times New Roman"/>
                      <w:i/>
                      <w:color w:val="000000"/>
                      <w:sz w:val="24"/>
                      <w:szCs w:val="24"/>
                    </w:rPr>
                    <w:t xml:space="preserve">N. </w:t>
                  </w:r>
                  <w:proofErr w:type="spellStart"/>
                  <w:r w:rsidRPr="001816A5">
                    <w:rPr>
                      <w:rFonts w:ascii="Times New Roman" w:eastAsia="Arial" w:hAnsi="Times New Roman" w:cs="Times New Roman"/>
                      <w:i/>
                      <w:color w:val="000000"/>
                      <w:sz w:val="24"/>
                      <w:szCs w:val="24"/>
                    </w:rPr>
                    <w:t>Gonorrhoeae</w:t>
                  </w:r>
                  <w:proofErr w:type="gramStart"/>
                  <w:r w:rsidRPr="001816A5">
                    <w:rPr>
                      <w:rFonts w:ascii="Times New Roman" w:eastAsia="Arial" w:hAnsi="Times New Roman" w:cs="Times New Roman"/>
                      <w:color w:val="000000"/>
                      <w:sz w:val="24"/>
                      <w:szCs w:val="24"/>
                    </w:rPr>
                    <w:t>к</w:t>
                  </w:r>
                  <w:proofErr w:type="spellEnd"/>
                  <w:proofErr w:type="gramEnd"/>
                  <w:r w:rsidRPr="001816A5">
                    <w:rPr>
                      <w:rFonts w:ascii="Times New Roman" w:eastAsia="Arial" w:hAnsi="Times New Roman" w:cs="Times New Roman"/>
                      <w:color w:val="000000"/>
                      <w:sz w:val="24"/>
                      <w:szCs w:val="24"/>
                    </w:rPr>
                    <w:t xml:space="preserve"> высыханию и температурным воздействиям.</w:t>
                  </w:r>
                </w:p>
                <w:p w:rsidR="009F77D9" w:rsidRPr="001816A5" w:rsidRDefault="009F77D9" w:rsidP="00113279">
                  <w:pPr>
                    <w:pStyle w:val="a3"/>
                    <w:numPr>
                      <w:ilvl w:val="0"/>
                      <w:numId w:val="170"/>
                    </w:numPr>
                    <w:spacing w:before="100" w:after="100" w:line="259" w:lineRule="auto"/>
                    <w:rPr>
                      <w:rFonts w:ascii="Times New Roman" w:eastAsia="Arial" w:hAnsi="Times New Roman" w:cs="Times New Roman"/>
                      <w:color w:val="000000"/>
                      <w:sz w:val="24"/>
                      <w:szCs w:val="24"/>
                    </w:rPr>
                  </w:pPr>
                  <w:r w:rsidRPr="001816A5">
                    <w:rPr>
                      <w:rFonts w:ascii="Times New Roman" w:eastAsia="Arial" w:hAnsi="Times New Roman" w:cs="Times New Roman"/>
                      <w:b/>
                      <w:color w:val="000000"/>
                      <w:sz w:val="24"/>
                      <w:szCs w:val="24"/>
                      <w:u w:val="single"/>
                    </w:rPr>
                    <w:t>молекулярно-биологических методов исследования</w:t>
                  </w:r>
                  <w:r w:rsidRPr="001816A5">
                    <w:rPr>
                      <w:rFonts w:ascii="Times New Roman" w:eastAsia="Arial" w:hAnsi="Times New Roman" w:cs="Times New Roman"/>
                      <w:color w:val="000000"/>
                      <w:sz w:val="24"/>
                      <w:szCs w:val="24"/>
                    </w:rPr>
                    <w:t xml:space="preserve">, направленных на обнаружение специфических фрагментов ДНК и/или РНК </w:t>
                  </w:r>
                  <w:r w:rsidRPr="001816A5">
                    <w:rPr>
                      <w:rFonts w:ascii="Times New Roman" w:eastAsia="Arial" w:hAnsi="Times New Roman" w:cs="Times New Roman"/>
                      <w:i/>
                      <w:color w:val="000000"/>
                      <w:sz w:val="24"/>
                      <w:szCs w:val="24"/>
                    </w:rPr>
                    <w:t xml:space="preserve">N. </w:t>
                  </w:r>
                  <w:proofErr w:type="spellStart"/>
                  <w:r w:rsidRPr="001816A5">
                    <w:rPr>
                      <w:rFonts w:ascii="Times New Roman" w:eastAsia="Arial" w:hAnsi="Times New Roman" w:cs="Times New Roman"/>
                      <w:i/>
                      <w:color w:val="000000"/>
                      <w:sz w:val="24"/>
                      <w:szCs w:val="24"/>
                    </w:rPr>
                    <w:t>gonorrhoeae</w:t>
                  </w:r>
                  <w:proofErr w:type="spellEnd"/>
                  <w:r w:rsidRPr="001816A5">
                    <w:rPr>
                      <w:rFonts w:ascii="Times New Roman" w:eastAsia="Arial" w:hAnsi="Times New Roman" w:cs="Times New Roman"/>
                      <w:color w:val="000000"/>
                      <w:sz w:val="24"/>
                      <w:szCs w:val="24"/>
                    </w:rPr>
                    <w:t xml:space="preserve">, с использованием тест-систем, разрешенных к медицинскому применению в </w:t>
                  </w:r>
                  <w:proofErr w:type="spellStart"/>
                  <w:r w:rsidRPr="001816A5">
                    <w:rPr>
                      <w:rFonts w:ascii="Times New Roman" w:eastAsia="Arial" w:hAnsi="Times New Roman" w:cs="Times New Roman"/>
                      <w:color w:val="000000"/>
                      <w:sz w:val="24"/>
                      <w:szCs w:val="24"/>
                    </w:rPr>
                    <w:t>Российскои</w:t>
                  </w:r>
                  <w:proofErr w:type="spellEnd"/>
                  <w:r w:rsidRPr="001816A5">
                    <w:rPr>
                      <w:rFonts w:ascii="Times New Roman" w:eastAsia="Arial" w:hAnsi="Times New Roman" w:cs="Times New Roman"/>
                      <w:color w:val="000000"/>
                      <w:sz w:val="24"/>
                      <w:szCs w:val="24"/>
                    </w:rPr>
                    <w:t xml:space="preserve">̆ Федерации. Данный метод диагностики в настоящее время занимает ведущее положение. </w:t>
                  </w:r>
                </w:p>
                <w:p w:rsidR="009F77D9" w:rsidRPr="004B0806" w:rsidRDefault="009F77D9" w:rsidP="004B0806">
                  <w:pPr>
                    <w:spacing w:after="0" w:line="240" w:lineRule="auto"/>
                    <w:ind w:left="360"/>
                    <w:rPr>
                      <w:rFonts w:eastAsia="Arial" w:cs="Times New Roman"/>
                    </w:rPr>
                  </w:pPr>
                </w:p>
                <w:p w:rsidR="009F77D9" w:rsidRPr="000E0B64" w:rsidRDefault="009F77D9" w:rsidP="00F23771">
                  <w:pPr>
                    <w:spacing w:after="0" w:line="259" w:lineRule="auto"/>
                    <w:rPr>
                      <w:rFonts w:ascii="Times New Roman" w:eastAsia="Arial" w:hAnsi="Times New Roman" w:cs="Times New Roman"/>
                      <w:sz w:val="20"/>
                      <w:szCs w:val="20"/>
                    </w:rPr>
                  </w:pPr>
                </w:p>
              </w:txbxContent>
            </v:textbox>
            <w10:wrap type="topAndBottom" anchorx="page"/>
          </v:shape>
        </w:pict>
      </w:r>
    </w:p>
    <w:p w:rsidR="00AB3F03" w:rsidRPr="00302DC8" w:rsidRDefault="00901C8E"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У </w:t>
      </w:r>
      <w:proofErr w:type="spellStart"/>
      <w:r w:rsidR="00E4693F" w:rsidRPr="00302DC8">
        <w:rPr>
          <w:rFonts w:ascii="Times New Roman" w:eastAsia="Arial" w:hAnsi="Times New Roman" w:cs="Times New Roman"/>
          <w:color w:val="000000"/>
          <w:sz w:val="24"/>
          <w:szCs w:val="24"/>
        </w:rPr>
        <w:t>детеи</w:t>
      </w:r>
      <w:proofErr w:type="spellEnd"/>
      <w:r w:rsidR="00E4693F" w:rsidRPr="00302DC8">
        <w:rPr>
          <w:rFonts w:ascii="Times New Roman" w:eastAsia="Arial" w:hAnsi="Times New Roman" w:cs="Times New Roman"/>
          <w:color w:val="000000"/>
          <w:sz w:val="24"/>
          <w:szCs w:val="24"/>
        </w:rPr>
        <w:t xml:space="preserve">̆ диагноз </w:t>
      </w:r>
      <w:proofErr w:type="spellStart"/>
      <w:r w:rsidR="00E4693F" w:rsidRPr="00302DC8">
        <w:rPr>
          <w:rFonts w:ascii="Times New Roman" w:eastAsia="Arial" w:hAnsi="Times New Roman" w:cs="Times New Roman"/>
          <w:color w:val="000000"/>
          <w:sz w:val="24"/>
          <w:szCs w:val="24"/>
        </w:rPr>
        <w:t>гонококковои</w:t>
      </w:r>
      <w:proofErr w:type="spellEnd"/>
      <w:r w:rsidR="00E4693F" w:rsidRPr="00302DC8">
        <w:rPr>
          <w:rFonts w:ascii="Times New Roman" w:eastAsia="Arial" w:hAnsi="Times New Roman" w:cs="Times New Roman"/>
          <w:color w:val="000000"/>
          <w:sz w:val="24"/>
          <w:szCs w:val="24"/>
        </w:rPr>
        <w:t xml:space="preserve">̆ инфекции устанавливается на основании результатов </w:t>
      </w:r>
      <w:proofErr w:type="spellStart"/>
      <w:r w:rsidR="00E4693F" w:rsidRPr="00302DC8">
        <w:rPr>
          <w:rFonts w:ascii="Times New Roman" w:eastAsia="Arial" w:hAnsi="Times New Roman" w:cs="Times New Roman"/>
          <w:color w:val="000000"/>
          <w:sz w:val="24"/>
          <w:szCs w:val="24"/>
        </w:rPr>
        <w:t>культурального</w:t>
      </w:r>
      <w:proofErr w:type="spellEnd"/>
      <w:r w:rsidR="00E4693F" w:rsidRPr="00302DC8">
        <w:rPr>
          <w:rFonts w:ascii="Times New Roman" w:eastAsia="Arial" w:hAnsi="Times New Roman" w:cs="Times New Roman"/>
          <w:color w:val="000000"/>
          <w:sz w:val="24"/>
          <w:szCs w:val="24"/>
        </w:rPr>
        <w:t xml:space="preserve"> и/или молекулярно-биологических методов исследования. </w:t>
      </w:r>
    </w:p>
    <w:p w:rsidR="00AB3F03" w:rsidRPr="00302DC8" w:rsidRDefault="00901C8E"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В качестве критерия </w:t>
      </w:r>
      <w:proofErr w:type="spellStart"/>
      <w:r w:rsidR="00E4693F" w:rsidRPr="00302DC8">
        <w:rPr>
          <w:rFonts w:ascii="Times New Roman" w:eastAsia="Arial" w:hAnsi="Times New Roman" w:cs="Times New Roman"/>
          <w:color w:val="000000"/>
          <w:sz w:val="24"/>
          <w:szCs w:val="24"/>
        </w:rPr>
        <w:t>излеченности</w:t>
      </w:r>
      <w:proofErr w:type="spellEnd"/>
      <w:r w:rsidR="00E4693F" w:rsidRPr="00302DC8">
        <w:rPr>
          <w:rFonts w:ascii="Times New Roman" w:eastAsia="Arial" w:hAnsi="Times New Roman" w:cs="Times New Roman"/>
          <w:color w:val="000000"/>
          <w:sz w:val="24"/>
          <w:szCs w:val="24"/>
        </w:rPr>
        <w:t xml:space="preserve"> используют сочетание микроскопического и </w:t>
      </w:r>
      <w:proofErr w:type="spellStart"/>
      <w:r w:rsidR="00E4693F" w:rsidRPr="00302DC8">
        <w:rPr>
          <w:rFonts w:ascii="Times New Roman" w:eastAsia="Arial" w:hAnsi="Times New Roman" w:cs="Times New Roman"/>
          <w:color w:val="000000"/>
          <w:sz w:val="24"/>
          <w:szCs w:val="24"/>
        </w:rPr>
        <w:t>культурального</w:t>
      </w:r>
      <w:proofErr w:type="spellEnd"/>
      <w:r w:rsidR="00E4693F" w:rsidRPr="00302DC8">
        <w:rPr>
          <w:rFonts w:ascii="Times New Roman" w:eastAsia="Arial" w:hAnsi="Times New Roman" w:cs="Times New Roman"/>
          <w:color w:val="000000"/>
          <w:sz w:val="24"/>
          <w:szCs w:val="24"/>
        </w:rPr>
        <w:t xml:space="preserve"> методов. Дополнительное использование </w:t>
      </w:r>
      <w:proofErr w:type="spellStart"/>
      <w:r w:rsidR="00E4693F" w:rsidRPr="00302DC8">
        <w:rPr>
          <w:rFonts w:ascii="Times New Roman" w:eastAsia="Arial" w:hAnsi="Times New Roman" w:cs="Times New Roman"/>
          <w:color w:val="000000"/>
          <w:sz w:val="24"/>
          <w:szCs w:val="24"/>
        </w:rPr>
        <w:t>некультуральных</w:t>
      </w:r>
      <w:proofErr w:type="spellEnd"/>
      <w:r w:rsidR="00E4693F" w:rsidRPr="00302DC8">
        <w:rPr>
          <w:rFonts w:ascii="Times New Roman" w:eastAsia="Arial" w:hAnsi="Times New Roman" w:cs="Times New Roman"/>
          <w:color w:val="000000"/>
          <w:sz w:val="24"/>
          <w:szCs w:val="24"/>
        </w:rPr>
        <w:t xml:space="preserve"> </w:t>
      </w:r>
      <w:proofErr w:type="gramStart"/>
      <w:r w:rsidR="00E4693F" w:rsidRPr="00302DC8">
        <w:rPr>
          <w:rFonts w:ascii="Times New Roman" w:eastAsia="Arial" w:hAnsi="Times New Roman" w:cs="Times New Roman"/>
          <w:color w:val="000000"/>
          <w:sz w:val="24"/>
          <w:szCs w:val="24"/>
        </w:rPr>
        <w:t>методов</w:t>
      </w:r>
      <w:proofErr w:type="gramEnd"/>
      <w:r w:rsidR="00E4693F" w:rsidRPr="00302DC8">
        <w:rPr>
          <w:rFonts w:ascii="Times New Roman" w:eastAsia="Arial" w:hAnsi="Times New Roman" w:cs="Times New Roman"/>
          <w:color w:val="000000"/>
          <w:sz w:val="24"/>
          <w:szCs w:val="24"/>
        </w:rPr>
        <w:t xml:space="preserve"> возможно не ранее чем через 3 недели после окончания лечения.</w:t>
      </w:r>
    </w:p>
    <w:p w:rsidR="00AB3F03" w:rsidRPr="00302DC8" w:rsidRDefault="00901C8E"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Целесообразность применения провокаций для повышения эффективности диагностики гонококковой инфекции не найдены.</w:t>
      </w:r>
    </w:p>
    <w:p w:rsidR="004B0806" w:rsidRPr="00302DC8" w:rsidRDefault="00901C8E"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p>
    <w:p w:rsidR="004B0806" w:rsidRPr="00302DC8" w:rsidRDefault="00901C8E"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 </w:t>
      </w:r>
    </w:p>
    <w:p w:rsidR="000C6916" w:rsidRPr="00302DC8" w:rsidRDefault="00D0309A" w:rsidP="009F77D9">
      <w:pPr>
        <w:spacing w:before="100" w:after="100" w:line="240" w:lineRule="auto"/>
        <w:ind w:firstLine="709"/>
        <w:jc w:val="both"/>
        <w:rPr>
          <w:rFonts w:ascii="Times New Roman" w:eastAsia="Arial" w:hAnsi="Times New Roman" w:cs="Times New Roman"/>
          <w:color w:val="000000"/>
          <w:sz w:val="24"/>
          <w:szCs w:val="24"/>
        </w:rPr>
      </w:pPr>
      <w:r>
        <w:rPr>
          <w:rFonts w:ascii="Times New Roman" w:eastAsia="Arial" w:hAnsi="Times New Roman" w:cs="Times New Roman"/>
          <w:noProof/>
          <w:color w:val="000000"/>
          <w:sz w:val="24"/>
          <w:szCs w:val="24"/>
        </w:rPr>
        <w:lastRenderedPageBreak/>
        <w:pict>
          <v:shape id="Text Box 269" o:spid="_x0000_s1182" type="#_x0000_t202" style="position:absolute;left:0;text-align:left;margin-left:87.75pt;margin-top:-1.2pt;width:465pt;height:447.45pt;z-index:-25148313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" fillcolor="#fff8c2" strokecolor="#a8422a" strokeweight=".51633mm">
            <v:textbox inset="0,0,0,0">
              <w:txbxContent>
                <w:p w:rsidR="009F77D9" w:rsidRPr="001816A5" w:rsidRDefault="009F77D9" w:rsidP="004B0806">
                  <w:pPr>
                    <w:spacing w:before="100" w:after="100" w:line="259" w:lineRule="auto"/>
                    <w:jc w:val="center"/>
                    <w:rPr>
                      <w:rFonts w:ascii="Times New Roman" w:eastAsia="Arial" w:hAnsi="Times New Roman" w:cs="Times New Roman"/>
                      <w:b/>
                      <w:color w:val="C0504D" w:themeColor="accent2"/>
                      <w:sz w:val="24"/>
                      <w:szCs w:val="24"/>
                    </w:rPr>
                  </w:pPr>
                  <w:r w:rsidRPr="001816A5">
                    <w:rPr>
                      <w:rFonts w:ascii="Times New Roman" w:eastAsia="Arial" w:hAnsi="Times New Roman" w:cs="Times New Roman"/>
                      <w:b/>
                      <w:color w:val="C0504D" w:themeColor="accent2"/>
                      <w:sz w:val="24"/>
                      <w:szCs w:val="24"/>
                    </w:rPr>
                    <w:t xml:space="preserve">Для </w:t>
                  </w:r>
                  <w:proofErr w:type="gramStart"/>
                  <w:r w:rsidRPr="001816A5">
                    <w:rPr>
                      <w:rFonts w:ascii="Times New Roman" w:eastAsia="Arial" w:hAnsi="Times New Roman" w:cs="Times New Roman"/>
                      <w:b/>
                      <w:color w:val="C0504D" w:themeColor="accent2"/>
                      <w:sz w:val="24"/>
                      <w:szCs w:val="24"/>
                    </w:rPr>
                    <w:t>определении</w:t>
                  </w:r>
                  <w:proofErr w:type="gramEnd"/>
                  <w:r w:rsidRPr="001816A5">
                    <w:rPr>
                      <w:rFonts w:ascii="Times New Roman" w:eastAsia="Arial" w:hAnsi="Times New Roman" w:cs="Times New Roman"/>
                      <w:b/>
                      <w:color w:val="C0504D" w:themeColor="accent2"/>
                      <w:sz w:val="24"/>
                      <w:szCs w:val="24"/>
                    </w:rPr>
                    <w:t xml:space="preserve"> локализации инфекционного процесса применяются пробы Томпсона и </w:t>
                  </w:r>
                  <w:proofErr w:type="spellStart"/>
                  <w:r w:rsidRPr="001816A5">
                    <w:rPr>
                      <w:rFonts w:ascii="Times New Roman" w:eastAsia="Arial" w:hAnsi="Times New Roman" w:cs="Times New Roman"/>
                      <w:b/>
                      <w:color w:val="C0504D" w:themeColor="accent2"/>
                      <w:sz w:val="24"/>
                      <w:szCs w:val="24"/>
                    </w:rPr>
                    <w:t>Ядассона</w:t>
                  </w:r>
                  <w:proofErr w:type="spellEnd"/>
                  <w:r w:rsidRPr="001816A5">
                    <w:rPr>
                      <w:rFonts w:ascii="Times New Roman" w:eastAsia="Arial" w:hAnsi="Times New Roman" w:cs="Times New Roman"/>
                      <w:b/>
                      <w:color w:val="C0504D" w:themeColor="accent2"/>
                      <w:sz w:val="24"/>
                      <w:szCs w:val="24"/>
                    </w:rPr>
                    <w:t>.</w:t>
                  </w:r>
                </w:p>
                <w:p w:rsidR="009F77D9" w:rsidRPr="001816A5" w:rsidRDefault="009F77D9" w:rsidP="00113279">
                  <w:pPr>
                    <w:pStyle w:val="a3"/>
                    <w:numPr>
                      <w:ilvl w:val="0"/>
                      <w:numId w:val="171"/>
                    </w:numPr>
                    <w:spacing w:before="100" w:after="100" w:line="259" w:lineRule="auto"/>
                    <w:rPr>
                      <w:rFonts w:ascii="Times New Roman" w:eastAsia="Arial" w:hAnsi="Times New Roman" w:cs="Times New Roman"/>
                      <w:b/>
                      <w:color w:val="000000"/>
                      <w:sz w:val="24"/>
                      <w:szCs w:val="24"/>
                    </w:rPr>
                  </w:pPr>
                  <w:proofErr w:type="spellStart"/>
                  <w:r w:rsidRPr="001816A5">
                    <w:rPr>
                      <w:rFonts w:ascii="Times New Roman" w:eastAsia="Arial" w:hAnsi="Times New Roman" w:cs="Times New Roman"/>
                      <w:b/>
                      <w:color w:val="000000"/>
                      <w:sz w:val="24"/>
                      <w:szCs w:val="24"/>
                    </w:rPr>
                    <w:t>Двухстаканная</w:t>
                  </w:r>
                  <w:proofErr w:type="spellEnd"/>
                  <w:r w:rsidRPr="001816A5">
                    <w:rPr>
                      <w:rFonts w:ascii="Times New Roman" w:eastAsia="Arial" w:hAnsi="Times New Roman" w:cs="Times New Roman"/>
                      <w:b/>
                      <w:color w:val="000000"/>
                      <w:sz w:val="24"/>
                      <w:szCs w:val="24"/>
                    </w:rPr>
                    <w:t xml:space="preserve"> проба Томпсона</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 xml:space="preserve">Проводится только при относительно большом количестве </w:t>
                  </w:r>
                  <w:proofErr w:type="gramStart"/>
                  <w:r w:rsidRPr="001816A5">
                    <w:rPr>
                      <w:rFonts w:ascii="Times New Roman" w:eastAsia="Arial" w:hAnsi="Times New Roman" w:cs="Times New Roman"/>
                      <w:color w:val="000000"/>
                      <w:sz w:val="24"/>
                      <w:szCs w:val="24"/>
                    </w:rPr>
                    <w:t>отделяемого</w:t>
                  </w:r>
                  <w:proofErr w:type="gramEnd"/>
                  <w:r w:rsidRPr="001816A5">
                    <w:rPr>
                      <w:rFonts w:ascii="Times New Roman" w:eastAsia="Arial" w:hAnsi="Times New Roman" w:cs="Times New Roman"/>
                      <w:color w:val="000000"/>
                      <w:sz w:val="24"/>
                      <w:szCs w:val="24"/>
                    </w:rPr>
                    <w:t xml:space="preserve"> из уретры.</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p>
                <w:p w:rsidR="009F77D9" w:rsidRPr="001816A5" w:rsidRDefault="009F77D9" w:rsidP="004B0806">
                  <w:pPr>
                    <w:pStyle w:val="a3"/>
                    <w:spacing w:after="0" w:line="240" w:lineRule="auto"/>
                    <w:rPr>
                      <w:rFonts w:ascii="Times New Roman" w:eastAsia="Arial" w:hAnsi="Times New Roman" w:cs="Times New Roman"/>
                      <w:color w:val="000000"/>
                      <w:sz w:val="24"/>
                      <w:szCs w:val="24"/>
                      <w:u w:val="single"/>
                    </w:rPr>
                  </w:pPr>
                  <w:r w:rsidRPr="001816A5">
                    <w:rPr>
                      <w:rFonts w:ascii="Times New Roman" w:eastAsia="Arial" w:hAnsi="Times New Roman" w:cs="Times New Roman"/>
                      <w:color w:val="000000"/>
                      <w:sz w:val="24"/>
                      <w:szCs w:val="24"/>
                      <w:u w:val="single"/>
                    </w:rPr>
                    <w:t xml:space="preserve"> При выполнении соблюдаются 2 правила:</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1.Больной мочится последовательно в два стакана, не прерывая струи мочи.</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 xml:space="preserve">2.Количество мочи, выпускаемой в первый стакан, должно быть тем больше, чем больше гноя имеется в передней уретре. При </w:t>
                  </w:r>
                  <w:proofErr w:type="spellStart"/>
                  <w:r w:rsidRPr="001816A5">
                    <w:rPr>
                      <w:rFonts w:ascii="Times New Roman" w:eastAsia="Arial" w:hAnsi="Times New Roman" w:cs="Times New Roman"/>
                      <w:color w:val="000000"/>
                      <w:sz w:val="24"/>
                      <w:szCs w:val="24"/>
                    </w:rPr>
                    <w:t>малосимптомных</w:t>
                  </w:r>
                  <w:proofErr w:type="spellEnd"/>
                  <w:r w:rsidRPr="001816A5">
                    <w:rPr>
                      <w:rFonts w:ascii="Times New Roman" w:eastAsia="Arial" w:hAnsi="Times New Roman" w:cs="Times New Roman"/>
                      <w:color w:val="000000"/>
                      <w:sz w:val="24"/>
                      <w:szCs w:val="24"/>
                    </w:rPr>
                    <w:t xml:space="preserve"> уретритах количество мочи в первом стакане не должно быть более 40 – 50 мл во </w:t>
                  </w:r>
                  <w:proofErr w:type="spellStart"/>
                  <w:r w:rsidRPr="001816A5">
                    <w:rPr>
                      <w:rFonts w:ascii="Times New Roman" w:eastAsia="Arial" w:hAnsi="Times New Roman" w:cs="Times New Roman"/>
                      <w:color w:val="000000"/>
                      <w:sz w:val="24"/>
                      <w:szCs w:val="24"/>
                    </w:rPr>
                    <w:t>избежании</w:t>
                  </w:r>
                  <w:proofErr w:type="spellEnd"/>
                  <w:r w:rsidRPr="001816A5">
                    <w:rPr>
                      <w:rFonts w:ascii="Times New Roman" w:eastAsia="Arial" w:hAnsi="Times New Roman" w:cs="Times New Roman"/>
                      <w:color w:val="000000"/>
                      <w:sz w:val="24"/>
                      <w:szCs w:val="24"/>
                    </w:rPr>
                    <w:t xml:space="preserve"> разбавления мочой патологических включений.</w:t>
                  </w:r>
                </w:p>
                <w:p w:rsidR="009F77D9" w:rsidRPr="001816A5" w:rsidRDefault="009F77D9" w:rsidP="004B0806">
                  <w:pPr>
                    <w:suppressAutoHyphens/>
                    <w:spacing w:after="0" w:line="360" w:lineRule="auto"/>
                    <w:rPr>
                      <w:rFonts w:ascii="Times New Roman" w:eastAsia="Arial" w:hAnsi="Times New Roman" w:cs="Times New Roman"/>
                      <w:color w:val="000000"/>
                      <w:sz w:val="24"/>
                      <w:szCs w:val="24"/>
                      <w:u w:val="single"/>
                    </w:rPr>
                  </w:pPr>
                </w:p>
                <w:p w:rsidR="009F77D9" w:rsidRPr="001816A5" w:rsidRDefault="009F77D9" w:rsidP="00113279">
                  <w:pPr>
                    <w:pStyle w:val="a3"/>
                    <w:numPr>
                      <w:ilvl w:val="0"/>
                      <w:numId w:val="171"/>
                    </w:numPr>
                    <w:suppressAutoHyphens/>
                    <w:spacing w:after="0" w:line="360" w:lineRule="auto"/>
                    <w:rPr>
                      <w:rFonts w:ascii="Times New Roman" w:eastAsia="Arial" w:hAnsi="Times New Roman" w:cs="Times New Roman"/>
                      <w:b/>
                      <w:color w:val="000000"/>
                      <w:sz w:val="24"/>
                      <w:szCs w:val="24"/>
                    </w:rPr>
                  </w:pPr>
                  <w:proofErr w:type="spellStart"/>
                  <w:r w:rsidRPr="001816A5">
                    <w:rPr>
                      <w:rFonts w:ascii="Times New Roman" w:eastAsia="Arial" w:hAnsi="Times New Roman" w:cs="Times New Roman"/>
                      <w:b/>
                      <w:color w:val="000000"/>
                      <w:sz w:val="24"/>
                      <w:szCs w:val="24"/>
                    </w:rPr>
                    <w:t>Трехстаканная</w:t>
                  </w:r>
                  <w:proofErr w:type="spellEnd"/>
                  <w:r w:rsidRPr="001816A5">
                    <w:rPr>
                      <w:rFonts w:ascii="Times New Roman" w:eastAsia="Arial" w:hAnsi="Times New Roman" w:cs="Times New Roman"/>
                      <w:b/>
                      <w:color w:val="000000"/>
                      <w:sz w:val="24"/>
                      <w:szCs w:val="24"/>
                    </w:rPr>
                    <w:t xml:space="preserve"> проба </w:t>
                  </w:r>
                  <w:proofErr w:type="spellStart"/>
                  <w:r w:rsidRPr="001816A5">
                    <w:rPr>
                      <w:rFonts w:ascii="Times New Roman" w:eastAsia="Arial" w:hAnsi="Times New Roman" w:cs="Times New Roman"/>
                      <w:b/>
                      <w:color w:val="000000"/>
                      <w:sz w:val="24"/>
                      <w:szCs w:val="24"/>
                    </w:rPr>
                    <w:t>Ядассона</w:t>
                  </w:r>
                  <w:proofErr w:type="spellEnd"/>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 xml:space="preserve">Применяется при </w:t>
                  </w:r>
                  <w:proofErr w:type="spellStart"/>
                  <w:r w:rsidRPr="001816A5">
                    <w:rPr>
                      <w:rFonts w:ascii="Times New Roman" w:eastAsia="Arial" w:hAnsi="Times New Roman" w:cs="Times New Roman"/>
                      <w:color w:val="000000"/>
                      <w:sz w:val="24"/>
                      <w:szCs w:val="24"/>
                    </w:rPr>
                    <w:t>малосимптомных</w:t>
                  </w:r>
                  <w:proofErr w:type="spellEnd"/>
                  <w:r w:rsidRPr="001816A5">
                    <w:rPr>
                      <w:rFonts w:ascii="Times New Roman" w:eastAsia="Arial" w:hAnsi="Times New Roman" w:cs="Times New Roman"/>
                      <w:color w:val="000000"/>
                      <w:sz w:val="24"/>
                      <w:szCs w:val="24"/>
                    </w:rPr>
                    <w:t xml:space="preserve"> уретритах. </w:t>
                  </w:r>
                </w:p>
                <w:p w:rsidR="009F77D9" w:rsidRPr="001816A5" w:rsidRDefault="009F77D9" w:rsidP="004B0806">
                  <w:pPr>
                    <w:spacing w:after="0" w:line="240" w:lineRule="auto"/>
                    <w:jc w:val="both"/>
                    <w:rPr>
                      <w:rFonts w:ascii="Times New Roman" w:eastAsia="Arial" w:hAnsi="Times New Roman" w:cs="Times New Roman"/>
                      <w:color w:val="000000"/>
                      <w:sz w:val="24"/>
                      <w:szCs w:val="24"/>
                    </w:rPr>
                  </w:pPr>
                </w:p>
                <w:p w:rsidR="009F77D9" w:rsidRPr="001816A5" w:rsidRDefault="009F77D9" w:rsidP="004B0806">
                  <w:pPr>
                    <w:pStyle w:val="a3"/>
                    <w:spacing w:after="0" w:line="240" w:lineRule="auto"/>
                    <w:rPr>
                      <w:rFonts w:ascii="Times New Roman" w:eastAsia="Arial" w:hAnsi="Times New Roman" w:cs="Times New Roman"/>
                      <w:color w:val="000000"/>
                      <w:sz w:val="24"/>
                      <w:szCs w:val="24"/>
                      <w:u w:val="single"/>
                    </w:rPr>
                  </w:pPr>
                  <w:r w:rsidRPr="001816A5">
                    <w:rPr>
                      <w:rFonts w:ascii="Times New Roman" w:eastAsia="Arial" w:hAnsi="Times New Roman" w:cs="Times New Roman"/>
                      <w:color w:val="000000"/>
                      <w:sz w:val="24"/>
                      <w:szCs w:val="24"/>
                      <w:u w:val="single"/>
                    </w:rPr>
                    <w:t>Техника проведения:</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1.Содержимое переднего отдела уретры смывают теплым изотоническим раствором хлорида натрия через резиновый катетер, введенный до наружного сфинктера (первая порция).</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 xml:space="preserve">2. Далее больной последовательно выпускает мочу в два стакана. В первом (вторая порция) будут присутствовать патологические примеси из заднего отдела уретры, во втором (третья порция) – пузырная моча. </w:t>
                  </w:r>
                </w:p>
                <w:p w:rsidR="009F77D9" w:rsidRPr="001816A5" w:rsidRDefault="009F77D9" w:rsidP="004B0806">
                  <w:pPr>
                    <w:pStyle w:val="a3"/>
                    <w:spacing w:after="0" w:line="240" w:lineRule="auto"/>
                    <w:rPr>
                      <w:rFonts w:ascii="Times New Roman" w:eastAsia="Arial" w:hAnsi="Times New Roman" w:cs="Times New Roman"/>
                      <w:color w:val="000000"/>
                      <w:sz w:val="24"/>
                      <w:szCs w:val="24"/>
                    </w:rPr>
                  </w:pPr>
                  <w:r w:rsidRPr="001816A5">
                    <w:rPr>
                      <w:rFonts w:ascii="Times New Roman" w:eastAsia="Arial" w:hAnsi="Times New Roman" w:cs="Times New Roman"/>
                      <w:color w:val="000000"/>
                      <w:sz w:val="24"/>
                      <w:szCs w:val="24"/>
                    </w:rPr>
                    <w:t xml:space="preserve">+Помутнение второй порции мочи может быть обусловлено попаданием гноя либо из задней уретры, либо из предстательной железы и семенных пузырьков. Для определения локализации патологического процесса проба видоизменяется: больной последовательно выпускает мочу в два стакана, оставив часть мочи в мочевом пузыре. После массажа предстательной железы больной выпускает мочу в третий стакан. Эту порцию мочи </w:t>
                  </w:r>
                  <w:proofErr w:type="spellStart"/>
                  <w:r w:rsidRPr="001816A5">
                    <w:rPr>
                      <w:rFonts w:ascii="Times New Roman" w:eastAsia="Arial" w:hAnsi="Times New Roman" w:cs="Times New Roman"/>
                      <w:color w:val="000000"/>
                      <w:sz w:val="24"/>
                      <w:szCs w:val="24"/>
                    </w:rPr>
                    <w:t>микроскопируют</w:t>
                  </w:r>
                  <w:proofErr w:type="spellEnd"/>
                  <w:r w:rsidRPr="001816A5">
                    <w:rPr>
                      <w:rFonts w:ascii="Times New Roman" w:eastAsia="Arial" w:hAnsi="Times New Roman" w:cs="Times New Roman"/>
                      <w:color w:val="000000"/>
                      <w:sz w:val="24"/>
                      <w:szCs w:val="24"/>
                    </w:rPr>
                    <w:t>. Если после массажа лейкоцитоз в 3-ем стакане увеличивается, полагают патологию половых желез. </w:t>
                  </w:r>
                </w:p>
                <w:p w:rsidR="009F77D9" w:rsidRPr="000C6916" w:rsidRDefault="009F77D9" w:rsidP="004B0806">
                  <w:pPr>
                    <w:spacing w:after="0" w:line="240" w:lineRule="auto"/>
                    <w:rPr>
                      <w:rFonts w:ascii="Times New Roman" w:eastAsia="Calibri" w:hAnsi="Times New Roman" w:cs="Times New Roman"/>
                    </w:rPr>
                  </w:pPr>
                </w:p>
                <w:p w:rsidR="009F77D9" w:rsidRPr="000C6916" w:rsidRDefault="009F77D9" w:rsidP="004B0806">
                  <w:pPr>
                    <w:spacing w:after="0" w:line="259" w:lineRule="auto"/>
                    <w:rPr>
                      <w:rFonts w:ascii="Times New Roman" w:eastAsia="Arial" w:hAnsi="Times New Roman" w:cs="Times New Roman"/>
                    </w:rPr>
                  </w:pPr>
                </w:p>
              </w:txbxContent>
            </v:textbox>
            <w10:wrap type="topAndBottom" anchorx="page"/>
          </v:shape>
        </w:pict>
      </w:r>
    </w:p>
    <w:p w:rsidR="00AB3F03" w:rsidRPr="00302DC8" w:rsidRDefault="00E4693F" w:rsidP="009F77D9">
      <w:pPr>
        <w:spacing w:before="100" w:after="10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b/>
          <w:color w:val="4F81BD" w:themeColor="accent1"/>
          <w:sz w:val="24"/>
          <w:szCs w:val="24"/>
        </w:rPr>
        <w:t xml:space="preserve">Рекомендованы: </w:t>
      </w:r>
    </w:p>
    <w:p w:rsidR="00AB3F03" w:rsidRPr="00302DC8" w:rsidRDefault="00E4693F" w:rsidP="009F77D9">
      <w:pPr>
        <w:pStyle w:val="a3"/>
        <w:numPr>
          <w:ilvl w:val="0"/>
          <w:numId w:val="16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акушера-гинеколога</w:t>
      </w:r>
      <w:r w:rsidRPr="00302DC8">
        <w:rPr>
          <w:rFonts w:ascii="Times New Roman" w:eastAsia="Arial" w:hAnsi="Times New Roman" w:cs="Times New Roman"/>
          <w:sz w:val="24"/>
          <w:szCs w:val="24"/>
        </w:rPr>
        <w:t xml:space="preserve">  — при вовлечении в  воспалительный процесс органов малого таза, при ведении беременных, больных гонококковой инфекцией; </w:t>
      </w:r>
    </w:p>
    <w:p w:rsidR="00AB3F03" w:rsidRPr="00302DC8" w:rsidRDefault="00E4693F" w:rsidP="009F77D9">
      <w:pPr>
        <w:pStyle w:val="a3"/>
        <w:numPr>
          <w:ilvl w:val="0"/>
          <w:numId w:val="169"/>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уролога</w:t>
      </w:r>
      <w:r w:rsidRPr="00302DC8">
        <w:rPr>
          <w:rFonts w:ascii="Times New Roman" w:eastAsia="Arial" w:hAnsi="Times New Roman" w:cs="Times New Roman"/>
          <w:sz w:val="24"/>
          <w:szCs w:val="24"/>
        </w:rPr>
        <w:t xml:space="preserve"> — с целью диагностики возможных осложнений со стороны репродуктивной системы, при длительном течении и неэффективности ранее проводимой терапии </w:t>
      </w:r>
      <w:proofErr w:type="spellStart"/>
      <w:r w:rsidRPr="00302DC8">
        <w:rPr>
          <w:rFonts w:ascii="Times New Roman" w:eastAsia="Arial" w:hAnsi="Times New Roman" w:cs="Times New Roman"/>
          <w:sz w:val="24"/>
          <w:szCs w:val="24"/>
        </w:rPr>
        <w:t>эпидидимоорхита</w:t>
      </w:r>
      <w:proofErr w:type="spellEnd"/>
      <w:r w:rsidRPr="00302DC8">
        <w:rPr>
          <w:rFonts w:ascii="Times New Roman" w:eastAsia="Arial" w:hAnsi="Times New Roman" w:cs="Times New Roman"/>
          <w:sz w:val="24"/>
          <w:szCs w:val="24"/>
        </w:rPr>
        <w:t xml:space="preserve">, простатита; </w:t>
      </w:r>
    </w:p>
    <w:p w:rsidR="00AB3F03" w:rsidRPr="00302DC8" w:rsidRDefault="00E4693F" w:rsidP="009F77D9">
      <w:pPr>
        <w:pStyle w:val="a3"/>
        <w:numPr>
          <w:ilvl w:val="0"/>
          <w:numId w:val="169"/>
        </w:numPr>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b/>
          <w:color w:val="1F497D" w:themeColor="text2"/>
          <w:sz w:val="24"/>
          <w:szCs w:val="24"/>
        </w:rPr>
        <w:t xml:space="preserve">офтальмолога, </w:t>
      </w:r>
      <w:proofErr w:type="spellStart"/>
      <w:r w:rsidRPr="00302DC8">
        <w:rPr>
          <w:rFonts w:ascii="Times New Roman" w:eastAsia="Arial" w:hAnsi="Times New Roman" w:cs="Times New Roman"/>
          <w:b/>
          <w:color w:val="1F497D" w:themeColor="text2"/>
          <w:sz w:val="24"/>
          <w:szCs w:val="24"/>
        </w:rPr>
        <w:t>оториноларинголога</w:t>
      </w:r>
      <w:proofErr w:type="spellEnd"/>
      <w:r w:rsidRPr="00302DC8">
        <w:rPr>
          <w:rFonts w:ascii="Times New Roman" w:eastAsia="Arial" w:hAnsi="Times New Roman" w:cs="Times New Roman"/>
          <w:b/>
          <w:color w:val="1F497D" w:themeColor="text2"/>
          <w:sz w:val="24"/>
          <w:szCs w:val="24"/>
        </w:rPr>
        <w:t>, проктолога, ревматолога</w:t>
      </w:r>
      <w:r w:rsidRPr="00302DC8">
        <w:rPr>
          <w:rFonts w:ascii="Times New Roman" w:eastAsia="Arial" w:hAnsi="Times New Roman" w:cs="Times New Roman"/>
          <w:sz w:val="24"/>
          <w:szCs w:val="24"/>
        </w:rPr>
        <w:t> — с целью уточнения объема и характера дополнительного обследования.</w:t>
      </w:r>
    </w:p>
    <w:p w:rsidR="000C6916" w:rsidRPr="00302DC8" w:rsidRDefault="000C6916" w:rsidP="009F77D9">
      <w:pPr>
        <w:spacing w:line="240" w:lineRule="auto"/>
        <w:ind w:right="63" w:firstLine="709"/>
        <w:jc w:val="both"/>
        <w:rPr>
          <w:rFonts w:ascii="Times New Roman" w:hAnsi="Times New Roman" w:cs="Times New Roman"/>
          <w:b/>
          <w:color w:val="C00000"/>
          <w:sz w:val="24"/>
          <w:szCs w:val="24"/>
        </w:rPr>
      </w:pPr>
    </w:p>
    <w:p w:rsidR="000C6916" w:rsidRPr="00302DC8" w:rsidRDefault="000C6916" w:rsidP="009F77D9">
      <w:pPr>
        <w:spacing w:line="240" w:lineRule="auto"/>
        <w:ind w:right="63" w:firstLine="709"/>
        <w:jc w:val="both"/>
        <w:rPr>
          <w:rFonts w:ascii="Times New Roman" w:hAnsi="Times New Roman" w:cs="Times New Roman"/>
          <w:b/>
          <w:color w:val="C00000"/>
          <w:sz w:val="24"/>
          <w:szCs w:val="24"/>
        </w:rPr>
      </w:pPr>
    </w:p>
    <w:p w:rsidR="0045114C" w:rsidRDefault="0045114C" w:rsidP="009F77D9">
      <w:pPr>
        <w:spacing w:line="240" w:lineRule="auto"/>
        <w:ind w:right="63" w:firstLine="709"/>
        <w:jc w:val="both"/>
        <w:rPr>
          <w:rFonts w:ascii="Times New Roman" w:hAnsi="Times New Roman" w:cs="Times New Roman"/>
          <w:b/>
          <w:color w:val="C00000"/>
          <w:sz w:val="24"/>
          <w:szCs w:val="24"/>
        </w:rPr>
      </w:pPr>
    </w:p>
    <w:p w:rsidR="0045114C" w:rsidRDefault="0045114C" w:rsidP="009F77D9">
      <w:pPr>
        <w:spacing w:line="240" w:lineRule="auto"/>
        <w:ind w:right="63" w:firstLine="709"/>
        <w:jc w:val="both"/>
        <w:rPr>
          <w:rFonts w:ascii="Times New Roman" w:hAnsi="Times New Roman" w:cs="Times New Roman"/>
          <w:b/>
          <w:color w:val="C00000"/>
          <w:sz w:val="24"/>
          <w:szCs w:val="24"/>
        </w:rPr>
      </w:pPr>
    </w:p>
    <w:p w:rsidR="001C257B" w:rsidRPr="00302DC8" w:rsidRDefault="00220CE6"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lastRenderedPageBreak/>
        <w:t>Хламидийная</w:t>
      </w:r>
      <w:proofErr w:type="spellEnd"/>
      <w:r w:rsidRPr="00302DC8">
        <w:rPr>
          <w:rFonts w:ascii="Times New Roman" w:hAnsi="Times New Roman" w:cs="Times New Roman"/>
          <w:b/>
          <w:color w:val="C00000"/>
          <w:sz w:val="24"/>
          <w:szCs w:val="24"/>
        </w:rPr>
        <w:t xml:space="preserve"> </w:t>
      </w:r>
      <w:r w:rsidR="001C257B" w:rsidRPr="00302DC8">
        <w:rPr>
          <w:rFonts w:ascii="Times New Roman" w:hAnsi="Times New Roman" w:cs="Times New Roman"/>
          <w:b/>
          <w:color w:val="C00000"/>
          <w:sz w:val="24"/>
          <w:szCs w:val="24"/>
        </w:rPr>
        <w:t>и</w:t>
      </w:r>
      <w:r w:rsidRPr="00302DC8">
        <w:rPr>
          <w:rFonts w:ascii="Times New Roman" w:hAnsi="Times New Roman" w:cs="Times New Roman"/>
          <w:b/>
          <w:color w:val="C00000"/>
          <w:sz w:val="24"/>
          <w:szCs w:val="24"/>
        </w:rPr>
        <w:t>нфекция</w:t>
      </w:r>
    </w:p>
    <w:p w:rsidR="00115D8F" w:rsidRPr="00302DC8" w:rsidRDefault="00D0309A" w:rsidP="009F77D9">
      <w:pPr>
        <w:spacing w:before="100" w:after="100" w:line="240" w:lineRule="auto"/>
        <w:ind w:firstLine="709"/>
        <w:jc w:val="both"/>
        <w:rPr>
          <w:rFonts w:ascii="Times New Roman" w:eastAsia="Arial" w:hAnsi="Times New Roman" w:cs="Times New Roman"/>
          <w:sz w:val="24"/>
          <w:szCs w:val="24"/>
        </w:rPr>
      </w:pPr>
      <w:r>
        <w:rPr>
          <w:rFonts w:ascii="Times New Roman" w:hAnsi="Times New Roman" w:cs="Times New Roman"/>
          <w:i/>
          <w:noProof/>
          <w:sz w:val="24"/>
          <w:szCs w:val="24"/>
        </w:rPr>
        <w:pict>
          <v:line id="Line 169" o:spid="_x0000_s1213" style="position:absolute;left:0;text-align:left;z-index:-251539456;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C1Yqp8YAgAALg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sz w:val="24"/>
          <w:szCs w:val="24"/>
        </w:rPr>
        <w:t xml:space="preserve"> </w:t>
      </w:r>
      <w:r w:rsidR="00115D8F" w:rsidRPr="00302DC8">
        <w:rPr>
          <w:rFonts w:ascii="Times New Roman" w:eastAsia="Arial" w:hAnsi="Times New Roman" w:cs="Times New Roman"/>
          <w:i/>
          <w:sz w:val="24"/>
          <w:szCs w:val="24"/>
        </w:rPr>
        <w:t xml:space="preserve">инфекционное заболевание, передаваемое половым путем, возбудителем которого является </w:t>
      </w:r>
      <w:proofErr w:type="spellStart"/>
      <w:r w:rsidR="00115D8F" w:rsidRPr="00302DC8">
        <w:rPr>
          <w:rFonts w:ascii="Times New Roman" w:eastAsia="Arial" w:hAnsi="Times New Roman" w:cs="Times New Roman"/>
          <w:i/>
          <w:sz w:val="24"/>
          <w:szCs w:val="24"/>
        </w:rPr>
        <w:t>Chlamydia</w:t>
      </w:r>
      <w:proofErr w:type="spellEnd"/>
      <w:r w:rsidR="00115D8F" w:rsidRPr="00302DC8">
        <w:rPr>
          <w:rFonts w:ascii="Times New Roman" w:eastAsia="Arial" w:hAnsi="Times New Roman" w:cs="Times New Roman"/>
          <w:i/>
          <w:sz w:val="24"/>
          <w:szCs w:val="24"/>
        </w:rPr>
        <w:t xml:space="preserve"> </w:t>
      </w:r>
      <w:proofErr w:type="spellStart"/>
      <w:r w:rsidR="00115D8F" w:rsidRPr="00302DC8">
        <w:rPr>
          <w:rFonts w:ascii="Times New Roman" w:eastAsia="Arial" w:hAnsi="Times New Roman" w:cs="Times New Roman"/>
          <w:i/>
          <w:sz w:val="24"/>
          <w:szCs w:val="24"/>
        </w:rPr>
        <w:t>trachomatis</w:t>
      </w:r>
      <w:proofErr w:type="spellEnd"/>
      <w:r w:rsidR="00115D8F" w:rsidRPr="00302DC8">
        <w:rPr>
          <w:rFonts w:ascii="Times New Roman" w:eastAsia="Arial" w:hAnsi="Times New Roman" w:cs="Times New Roman"/>
          <w:i/>
          <w:sz w:val="24"/>
          <w:szCs w:val="24"/>
        </w:rPr>
        <w:t>.</w:t>
      </w:r>
      <w:r w:rsidR="00115D8F" w:rsidRPr="00302DC8">
        <w:rPr>
          <w:rFonts w:ascii="Times New Roman" w:eastAsia="Arial" w:hAnsi="Times New Roman" w:cs="Times New Roman"/>
          <w:sz w:val="24"/>
          <w:szCs w:val="24"/>
        </w:rPr>
        <w:t xml:space="preserve"> </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70" o:spid="_x0000_s1212" style="position:absolute;left:0;text-align:left;z-index:-251538432;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LkDGk4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spacing w:before="100" w:after="100" w:line="240" w:lineRule="auto"/>
        <w:ind w:firstLine="709"/>
        <w:jc w:val="both"/>
        <w:rPr>
          <w:rFonts w:ascii="Times New Roman" w:eastAsia="Arial" w:hAnsi="Times New Roman" w:cs="Times New Roman"/>
          <w:color w:val="000000"/>
          <w:sz w:val="24"/>
          <w:szCs w:val="24"/>
        </w:rPr>
      </w:pPr>
      <w:proofErr w:type="spellStart"/>
      <w:r w:rsidRPr="00302DC8">
        <w:rPr>
          <w:rFonts w:ascii="Times New Roman" w:eastAsia="Arial" w:hAnsi="Times New Roman" w:cs="Times New Roman"/>
          <w:sz w:val="24"/>
          <w:szCs w:val="24"/>
        </w:rPr>
        <w:t>Chlamydia</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trachomatis</w:t>
      </w:r>
      <w:proofErr w:type="spellEnd"/>
      <w:r w:rsidRPr="00302DC8">
        <w:rPr>
          <w:rFonts w:ascii="Times New Roman" w:eastAsia="Arial" w:hAnsi="Times New Roman" w:cs="Times New Roman"/>
          <w:sz w:val="24"/>
          <w:szCs w:val="24"/>
        </w:rPr>
        <w:t xml:space="preserve"> – грамотрицательная внутриклеточная бактерия, относящаяся к порядку </w:t>
      </w:r>
      <w:proofErr w:type="spellStart"/>
      <w:r w:rsidRPr="00302DC8">
        <w:rPr>
          <w:rFonts w:ascii="Times New Roman" w:eastAsia="Arial" w:hAnsi="Times New Roman" w:cs="Times New Roman"/>
          <w:sz w:val="24"/>
          <w:szCs w:val="24"/>
        </w:rPr>
        <w:t>Chlamydiales</w:t>
      </w:r>
      <w:proofErr w:type="spellEnd"/>
      <w:r w:rsidRPr="00302DC8">
        <w:rPr>
          <w:rFonts w:ascii="Times New Roman" w:eastAsia="Arial" w:hAnsi="Times New Roman" w:cs="Times New Roman"/>
          <w:sz w:val="24"/>
          <w:szCs w:val="24"/>
        </w:rPr>
        <w:t xml:space="preserve">, семейству </w:t>
      </w:r>
      <w:proofErr w:type="spellStart"/>
      <w:r w:rsidRPr="00302DC8">
        <w:rPr>
          <w:rFonts w:ascii="Times New Roman" w:eastAsia="Arial" w:hAnsi="Times New Roman" w:cs="Times New Roman"/>
          <w:sz w:val="24"/>
          <w:szCs w:val="24"/>
        </w:rPr>
        <w:t>Chlamydiaceae</w:t>
      </w:r>
      <w:proofErr w:type="spellEnd"/>
      <w:r w:rsidRPr="00302DC8">
        <w:rPr>
          <w:rFonts w:ascii="Times New Roman" w:eastAsia="Arial" w:hAnsi="Times New Roman" w:cs="Times New Roman"/>
          <w:sz w:val="24"/>
          <w:szCs w:val="24"/>
        </w:rPr>
        <w:t xml:space="preserve">, роду </w:t>
      </w:r>
      <w:proofErr w:type="spellStart"/>
      <w:r w:rsidRPr="00302DC8">
        <w:rPr>
          <w:rFonts w:ascii="Times New Roman" w:eastAsia="Arial" w:hAnsi="Times New Roman" w:cs="Times New Roman"/>
          <w:sz w:val="24"/>
          <w:szCs w:val="24"/>
        </w:rPr>
        <w:t>Chlamydia</w:t>
      </w:r>
      <w:proofErr w:type="spellEnd"/>
      <w:r w:rsidRPr="00302DC8">
        <w:rPr>
          <w:rFonts w:ascii="Times New Roman" w:eastAsia="Arial" w:hAnsi="Times New Roman" w:cs="Times New Roman"/>
          <w:sz w:val="24"/>
          <w:szCs w:val="24"/>
        </w:rPr>
        <w:t xml:space="preserve">. Серотипы </w:t>
      </w:r>
      <w:proofErr w:type="spellStart"/>
      <w:r w:rsidRPr="00302DC8">
        <w:rPr>
          <w:rFonts w:ascii="Times New Roman" w:eastAsia="Arial" w:hAnsi="Times New Roman" w:cs="Times New Roman"/>
          <w:sz w:val="24"/>
          <w:szCs w:val="24"/>
        </w:rPr>
        <w:t>Chlamydia</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trachomatis</w:t>
      </w:r>
      <w:proofErr w:type="spellEnd"/>
      <w:r w:rsidRPr="00302DC8">
        <w:rPr>
          <w:rFonts w:ascii="Times New Roman" w:eastAsia="Arial" w:hAnsi="Times New Roman" w:cs="Times New Roman"/>
          <w:sz w:val="24"/>
          <w:szCs w:val="24"/>
        </w:rPr>
        <w:t xml:space="preserve"> A, B, </w:t>
      </w:r>
      <w:proofErr w:type="spellStart"/>
      <w:r w:rsidRPr="00302DC8">
        <w:rPr>
          <w:rFonts w:ascii="Times New Roman" w:eastAsia="Arial" w:hAnsi="Times New Roman" w:cs="Times New Roman"/>
          <w:sz w:val="24"/>
          <w:szCs w:val="24"/>
        </w:rPr>
        <w:t>Ba</w:t>
      </w:r>
      <w:proofErr w:type="spellEnd"/>
      <w:r w:rsidRPr="00302DC8">
        <w:rPr>
          <w:rFonts w:ascii="Times New Roman" w:eastAsia="Arial" w:hAnsi="Times New Roman" w:cs="Times New Roman"/>
          <w:sz w:val="24"/>
          <w:szCs w:val="24"/>
        </w:rPr>
        <w:t xml:space="preserve">, C – возбудители трахомы; D–K – урогенитального хламидиоза; L1, L2, L3 – венерической </w:t>
      </w:r>
      <w:proofErr w:type="spellStart"/>
      <w:r w:rsidRPr="00302DC8">
        <w:rPr>
          <w:rFonts w:ascii="Times New Roman" w:eastAsia="Arial" w:hAnsi="Times New Roman" w:cs="Times New Roman"/>
          <w:sz w:val="24"/>
          <w:szCs w:val="24"/>
        </w:rPr>
        <w:t>лимфогранулемы</w:t>
      </w:r>
      <w:proofErr w:type="spellEnd"/>
      <w:r w:rsidRPr="00302DC8">
        <w:rPr>
          <w:rFonts w:ascii="Times New Roman" w:eastAsia="Arial" w:hAnsi="Times New Roman" w:cs="Times New Roman"/>
          <w:sz w:val="24"/>
          <w:szCs w:val="24"/>
        </w:rPr>
        <w:t>.</w: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0C6916" w:rsidRPr="00302DC8" w:rsidRDefault="000C6916" w:rsidP="009F77D9">
      <w:pPr>
        <w:pStyle w:val="a3"/>
        <w:numPr>
          <w:ilvl w:val="0"/>
          <w:numId w:val="17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и</w:t>
      </w:r>
      <w:r w:rsidR="00E4693F" w:rsidRPr="00302DC8">
        <w:rPr>
          <w:rFonts w:ascii="Times New Roman" w:eastAsia="Arial" w:hAnsi="Times New Roman" w:cs="Times New Roman"/>
          <w:sz w:val="24"/>
          <w:szCs w:val="24"/>
        </w:rPr>
        <w:t>нфекция поражает ни</w:t>
      </w:r>
      <w:r w:rsidRPr="00302DC8">
        <w:rPr>
          <w:rFonts w:ascii="Times New Roman" w:eastAsia="Arial" w:hAnsi="Times New Roman" w:cs="Times New Roman"/>
          <w:sz w:val="24"/>
          <w:szCs w:val="24"/>
        </w:rPr>
        <w:t>жние отделы мочеполового тракта</w:t>
      </w:r>
      <w:r w:rsidR="00E4693F" w:rsidRPr="00302DC8">
        <w:rPr>
          <w:rFonts w:ascii="Times New Roman" w:eastAsia="Arial" w:hAnsi="Times New Roman" w:cs="Times New Roman"/>
          <w:sz w:val="24"/>
          <w:szCs w:val="24"/>
        </w:rPr>
        <w:t xml:space="preserve"> </w:t>
      </w:r>
    </w:p>
    <w:p w:rsidR="000C6916" w:rsidRPr="00302DC8" w:rsidRDefault="000C6916" w:rsidP="009F77D9">
      <w:pPr>
        <w:pStyle w:val="a3"/>
        <w:numPr>
          <w:ilvl w:val="0"/>
          <w:numId w:val="17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органы малого таза</w:t>
      </w:r>
      <w:r w:rsidR="00E4693F" w:rsidRPr="00302DC8">
        <w:rPr>
          <w:rFonts w:ascii="Times New Roman" w:eastAsia="Arial" w:hAnsi="Times New Roman" w:cs="Times New Roman"/>
          <w:sz w:val="24"/>
          <w:szCs w:val="24"/>
        </w:rPr>
        <w:t xml:space="preserve"> </w:t>
      </w:r>
    </w:p>
    <w:p w:rsidR="000C6916" w:rsidRPr="00302DC8" w:rsidRDefault="000C6916" w:rsidP="009F77D9">
      <w:pPr>
        <w:pStyle w:val="a3"/>
        <w:numPr>
          <w:ilvl w:val="0"/>
          <w:numId w:val="17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аноректальную область</w:t>
      </w:r>
      <w:r w:rsidR="00E4693F" w:rsidRPr="00302DC8">
        <w:rPr>
          <w:rFonts w:ascii="Times New Roman" w:eastAsia="Arial" w:hAnsi="Times New Roman" w:cs="Times New Roman"/>
          <w:sz w:val="24"/>
          <w:szCs w:val="24"/>
        </w:rPr>
        <w:t xml:space="preserve"> </w:t>
      </w:r>
    </w:p>
    <w:p w:rsidR="000C6916" w:rsidRPr="00302DC8" w:rsidRDefault="00E4693F" w:rsidP="009F77D9">
      <w:pPr>
        <w:pStyle w:val="a3"/>
        <w:numPr>
          <w:ilvl w:val="0"/>
          <w:numId w:val="17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гла</w:t>
      </w:r>
      <w:r w:rsidR="000C6916" w:rsidRPr="00302DC8">
        <w:rPr>
          <w:rFonts w:ascii="Times New Roman" w:eastAsia="Arial" w:hAnsi="Times New Roman" w:cs="Times New Roman"/>
          <w:sz w:val="24"/>
          <w:szCs w:val="24"/>
        </w:rPr>
        <w:t xml:space="preserve">за </w:t>
      </w:r>
      <w:proofErr w:type="gramStart"/>
      <w:r w:rsidR="000C6916" w:rsidRPr="00302DC8">
        <w:rPr>
          <w:rFonts w:ascii="Times New Roman" w:eastAsia="Arial" w:hAnsi="Times New Roman" w:cs="Times New Roman"/>
          <w:sz w:val="24"/>
          <w:szCs w:val="24"/>
        </w:rPr>
        <w:t xml:space="preserve">( </w:t>
      </w:r>
      <w:proofErr w:type="spellStart"/>
      <w:proofErr w:type="gramEnd"/>
      <w:r w:rsidR="000C6916" w:rsidRPr="00302DC8">
        <w:rPr>
          <w:rFonts w:ascii="Times New Roman" w:eastAsia="Arial" w:hAnsi="Times New Roman" w:cs="Times New Roman"/>
          <w:sz w:val="24"/>
          <w:szCs w:val="24"/>
        </w:rPr>
        <w:t>хламидийный</w:t>
      </w:r>
      <w:proofErr w:type="spellEnd"/>
      <w:r w:rsidR="000C6916" w:rsidRPr="00302DC8">
        <w:rPr>
          <w:rFonts w:ascii="Times New Roman" w:eastAsia="Arial" w:hAnsi="Times New Roman" w:cs="Times New Roman"/>
          <w:sz w:val="24"/>
          <w:szCs w:val="24"/>
        </w:rPr>
        <w:t xml:space="preserve"> </w:t>
      </w:r>
      <w:proofErr w:type="spellStart"/>
      <w:r w:rsidR="000C6916" w:rsidRPr="00302DC8">
        <w:rPr>
          <w:rFonts w:ascii="Times New Roman" w:eastAsia="Arial" w:hAnsi="Times New Roman" w:cs="Times New Roman"/>
          <w:sz w:val="24"/>
          <w:szCs w:val="24"/>
        </w:rPr>
        <w:t>конъюктивит</w:t>
      </w:r>
      <w:proofErr w:type="spellEnd"/>
      <w:r w:rsidR="000C6916" w:rsidRPr="00302DC8">
        <w:rPr>
          <w:rFonts w:ascii="Times New Roman" w:eastAsia="Arial" w:hAnsi="Times New Roman" w:cs="Times New Roman"/>
          <w:sz w:val="24"/>
          <w:szCs w:val="24"/>
        </w:rPr>
        <w:t xml:space="preserve">) </w:t>
      </w:r>
    </w:p>
    <w:p w:rsidR="00AB3F03" w:rsidRPr="00302DC8" w:rsidRDefault="00E4693F" w:rsidP="009F77D9">
      <w:pPr>
        <w:pStyle w:val="a3"/>
        <w:numPr>
          <w:ilvl w:val="0"/>
          <w:numId w:val="17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ротоглотку </w:t>
      </w:r>
      <w:proofErr w:type="gramStart"/>
      <w:r w:rsidRPr="00302DC8">
        <w:rPr>
          <w:rFonts w:ascii="Times New Roman" w:eastAsia="Arial" w:hAnsi="Times New Roman" w:cs="Times New Roman"/>
          <w:sz w:val="24"/>
          <w:szCs w:val="24"/>
        </w:rPr>
        <w:t xml:space="preserve">( </w:t>
      </w:r>
      <w:proofErr w:type="spellStart"/>
      <w:proofErr w:type="gramEnd"/>
      <w:r w:rsidRPr="00302DC8">
        <w:rPr>
          <w:rFonts w:ascii="Times New Roman" w:eastAsia="Arial" w:hAnsi="Times New Roman" w:cs="Times New Roman"/>
          <w:sz w:val="24"/>
          <w:szCs w:val="24"/>
        </w:rPr>
        <w:t>хламидийный</w:t>
      </w:r>
      <w:proofErr w:type="spellEnd"/>
      <w:r w:rsidRPr="00302DC8">
        <w:rPr>
          <w:rFonts w:ascii="Times New Roman" w:eastAsia="Arial" w:hAnsi="Times New Roman" w:cs="Times New Roman"/>
          <w:sz w:val="24"/>
          <w:szCs w:val="24"/>
        </w:rPr>
        <w:t xml:space="preserve"> фарингит).</w:t>
      </w:r>
    </w:p>
    <w:p w:rsidR="000C6916" w:rsidRPr="00302DC8" w:rsidRDefault="000C6916" w:rsidP="009F77D9">
      <w:pPr>
        <w:pStyle w:val="a3"/>
        <w:spacing w:before="100" w:after="100" w:line="240" w:lineRule="auto"/>
        <w:ind w:left="0" w:firstLine="709"/>
        <w:jc w:val="both"/>
        <w:rPr>
          <w:rFonts w:ascii="Times New Roman" w:eastAsia="Arial" w:hAnsi="Times New Roman" w:cs="Times New Roman"/>
          <w:sz w:val="24"/>
          <w:szCs w:val="24"/>
        </w:rPr>
      </w:pPr>
    </w:p>
    <w:p w:rsidR="000C6916" w:rsidRPr="00302DC8" w:rsidRDefault="000C6916" w:rsidP="009A1367">
      <w:pPr>
        <w:pStyle w:val="a3"/>
        <w:spacing w:before="100" w:after="100" w:line="240" w:lineRule="auto"/>
        <w:ind w:left="0"/>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751021D6" wp14:editId="06EEF9AB">
            <wp:extent cx="5695950" cy="4391025"/>
            <wp:effectExtent l="19050" t="0" r="0" b="0"/>
            <wp:docPr id="111"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1" r:lo="rId282" r:qs="rId283" r:cs="rId284"/>
              </a:graphicData>
            </a:graphic>
          </wp:inline>
        </w:drawing>
      </w:r>
    </w:p>
    <w:p w:rsidR="000C6916" w:rsidRPr="00302DC8" w:rsidRDefault="000C6916" w:rsidP="009F77D9">
      <w:pPr>
        <w:pStyle w:val="a3"/>
        <w:spacing w:before="100" w:after="100" w:line="240" w:lineRule="auto"/>
        <w:ind w:left="0" w:firstLine="709"/>
        <w:jc w:val="both"/>
        <w:rPr>
          <w:rFonts w:ascii="Times New Roman" w:eastAsia="Arial" w:hAnsi="Times New Roman" w:cs="Times New Roman"/>
          <w:sz w:val="24"/>
          <w:szCs w:val="24"/>
        </w:rPr>
      </w:pPr>
    </w:p>
    <w:p w:rsidR="000C6916" w:rsidRPr="00302DC8" w:rsidRDefault="000C6916" w:rsidP="009F77D9">
      <w:pPr>
        <w:pStyle w:val="a3"/>
        <w:spacing w:before="100" w:after="100" w:line="240" w:lineRule="auto"/>
        <w:ind w:left="0" w:firstLine="709"/>
        <w:jc w:val="both"/>
        <w:rPr>
          <w:rFonts w:ascii="Times New Roman" w:eastAsia="Arial" w:hAnsi="Times New Roman" w:cs="Times New Roman"/>
          <w:sz w:val="24"/>
          <w:szCs w:val="24"/>
        </w:rPr>
      </w:pPr>
    </w:p>
    <w:p w:rsidR="000C6916" w:rsidRPr="00302DC8" w:rsidRDefault="000C6916" w:rsidP="009F77D9">
      <w:pPr>
        <w:pStyle w:val="a3"/>
        <w:spacing w:before="100" w:after="100" w:line="240" w:lineRule="auto"/>
        <w:ind w:left="0" w:firstLine="709"/>
        <w:jc w:val="both"/>
        <w:rPr>
          <w:rFonts w:ascii="Times New Roman" w:eastAsia="Arial" w:hAnsi="Times New Roman" w:cs="Times New Roman"/>
          <w:sz w:val="24"/>
          <w:szCs w:val="24"/>
        </w:rPr>
      </w:pPr>
    </w:p>
    <w:p w:rsidR="000C6916" w:rsidRPr="00302DC8" w:rsidRDefault="000C6916" w:rsidP="009F77D9">
      <w:pPr>
        <w:pStyle w:val="a3"/>
        <w:spacing w:before="100" w:after="100" w:line="240" w:lineRule="auto"/>
        <w:ind w:left="0" w:firstLine="709"/>
        <w:jc w:val="both"/>
        <w:rPr>
          <w:rFonts w:ascii="Times New Roman" w:eastAsia="Arial" w:hAnsi="Times New Roman" w:cs="Times New Roman"/>
          <w:sz w:val="24"/>
          <w:szCs w:val="24"/>
        </w:rPr>
      </w:pPr>
    </w:p>
    <w:p w:rsidR="000C6916" w:rsidRPr="00302DC8" w:rsidRDefault="00C70A8A" w:rsidP="009A1367">
      <w:pPr>
        <w:pStyle w:val="a3"/>
        <w:spacing w:before="100" w:after="100" w:line="240" w:lineRule="auto"/>
        <w:ind w:left="0"/>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lastRenderedPageBreak/>
        <w:drawing>
          <wp:inline distT="0" distB="0" distL="0" distR="0" wp14:anchorId="18ECD064" wp14:editId="500359CE">
            <wp:extent cx="5486400" cy="3619500"/>
            <wp:effectExtent l="38100" t="0" r="0" b="0"/>
            <wp:docPr id="112" name="Схема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6" r:lo="rId287" r:qs="rId288" r:cs="rId289"/>
              </a:graphicData>
            </a:graphic>
          </wp:inline>
        </w:drawing>
      </w:r>
    </w:p>
    <w:p w:rsidR="00C70A8A" w:rsidRPr="00302DC8" w:rsidRDefault="00781C30" w:rsidP="009F77D9">
      <w:pPr>
        <w:pStyle w:val="21"/>
        <w:ind w:left="0" w:firstLine="709"/>
        <w:jc w:val="both"/>
        <w:rPr>
          <w:rFonts w:ascii="Times New Roman" w:hAnsi="Times New Roman" w:cs="Times New Roman"/>
          <w:color w:val="632423" w:themeColor="accent2" w:themeShade="80"/>
          <w:sz w:val="24"/>
          <w:szCs w:val="24"/>
        </w:rPr>
      </w:pPr>
      <w:r w:rsidRPr="00302DC8">
        <w:rPr>
          <w:rFonts w:ascii="Times New Roman" w:hAnsi="Times New Roman" w:cs="Times New Roman"/>
          <w:color w:val="632423" w:themeColor="accent2" w:themeShade="80"/>
          <w:sz w:val="24"/>
          <w:szCs w:val="24"/>
        </w:rPr>
        <w:t>Диагностика:</w:t>
      </w:r>
    </w:p>
    <w:p w:rsidR="00AB3F03" w:rsidRPr="00302DC8" w:rsidRDefault="00D0309A" w:rsidP="009F77D9">
      <w:pPr>
        <w:pStyle w:val="21"/>
        <w:ind w:left="0" w:firstLine="709"/>
        <w:jc w:val="both"/>
        <w:rPr>
          <w:rFonts w:ascii="Times New Roman" w:hAnsi="Times New Roman" w:cs="Times New Roman"/>
          <w:color w:val="4F81BD" w:themeColor="accent1"/>
          <w:sz w:val="24"/>
          <w:szCs w:val="24"/>
        </w:rPr>
      </w:pPr>
      <w:r>
        <w:rPr>
          <w:rFonts w:ascii="Times New Roman" w:eastAsia="Arial" w:hAnsi="Times New Roman" w:cs="Times New Roman"/>
          <w:noProof/>
          <w:sz w:val="24"/>
          <w:szCs w:val="24"/>
          <w:lang w:eastAsia="ru-RU"/>
        </w:rPr>
        <w:pict>
          <v:shape id="Text Box 270" o:spid="_x0000_s1183" type="#_x0000_t202" style="position:absolute;left:0;text-align:left;margin-left:102.75pt;margin-top:28.75pt;width:433.5pt;height:351.75pt;z-index:-2514821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" fillcolor="#fff8c2" strokecolor="#a8422a" strokeweight=".51633mm">
            <v:textbox inset="0,0,0,0">
              <w:txbxContent>
                <w:p w:rsidR="009F77D9" w:rsidRPr="00B12D8F" w:rsidRDefault="009F77D9" w:rsidP="00781C30">
                  <w:pPr>
                    <w:spacing w:before="100" w:after="0" w:line="240" w:lineRule="auto"/>
                    <w:jc w:val="center"/>
                    <w:rPr>
                      <w:rFonts w:ascii="Times New Roman" w:eastAsia="Arial" w:hAnsi="Times New Roman" w:cs="Times New Roman"/>
                      <w:b/>
                      <w:color w:val="984806" w:themeColor="accent6" w:themeShade="80"/>
                      <w:sz w:val="24"/>
                      <w:szCs w:val="24"/>
                    </w:rPr>
                  </w:pPr>
                  <w:r w:rsidRPr="00B12D8F">
                    <w:rPr>
                      <w:rFonts w:ascii="Times New Roman" w:eastAsia="Arial" w:hAnsi="Times New Roman" w:cs="Times New Roman"/>
                      <w:b/>
                      <w:color w:val="984806" w:themeColor="accent6" w:themeShade="80"/>
                      <w:sz w:val="24"/>
                      <w:szCs w:val="24"/>
                    </w:rPr>
                    <w:t>Лабораторные исследования:</w:t>
                  </w:r>
                </w:p>
                <w:p w:rsidR="009F77D9" w:rsidRPr="00B12D8F" w:rsidRDefault="009F77D9" w:rsidP="00113279">
                  <w:pPr>
                    <w:pStyle w:val="a3"/>
                    <w:numPr>
                      <w:ilvl w:val="0"/>
                      <w:numId w:val="174"/>
                    </w:numPr>
                    <w:spacing w:before="100"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b/>
                      <w:color w:val="000000"/>
                      <w:sz w:val="24"/>
                      <w:szCs w:val="24"/>
                    </w:rPr>
                    <w:t>молекулярно-биологический метод</w:t>
                  </w:r>
                  <w:r w:rsidRPr="00B12D8F">
                    <w:rPr>
                      <w:rFonts w:ascii="Times New Roman" w:eastAsia="Arial" w:hAnsi="Times New Roman" w:cs="Times New Roman"/>
                      <w:color w:val="000000"/>
                      <w:sz w:val="24"/>
                      <w:szCs w:val="24"/>
                    </w:rPr>
                    <w:t xml:space="preserve">, направлен на обнаружение специфических фрагментов ДНК и/или РНК </w:t>
                  </w:r>
                  <w:r w:rsidRPr="00B12D8F">
                    <w:rPr>
                      <w:rFonts w:ascii="Times New Roman" w:eastAsia="Arial" w:hAnsi="Times New Roman" w:cs="Times New Roman"/>
                      <w:i/>
                      <w:color w:val="000000"/>
                      <w:sz w:val="24"/>
                      <w:szCs w:val="24"/>
                    </w:rPr>
                    <w:t xml:space="preserve">C. </w:t>
                  </w:r>
                  <w:proofErr w:type="spellStart"/>
                  <w:r w:rsidRPr="00B12D8F">
                    <w:rPr>
                      <w:rFonts w:ascii="Times New Roman" w:eastAsia="Arial" w:hAnsi="Times New Roman" w:cs="Times New Roman"/>
                      <w:i/>
                      <w:color w:val="000000"/>
                      <w:sz w:val="24"/>
                      <w:szCs w:val="24"/>
                    </w:rPr>
                    <w:t>trachomatis</w:t>
                  </w:r>
                  <w:proofErr w:type="spellEnd"/>
                  <w:r w:rsidRPr="00B12D8F">
                    <w:rPr>
                      <w:rFonts w:ascii="Times New Roman" w:eastAsia="Arial" w:hAnsi="Times New Roman" w:cs="Times New Roman"/>
                      <w:i/>
                      <w:color w:val="000000"/>
                      <w:sz w:val="24"/>
                      <w:szCs w:val="24"/>
                    </w:rPr>
                    <w:t xml:space="preserve">, </w:t>
                  </w:r>
                  <w:r w:rsidRPr="00B12D8F">
                    <w:rPr>
                      <w:rFonts w:ascii="Times New Roman" w:eastAsia="Arial" w:hAnsi="Times New Roman" w:cs="Times New Roman"/>
                      <w:color w:val="000000"/>
                      <w:sz w:val="24"/>
                      <w:szCs w:val="24"/>
                    </w:rPr>
                    <w:t xml:space="preserve">с использованием тест-систем, разрешенных к медицинскому применению в </w:t>
                  </w:r>
                  <w:proofErr w:type="spellStart"/>
                  <w:r w:rsidRPr="00B12D8F">
                    <w:rPr>
                      <w:rFonts w:ascii="Times New Roman" w:eastAsia="Arial" w:hAnsi="Times New Roman" w:cs="Times New Roman"/>
                      <w:color w:val="000000"/>
                      <w:sz w:val="24"/>
                      <w:szCs w:val="24"/>
                    </w:rPr>
                    <w:t>Российскои</w:t>
                  </w:r>
                  <w:proofErr w:type="spellEnd"/>
                  <w:r w:rsidRPr="00B12D8F">
                    <w:rPr>
                      <w:rFonts w:ascii="Times New Roman" w:eastAsia="Arial" w:hAnsi="Times New Roman" w:cs="Times New Roman"/>
                      <w:color w:val="000000"/>
                      <w:sz w:val="24"/>
                      <w:szCs w:val="24"/>
                    </w:rPr>
                    <w:t xml:space="preserve">̆ Федерации. Чувствительность методов составляет 98—100%, специфичность — 100%. На чувствительность исследования могут влиять различные ингибирующие факторы, вследствие которых возможны ложноотрицательные результаты. Ввиду </w:t>
                  </w:r>
                  <w:proofErr w:type="spellStart"/>
                  <w:r w:rsidRPr="00B12D8F">
                    <w:rPr>
                      <w:rFonts w:ascii="Times New Roman" w:eastAsia="Arial" w:hAnsi="Times New Roman" w:cs="Times New Roman"/>
                      <w:color w:val="000000"/>
                      <w:sz w:val="24"/>
                      <w:szCs w:val="24"/>
                    </w:rPr>
                    <w:t>высокои</w:t>
                  </w:r>
                  <w:proofErr w:type="spellEnd"/>
                  <w:r w:rsidRPr="00B12D8F">
                    <w:rPr>
                      <w:rFonts w:ascii="Times New Roman" w:eastAsia="Arial" w:hAnsi="Times New Roman" w:cs="Times New Roman"/>
                      <w:color w:val="000000"/>
                      <w:sz w:val="24"/>
                      <w:szCs w:val="24"/>
                    </w:rPr>
                    <w:t xml:space="preserve">̆ чувствительности методов предъявляются строгие требования к организации и режиму работы лаборатории для исключения контаминации клинического материала. </w:t>
                  </w:r>
                </w:p>
                <w:p w:rsidR="009F77D9" w:rsidRPr="00B12D8F" w:rsidRDefault="009F77D9" w:rsidP="00113279">
                  <w:pPr>
                    <w:pStyle w:val="a3"/>
                    <w:numPr>
                      <w:ilvl w:val="0"/>
                      <w:numId w:val="174"/>
                    </w:numPr>
                    <w:spacing w:before="100"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b/>
                      <w:color w:val="000000"/>
                      <w:sz w:val="24"/>
                      <w:szCs w:val="24"/>
                    </w:rPr>
                    <w:t xml:space="preserve">Метод выделения </w:t>
                  </w:r>
                  <w:r w:rsidRPr="00B12D8F">
                    <w:rPr>
                      <w:rFonts w:ascii="Times New Roman" w:eastAsia="Arial" w:hAnsi="Times New Roman" w:cs="Times New Roman"/>
                      <w:i/>
                      <w:color w:val="000000"/>
                      <w:sz w:val="24"/>
                      <w:szCs w:val="24"/>
                    </w:rPr>
                    <w:t xml:space="preserve">C. </w:t>
                  </w:r>
                  <w:proofErr w:type="spellStart"/>
                  <w:r w:rsidRPr="00B12D8F">
                    <w:rPr>
                      <w:rFonts w:ascii="Times New Roman" w:eastAsia="Arial" w:hAnsi="Times New Roman" w:cs="Times New Roman"/>
                      <w:i/>
                      <w:color w:val="000000"/>
                      <w:sz w:val="24"/>
                      <w:szCs w:val="24"/>
                    </w:rPr>
                    <w:t>trachomatis</w:t>
                  </w:r>
                  <w:proofErr w:type="spellEnd"/>
                  <w:r w:rsidRPr="00B12D8F">
                    <w:rPr>
                      <w:rFonts w:ascii="Times New Roman" w:eastAsia="Arial" w:hAnsi="Times New Roman" w:cs="Times New Roman"/>
                      <w:i/>
                      <w:color w:val="000000"/>
                      <w:sz w:val="24"/>
                      <w:szCs w:val="24"/>
                    </w:rPr>
                    <w:t xml:space="preserve"> </w:t>
                  </w:r>
                  <w:r w:rsidRPr="00B12D8F">
                    <w:rPr>
                      <w:rFonts w:ascii="Times New Roman" w:eastAsia="Arial" w:hAnsi="Times New Roman" w:cs="Times New Roman"/>
                      <w:color w:val="000000"/>
                      <w:sz w:val="24"/>
                      <w:szCs w:val="24"/>
                    </w:rPr>
                    <w:t xml:space="preserve">в культуре клеток не рекомендуется применять в рутинных исследованиях и для установления этиологии бесплодия. </w:t>
                  </w:r>
                </w:p>
                <w:p w:rsidR="009F77D9" w:rsidRPr="00B12D8F" w:rsidRDefault="009F77D9" w:rsidP="00113279">
                  <w:pPr>
                    <w:pStyle w:val="a3"/>
                    <w:numPr>
                      <w:ilvl w:val="0"/>
                      <w:numId w:val="174"/>
                    </w:numPr>
                    <w:spacing w:before="100"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color w:val="000000"/>
                      <w:sz w:val="24"/>
                      <w:szCs w:val="24"/>
                    </w:rPr>
                    <w:t xml:space="preserve">Другие методы лабораторных </w:t>
                  </w:r>
                  <w:proofErr w:type="gramStart"/>
                  <w:r w:rsidRPr="00B12D8F">
                    <w:rPr>
                      <w:rFonts w:ascii="Times New Roman" w:eastAsia="Arial" w:hAnsi="Times New Roman" w:cs="Times New Roman"/>
                      <w:color w:val="000000"/>
                      <w:sz w:val="24"/>
                      <w:szCs w:val="24"/>
                    </w:rPr>
                    <w:t>исследовании</w:t>
                  </w:r>
                  <w:proofErr w:type="gramEnd"/>
                  <w:r w:rsidRPr="00B12D8F">
                    <w:rPr>
                      <w:rFonts w:ascii="Times New Roman" w:eastAsia="Arial" w:hAnsi="Times New Roman" w:cs="Times New Roman"/>
                      <w:color w:val="000000"/>
                      <w:sz w:val="24"/>
                      <w:szCs w:val="24"/>
                    </w:rPr>
                    <w:t xml:space="preserve">̆, в том числе метод </w:t>
                  </w:r>
                  <w:proofErr w:type="spellStart"/>
                  <w:r w:rsidRPr="00B12D8F">
                    <w:rPr>
                      <w:rFonts w:ascii="Times New Roman" w:eastAsia="Arial" w:hAnsi="Times New Roman" w:cs="Times New Roman"/>
                      <w:color w:val="000000"/>
                      <w:sz w:val="24"/>
                      <w:szCs w:val="24"/>
                    </w:rPr>
                    <w:t>прямои</w:t>
                  </w:r>
                  <w:proofErr w:type="spellEnd"/>
                  <w:r w:rsidRPr="00B12D8F">
                    <w:rPr>
                      <w:rFonts w:ascii="Times New Roman" w:eastAsia="Arial" w:hAnsi="Times New Roman" w:cs="Times New Roman"/>
                      <w:color w:val="000000"/>
                      <w:sz w:val="24"/>
                      <w:szCs w:val="24"/>
                    </w:rPr>
                    <w:t xml:space="preserve">̆ </w:t>
                  </w:r>
                  <w:proofErr w:type="spellStart"/>
                  <w:r w:rsidRPr="00B12D8F">
                    <w:rPr>
                      <w:rFonts w:ascii="Times New Roman" w:eastAsia="Arial" w:hAnsi="Times New Roman" w:cs="Times New Roman"/>
                      <w:color w:val="000000"/>
                      <w:sz w:val="24"/>
                      <w:szCs w:val="24"/>
                    </w:rPr>
                    <w:t>иммунофлюоресценции</w:t>
                  </w:r>
                  <w:proofErr w:type="spellEnd"/>
                  <w:r w:rsidRPr="00B12D8F">
                    <w:rPr>
                      <w:rFonts w:ascii="Times New Roman" w:eastAsia="Arial" w:hAnsi="Times New Roman" w:cs="Times New Roman"/>
                      <w:color w:val="000000"/>
                      <w:sz w:val="24"/>
                      <w:szCs w:val="24"/>
                    </w:rPr>
                    <w:t xml:space="preserve"> (</w:t>
                  </w:r>
                  <w:r w:rsidRPr="00B12D8F">
                    <w:rPr>
                      <w:rFonts w:ascii="Times New Roman" w:eastAsia="Arial" w:hAnsi="Times New Roman" w:cs="Times New Roman"/>
                      <w:b/>
                      <w:color w:val="000000"/>
                      <w:sz w:val="24"/>
                      <w:szCs w:val="24"/>
                    </w:rPr>
                    <w:t>ПИФ</w:t>
                  </w:r>
                  <w:r w:rsidRPr="00B12D8F">
                    <w:rPr>
                      <w:rFonts w:ascii="Times New Roman" w:eastAsia="Arial" w:hAnsi="Times New Roman" w:cs="Times New Roman"/>
                      <w:color w:val="000000"/>
                      <w:sz w:val="24"/>
                      <w:szCs w:val="24"/>
                    </w:rPr>
                    <w:t xml:space="preserve">), </w:t>
                  </w:r>
                  <w:proofErr w:type="spellStart"/>
                  <w:r w:rsidRPr="00B12D8F">
                    <w:rPr>
                      <w:rFonts w:ascii="Times New Roman" w:eastAsia="Arial" w:hAnsi="Times New Roman" w:cs="Times New Roman"/>
                      <w:color w:val="000000"/>
                      <w:sz w:val="24"/>
                      <w:szCs w:val="24"/>
                    </w:rPr>
                    <w:t>иммуноферментныи</w:t>
                  </w:r>
                  <w:proofErr w:type="spellEnd"/>
                  <w:r w:rsidRPr="00B12D8F">
                    <w:rPr>
                      <w:rFonts w:ascii="Times New Roman" w:eastAsia="Arial" w:hAnsi="Times New Roman" w:cs="Times New Roman"/>
                      <w:color w:val="000000"/>
                      <w:sz w:val="24"/>
                      <w:szCs w:val="24"/>
                    </w:rPr>
                    <w:t>̆ анализ (</w:t>
                  </w:r>
                  <w:r w:rsidRPr="00B12D8F">
                    <w:rPr>
                      <w:rFonts w:ascii="Times New Roman" w:eastAsia="Arial" w:hAnsi="Times New Roman" w:cs="Times New Roman"/>
                      <w:b/>
                      <w:color w:val="000000"/>
                      <w:sz w:val="24"/>
                      <w:szCs w:val="24"/>
                    </w:rPr>
                    <w:t>ИФА)</w:t>
                  </w:r>
                  <w:r w:rsidRPr="00B12D8F">
                    <w:rPr>
                      <w:rFonts w:ascii="Times New Roman" w:eastAsia="Arial" w:hAnsi="Times New Roman" w:cs="Times New Roman"/>
                      <w:color w:val="000000"/>
                      <w:sz w:val="24"/>
                      <w:szCs w:val="24"/>
                    </w:rPr>
                    <w:t xml:space="preserve"> для обнаружения антител к </w:t>
                  </w:r>
                  <w:r w:rsidRPr="00B12D8F">
                    <w:rPr>
                      <w:rFonts w:ascii="Times New Roman" w:eastAsia="Arial" w:hAnsi="Times New Roman" w:cs="Times New Roman"/>
                      <w:i/>
                      <w:color w:val="000000"/>
                      <w:sz w:val="24"/>
                      <w:szCs w:val="24"/>
                    </w:rPr>
                    <w:t xml:space="preserve">C. </w:t>
                  </w:r>
                  <w:proofErr w:type="spellStart"/>
                  <w:r w:rsidRPr="00B12D8F">
                    <w:rPr>
                      <w:rFonts w:ascii="Times New Roman" w:eastAsia="Arial" w:hAnsi="Times New Roman" w:cs="Times New Roman"/>
                      <w:i/>
                      <w:color w:val="000000"/>
                      <w:sz w:val="24"/>
                      <w:szCs w:val="24"/>
                    </w:rPr>
                    <w:t>trachomatis</w:t>
                  </w:r>
                  <w:proofErr w:type="spellEnd"/>
                  <w:r w:rsidRPr="00B12D8F">
                    <w:rPr>
                      <w:rFonts w:ascii="Times New Roman" w:eastAsia="Arial" w:hAnsi="Times New Roman" w:cs="Times New Roman"/>
                      <w:i/>
                      <w:color w:val="000000"/>
                      <w:sz w:val="24"/>
                      <w:szCs w:val="24"/>
                    </w:rPr>
                    <w:t xml:space="preserve">, </w:t>
                  </w:r>
                  <w:proofErr w:type="spellStart"/>
                  <w:r w:rsidRPr="00B12D8F">
                    <w:rPr>
                      <w:rFonts w:ascii="Times New Roman" w:eastAsia="Arial" w:hAnsi="Times New Roman" w:cs="Times New Roman"/>
                      <w:color w:val="000000"/>
                      <w:sz w:val="24"/>
                      <w:szCs w:val="24"/>
                    </w:rPr>
                    <w:t>микроскопическии</w:t>
                  </w:r>
                  <w:proofErr w:type="spellEnd"/>
                  <w:r w:rsidRPr="00B12D8F">
                    <w:rPr>
                      <w:rFonts w:ascii="Times New Roman" w:eastAsia="Arial" w:hAnsi="Times New Roman" w:cs="Times New Roman"/>
                      <w:color w:val="000000"/>
                      <w:sz w:val="24"/>
                      <w:szCs w:val="24"/>
                    </w:rPr>
                    <w:t xml:space="preserve">̆ и </w:t>
                  </w:r>
                  <w:proofErr w:type="spellStart"/>
                  <w:r w:rsidRPr="00B12D8F">
                    <w:rPr>
                      <w:rFonts w:ascii="Times New Roman" w:eastAsia="Arial" w:hAnsi="Times New Roman" w:cs="Times New Roman"/>
                      <w:color w:val="000000"/>
                      <w:sz w:val="24"/>
                      <w:szCs w:val="24"/>
                    </w:rPr>
                    <w:t>морфологическии</w:t>
                  </w:r>
                  <w:proofErr w:type="spellEnd"/>
                  <w:r w:rsidRPr="00B12D8F">
                    <w:rPr>
                      <w:rFonts w:ascii="Times New Roman" w:eastAsia="Arial" w:hAnsi="Times New Roman" w:cs="Times New Roman"/>
                      <w:color w:val="000000"/>
                      <w:sz w:val="24"/>
                      <w:szCs w:val="24"/>
                    </w:rPr>
                    <w:t xml:space="preserve">̆ методы недопустимо использовать для диагностики </w:t>
                  </w:r>
                  <w:proofErr w:type="spellStart"/>
                  <w:r w:rsidRPr="00B12D8F">
                    <w:rPr>
                      <w:rFonts w:ascii="Times New Roman" w:eastAsia="Arial" w:hAnsi="Times New Roman" w:cs="Times New Roman"/>
                      <w:color w:val="000000"/>
                      <w:sz w:val="24"/>
                      <w:szCs w:val="24"/>
                    </w:rPr>
                    <w:t>хламидийнои</w:t>
                  </w:r>
                  <w:proofErr w:type="spellEnd"/>
                  <w:r w:rsidRPr="00B12D8F">
                    <w:rPr>
                      <w:rFonts w:ascii="Times New Roman" w:eastAsia="Arial" w:hAnsi="Times New Roman" w:cs="Times New Roman"/>
                      <w:color w:val="000000"/>
                      <w:sz w:val="24"/>
                      <w:szCs w:val="24"/>
                    </w:rPr>
                    <w:t xml:space="preserve">̆ инфекции. </w:t>
                  </w:r>
                </w:p>
                <w:p w:rsidR="009F77D9" w:rsidRPr="00B12D8F" w:rsidRDefault="009F77D9" w:rsidP="00781C30">
                  <w:pPr>
                    <w:pStyle w:val="a3"/>
                    <w:spacing w:before="100" w:after="0" w:line="240" w:lineRule="auto"/>
                    <w:ind w:left="945"/>
                    <w:rPr>
                      <w:rFonts w:ascii="Times New Roman" w:eastAsia="Arial" w:hAnsi="Times New Roman" w:cs="Times New Roman"/>
                      <w:color w:val="000000"/>
                      <w:sz w:val="24"/>
                      <w:szCs w:val="24"/>
                    </w:rPr>
                  </w:pPr>
                </w:p>
                <w:p w:rsidR="009F77D9" w:rsidRPr="00B12D8F" w:rsidRDefault="009F77D9" w:rsidP="00781C30">
                  <w:pPr>
                    <w:suppressAutoHyphens/>
                    <w:spacing w:after="0" w:line="240" w:lineRule="auto"/>
                    <w:jc w:val="center"/>
                    <w:rPr>
                      <w:rFonts w:ascii="Times New Roman" w:eastAsia="Arial" w:hAnsi="Times New Roman" w:cs="Times New Roman"/>
                      <w:b/>
                      <w:color w:val="984806" w:themeColor="accent6" w:themeShade="80"/>
                      <w:sz w:val="24"/>
                      <w:szCs w:val="24"/>
                    </w:rPr>
                  </w:pPr>
                  <w:r w:rsidRPr="00B12D8F">
                    <w:rPr>
                      <w:rFonts w:ascii="Times New Roman" w:eastAsia="Arial" w:hAnsi="Times New Roman" w:cs="Times New Roman"/>
                      <w:b/>
                      <w:color w:val="984806" w:themeColor="accent6" w:themeShade="80"/>
                      <w:sz w:val="24"/>
                      <w:szCs w:val="24"/>
                    </w:rPr>
                    <w:t>Инструментальные диагностические исследования</w:t>
                  </w:r>
                </w:p>
                <w:p w:rsidR="009F77D9" w:rsidRPr="00B12D8F" w:rsidRDefault="009F77D9" w:rsidP="00113279">
                  <w:pPr>
                    <w:pStyle w:val="a3"/>
                    <w:numPr>
                      <w:ilvl w:val="0"/>
                      <w:numId w:val="175"/>
                    </w:numPr>
                    <w:suppressAutoHyphens/>
                    <w:spacing w:after="0" w:line="240" w:lineRule="auto"/>
                    <w:rPr>
                      <w:rFonts w:ascii="Times New Roman" w:eastAsia="Arial" w:hAnsi="Times New Roman" w:cs="Times New Roman"/>
                      <w:b/>
                      <w:sz w:val="24"/>
                      <w:szCs w:val="24"/>
                    </w:rPr>
                  </w:pPr>
                  <w:r w:rsidRPr="00B12D8F">
                    <w:rPr>
                      <w:rFonts w:ascii="Times New Roman" w:eastAsia="Arial" w:hAnsi="Times New Roman" w:cs="Times New Roman"/>
                      <w:sz w:val="24"/>
                      <w:szCs w:val="24"/>
                    </w:rPr>
                    <w:t xml:space="preserve">При необходимости исключения воспалительных заболеваний органов малого таза и осложненного течения </w:t>
                  </w:r>
                  <w:proofErr w:type="spellStart"/>
                  <w:r w:rsidRPr="00B12D8F">
                    <w:rPr>
                      <w:rFonts w:ascii="Times New Roman" w:eastAsia="Arial" w:hAnsi="Times New Roman" w:cs="Times New Roman"/>
                      <w:sz w:val="24"/>
                      <w:szCs w:val="24"/>
                    </w:rPr>
                    <w:t>хламидийной</w:t>
                  </w:r>
                  <w:proofErr w:type="spellEnd"/>
                  <w:r w:rsidRPr="00B12D8F">
                    <w:rPr>
                      <w:rFonts w:ascii="Times New Roman" w:eastAsia="Arial" w:hAnsi="Times New Roman" w:cs="Times New Roman"/>
                      <w:sz w:val="24"/>
                      <w:szCs w:val="24"/>
                    </w:rPr>
                    <w:t xml:space="preserve"> инфекции проведение ультразвукового исследования органов малого таза. </w:t>
                  </w:r>
                </w:p>
                <w:p w:rsidR="009F77D9" w:rsidRPr="00B12D8F" w:rsidRDefault="009F77D9" w:rsidP="00781C30">
                  <w:pPr>
                    <w:spacing w:after="0" w:line="259" w:lineRule="auto"/>
                    <w:rPr>
                      <w:rFonts w:ascii="Times New Roman" w:eastAsia="Arial" w:hAnsi="Times New Roman" w:cs="Times New Roman"/>
                      <w:sz w:val="24"/>
                      <w:szCs w:val="24"/>
                    </w:rPr>
                  </w:pPr>
                </w:p>
              </w:txbxContent>
            </v:textbox>
            <w10:wrap type="topAndBottom" anchorx="page"/>
          </v:shape>
        </w:pict>
      </w:r>
      <w:r w:rsidR="00E4693F" w:rsidRPr="00302DC8">
        <w:rPr>
          <w:rFonts w:ascii="Times New Roman" w:hAnsi="Times New Roman" w:cs="Times New Roman"/>
          <w:color w:val="4F81BD" w:themeColor="accent1"/>
          <w:sz w:val="24"/>
          <w:szCs w:val="24"/>
        </w:rPr>
        <w:t xml:space="preserve"> </w:t>
      </w:r>
    </w:p>
    <w:p w:rsidR="00086C08" w:rsidRPr="00302DC8" w:rsidRDefault="00086C08" w:rsidP="009F77D9">
      <w:pPr>
        <w:pStyle w:val="a3"/>
        <w:tabs>
          <w:tab w:val="left" w:pos="851"/>
        </w:tabs>
        <w:spacing w:after="0" w:line="240" w:lineRule="auto"/>
        <w:ind w:left="0" w:firstLine="709"/>
        <w:jc w:val="both"/>
        <w:rPr>
          <w:rFonts w:ascii="Times New Roman" w:eastAsia="Arial" w:hAnsi="Times New Roman" w:cs="Times New Roman"/>
          <w:color w:val="000000"/>
          <w:sz w:val="24"/>
          <w:szCs w:val="24"/>
        </w:rPr>
      </w:pPr>
    </w:p>
    <w:p w:rsidR="00086C08" w:rsidRPr="00302DC8" w:rsidRDefault="00086C08" w:rsidP="009F77D9">
      <w:pPr>
        <w:pStyle w:val="a3"/>
        <w:tabs>
          <w:tab w:val="left" w:pos="851"/>
        </w:tabs>
        <w:spacing w:after="0" w:line="240" w:lineRule="auto"/>
        <w:ind w:left="0" w:firstLine="709"/>
        <w:jc w:val="both"/>
        <w:rPr>
          <w:rFonts w:ascii="Times New Roman" w:eastAsia="Arial" w:hAnsi="Times New Roman" w:cs="Times New Roman"/>
          <w:color w:val="000000"/>
          <w:sz w:val="24"/>
          <w:szCs w:val="24"/>
        </w:rPr>
      </w:pPr>
      <w:r w:rsidRPr="00302DC8">
        <w:rPr>
          <w:rFonts w:ascii="Times New Roman" w:hAnsi="Times New Roman" w:cs="Times New Roman"/>
          <w:color w:val="4F81BD" w:themeColor="accent1"/>
          <w:sz w:val="24"/>
          <w:szCs w:val="24"/>
        </w:rPr>
        <w:lastRenderedPageBreak/>
        <w:t>Рекомендовано консультация:</w:t>
      </w:r>
    </w:p>
    <w:p w:rsidR="00AB3F03" w:rsidRPr="00302DC8" w:rsidRDefault="00E4693F" w:rsidP="009F77D9">
      <w:pPr>
        <w:pStyle w:val="a3"/>
        <w:numPr>
          <w:ilvl w:val="0"/>
          <w:numId w:val="173"/>
        </w:numPr>
        <w:tabs>
          <w:tab w:val="left" w:pos="851"/>
        </w:tabs>
        <w:spacing w:after="0" w:line="240" w:lineRule="auto"/>
        <w:ind w:left="0"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b/>
          <w:color w:val="1F497D" w:themeColor="text2"/>
          <w:sz w:val="24"/>
          <w:szCs w:val="24"/>
        </w:rPr>
        <w:t>врача акушера-гинеколога</w:t>
      </w:r>
      <w:r w:rsidRPr="00302DC8">
        <w:rPr>
          <w:rFonts w:ascii="Times New Roman" w:eastAsia="Arial" w:hAnsi="Times New Roman" w:cs="Times New Roman"/>
          <w:color w:val="000000"/>
          <w:sz w:val="24"/>
          <w:szCs w:val="24"/>
        </w:rPr>
        <w:t xml:space="preserve"> при вовлечении в воспалительный процесс органов малого таза, при ведении беременных, больных </w:t>
      </w:r>
      <w:proofErr w:type="spellStart"/>
      <w:r w:rsidRPr="00302DC8">
        <w:rPr>
          <w:rFonts w:ascii="Times New Roman" w:eastAsia="Arial" w:hAnsi="Times New Roman" w:cs="Times New Roman"/>
          <w:color w:val="000000"/>
          <w:sz w:val="24"/>
          <w:szCs w:val="24"/>
        </w:rPr>
        <w:t>хламидийной</w:t>
      </w:r>
      <w:proofErr w:type="spellEnd"/>
      <w:r w:rsidRPr="00302DC8">
        <w:rPr>
          <w:rFonts w:ascii="Times New Roman" w:eastAsia="Arial" w:hAnsi="Times New Roman" w:cs="Times New Roman"/>
          <w:color w:val="000000"/>
          <w:sz w:val="24"/>
          <w:szCs w:val="24"/>
        </w:rPr>
        <w:t xml:space="preserve"> инфекцией.</w:t>
      </w:r>
    </w:p>
    <w:p w:rsidR="00AB3F03" w:rsidRPr="00302DC8" w:rsidRDefault="00E4693F" w:rsidP="009F77D9">
      <w:pPr>
        <w:pStyle w:val="a3"/>
        <w:numPr>
          <w:ilvl w:val="0"/>
          <w:numId w:val="173"/>
        </w:numPr>
        <w:tabs>
          <w:tab w:val="left" w:pos="851"/>
        </w:tabs>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врача-уролога</w:t>
      </w:r>
      <w:r w:rsidRPr="00302DC8">
        <w:rPr>
          <w:rFonts w:ascii="Times New Roman" w:eastAsia="Arial" w:hAnsi="Times New Roman" w:cs="Times New Roman"/>
          <w:sz w:val="24"/>
          <w:szCs w:val="24"/>
        </w:rPr>
        <w:t xml:space="preserve"> с целью диагностики возможных осложнений со стороны репродуктивной системы, при длительном течении и неэффективности ранее проводимой терапии </w:t>
      </w:r>
      <w:proofErr w:type="spellStart"/>
      <w:r w:rsidRPr="00302DC8">
        <w:rPr>
          <w:rFonts w:ascii="Times New Roman" w:eastAsia="Arial" w:hAnsi="Times New Roman" w:cs="Times New Roman"/>
          <w:sz w:val="24"/>
          <w:szCs w:val="24"/>
        </w:rPr>
        <w:t>эпидидимоорхита</w:t>
      </w:r>
      <w:proofErr w:type="spellEnd"/>
      <w:r w:rsidRPr="00302DC8">
        <w:rPr>
          <w:rFonts w:ascii="Times New Roman" w:eastAsia="Arial" w:hAnsi="Times New Roman" w:cs="Times New Roman"/>
          <w:sz w:val="24"/>
          <w:szCs w:val="24"/>
        </w:rPr>
        <w:t xml:space="preserve">, простатита, сопутствующего уретриту. </w:t>
      </w:r>
    </w:p>
    <w:p w:rsidR="00AB3F03" w:rsidRPr="00302DC8" w:rsidRDefault="00E4693F" w:rsidP="009F77D9">
      <w:pPr>
        <w:pStyle w:val="a3"/>
        <w:numPr>
          <w:ilvl w:val="0"/>
          <w:numId w:val="173"/>
        </w:numPr>
        <w:tabs>
          <w:tab w:val="left" w:pos="851"/>
        </w:tabs>
        <w:spacing w:before="100" w:after="100" w:line="240" w:lineRule="auto"/>
        <w:ind w:left="0" w:firstLine="709"/>
        <w:jc w:val="both"/>
        <w:rPr>
          <w:rFonts w:ascii="Times New Roman" w:eastAsia="Arial" w:hAnsi="Times New Roman" w:cs="Times New Roman"/>
          <w:color w:val="1F497D" w:themeColor="text2"/>
          <w:sz w:val="24"/>
          <w:szCs w:val="24"/>
        </w:rPr>
      </w:pPr>
      <w:r w:rsidRPr="00302DC8">
        <w:rPr>
          <w:rFonts w:ascii="Times New Roman" w:eastAsia="Arial" w:hAnsi="Times New Roman" w:cs="Times New Roman"/>
          <w:b/>
          <w:color w:val="1F497D" w:themeColor="text2"/>
          <w:sz w:val="24"/>
          <w:szCs w:val="24"/>
        </w:rPr>
        <w:t>врача-офтальмолога, врача-</w:t>
      </w:r>
      <w:proofErr w:type="spellStart"/>
      <w:r w:rsidRPr="00302DC8">
        <w:rPr>
          <w:rFonts w:ascii="Times New Roman" w:eastAsia="Arial" w:hAnsi="Times New Roman" w:cs="Times New Roman"/>
          <w:b/>
          <w:color w:val="1F497D" w:themeColor="text2"/>
          <w:sz w:val="24"/>
          <w:szCs w:val="24"/>
        </w:rPr>
        <w:t>оториноларинголога</w:t>
      </w:r>
      <w:proofErr w:type="spellEnd"/>
      <w:r w:rsidRPr="00302DC8">
        <w:rPr>
          <w:rFonts w:ascii="Times New Roman" w:eastAsia="Arial" w:hAnsi="Times New Roman" w:cs="Times New Roman"/>
          <w:b/>
          <w:color w:val="1F497D" w:themeColor="text2"/>
          <w:sz w:val="24"/>
          <w:szCs w:val="24"/>
        </w:rPr>
        <w:t>, врача-проктолога</w:t>
      </w:r>
      <w:r w:rsidRPr="00302DC8">
        <w:rPr>
          <w:rFonts w:ascii="Times New Roman" w:eastAsia="Arial" w:hAnsi="Times New Roman" w:cs="Times New Roman"/>
          <w:color w:val="1F497D" w:themeColor="text2"/>
          <w:sz w:val="24"/>
          <w:szCs w:val="24"/>
        </w:rPr>
        <w:t xml:space="preserve">. </w:t>
      </w:r>
    </w:p>
    <w:p w:rsidR="00AB3F03" w:rsidRPr="00302DC8" w:rsidRDefault="00AB3F03" w:rsidP="009F77D9">
      <w:pPr>
        <w:spacing w:before="100" w:after="100" w:line="240" w:lineRule="auto"/>
        <w:ind w:firstLine="709"/>
        <w:jc w:val="both"/>
        <w:rPr>
          <w:rFonts w:ascii="Times New Roman" w:eastAsia="Arial" w:hAnsi="Times New Roman" w:cs="Times New Roman"/>
          <w:b/>
          <w:color w:val="000000"/>
          <w:sz w:val="24"/>
          <w:szCs w:val="24"/>
          <w:u w:val="single"/>
        </w:rPr>
      </w:pPr>
    </w:p>
    <w:p w:rsidR="001C257B" w:rsidRPr="00302DC8" w:rsidRDefault="00115D8F"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Урогенитальный кандидоз</w:t>
      </w:r>
    </w:p>
    <w:p w:rsidR="001C257B" w:rsidRPr="00302DC8" w:rsidRDefault="00D0309A" w:rsidP="009F77D9">
      <w:pPr>
        <w:spacing w:before="100" w:after="10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171" o:spid="_x0000_s1211" style="position:absolute;left:0;text-align:left;z-index:-251536384;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" strokecolor="#c00000" strokeweight="1.5pt">
            <w10:wrap type="topAndBottom" anchorx="page"/>
          </v:line>
        </w:pict>
      </w:r>
      <w:r w:rsidR="001C257B" w:rsidRPr="00302DC8">
        <w:rPr>
          <w:rFonts w:ascii="Times New Roman" w:hAnsi="Times New Roman" w:cs="Times New Roman"/>
          <w:i/>
          <w:sz w:val="24"/>
          <w:szCs w:val="24"/>
        </w:rPr>
        <w:t>—</w:t>
      </w:r>
      <w:r w:rsidR="00115D8F" w:rsidRPr="00302DC8">
        <w:rPr>
          <w:rFonts w:ascii="Times New Roman" w:eastAsia="Arial" w:hAnsi="Times New Roman" w:cs="Times New Roman"/>
          <w:sz w:val="24"/>
          <w:szCs w:val="24"/>
        </w:rPr>
        <w:t xml:space="preserve"> </w:t>
      </w:r>
      <w:r w:rsidR="00115D8F" w:rsidRPr="00302DC8">
        <w:rPr>
          <w:rFonts w:ascii="Times New Roman" w:eastAsia="Arial" w:hAnsi="Times New Roman" w:cs="Times New Roman"/>
          <w:i/>
          <w:sz w:val="24"/>
          <w:szCs w:val="24"/>
        </w:rPr>
        <w:t xml:space="preserve">воспалительное заболевание, обусловленное дрожжеподобными грибами рода </w:t>
      </w:r>
      <w:proofErr w:type="spellStart"/>
      <w:r w:rsidR="00115D8F" w:rsidRPr="00302DC8">
        <w:rPr>
          <w:rFonts w:ascii="Times New Roman" w:eastAsia="Arial" w:hAnsi="Times New Roman" w:cs="Times New Roman"/>
          <w:i/>
          <w:sz w:val="24"/>
          <w:szCs w:val="24"/>
        </w:rPr>
        <w:t>Candida</w:t>
      </w:r>
      <w:proofErr w:type="spellEnd"/>
      <w:r w:rsidR="00115D8F" w:rsidRPr="00302DC8">
        <w:rPr>
          <w:rFonts w:ascii="Times New Roman" w:eastAsia="Arial" w:hAnsi="Times New Roman" w:cs="Times New Roman"/>
          <w:i/>
          <w:sz w:val="24"/>
          <w:szCs w:val="24"/>
        </w:rPr>
        <w:t>.</w:t>
      </w:r>
    </w:p>
    <w:p w:rsidR="00115D8F" w:rsidRPr="00302DC8" w:rsidRDefault="00D0309A" w:rsidP="009F77D9">
      <w:pPr>
        <w:pStyle w:val="aa"/>
        <w:spacing w:before="8"/>
        <w:ind w:firstLine="709"/>
        <w:jc w:val="both"/>
        <w:rPr>
          <w:rFonts w:ascii="Times New Roman" w:eastAsia="Arial" w:hAnsi="Times New Roman" w:cs="Times New Roman"/>
          <w:sz w:val="24"/>
          <w:szCs w:val="24"/>
        </w:rPr>
      </w:pPr>
      <w:r>
        <w:rPr>
          <w:rFonts w:ascii="Times New Roman" w:hAnsi="Times New Roman" w:cs="Times New Roman"/>
          <w:noProof/>
          <w:sz w:val="24"/>
          <w:szCs w:val="24"/>
          <w:lang w:eastAsia="ru-RU"/>
        </w:rPr>
        <w:pict>
          <v:line id="Line 172" o:spid="_x0000_s1210" style="position:absolute;left:0;text-align:left;z-index:-251535360;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xQ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DMCDFA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B971AD" w:rsidP="009F77D9">
      <w:pPr>
        <w:pStyle w:val="aa"/>
        <w:spacing w:before="8"/>
        <w:ind w:firstLine="709"/>
        <w:jc w:val="both"/>
        <w:rPr>
          <w:rFonts w:ascii="Times New Roman" w:hAnsi="Times New Roman" w:cs="Times New Roman"/>
          <w:b/>
          <w:color w:val="933634"/>
          <w:sz w:val="24"/>
          <w:szCs w:val="24"/>
        </w:rPr>
      </w:pPr>
      <w:r w:rsidRPr="00302DC8">
        <w:rPr>
          <w:rFonts w:ascii="Times New Roman" w:eastAsia="Arial" w:hAnsi="Times New Roman" w:cs="Times New Roman"/>
          <w:sz w:val="24"/>
          <w:szCs w:val="24"/>
        </w:rPr>
        <w:t xml:space="preserve">     </w:t>
      </w:r>
      <w:r w:rsidR="00E4693F" w:rsidRPr="00302DC8">
        <w:rPr>
          <w:rFonts w:ascii="Times New Roman" w:eastAsia="Arial" w:hAnsi="Times New Roman" w:cs="Times New Roman"/>
          <w:sz w:val="24"/>
          <w:szCs w:val="24"/>
        </w:rPr>
        <w:t xml:space="preserve">Клиническая диагностика включает в себя сбор анамнеза, жалоб, осмотр, забор материала для </w:t>
      </w:r>
      <w:proofErr w:type="spellStart"/>
      <w:r w:rsidR="00E4693F" w:rsidRPr="00302DC8">
        <w:rPr>
          <w:rFonts w:ascii="Times New Roman" w:eastAsia="Arial" w:hAnsi="Times New Roman" w:cs="Times New Roman"/>
          <w:sz w:val="24"/>
          <w:szCs w:val="24"/>
        </w:rPr>
        <w:t>лабораторого</w:t>
      </w:r>
      <w:proofErr w:type="spellEnd"/>
      <w:r w:rsidR="00E4693F" w:rsidRPr="00302DC8">
        <w:rPr>
          <w:rFonts w:ascii="Times New Roman" w:eastAsia="Arial" w:hAnsi="Times New Roman" w:cs="Times New Roman"/>
          <w:sz w:val="24"/>
          <w:szCs w:val="24"/>
        </w:rPr>
        <w:t xml:space="preserve"> исследования.</w:t>
      </w:r>
    </w:p>
    <w:p w:rsidR="00AB3F03"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9A1367" w:rsidRPr="00302DC8" w:rsidRDefault="009A1367" w:rsidP="009A1367">
      <w:pPr>
        <w:pStyle w:val="21"/>
        <w:ind w:left="0"/>
        <w:jc w:val="both"/>
        <w:rPr>
          <w:rFonts w:ascii="Times New Roman" w:hAnsi="Times New Roman" w:cs="Times New Roman"/>
          <w:color w:val="4F6228" w:themeColor="accent3" w:themeShade="80"/>
          <w:sz w:val="24"/>
          <w:szCs w:val="24"/>
        </w:rPr>
      </w:pPr>
    </w:p>
    <w:p w:rsidR="00B971AD" w:rsidRPr="00302DC8" w:rsidRDefault="00B971AD" w:rsidP="009A1367">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drawing>
          <wp:inline distT="0" distB="0" distL="0" distR="0" wp14:anchorId="2B9906A2" wp14:editId="28A043AE">
            <wp:extent cx="5695950" cy="4514850"/>
            <wp:effectExtent l="38100" t="0" r="19050" b="0"/>
            <wp:docPr id="113"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1" r:lo="rId292" r:qs="rId293" r:cs="rId294"/>
              </a:graphicData>
            </a:graphic>
          </wp:inline>
        </w:drawing>
      </w:r>
    </w:p>
    <w:p w:rsidR="00B971AD" w:rsidRPr="00302DC8" w:rsidRDefault="00B971AD" w:rsidP="009A1367">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lastRenderedPageBreak/>
        <w:drawing>
          <wp:inline distT="0" distB="0" distL="0" distR="0" wp14:anchorId="275120FC" wp14:editId="6E6B34EB">
            <wp:extent cx="5695950" cy="4010025"/>
            <wp:effectExtent l="19050" t="0" r="38100" b="0"/>
            <wp:docPr id="114"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6" r:lo="rId297" r:qs="rId298" r:cs="rId299"/>
              </a:graphicData>
            </a:graphic>
          </wp:inline>
        </w:drawing>
      </w:r>
    </w:p>
    <w:p w:rsidR="005F6913" w:rsidRPr="00302DC8" w:rsidRDefault="005F6913" w:rsidP="009F77D9">
      <w:pPr>
        <w:pStyle w:val="21"/>
        <w:ind w:left="0" w:firstLine="709"/>
        <w:jc w:val="both"/>
        <w:rPr>
          <w:rFonts w:ascii="Times New Roman" w:hAnsi="Times New Roman" w:cs="Times New Roman"/>
          <w:color w:val="943634" w:themeColor="accent2" w:themeShade="BF"/>
          <w:sz w:val="24"/>
          <w:szCs w:val="24"/>
        </w:rPr>
      </w:pPr>
      <w:r w:rsidRPr="00302DC8">
        <w:rPr>
          <w:rFonts w:ascii="Times New Roman" w:hAnsi="Times New Roman" w:cs="Times New Roman"/>
          <w:color w:val="943634" w:themeColor="accent2" w:themeShade="BF"/>
          <w:sz w:val="24"/>
          <w:szCs w:val="24"/>
        </w:rPr>
        <w:t>Диагностика:</w:t>
      </w:r>
    </w:p>
    <w:p w:rsidR="00AB3F03" w:rsidRPr="00302DC8" w:rsidRDefault="00D0309A" w:rsidP="009F77D9">
      <w:pPr>
        <w:tabs>
          <w:tab w:val="left" w:pos="993"/>
        </w:tabs>
        <w:spacing w:after="0" w:line="240" w:lineRule="auto"/>
        <w:ind w:firstLine="709"/>
        <w:jc w:val="both"/>
        <w:rPr>
          <w:rFonts w:ascii="Times New Roman" w:eastAsia="Arial" w:hAnsi="Times New Roman" w:cs="Times New Roman"/>
          <w:b/>
          <w:sz w:val="24"/>
          <w:szCs w:val="24"/>
        </w:rPr>
      </w:pPr>
      <w:r>
        <w:rPr>
          <w:rFonts w:ascii="Times New Roman" w:eastAsia="Arial" w:hAnsi="Times New Roman" w:cs="Times New Roman"/>
          <w:noProof/>
          <w:sz w:val="24"/>
          <w:szCs w:val="24"/>
        </w:rPr>
        <w:pict>
          <v:shape id="Text Box 271" o:spid="_x0000_s1184" type="#_x0000_t202" style="position:absolute;left:0;text-align:left;margin-left:89.25pt;margin-top:22.8pt;width:454.5pt;height:324.75pt;z-index:-2514810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" fillcolor="#fff8c2" strokecolor="#a8422a" strokeweight=".51633mm">
            <v:textbox style="mso-next-textbox:#Text Box 271" inset="0,0,0,0">
              <w:txbxContent>
                <w:p w:rsidR="009F77D9" w:rsidRPr="00B12D8F" w:rsidRDefault="009F77D9" w:rsidP="005F6913">
                  <w:pPr>
                    <w:spacing w:before="100" w:after="100" w:line="259" w:lineRule="auto"/>
                    <w:jc w:val="center"/>
                    <w:rPr>
                      <w:rFonts w:ascii="Times New Roman" w:eastAsia="Arial" w:hAnsi="Times New Roman" w:cs="Times New Roman"/>
                      <w:color w:val="984806" w:themeColor="accent6" w:themeShade="80"/>
                      <w:sz w:val="32"/>
                      <w:szCs w:val="32"/>
                    </w:rPr>
                  </w:pPr>
                  <w:r w:rsidRPr="00B12D8F">
                    <w:rPr>
                      <w:rFonts w:ascii="Times New Roman" w:eastAsia="Arial" w:hAnsi="Times New Roman" w:cs="Times New Roman"/>
                      <w:b/>
                      <w:color w:val="984806" w:themeColor="accent6" w:themeShade="80"/>
                      <w:sz w:val="32"/>
                      <w:szCs w:val="32"/>
                    </w:rPr>
                    <w:t>Лабораторные исследования</w:t>
                  </w:r>
                  <w:r w:rsidRPr="00B12D8F">
                    <w:rPr>
                      <w:rFonts w:ascii="Times New Roman" w:eastAsia="Arial" w:hAnsi="Times New Roman" w:cs="Times New Roman"/>
                      <w:color w:val="984806" w:themeColor="accent6" w:themeShade="80"/>
                      <w:sz w:val="32"/>
                      <w:szCs w:val="32"/>
                    </w:rPr>
                    <w:t>:</w:t>
                  </w:r>
                </w:p>
                <w:p w:rsidR="009F77D9" w:rsidRPr="00B12D8F" w:rsidRDefault="009F77D9" w:rsidP="00113279">
                  <w:pPr>
                    <w:pStyle w:val="a3"/>
                    <w:numPr>
                      <w:ilvl w:val="0"/>
                      <w:numId w:val="176"/>
                    </w:numPr>
                    <w:spacing w:before="100" w:after="100" w:line="259" w:lineRule="auto"/>
                    <w:rPr>
                      <w:rFonts w:ascii="Times New Roman" w:eastAsia="Arial" w:hAnsi="Times New Roman" w:cs="Times New Roman"/>
                      <w:color w:val="000000"/>
                    </w:rPr>
                  </w:pPr>
                  <w:r w:rsidRPr="00B12D8F">
                    <w:rPr>
                      <w:rFonts w:ascii="Times New Roman" w:eastAsia="Arial" w:hAnsi="Times New Roman" w:cs="Times New Roman"/>
                      <w:b/>
                      <w:color w:val="000000"/>
                    </w:rPr>
                    <w:t>микроскопического исследования</w:t>
                  </w:r>
                  <w:r w:rsidRPr="00B12D8F">
                    <w:rPr>
                      <w:rFonts w:ascii="Times New Roman" w:eastAsia="Arial" w:hAnsi="Times New Roman" w:cs="Times New Roman"/>
                      <w:color w:val="000000"/>
                    </w:rPr>
                    <w:t xml:space="preserve"> </w:t>
                  </w:r>
                  <w:proofErr w:type="spellStart"/>
                  <w:r w:rsidRPr="00B12D8F">
                    <w:rPr>
                      <w:rFonts w:ascii="Times New Roman" w:eastAsia="Arial" w:hAnsi="Times New Roman" w:cs="Times New Roman"/>
                      <w:color w:val="000000"/>
                    </w:rPr>
                    <w:t>нативных</w:t>
                  </w:r>
                  <w:proofErr w:type="spellEnd"/>
                  <w:r w:rsidRPr="00B12D8F">
                    <w:rPr>
                      <w:rFonts w:ascii="Times New Roman" w:eastAsia="Arial" w:hAnsi="Times New Roman" w:cs="Times New Roman"/>
                      <w:color w:val="000000"/>
                    </w:rPr>
                    <w:t xml:space="preserve"> препаратов, препаратов с добавлением 10% раствора КОН и </w:t>
                  </w:r>
                  <w:proofErr w:type="gramStart"/>
                  <w:r w:rsidRPr="00B12D8F">
                    <w:rPr>
                      <w:rFonts w:ascii="Times New Roman" w:eastAsia="Arial" w:hAnsi="Times New Roman" w:cs="Times New Roman"/>
                      <w:color w:val="000000"/>
                    </w:rPr>
                    <w:t>препаратов, окрашенных метиленовым синим</w:t>
                  </w:r>
                  <w:proofErr w:type="gramEnd"/>
                  <w:r w:rsidRPr="00B12D8F">
                    <w:rPr>
                      <w:rFonts w:ascii="Times New Roman" w:eastAsia="Arial" w:hAnsi="Times New Roman" w:cs="Times New Roman"/>
                      <w:color w:val="000000"/>
                    </w:rPr>
                    <w:t xml:space="preserve"> по </w:t>
                  </w:r>
                  <w:proofErr w:type="spellStart"/>
                  <w:r w:rsidRPr="00B12D8F">
                    <w:rPr>
                      <w:rFonts w:ascii="Times New Roman" w:eastAsia="Arial" w:hAnsi="Times New Roman" w:cs="Times New Roman"/>
                      <w:color w:val="000000"/>
                    </w:rPr>
                    <w:t>Граму</w:t>
                  </w:r>
                  <w:proofErr w:type="spellEnd"/>
                  <w:r w:rsidRPr="00B12D8F">
                    <w:rPr>
                      <w:rFonts w:ascii="Times New Roman" w:eastAsia="Arial" w:hAnsi="Times New Roman" w:cs="Times New Roman"/>
                      <w:color w:val="000000"/>
                    </w:rPr>
                    <w:t xml:space="preserve">. Чувствительность микроскопического исследования составляет 65— 85%, специфичность (при наличии </w:t>
                  </w:r>
                  <w:proofErr w:type="gramStart"/>
                  <w:r w:rsidRPr="00B12D8F">
                    <w:rPr>
                      <w:rFonts w:ascii="Times New Roman" w:eastAsia="Arial" w:hAnsi="Times New Roman" w:cs="Times New Roman"/>
                      <w:color w:val="000000"/>
                    </w:rPr>
                    <w:t>клинических</w:t>
                  </w:r>
                  <w:proofErr w:type="gramEnd"/>
                  <w:r w:rsidRPr="00B12D8F">
                    <w:rPr>
                      <w:rFonts w:ascii="Times New Roman" w:eastAsia="Arial" w:hAnsi="Times New Roman" w:cs="Times New Roman"/>
                      <w:color w:val="000000"/>
                    </w:rPr>
                    <w:t xml:space="preserve"> проявлений) — 100%;</w:t>
                  </w:r>
                </w:p>
                <w:p w:rsidR="009F77D9" w:rsidRPr="00B12D8F" w:rsidRDefault="009F77D9" w:rsidP="00113279">
                  <w:pPr>
                    <w:pStyle w:val="a3"/>
                    <w:numPr>
                      <w:ilvl w:val="0"/>
                      <w:numId w:val="176"/>
                    </w:numPr>
                    <w:spacing w:before="100" w:after="100" w:line="259" w:lineRule="auto"/>
                    <w:rPr>
                      <w:rFonts w:ascii="Times New Roman" w:eastAsia="Arial" w:hAnsi="Times New Roman" w:cs="Times New Roman"/>
                      <w:color w:val="000000"/>
                    </w:rPr>
                  </w:pPr>
                  <w:proofErr w:type="spellStart"/>
                  <w:r w:rsidRPr="00B12D8F">
                    <w:rPr>
                      <w:rFonts w:ascii="Times New Roman" w:eastAsia="Arial" w:hAnsi="Times New Roman" w:cs="Times New Roman"/>
                      <w:b/>
                      <w:color w:val="000000"/>
                    </w:rPr>
                    <w:t>культурального</w:t>
                  </w:r>
                  <w:proofErr w:type="spellEnd"/>
                  <w:r w:rsidRPr="00B12D8F">
                    <w:rPr>
                      <w:rFonts w:ascii="Times New Roman" w:eastAsia="Arial" w:hAnsi="Times New Roman" w:cs="Times New Roman"/>
                      <w:b/>
                      <w:color w:val="000000"/>
                    </w:rPr>
                    <w:t xml:space="preserve"> исследования</w:t>
                  </w:r>
                  <w:r w:rsidRPr="00B12D8F">
                    <w:rPr>
                      <w:rFonts w:ascii="Times New Roman" w:eastAsia="Arial" w:hAnsi="Times New Roman" w:cs="Times New Roman"/>
                      <w:color w:val="000000"/>
                    </w:rPr>
                    <w:t xml:space="preserve"> с видовой идентификацией возбудителя (</w:t>
                  </w:r>
                  <w:r w:rsidRPr="00B12D8F">
                    <w:rPr>
                      <w:rFonts w:ascii="Times New Roman" w:eastAsia="Arial" w:hAnsi="Times New Roman" w:cs="Times New Roman"/>
                      <w:i/>
                      <w:color w:val="000000"/>
                    </w:rPr>
                    <w:t xml:space="preserve">С. </w:t>
                  </w:r>
                  <w:proofErr w:type="spellStart"/>
                  <w:r w:rsidRPr="00B12D8F">
                    <w:rPr>
                      <w:rFonts w:ascii="Times New Roman" w:eastAsia="Arial" w:hAnsi="Times New Roman" w:cs="Times New Roman"/>
                      <w:i/>
                      <w:color w:val="000000"/>
                    </w:rPr>
                    <w:t>albicans</w:t>
                  </w:r>
                  <w:proofErr w:type="spellEnd"/>
                  <w:r w:rsidRPr="00B12D8F">
                    <w:rPr>
                      <w:rFonts w:ascii="Times New Roman" w:eastAsia="Arial" w:hAnsi="Times New Roman" w:cs="Times New Roman"/>
                      <w:i/>
                      <w:color w:val="000000"/>
                    </w:rPr>
                    <w:t xml:space="preserve">, C. </w:t>
                  </w:r>
                  <w:proofErr w:type="spellStart"/>
                  <w:r w:rsidRPr="00B12D8F">
                    <w:rPr>
                      <w:rFonts w:ascii="Times New Roman" w:eastAsia="Arial" w:hAnsi="Times New Roman" w:cs="Times New Roman"/>
                      <w:i/>
                      <w:color w:val="000000"/>
                    </w:rPr>
                    <w:t>non-albicans</w:t>
                  </w:r>
                  <w:proofErr w:type="spellEnd"/>
                  <w:r w:rsidRPr="00B12D8F">
                    <w:rPr>
                      <w:rFonts w:ascii="Times New Roman" w:eastAsia="Arial" w:hAnsi="Times New Roman" w:cs="Times New Roman"/>
                      <w:i/>
                      <w:color w:val="000000"/>
                    </w:rPr>
                    <w:t xml:space="preserve">, </w:t>
                  </w:r>
                  <w:r w:rsidRPr="00B12D8F">
                    <w:rPr>
                      <w:rFonts w:ascii="Times New Roman" w:eastAsia="Arial" w:hAnsi="Times New Roman" w:cs="Times New Roman"/>
                      <w:color w:val="000000"/>
                    </w:rPr>
                    <w:t xml:space="preserve">грибов не </w:t>
                  </w:r>
                  <w:proofErr w:type="spellStart"/>
                  <w:r w:rsidRPr="00B12D8F">
                    <w:rPr>
                      <w:rFonts w:ascii="Times New Roman" w:eastAsia="Arial" w:hAnsi="Times New Roman" w:cs="Times New Roman"/>
                      <w:i/>
                      <w:color w:val="000000"/>
                    </w:rPr>
                    <w:t>Candida</w:t>
                  </w:r>
                  <w:proofErr w:type="spellEnd"/>
                  <w:r w:rsidRPr="00B12D8F">
                    <w:rPr>
                      <w:rFonts w:ascii="Times New Roman" w:eastAsia="Arial" w:hAnsi="Times New Roman" w:cs="Times New Roman"/>
                      <w:i/>
                      <w:color w:val="000000"/>
                    </w:rPr>
                    <w:t xml:space="preserve"> </w:t>
                  </w:r>
                  <w:r w:rsidRPr="00B12D8F">
                    <w:rPr>
                      <w:rFonts w:ascii="Times New Roman" w:eastAsia="Arial" w:hAnsi="Times New Roman" w:cs="Times New Roman"/>
                      <w:color w:val="000000"/>
                    </w:rPr>
                    <w:t>родов)</w:t>
                  </w:r>
                  <w:r w:rsidRPr="00B12D8F">
                    <w:rPr>
                      <w:rFonts w:ascii="Times New Roman" w:eastAsia="Arial" w:hAnsi="Times New Roman" w:cs="Times New Roman"/>
                      <w:color w:val="000000"/>
                      <w:position w:val="2"/>
                    </w:rPr>
                    <w:t xml:space="preserve">, </w:t>
                  </w:r>
                  <w:proofErr w:type="gramStart"/>
                  <w:r w:rsidRPr="00B12D8F">
                    <w:rPr>
                      <w:rFonts w:ascii="Times New Roman" w:eastAsia="Arial" w:hAnsi="Times New Roman" w:cs="Times New Roman"/>
                      <w:color w:val="000000"/>
                      <w:position w:val="2"/>
                    </w:rPr>
                    <w:t>которое</w:t>
                  </w:r>
                  <w:proofErr w:type="gramEnd"/>
                  <w:r w:rsidRPr="00B12D8F">
                    <w:rPr>
                      <w:rFonts w:ascii="Times New Roman" w:eastAsia="Arial" w:hAnsi="Times New Roman" w:cs="Times New Roman"/>
                      <w:color w:val="000000"/>
                      <w:position w:val="2"/>
                    </w:rPr>
                    <w:t xml:space="preserve"> показано при клинических проявлениях УГК, при отрицательном результате микроскопического исследования на фоне клинических проявлений заболевания, при рецидивирующем течении УГК с целью определения </w:t>
                  </w:r>
                  <w:r w:rsidRPr="00B12D8F">
                    <w:rPr>
                      <w:rFonts w:ascii="Times New Roman" w:eastAsia="Arial" w:hAnsi="Times New Roman" w:cs="Times New Roman"/>
                      <w:color w:val="000000"/>
                      <w:position w:val="-2"/>
                    </w:rPr>
                    <w:t xml:space="preserve">тактики лечения. Необходимость видовой идентификации возбудителя </w:t>
                  </w:r>
                  <w:proofErr w:type="spellStart"/>
                  <w:r w:rsidRPr="00B12D8F">
                    <w:rPr>
                      <w:rFonts w:ascii="Times New Roman" w:eastAsia="Arial" w:hAnsi="Times New Roman" w:cs="Times New Roman"/>
                      <w:color w:val="000000"/>
                      <w:position w:val="-2"/>
                    </w:rPr>
                    <w:t>культуральным</w:t>
                  </w:r>
                  <w:proofErr w:type="spellEnd"/>
                  <w:r w:rsidRPr="00B12D8F">
                    <w:rPr>
                      <w:rFonts w:ascii="Times New Roman" w:eastAsia="Arial" w:hAnsi="Times New Roman" w:cs="Times New Roman"/>
                      <w:color w:val="000000"/>
                      <w:position w:val="-2"/>
                    </w:rPr>
                    <w:t xml:space="preserve"> методом в практическом отношении обусловлена устойчивостью некоторых видов грибов рода </w:t>
                  </w:r>
                  <w:proofErr w:type="spellStart"/>
                  <w:proofErr w:type="gramStart"/>
                  <w:r w:rsidRPr="00B12D8F">
                    <w:rPr>
                      <w:rFonts w:ascii="Times New Roman" w:eastAsia="Arial" w:hAnsi="Times New Roman" w:cs="Times New Roman"/>
                      <w:i/>
                      <w:color w:val="000000"/>
                      <w:position w:val="-2"/>
                    </w:rPr>
                    <w:t>Са</w:t>
                  </w:r>
                  <w:proofErr w:type="gramEnd"/>
                  <w:r w:rsidRPr="00B12D8F">
                    <w:rPr>
                      <w:rFonts w:ascii="Times New Roman" w:eastAsia="Arial" w:hAnsi="Times New Roman" w:cs="Times New Roman"/>
                      <w:i/>
                      <w:color w:val="000000"/>
                      <w:position w:val="-2"/>
                    </w:rPr>
                    <w:t>ndidа</w:t>
                  </w:r>
                  <w:proofErr w:type="spellEnd"/>
                  <w:r w:rsidRPr="00B12D8F">
                    <w:rPr>
                      <w:rFonts w:ascii="Times New Roman" w:eastAsia="Arial" w:hAnsi="Times New Roman" w:cs="Times New Roman"/>
                      <w:i/>
                      <w:color w:val="000000"/>
                      <w:position w:val="-2"/>
                    </w:rPr>
                    <w:t xml:space="preserve"> </w:t>
                  </w:r>
                  <w:r w:rsidRPr="00B12D8F">
                    <w:rPr>
                      <w:rFonts w:ascii="Times New Roman" w:eastAsia="Arial" w:hAnsi="Times New Roman" w:cs="Times New Roman"/>
                      <w:color w:val="000000"/>
                      <w:position w:val="-2"/>
                    </w:rPr>
                    <w:t xml:space="preserve">к антимикотическим </w:t>
                  </w:r>
                  <w:r w:rsidRPr="00B12D8F">
                    <w:rPr>
                      <w:rFonts w:ascii="Times New Roman" w:eastAsia="Arial" w:hAnsi="Times New Roman" w:cs="Times New Roman"/>
                      <w:color w:val="000000"/>
                      <w:position w:val="2"/>
                    </w:rPr>
                    <w:t xml:space="preserve">препаратам. В случаях неудачи проведённой терапии культуральное исследование может использоваться с целью определения чувствительности выделенных грибов </w:t>
                  </w:r>
                  <w:proofErr w:type="spellStart"/>
                  <w:r w:rsidRPr="00B12D8F">
                    <w:rPr>
                      <w:rFonts w:ascii="Times New Roman" w:eastAsia="Arial" w:hAnsi="Times New Roman" w:cs="Times New Roman"/>
                      <w:i/>
                      <w:color w:val="000000"/>
                      <w:position w:val="2"/>
                    </w:rPr>
                    <w:t>Candida</w:t>
                  </w:r>
                  <w:proofErr w:type="spellEnd"/>
                  <w:r w:rsidRPr="00B12D8F">
                    <w:rPr>
                      <w:rFonts w:ascii="Times New Roman" w:eastAsia="Arial" w:hAnsi="Times New Roman" w:cs="Times New Roman"/>
                      <w:i/>
                      <w:color w:val="000000"/>
                      <w:position w:val="2"/>
                    </w:rPr>
                    <w:t xml:space="preserve"> </w:t>
                  </w:r>
                  <w:proofErr w:type="spellStart"/>
                  <w:r w:rsidRPr="00B12D8F">
                    <w:rPr>
                      <w:rFonts w:ascii="Times New Roman" w:eastAsia="Arial" w:hAnsi="Times New Roman" w:cs="Times New Roman"/>
                      <w:i/>
                      <w:color w:val="000000"/>
                      <w:position w:val="2"/>
                    </w:rPr>
                    <w:t>spp</w:t>
                  </w:r>
                  <w:proofErr w:type="spellEnd"/>
                  <w:r w:rsidRPr="00B12D8F">
                    <w:rPr>
                      <w:rFonts w:ascii="Times New Roman" w:eastAsia="Arial" w:hAnsi="Times New Roman" w:cs="Times New Roman"/>
                      <w:i/>
                      <w:color w:val="000000"/>
                      <w:position w:val="2"/>
                    </w:rPr>
                    <w:t xml:space="preserve">. </w:t>
                  </w:r>
                  <w:r w:rsidRPr="00B12D8F">
                    <w:rPr>
                      <w:rFonts w:ascii="Times New Roman" w:eastAsia="Arial" w:hAnsi="Times New Roman" w:cs="Times New Roman"/>
                      <w:color w:val="000000"/>
                      <w:position w:val="2"/>
                    </w:rPr>
                    <w:t xml:space="preserve">к антимикотическим препаратам; </w:t>
                  </w:r>
                </w:p>
                <w:p w:rsidR="009F77D9" w:rsidRPr="00B12D8F" w:rsidRDefault="009F77D9" w:rsidP="00113279">
                  <w:pPr>
                    <w:pStyle w:val="a3"/>
                    <w:numPr>
                      <w:ilvl w:val="0"/>
                      <w:numId w:val="176"/>
                    </w:numPr>
                    <w:spacing w:before="100" w:after="100" w:line="259" w:lineRule="auto"/>
                    <w:rPr>
                      <w:rFonts w:ascii="Times New Roman" w:eastAsia="Arial" w:hAnsi="Times New Roman" w:cs="Times New Roman"/>
                      <w:color w:val="000000"/>
                    </w:rPr>
                  </w:pPr>
                  <w:r w:rsidRPr="00B12D8F">
                    <w:rPr>
                      <w:rFonts w:ascii="Times New Roman" w:eastAsia="Arial" w:hAnsi="Times New Roman" w:cs="Times New Roman"/>
                      <w:color w:val="000000"/>
                    </w:rPr>
                    <w:t xml:space="preserve"> для </w:t>
                  </w:r>
                  <w:proofErr w:type="spellStart"/>
                  <w:r w:rsidRPr="00B12D8F">
                    <w:rPr>
                      <w:rFonts w:ascii="Times New Roman" w:eastAsia="Arial" w:hAnsi="Times New Roman" w:cs="Times New Roman"/>
                      <w:color w:val="000000"/>
                    </w:rPr>
                    <w:t>детекции</w:t>
                  </w:r>
                  <w:proofErr w:type="spellEnd"/>
                  <w:r w:rsidRPr="00B12D8F">
                    <w:rPr>
                      <w:rFonts w:ascii="Times New Roman" w:eastAsia="Arial" w:hAnsi="Times New Roman" w:cs="Times New Roman"/>
                      <w:color w:val="000000"/>
                    </w:rPr>
                    <w:t xml:space="preserve"> грибов рода </w:t>
                  </w:r>
                  <w:proofErr w:type="spellStart"/>
                  <w:r w:rsidRPr="00B12D8F">
                    <w:rPr>
                      <w:rFonts w:ascii="Times New Roman" w:eastAsia="Arial" w:hAnsi="Times New Roman" w:cs="Times New Roman"/>
                      <w:i/>
                      <w:color w:val="000000"/>
                    </w:rPr>
                    <w:t>Candida</w:t>
                  </w:r>
                  <w:proofErr w:type="spellEnd"/>
                  <w:r w:rsidRPr="00B12D8F">
                    <w:rPr>
                      <w:rFonts w:ascii="Times New Roman" w:eastAsia="Arial" w:hAnsi="Times New Roman" w:cs="Times New Roman"/>
                      <w:i/>
                      <w:color w:val="000000"/>
                    </w:rPr>
                    <w:t xml:space="preserve"> </w:t>
                  </w:r>
                  <w:r w:rsidRPr="00B12D8F">
                    <w:rPr>
                      <w:rFonts w:ascii="Times New Roman" w:eastAsia="Arial" w:hAnsi="Times New Roman" w:cs="Times New Roman"/>
                      <w:color w:val="000000"/>
                    </w:rPr>
                    <w:t xml:space="preserve">могут быть использованы </w:t>
                  </w:r>
                  <w:r w:rsidRPr="00B12D8F">
                    <w:rPr>
                      <w:rFonts w:ascii="Times New Roman" w:eastAsia="Arial" w:hAnsi="Times New Roman" w:cs="Times New Roman"/>
                      <w:b/>
                      <w:color w:val="000000"/>
                    </w:rPr>
                    <w:t>молекулярно-биологические методы</w:t>
                  </w:r>
                  <w:r w:rsidRPr="00B12D8F">
                    <w:rPr>
                      <w:rFonts w:ascii="Times New Roman" w:eastAsia="Arial" w:hAnsi="Times New Roman" w:cs="Times New Roman"/>
                      <w:color w:val="000000"/>
                    </w:rPr>
                    <w:t xml:space="preserve">, направленные на обнаружение специфических фрагментов ДНК возбудителя, с использованием тест-систем, разрешенных к медицинскому применению в </w:t>
                  </w:r>
                  <w:proofErr w:type="spellStart"/>
                  <w:r w:rsidRPr="00B12D8F">
                    <w:rPr>
                      <w:rFonts w:ascii="Times New Roman" w:eastAsia="Arial" w:hAnsi="Times New Roman" w:cs="Times New Roman"/>
                      <w:color w:val="000000"/>
                    </w:rPr>
                    <w:t>Российскои</w:t>
                  </w:r>
                  <w:proofErr w:type="spellEnd"/>
                  <w:r w:rsidRPr="00B12D8F">
                    <w:rPr>
                      <w:rFonts w:ascii="Times New Roman" w:eastAsia="Arial" w:hAnsi="Times New Roman" w:cs="Times New Roman"/>
                      <w:color w:val="000000"/>
                    </w:rPr>
                    <w:t xml:space="preserve">̆ Федерации. Необходимость </w:t>
                  </w:r>
                  <w:proofErr w:type="spellStart"/>
                  <w:r w:rsidRPr="00B12D8F">
                    <w:rPr>
                      <w:rFonts w:ascii="Times New Roman" w:eastAsia="Arial" w:hAnsi="Times New Roman" w:cs="Times New Roman"/>
                      <w:color w:val="000000"/>
                    </w:rPr>
                    <w:t>видовои</w:t>
                  </w:r>
                  <w:proofErr w:type="spellEnd"/>
                  <w:r w:rsidRPr="00B12D8F">
                    <w:rPr>
                      <w:rFonts w:ascii="Times New Roman" w:eastAsia="Arial" w:hAnsi="Times New Roman" w:cs="Times New Roman"/>
                      <w:color w:val="000000"/>
                    </w:rPr>
                    <w:t xml:space="preserve">̆ идентификации возбудителя в практическом отношении обусловлена устойчивостью некоторых видов </w:t>
                  </w:r>
                  <w:proofErr w:type="spellStart"/>
                  <w:proofErr w:type="gramStart"/>
                  <w:r w:rsidRPr="00B12D8F">
                    <w:rPr>
                      <w:rFonts w:ascii="Times New Roman" w:eastAsia="Arial" w:hAnsi="Times New Roman" w:cs="Times New Roman"/>
                      <w:i/>
                      <w:color w:val="000000"/>
                    </w:rPr>
                    <w:t>Са</w:t>
                  </w:r>
                  <w:proofErr w:type="gramEnd"/>
                  <w:r w:rsidRPr="00B12D8F">
                    <w:rPr>
                      <w:rFonts w:ascii="Times New Roman" w:eastAsia="Arial" w:hAnsi="Times New Roman" w:cs="Times New Roman"/>
                      <w:i/>
                      <w:color w:val="000000"/>
                    </w:rPr>
                    <w:t>ndidа</w:t>
                  </w:r>
                  <w:proofErr w:type="spellEnd"/>
                  <w:r w:rsidRPr="00B12D8F">
                    <w:rPr>
                      <w:rFonts w:ascii="Times New Roman" w:eastAsia="Arial" w:hAnsi="Times New Roman" w:cs="Times New Roman"/>
                      <w:i/>
                      <w:color w:val="000000"/>
                    </w:rPr>
                    <w:t xml:space="preserve"> </w:t>
                  </w:r>
                  <w:r w:rsidRPr="00B12D8F">
                    <w:rPr>
                      <w:rFonts w:ascii="Times New Roman" w:eastAsia="Arial" w:hAnsi="Times New Roman" w:cs="Times New Roman"/>
                      <w:color w:val="000000"/>
                    </w:rPr>
                    <w:t xml:space="preserve">к антимикотическим препаратам. </w:t>
                  </w:r>
                </w:p>
                <w:p w:rsidR="009F77D9" w:rsidRPr="000E0B64" w:rsidRDefault="009F77D9" w:rsidP="005F6913">
                  <w:pPr>
                    <w:spacing w:after="0" w:line="259" w:lineRule="auto"/>
                    <w:rPr>
                      <w:rFonts w:ascii="Times New Roman" w:eastAsia="Arial" w:hAnsi="Times New Roman" w:cs="Times New Roman"/>
                      <w:sz w:val="20"/>
                      <w:szCs w:val="20"/>
                    </w:rPr>
                  </w:pPr>
                </w:p>
              </w:txbxContent>
            </v:textbox>
            <w10:wrap type="topAndBottom" anchorx="page"/>
          </v:shape>
        </w:pict>
      </w:r>
    </w:p>
    <w:p w:rsidR="00B12D8F" w:rsidRPr="00302DC8" w:rsidRDefault="00B12D8F" w:rsidP="009F77D9">
      <w:pPr>
        <w:pStyle w:val="21"/>
        <w:numPr>
          <w:ilvl w:val="0"/>
          <w:numId w:val="177"/>
        </w:numPr>
        <w:ind w:firstLine="709"/>
        <w:jc w:val="both"/>
        <w:rPr>
          <w:rFonts w:ascii="Times New Roman" w:hAnsi="Times New Roman" w:cs="Times New Roman"/>
          <w:color w:val="4F81BD" w:themeColor="accent1"/>
          <w:sz w:val="24"/>
          <w:szCs w:val="24"/>
        </w:rPr>
      </w:pPr>
      <w:r w:rsidRPr="00302DC8">
        <w:rPr>
          <w:rFonts w:ascii="Times New Roman" w:hAnsi="Times New Roman" w:cs="Times New Roman"/>
          <w:color w:val="4F81BD" w:themeColor="accent1"/>
          <w:sz w:val="24"/>
          <w:szCs w:val="24"/>
        </w:rPr>
        <w:lastRenderedPageBreak/>
        <w:t>Рекомендована консультация:</w:t>
      </w:r>
    </w:p>
    <w:p w:rsidR="00B12D8F" w:rsidRPr="00302DC8" w:rsidRDefault="00B12D8F" w:rsidP="009A1367">
      <w:pPr>
        <w:pStyle w:val="a3"/>
        <w:tabs>
          <w:tab w:val="left" w:pos="993"/>
        </w:tabs>
        <w:spacing w:after="0" w:line="240" w:lineRule="auto"/>
        <w:ind w:left="709"/>
        <w:jc w:val="both"/>
        <w:rPr>
          <w:rFonts w:ascii="Times New Roman" w:eastAsia="Arial" w:hAnsi="Times New Roman" w:cs="Times New Roman"/>
          <w:color w:val="FF0000"/>
          <w:sz w:val="24"/>
          <w:szCs w:val="24"/>
        </w:rPr>
      </w:pPr>
    </w:p>
    <w:p w:rsidR="00AB3F03" w:rsidRPr="00302DC8" w:rsidRDefault="00E4693F" w:rsidP="009F77D9">
      <w:pPr>
        <w:pStyle w:val="a3"/>
        <w:numPr>
          <w:ilvl w:val="0"/>
          <w:numId w:val="177"/>
        </w:numPr>
        <w:tabs>
          <w:tab w:val="left" w:pos="993"/>
        </w:tabs>
        <w:spacing w:after="0" w:line="240" w:lineRule="auto"/>
        <w:ind w:left="0" w:firstLine="709"/>
        <w:jc w:val="both"/>
        <w:rPr>
          <w:rFonts w:ascii="Times New Roman" w:eastAsia="Arial" w:hAnsi="Times New Roman" w:cs="Times New Roman"/>
          <w:color w:val="FF0000"/>
          <w:sz w:val="24"/>
          <w:szCs w:val="24"/>
        </w:rPr>
      </w:pPr>
      <w:r w:rsidRPr="00302DC8">
        <w:rPr>
          <w:rFonts w:ascii="Times New Roman" w:eastAsia="Arial" w:hAnsi="Times New Roman" w:cs="Times New Roman"/>
          <w:b/>
          <w:color w:val="1F497D" w:themeColor="text2"/>
          <w:sz w:val="24"/>
          <w:szCs w:val="24"/>
        </w:rPr>
        <w:t>врача акушера-гинеколога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при вовлечении в воспалительный процесс органов малого таза, при ведении беременных, больных урогенитальным кандидозом.</w:t>
      </w:r>
    </w:p>
    <w:p w:rsidR="00AB3F03" w:rsidRPr="00302DC8" w:rsidRDefault="00E4693F" w:rsidP="009F77D9">
      <w:pPr>
        <w:pStyle w:val="a3"/>
        <w:numPr>
          <w:ilvl w:val="0"/>
          <w:numId w:val="177"/>
        </w:numPr>
        <w:spacing w:after="0" w:line="240" w:lineRule="auto"/>
        <w:ind w:left="0" w:firstLine="709"/>
        <w:jc w:val="both"/>
        <w:rPr>
          <w:rFonts w:ascii="Times New Roman" w:eastAsia="Arial" w:hAnsi="Times New Roman" w:cs="Times New Roman"/>
          <w:color w:val="FF0000"/>
          <w:sz w:val="24"/>
          <w:szCs w:val="24"/>
        </w:rPr>
      </w:pPr>
      <w:r w:rsidRPr="00302DC8">
        <w:rPr>
          <w:rFonts w:ascii="Times New Roman" w:eastAsia="Arial" w:hAnsi="Times New Roman" w:cs="Times New Roman"/>
          <w:b/>
          <w:color w:val="1F497D" w:themeColor="text2"/>
          <w:sz w:val="24"/>
          <w:szCs w:val="24"/>
        </w:rPr>
        <w:t>врача-эндокринолога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 xml:space="preserve">в случае частого </w:t>
      </w:r>
      <w:proofErr w:type="spellStart"/>
      <w:r w:rsidRPr="00302DC8">
        <w:rPr>
          <w:rFonts w:ascii="Times New Roman" w:eastAsia="Arial" w:hAnsi="Times New Roman" w:cs="Times New Roman"/>
          <w:sz w:val="24"/>
          <w:szCs w:val="24"/>
        </w:rPr>
        <w:t>рецидивирования</w:t>
      </w:r>
      <w:proofErr w:type="spellEnd"/>
      <w:r w:rsidRPr="00302DC8">
        <w:rPr>
          <w:rFonts w:ascii="Times New Roman" w:eastAsia="Arial" w:hAnsi="Times New Roman" w:cs="Times New Roman"/>
          <w:sz w:val="24"/>
          <w:szCs w:val="24"/>
        </w:rPr>
        <w:t xml:space="preserve"> УГК после проведенного лечения с целью исключения сопутствующих заболеваний (состояний), которые могут способствовать нарушению нормальной влагалищной </w:t>
      </w:r>
      <w:proofErr w:type="spellStart"/>
      <w:r w:rsidRPr="00302DC8">
        <w:rPr>
          <w:rFonts w:ascii="Times New Roman" w:eastAsia="Arial" w:hAnsi="Times New Roman" w:cs="Times New Roman"/>
          <w:sz w:val="24"/>
          <w:szCs w:val="24"/>
        </w:rPr>
        <w:t>микробиоты</w:t>
      </w:r>
      <w:proofErr w:type="spellEnd"/>
      <w:proofErr w:type="gramStart"/>
      <w:r w:rsidRPr="00302DC8">
        <w:rPr>
          <w:rFonts w:ascii="Times New Roman" w:eastAsia="Arial" w:hAnsi="Times New Roman" w:cs="Times New Roman"/>
          <w:sz w:val="24"/>
          <w:szCs w:val="24"/>
        </w:rPr>
        <w:t xml:space="preserve"> .</w:t>
      </w:r>
      <w:proofErr w:type="gramEnd"/>
    </w:p>
    <w:p w:rsidR="00AB3F03" w:rsidRPr="00302DC8" w:rsidRDefault="00AB3F03" w:rsidP="009F77D9">
      <w:pPr>
        <w:spacing w:before="100" w:after="100" w:line="240" w:lineRule="auto"/>
        <w:ind w:firstLine="709"/>
        <w:jc w:val="both"/>
        <w:rPr>
          <w:rFonts w:ascii="Times New Roman" w:eastAsia="Arial" w:hAnsi="Times New Roman" w:cs="Times New Roman"/>
          <w:color w:val="000000"/>
          <w:sz w:val="24"/>
          <w:szCs w:val="24"/>
        </w:rPr>
      </w:pPr>
    </w:p>
    <w:p w:rsidR="001C257B" w:rsidRPr="00302DC8" w:rsidRDefault="00115D8F"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Урогенитальный трихомониаз</w:t>
      </w:r>
    </w:p>
    <w:p w:rsidR="001C257B" w:rsidRPr="00302DC8" w:rsidRDefault="00D0309A" w:rsidP="009F77D9">
      <w:pPr>
        <w:spacing w:after="0" w:line="240" w:lineRule="auto"/>
        <w:ind w:firstLine="709"/>
        <w:jc w:val="both"/>
        <w:rPr>
          <w:rFonts w:ascii="Times New Roman" w:eastAsia="Arial" w:hAnsi="Times New Roman" w:cs="Times New Roman"/>
          <w:i/>
          <w:sz w:val="24"/>
          <w:szCs w:val="24"/>
        </w:rPr>
      </w:pPr>
      <w:r>
        <w:rPr>
          <w:rFonts w:ascii="Times New Roman" w:hAnsi="Times New Roman" w:cs="Times New Roman"/>
          <w:i/>
          <w:noProof/>
          <w:sz w:val="24"/>
          <w:szCs w:val="24"/>
        </w:rPr>
        <w:pict>
          <v:line id="Line 173" o:spid="_x0000_s1209" style="position:absolute;left:0;text-align:left;z-index:-251533312;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r1j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G4SvWMYAgAALg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115D8F" w:rsidRPr="00302DC8">
        <w:rPr>
          <w:rFonts w:ascii="Times New Roman" w:eastAsia="Arial" w:hAnsi="Times New Roman" w:cs="Times New Roman"/>
          <w:sz w:val="24"/>
          <w:szCs w:val="24"/>
        </w:rPr>
        <w:t xml:space="preserve"> </w:t>
      </w:r>
      <w:r w:rsidR="00115D8F" w:rsidRPr="00302DC8">
        <w:rPr>
          <w:rFonts w:ascii="Times New Roman" w:eastAsia="Arial" w:hAnsi="Times New Roman" w:cs="Times New Roman"/>
          <w:i/>
          <w:sz w:val="24"/>
          <w:szCs w:val="24"/>
        </w:rPr>
        <w:t xml:space="preserve">инфекция, передаваемая половым путем, возбудителем которой является простейший одноклеточный паразит – </w:t>
      </w:r>
      <w:proofErr w:type="spellStart"/>
      <w:r w:rsidR="00115D8F" w:rsidRPr="00302DC8">
        <w:rPr>
          <w:rFonts w:ascii="Times New Roman" w:eastAsia="Arial" w:hAnsi="Times New Roman" w:cs="Times New Roman"/>
          <w:i/>
          <w:sz w:val="24"/>
          <w:szCs w:val="24"/>
        </w:rPr>
        <w:t>Trichomonas</w:t>
      </w:r>
      <w:proofErr w:type="spellEnd"/>
      <w:r w:rsidR="00115D8F" w:rsidRPr="00302DC8">
        <w:rPr>
          <w:rFonts w:ascii="Times New Roman" w:eastAsia="Arial" w:hAnsi="Times New Roman" w:cs="Times New Roman"/>
          <w:i/>
          <w:sz w:val="24"/>
          <w:szCs w:val="24"/>
        </w:rPr>
        <w:t xml:space="preserve"> </w:t>
      </w:r>
      <w:proofErr w:type="spellStart"/>
      <w:r w:rsidR="00115D8F" w:rsidRPr="00302DC8">
        <w:rPr>
          <w:rFonts w:ascii="Times New Roman" w:eastAsia="Arial" w:hAnsi="Times New Roman" w:cs="Times New Roman"/>
          <w:i/>
          <w:sz w:val="24"/>
          <w:szCs w:val="24"/>
        </w:rPr>
        <w:t>vaginalis</w:t>
      </w:r>
      <w:proofErr w:type="spellEnd"/>
      <w:r w:rsidR="00115D8F" w:rsidRPr="00302DC8">
        <w:rPr>
          <w:rFonts w:ascii="Times New Roman" w:eastAsia="Arial" w:hAnsi="Times New Roman" w:cs="Times New Roman"/>
          <w:i/>
          <w:sz w:val="24"/>
          <w:szCs w:val="24"/>
        </w:rPr>
        <w:t>.</w:t>
      </w:r>
      <w:r w:rsidR="001C257B" w:rsidRPr="00302DC8">
        <w:rPr>
          <w:rFonts w:ascii="Times New Roman" w:eastAsia="Arial" w:hAnsi="Times New Roman" w:cs="Times New Roman"/>
          <w:i/>
          <w:sz w:val="24"/>
          <w:szCs w:val="24"/>
        </w:rPr>
        <w:t xml:space="preserve"> </w:t>
      </w:r>
    </w:p>
    <w:p w:rsidR="001C257B" w:rsidRPr="00302DC8" w:rsidRDefault="00D0309A" w:rsidP="009F77D9">
      <w:pPr>
        <w:pStyle w:val="aa"/>
        <w:spacing w:before="8"/>
        <w:ind w:firstLine="709"/>
        <w:jc w:val="both"/>
        <w:rPr>
          <w:rFonts w:ascii="Times New Roman" w:hAnsi="Times New Roman" w:cs="Times New Roman"/>
          <w:i/>
          <w:color w:val="933634"/>
          <w:sz w:val="24"/>
          <w:szCs w:val="24"/>
        </w:rPr>
      </w:pPr>
      <w:r>
        <w:rPr>
          <w:rFonts w:ascii="Times New Roman" w:hAnsi="Times New Roman" w:cs="Times New Roman"/>
          <w:i/>
          <w:noProof/>
          <w:sz w:val="24"/>
          <w:szCs w:val="24"/>
          <w:lang w:eastAsia="ru-RU"/>
        </w:rPr>
        <w:pict>
          <v:line id="Line 174" o:spid="_x0000_s1208" style="position:absolute;left:0;text-align:left;z-index:-251532288;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33I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B0/fcg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8C1C95" w:rsidRPr="00302DC8" w:rsidRDefault="008C1C95" w:rsidP="009A1367">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drawing>
          <wp:inline distT="0" distB="0" distL="0" distR="0" wp14:anchorId="21D9FF41" wp14:editId="43221909">
            <wp:extent cx="5695950" cy="4391025"/>
            <wp:effectExtent l="38100" t="0" r="38100" b="0"/>
            <wp:docPr id="115"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1" r:lo="rId302" r:qs="rId303" r:cs="rId304"/>
              </a:graphicData>
            </a:graphic>
          </wp:inline>
        </w:drawing>
      </w:r>
    </w:p>
    <w:p w:rsidR="008C1C95" w:rsidRPr="00302DC8" w:rsidRDefault="008C1C95" w:rsidP="009F77D9">
      <w:pPr>
        <w:pStyle w:val="21"/>
        <w:ind w:left="0" w:firstLine="709"/>
        <w:jc w:val="both"/>
        <w:rPr>
          <w:rFonts w:ascii="Times New Roman" w:hAnsi="Times New Roman" w:cs="Times New Roman"/>
          <w:color w:val="4F6228" w:themeColor="accent3" w:themeShade="80"/>
          <w:sz w:val="24"/>
          <w:szCs w:val="24"/>
        </w:rPr>
      </w:pPr>
    </w:p>
    <w:p w:rsidR="008C1C95" w:rsidRPr="00302DC8" w:rsidRDefault="008C1C95" w:rsidP="009F77D9">
      <w:pPr>
        <w:pStyle w:val="21"/>
        <w:ind w:left="0" w:firstLine="709"/>
        <w:jc w:val="both"/>
        <w:rPr>
          <w:rFonts w:ascii="Times New Roman" w:hAnsi="Times New Roman" w:cs="Times New Roman"/>
          <w:color w:val="4F6228" w:themeColor="accent3" w:themeShade="80"/>
          <w:sz w:val="24"/>
          <w:szCs w:val="24"/>
        </w:rPr>
      </w:pPr>
    </w:p>
    <w:p w:rsidR="008C1C95" w:rsidRPr="00302DC8" w:rsidRDefault="008C1C95" w:rsidP="009F77D9">
      <w:pPr>
        <w:pStyle w:val="21"/>
        <w:ind w:left="0" w:firstLine="709"/>
        <w:jc w:val="both"/>
        <w:rPr>
          <w:rFonts w:ascii="Times New Roman" w:hAnsi="Times New Roman" w:cs="Times New Roman"/>
          <w:color w:val="4F6228" w:themeColor="accent3" w:themeShade="80"/>
          <w:sz w:val="24"/>
          <w:szCs w:val="24"/>
        </w:rPr>
      </w:pPr>
    </w:p>
    <w:p w:rsidR="008C1C95" w:rsidRPr="00302DC8" w:rsidRDefault="0062516C" w:rsidP="009A1367">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lastRenderedPageBreak/>
        <w:drawing>
          <wp:inline distT="0" distB="0" distL="0" distR="0" wp14:anchorId="0E273F7F" wp14:editId="12BB9AB8">
            <wp:extent cx="5486400" cy="3619500"/>
            <wp:effectExtent l="19050" t="0" r="57150" b="0"/>
            <wp:docPr id="116" name="Схема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6" r:lo="rId307" r:qs="rId308" r:cs="rId309"/>
              </a:graphicData>
            </a:graphic>
          </wp:inline>
        </w:drawing>
      </w:r>
    </w:p>
    <w:p w:rsidR="008C1C95" w:rsidRPr="00302DC8" w:rsidRDefault="008C1C95" w:rsidP="009F77D9">
      <w:pPr>
        <w:pStyle w:val="21"/>
        <w:ind w:left="0" w:firstLine="709"/>
        <w:jc w:val="both"/>
        <w:rPr>
          <w:rFonts w:ascii="Times New Roman" w:hAnsi="Times New Roman" w:cs="Times New Roman"/>
          <w:color w:val="4F6228" w:themeColor="accent3" w:themeShade="80"/>
          <w:sz w:val="24"/>
          <w:szCs w:val="24"/>
        </w:rPr>
      </w:pPr>
    </w:p>
    <w:p w:rsidR="00AB3F03" w:rsidRPr="00302DC8" w:rsidRDefault="0062516C" w:rsidP="009F77D9">
      <w:pPr>
        <w:pStyle w:val="21"/>
        <w:ind w:left="0" w:firstLine="709"/>
        <w:jc w:val="both"/>
        <w:rPr>
          <w:rFonts w:ascii="Times New Roman" w:hAnsi="Times New Roman" w:cs="Times New Roman"/>
          <w:color w:val="984806" w:themeColor="accent6" w:themeShade="80"/>
          <w:sz w:val="24"/>
          <w:szCs w:val="24"/>
        </w:rPr>
      </w:pPr>
      <w:r w:rsidRPr="00302DC8">
        <w:rPr>
          <w:rFonts w:ascii="Times New Roman" w:hAnsi="Times New Roman" w:cs="Times New Roman"/>
          <w:color w:val="984806" w:themeColor="accent6" w:themeShade="80"/>
          <w:sz w:val="24"/>
          <w:szCs w:val="24"/>
        </w:rPr>
        <w:t>Диагностика:</w:t>
      </w:r>
      <w:r w:rsidR="00D0309A">
        <w:rPr>
          <w:rFonts w:ascii="Times New Roman" w:hAnsi="Times New Roman" w:cs="Times New Roman"/>
          <w:noProof/>
          <w:color w:val="4F6228" w:themeColor="accent3" w:themeShade="80"/>
          <w:sz w:val="24"/>
          <w:szCs w:val="24"/>
        </w:rPr>
        <w:pict>
          <v:shape id="Text Box 272" o:spid="_x0000_s1185" type="#_x0000_t202" style="position:absolute;left:0;text-align:left;margin-left:88.5pt;margin-top:29.8pt;width:464.25pt;height:363.75pt;z-index:-251480064;visibility:visible;mso-wrap-distance-left:0;mso-wrap-distance-right:0;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" fillcolor="#fff8c2" strokecolor="#a8422a" strokeweight=".51633mm">
            <v:textbox inset="0,0,0,0">
              <w:txbxContent>
                <w:p w:rsidR="009F77D9" w:rsidRPr="00B12D8F" w:rsidRDefault="009F77D9" w:rsidP="0062516C">
                  <w:pPr>
                    <w:spacing w:before="100" w:after="100" w:line="259" w:lineRule="auto"/>
                    <w:jc w:val="center"/>
                    <w:rPr>
                      <w:rFonts w:ascii="Times New Roman" w:eastAsia="Arial" w:hAnsi="Times New Roman" w:cs="Times New Roman"/>
                      <w:color w:val="984806" w:themeColor="accent6" w:themeShade="80"/>
                      <w:sz w:val="32"/>
                      <w:szCs w:val="32"/>
                    </w:rPr>
                  </w:pPr>
                  <w:r w:rsidRPr="00B12D8F">
                    <w:rPr>
                      <w:rFonts w:ascii="Times New Roman" w:eastAsia="Arial" w:hAnsi="Times New Roman" w:cs="Times New Roman"/>
                      <w:b/>
                      <w:color w:val="984806" w:themeColor="accent6" w:themeShade="80"/>
                      <w:sz w:val="32"/>
                      <w:szCs w:val="32"/>
                    </w:rPr>
                    <w:t>Лабораторные исследования</w:t>
                  </w:r>
                  <w:r w:rsidRPr="00B12D8F">
                    <w:rPr>
                      <w:rFonts w:ascii="Times New Roman" w:eastAsia="Arial" w:hAnsi="Times New Roman" w:cs="Times New Roman"/>
                      <w:color w:val="984806" w:themeColor="accent6" w:themeShade="80"/>
                      <w:sz w:val="32"/>
                      <w:szCs w:val="32"/>
                    </w:rPr>
                    <w:t>:</w:t>
                  </w:r>
                </w:p>
                <w:p w:rsidR="009F77D9" w:rsidRPr="0045114C" w:rsidRDefault="009F77D9" w:rsidP="00113279">
                  <w:pPr>
                    <w:pStyle w:val="a3"/>
                    <w:numPr>
                      <w:ilvl w:val="0"/>
                      <w:numId w:val="179"/>
                    </w:numPr>
                    <w:spacing w:before="100" w:after="100" w:line="259" w:lineRule="auto"/>
                    <w:rPr>
                      <w:rFonts w:ascii="Times New Roman" w:eastAsia="Arial" w:hAnsi="Times New Roman" w:cs="Times New Roman"/>
                      <w:color w:val="000000"/>
                      <w:sz w:val="24"/>
                      <w:szCs w:val="26"/>
                    </w:rPr>
                  </w:pPr>
                  <w:r w:rsidRPr="0045114C">
                    <w:rPr>
                      <w:rFonts w:ascii="Times New Roman" w:eastAsia="Arial" w:hAnsi="Times New Roman" w:cs="Times New Roman"/>
                      <w:color w:val="000000"/>
                      <w:sz w:val="24"/>
                      <w:szCs w:val="26"/>
                    </w:rPr>
                    <w:t xml:space="preserve">Предпочтительным методом диагностики УГТ является </w:t>
                  </w:r>
                  <w:r w:rsidRPr="0045114C">
                    <w:rPr>
                      <w:rFonts w:ascii="Times New Roman" w:eastAsia="Arial" w:hAnsi="Times New Roman" w:cs="Times New Roman"/>
                      <w:b/>
                      <w:color w:val="000000"/>
                      <w:sz w:val="24"/>
                      <w:szCs w:val="26"/>
                    </w:rPr>
                    <w:t>молекулярно-биологических метод,</w:t>
                  </w:r>
                  <w:r w:rsidRPr="0045114C">
                    <w:rPr>
                      <w:rFonts w:ascii="Times New Roman" w:eastAsia="Arial" w:hAnsi="Times New Roman" w:cs="Times New Roman"/>
                      <w:color w:val="000000"/>
                      <w:sz w:val="24"/>
                      <w:szCs w:val="26"/>
                    </w:rPr>
                    <w:t xml:space="preserve"> направленный на обнаружение специфических фрагментов ДНК и/или РНК </w:t>
                  </w:r>
                  <w:r w:rsidRPr="0045114C">
                    <w:rPr>
                      <w:rFonts w:ascii="Times New Roman" w:eastAsia="Arial" w:hAnsi="Times New Roman" w:cs="Times New Roman"/>
                      <w:i/>
                      <w:color w:val="000000"/>
                      <w:sz w:val="24"/>
                      <w:szCs w:val="26"/>
                    </w:rPr>
                    <w:t xml:space="preserve">T. </w:t>
                  </w:r>
                  <w:proofErr w:type="spellStart"/>
                  <w:r w:rsidRPr="0045114C">
                    <w:rPr>
                      <w:rFonts w:ascii="Times New Roman" w:eastAsia="Arial" w:hAnsi="Times New Roman" w:cs="Times New Roman"/>
                      <w:i/>
                      <w:color w:val="000000"/>
                      <w:sz w:val="24"/>
                      <w:szCs w:val="26"/>
                    </w:rPr>
                    <w:t>vaginalis</w:t>
                  </w:r>
                  <w:proofErr w:type="spellEnd"/>
                  <w:r w:rsidRPr="0045114C">
                    <w:rPr>
                      <w:rFonts w:ascii="Times New Roman" w:eastAsia="Arial" w:hAnsi="Times New Roman" w:cs="Times New Roman"/>
                      <w:color w:val="000000"/>
                      <w:sz w:val="24"/>
                      <w:szCs w:val="26"/>
                    </w:rPr>
                    <w:t xml:space="preserve">, с использованием тест-систем, разрешенных к медицинскому применению в </w:t>
                  </w:r>
                  <w:proofErr w:type="spellStart"/>
                  <w:r w:rsidRPr="0045114C">
                    <w:rPr>
                      <w:rFonts w:ascii="Times New Roman" w:eastAsia="Arial" w:hAnsi="Times New Roman" w:cs="Times New Roman"/>
                      <w:color w:val="000000"/>
                      <w:sz w:val="24"/>
                      <w:szCs w:val="26"/>
                    </w:rPr>
                    <w:t>Российскои</w:t>
                  </w:r>
                  <w:proofErr w:type="spellEnd"/>
                  <w:r w:rsidRPr="0045114C">
                    <w:rPr>
                      <w:rFonts w:ascii="Times New Roman" w:eastAsia="Arial" w:hAnsi="Times New Roman" w:cs="Times New Roman"/>
                      <w:color w:val="000000"/>
                      <w:sz w:val="24"/>
                      <w:szCs w:val="26"/>
                    </w:rPr>
                    <w:t xml:space="preserve">̆ Федерации (чувствительность — 88—97%, специфичность — 98—99%); </w:t>
                  </w:r>
                </w:p>
                <w:p w:rsidR="009F77D9" w:rsidRPr="0045114C" w:rsidRDefault="009F77D9" w:rsidP="00113279">
                  <w:pPr>
                    <w:pStyle w:val="a3"/>
                    <w:numPr>
                      <w:ilvl w:val="0"/>
                      <w:numId w:val="179"/>
                    </w:numPr>
                    <w:spacing w:before="100" w:after="100" w:line="259" w:lineRule="auto"/>
                    <w:rPr>
                      <w:rFonts w:ascii="Times New Roman" w:eastAsia="Arial" w:hAnsi="Times New Roman" w:cs="Times New Roman"/>
                      <w:color w:val="000000"/>
                      <w:sz w:val="24"/>
                      <w:szCs w:val="26"/>
                    </w:rPr>
                  </w:pPr>
                  <w:proofErr w:type="spellStart"/>
                  <w:r w:rsidRPr="0045114C">
                    <w:rPr>
                      <w:rFonts w:ascii="Times New Roman" w:eastAsia="Arial" w:hAnsi="Times New Roman" w:cs="Times New Roman"/>
                      <w:b/>
                      <w:color w:val="000000"/>
                      <w:sz w:val="24"/>
                      <w:szCs w:val="26"/>
                    </w:rPr>
                    <w:t>Культуральный</w:t>
                  </w:r>
                  <w:proofErr w:type="spellEnd"/>
                  <w:r w:rsidRPr="0045114C">
                    <w:rPr>
                      <w:rFonts w:ascii="Times New Roman" w:eastAsia="Arial" w:hAnsi="Times New Roman" w:cs="Times New Roman"/>
                      <w:b/>
                      <w:color w:val="000000"/>
                      <w:sz w:val="24"/>
                      <w:szCs w:val="26"/>
                    </w:rPr>
                    <w:t xml:space="preserve"> метод исследования</w:t>
                  </w:r>
                  <w:r w:rsidRPr="0045114C">
                    <w:rPr>
                      <w:rFonts w:ascii="Times New Roman" w:eastAsia="Arial" w:hAnsi="Times New Roman" w:cs="Times New Roman"/>
                      <w:color w:val="000000"/>
                      <w:sz w:val="24"/>
                      <w:szCs w:val="26"/>
                    </w:rPr>
                    <w:t xml:space="preserve"> (чувствительность — до 95%), </w:t>
                  </w:r>
                  <w:proofErr w:type="gramStart"/>
                  <w:r w:rsidRPr="0045114C">
                    <w:rPr>
                      <w:rFonts w:ascii="Times New Roman" w:eastAsia="Arial" w:hAnsi="Times New Roman" w:cs="Times New Roman"/>
                      <w:color w:val="000000"/>
                      <w:sz w:val="24"/>
                      <w:szCs w:val="26"/>
                    </w:rPr>
                    <w:t>показан при мало</w:t>
                  </w:r>
                  <w:proofErr w:type="gramEnd"/>
                  <w:r w:rsidRPr="0045114C">
                    <w:rPr>
                      <w:rFonts w:ascii="Times New Roman" w:eastAsia="Arial" w:hAnsi="Times New Roman" w:cs="Times New Roman"/>
                      <w:color w:val="000000"/>
                      <w:sz w:val="24"/>
                      <w:szCs w:val="26"/>
                    </w:rPr>
                    <w:t xml:space="preserve">- и бессимптомных формах заболевания, а также в случаях, когда </w:t>
                  </w:r>
                  <w:proofErr w:type="spellStart"/>
                  <w:r w:rsidRPr="0045114C">
                    <w:rPr>
                      <w:rFonts w:ascii="Times New Roman" w:eastAsia="Arial" w:hAnsi="Times New Roman" w:cs="Times New Roman"/>
                      <w:color w:val="000000"/>
                      <w:sz w:val="24"/>
                      <w:szCs w:val="26"/>
                    </w:rPr>
                    <w:t>предполагаемыи</w:t>
                  </w:r>
                  <w:proofErr w:type="spellEnd"/>
                  <w:r w:rsidRPr="0045114C">
                    <w:rPr>
                      <w:rFonts w:ascii="Times New Roman" w:eastAsia="Arial" w:hAnsi="Times New Roman" w:cs="Times New Roman"/>
                      <w:color w:val="000000"/>
                      <w:sz w:val="24"/>
                      <w:szCs w:val="26"/>
                    </w:rPr>
                    <w:t xml:space="preserve">̆ диагноз не подтверждается при микроскопическом исследовании. Однако метод отличается большей трудоемкостью и длительностью выполнения по сравнению с молекулярно-биологическими методами, что ограничивает его применение. </w:t>
                  </w:r>
                </w:p>
                <w:p w:rsidR="009F77D9" w:rsidRPr="0045114C" w:rsidRDefault="009F77D9" w:rsidP="00113279">
                  <w:pPr>
                    <w:pStyle w:val="a3"/>
                    <w:numPr>
                      <w:ilvl w:val="0"/>
                      <w:numId w:val="179"/>
                    </w:numPr>
                    <w:spacing w:before="100" w:after="100" w:line="259" w:lineRule="auto"/>
                    <w:rPr>
                      <w:rFonts w:ascii="Times New Roman" w:eastAsia="Arial" w:hAnsi="Times New Roman" w:cs="Times New Roman"/>
                      <w:color w:val="000000"/>
                      <w:sz w:val="24"/>
                      <w:szCs w:val="26"/>
                    </w:rPr>
                  </w:pPr>
                  <w:r w:rsidRPr="0045114C">
                    <w:rPr>
                      <w:rFonts w:ascii="Times New Roman" w:eastAsia="Arial" w:hAnsi="Times New Roman" w:cs="Times New Roman"/>
                      <w:color w:val="000000"/>
                      <w:sz w:val="24"/>
                      <w:szCs w:val="26"/>
                    </w:rPr>
                    <w:t xml:space="preserve">Другие методы лабораторных исследований, в том числе </w:t>
                  </w:r>
                  <w:proofErr w:type="gramStart"/>
                  <w:r w:rsidRPr="0045114C">
                    <w:rPr>
                      <w:rFonts w:ascii="Times New Roman" w:eastAsia="Arial" w:hAnsi="Times New Roman" w:cs="Times New Roman"/>
                      <w:color w:val="000000"/>
                      <w:sz w:val="24"/>
                      <w:szCs w:val="26"/>
                    </w:rPr>
                    <w:t>прямую</w:t>
                  </w:r>
                  <w:proofErr w:type="gramEnd"/>
                  <w:r w:rsidRPr="0045114C">
                    <w:rPr>
                      <w:rFonts w:ascii="Times New Roman" w:eastAsia="Arial" w:hAnsi="Times New Roman" w:cs="Times New Roman"/>
                      <w:color w:val="000000"/>
                      <w:sz w:val="24"/>
                      <w:szCs w:val="26"/>
                    </w:rPr>
                    <w:t xml:space="preserve"> </w:t>
                  </w:r>
                  <w:proofErr w:type="spellStart"/>
                  <w:r w:rsidRPr="0045114C">
                    <w:rPr>
                      <w:rFonts w:ascii="Times New Roman" w:eastAsia="Arial" w:hAnsi="Times New Roman" w:cs="Times New Roman"/>
                      <w:color w:val="000000"/>
                      <w:sz w:val="24"/>
                      <w:szCs w:val="26"/>
                    </w:rPr>
                    <w:t>иммунофлюоресценцию</w:t>
                  </w:r>
                  <w:proofErr w:type="spellEnd"/>
                  <w:r w:rsidRPr="0045114C">
                    <w:rPr>
                      <w:rFonts w:ascii="Times New Roman" w:eastAsia="Arial" w:hAnsi="Times New Roman" w:cs="Times New Roman"/>
                      <w:color w:val="000000"/>
                      <w:sz w:val="24"/>
                      <w:szCs w:val="26"/>
                    </w:rPr>
                    <w:t xml:space="preserve"> (</w:t>
                  </w:r>
                  <w:r w:rsidRPr="0045114C">
                    <w:rPr>
                      <w:rFonts w:ascii="Times New Roman" w:eastAsia="Arial" w:hAnsi="Times New Roman" w:cs="Times New Roman"/>
                      <w:b/>
                      <w:color w:val="000000"/>
                      <w:sz w:val="24"/>
                      <w:szCs w:val="26"/>
                    </w:rPr>
                    <w:t>ПИФ</w:t>
                  </w:r>
                  <w:r w:rsidRPr="0045114C">
                    <w:rPr>
                      <w:rFonts w:ascii="Times New Roman" w:eastAsia="Arial" w:hAnsi="Times New Roman" w:cs="Times New Roman"/>
                      <w:color w:val="000000"/>
                      <w:sz w:val="24"/>
                      <w:szCs w:val="26"/>
                    </w:rPr>
                    <w:t xml:space="preserve">) и </w:t>
                  </w:r>
                  <w:proofErr w:type="spellStart"/>
                  <w:r w:rsidRPr="0045114C">
                    <w:rPr>
                      <w:rFonts w:ascii="Times New Roman" w:eastAsia="Arial" w:hAnsi="Times New Roman" w:cs="Times New Roman"/>
                      <w:color w:val="000000"/>
                      <w:sz w:val="24"/>
                      <w:szCs w:val="26"/>
                    </w:rPr>
                    <w:t>иммуноферментныи</w:t>
                  </w:r>
                  <w:proofErr w:type="spellEnd"/>
                  <w:r w:rsidRPr="0045114C">
                    <w:rPr>
                      <w:rFonts w:ascii="Times New Roman" w:eastAsia="Arial" w:hAnsi="Times New Roman" w:cs="Times New Roman"/>
                      <w:color w:val="000000"/>
                      <w:sz w:val="24"/>
                      <w:szCs w:val="26"/>
                    </w:rPr>
                    <w:t>̆ анализ (</w:t>
                  </w:r>
                  <w:r w:rsidRPr="0045114C">
                    <w:rPr>
                      <w:rFonts w:ascii="Times New Roman" w:eastAsia="Arial" w:hAnsi="Times New Roman" w:cs="Times New Roman"/>
                      <w:b/>
                      <w:color w:val="000000"/>
                      <w:sz w:val="24"/>
                      <w:szCs w:val="26"/>
                    </w:rPr>
                    <w:t>ИФА</w:t>
                  </w:r>
                  <w:r w:rsidRPr="0045114C">
                    <w:rPr>
                      <w:rFonts w:ascii="Times New Roman" w:eastAsia="Arial" w:hAnsi="Times New Roman" w:cs="Times New Roman"/>
                      <w:color w:val="000000"/>
                      <w:sz w:val="24"/>
                      <w:szCs w:val="26"/>
                    </w:rPr>
                    <w:t xml:space="preserve">) для обнаружения антител к </w:t>
                  </w:r>
                  <w:r w:rsidRPr="0045114C">
                    <w:rPr>
                      <w:rFonts w:ascii="Times New Roman" w:eastAsia="Arial" w:hAnsi="Times New Roman" w:cs="Times New Roman"/>
                      <w:i/>
                      <w:color w:val="000000"/>
                      <w:sz w:val="24"/>
                      <w:szCs w:val="26"/>
                    </w:rPr>
                    <w:t xml:space="preserve">T. </w:t>
                  </w:r>
                  <w:proofErr w:type="spellStart"/>
                  <w:r w:rsidRPr="0045114C">
                    <w:rPr>
                      <w:rFonts w:ascii="Times New Roman" w:eastAsia="Arial" w:hAnsi="Times New Roman" w:cs="Times New Roman"/>
                      <w:i/>
                      <w:color w:val="000000"/>
                      <w:sz w:val="24"/>
                      <w:szCs w:val="26"/>
                    </w:rPr>
                    <w:t>vaginalis</w:t>
                  </w:r>
                  <w:proofErr w:type="spellEnd"/>
                  <w:r w:rsidRPr="0045114C">
                    <w:rPr>
                      <w:rFonts w:ascii="Times New Roman" w:eastAsia="Arial" w:hAnsi="Times New Roman" w:cs="Times New Roman"/>
                      <w:i/>
                      <w:color w:val="000000"/>
                      <w:sz w:val="24"/>
                      <w:szCs w:val="26"/>
                    </w:rPr>
                    <w:t xml:space="preserve">, </w:t>
                  </w:r>
                  <w:r w:rsidRPr="0045114C">
                    <w:rPr>
                      <w:rFonts w:ascii="Times New Roman" w:eastAsia="Arial" w:hAnsi="Times New Roman" w:cs="Times New Roman"/>
                      <w:color w:val="000000"/>
                      <w:sz w:val="24"/>
                      <w:szCs w:val="26"/>
                    </w:rPr>
                    <w:t xml:space="preserve">использовать для диагностики </w:t>
                  </w:r>
                  <w:proofErr w:type="spellStart"/>
                  <w:r w:rsidRPr="0045114C">
                    <w:rPr>
                      <w:rFonts w:ascii="Times New Roman" w:eastAsia="Arial" w:hAnsi="Times New Roman" w:cs="Times New Roman"/>
                      <w:color w:val="000000"/>
                      <w:sz w:val="24"/>
                      <w:szCs w:val="26"/>
                    </w:rPr>
                    <w:t>трихомонаднои</w:t>
                  </w:r>
                  <w:proofErr w:type="spellEnd"/>
                  <w:r w:rsidRPr="0045114C">
                    <w:rPr>
                      <w:rFonts w:ascii="Times New Roman" w:eastAsia="Arial" w:hAnsi="Times New Roman" w:cs="Times New Roman"/>
                      <w:color w:val="000000"/>
                      <w:sz w:val="24"/>
                      <w:szCs w:val="26"/>
                    </w:rPr>
                    <w:t xml:space="preserve">̆ инфекции недопустимо. </w:t>
                  </w:r>
                </w:p>
                <w:p w:rsidR="009F77D9" w:rsidRPr="0045114C" w:rsidRDefault="009F77D9" w:rsidP="00113279">
                  <w:pPr>
                    <w:pStyle w:val="a3"/>
                    <w:numPr>
                      <w:ilvl w:val="0"/>
                      <w:numId w:val="179"/>
                    </w:numPr>
                    <w:spacing w:before="100" w:after="100" w:line="259" w:lineRule="auto"/>
                    <w:rPr>
                      <w:rFonts w:ascii="Times New Roman" w:eastAsia="Arial" w:hAnsi="Times New Roman" w:cs="Times New Roman"/>
                      <w:color w:val="000000"/>
                      <w:sz w:val="24"/>
                      <w:szCs w:val="26"/>
                    </w:rPr>
                  </w:pPr>
                  <w:r w:rsidRPr="0045114C">
                    <w:rPr>
                      <w:rFonts w:ascii="Times New Roman" w:eastAsia="Arial" w:hAnsi="Times New Roman" w:cs="Times New Roman"/>
                      <w:b/>
                      <w:color w:val="000000"/>
                      <w:sz w:val="24"/>
                      <w:szCs w:val="26"/>
                    </w:rPr>
                    <w:t>Микроскопическое исследование</w:t>
                  </w:r>
                  <w:r w:rsidRPr="0045114C">
                    <w:rPr>
                      <w:rFonts w:ascii="Times New Roman" w:eastAsia="Arial" w:hAnsi="Times New Roman" w:cs="Times New Roman"/>
                      <w:color w:val="000000"/>
                      <w:sz w:val="24"/>
                      <w:szCs w:val="26"/>
                    </w:rPr>
                    <w:t xml:space="preserve"> окрашенных препаратов не рекомендуется использовать для диагностики урогенитального трихомониаза ввиду субъективизма при интерпретации результатов исследования.</w:t>
                  </w:r>
                </w:p>
                <w:p w:rsidR="009F77D9" w:rsidRPr="0062516C" w:rsidRDefault="009F77D9" w:rsidP="0062516C">
                  <w:pPr>
                    <w:spacing w:after="0" w:line="259" w:lineRule="auto"/>
                    <w:rPr>
                      <w:rFonts w:eastAsia="Arial" w:cs="Times New Roman"/>
                      <w:sz w:val="20"/>
                      <w:szCs w:val="20"/>
                    </w:rPr>
                  </w:pPr>
                </w:p>
              </w:txbxContent>
            </v:textbox>
            <w10:wrap type="topAndBottom" anchorx="page"/>
          </v:shape>
        </w:pict>
      </w:r>
    </w:p>
    <w:p w:rsidR="00086C08" w:rsidRPr="00302DC8" w:rsidRDefault="00086C08" w:rsidP="009F77D9">
      <w:pPr>
        <w:pStyle w:val="a3"/>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4F81BD" w:themeColor="accent1"/>
          <w:sz w:val="24"/>
          <w:szCs w:val="24"/>
        </w:rPr>
        <w:lastRenderedPageBreak/>
        <w:t>Рекомендованы:</w:t>
      </w:r>
    </w:p>
    <w:p w:rsidR="008C1C95" w:rsidRPr="00302DC8" w:rsidRDefault="00E4693F" w:rsidP="009F77D9">
      <w:pPr>
        <w:pStyle w:val="a3"/>
        <w:numPr>
          <w:ilvl w:val="0"/>
          <w:numId w:val="178"/>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акушера-гинеколога</w:t>
      </w:r>
      <w:r w:rsidRPr="00302DC8">
        <w:rPr>
          <w:rFonts w:ascii="Times New Roman" w:eastAsia="Arial" w:hAnsi="Times New Roman" w:cs="Times New Roman"/>
          <w:sz w:val="24"/>
          <w:szCs w:val="24"/>
        </w:rPr>
        <w:t xml:space="preserve"> — при вовлечении в воспалительный процесс органов малого таза, при ведении беременных, больных урогенитальным трихомониазом; </w:t>
      </w:r>
    </w:p>
    <w:p w:rsidR="00AB3F03" w:rsidRPr="00302DC8" w:rsidRDefault="00E4693F" w:rsidP="009F77D9">
      <w:pPr>
        <w:pStyle w:val="a3"/>
        <w:numPr>
          <w:ilvl w:val="0"/>
          <w:numId w:val="178"/>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уролога</w:t>
      </w:r>
      <w:r w:rsidRPr="00302DC8">
        <w:rPr>
          <w:rFonts w:ascii="Times New Roman" w:eastAsia="Arial" w:hAnsi="Times New Roman" w:cs="Times New Roman"/>
          <w:b/>
          <w:sz w:val="24"/>
          <w:szCs w:val="24"/>
        </w:rPr>
        <w:t> </w:t>
      </w:r>
      <w:r w:rsidRPr="00302DC8">
        <w:rPr>
          <w:rFonts w:ascii="Times New Roman" w:eastAsia="Arial" w:hAnsi="Times New Roman" w:cs="Times New Roman"/>
          <w:sz w:val="24"/>
          <w:szCs w:val="24"/>
        </w:rPr>
        <w:t>— с целью диагностики возможных осложнений со стороны репродуктивной системы, при длительном течении и неэффективности ранее проводимой терапии простатита, везикулита.</w:t>
      </w:r>
      <w:r w:rsidRPr="00302DC8">
        <w:rPr>
          <w:rFonts w:ascii="Times New Roman" w:eastAsia="Calibri" w:hAnsi="Times New Roman" w:cs="Times New Roman"/>
          <w:sz w:val="24"/>
          <w:szCs w:val="24"/>
        </w:rPr>
        <w:t xml:space="preserve"> </w:t>
      </w:r>
    </w:p>
    <w:p w:rsidR="008C1C95" w:rsidRPr="00302DC8" w:rsidRDefault="008C1C95" w:rsidP="009F77D9">
      <w:pPr>
        <w:spacing w:line="240" w:lineRule="auto"/>
        <w:ind w:right="63" w:firstLine="709"/>
        <w:jc w:val="both"/>
        <w:rPr>
          <w:rFonts w:ascii="Times New Roman" w:hAnsi="Times New Roman" w:cs="Times New Roman"/>
          <w:b/>
          <w:color w:val="C00000"/>
          <w:sz w:val="24"/>
          <w:szCs w:val="24"/>
        </w:rPr>
      </w:pPr>
    </w:p>
    <w:p w:rsidR="001C257B" w:rsidRPr="00302DC8" w:rsidRDefault="00115D8F"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Г</w:t>
      </w:r>
      <w:r w:rsidR="001C257B" w:rsidRPr="00302DC8">
        <w:rPr>
          <w:rFonts w:ascii="Times New Roman" w:hAnsi="Times New Roman" w:cs="Times New Roman"/>
          <w:b/>
          <w:color w:val="C00000"/>
          <w:sz w:val="24"/>
          <w:szCs w:val="24"/>
        </w:rPr>
        <w:t>е</w:t>
      </w:r>
      <w:r w:rsidRPr="00302DC8">
        <w:rPr>
          <w:rFonts w:ascii="Times New Roman" w:hAnsi="Times New Roman" w:cs="Times New Roman"/>
          <w:b/>
          <w:color w:val="C00000"/>
          <w:sz w:val="24"/>
          <w:szCs w:val="24"/>
        </w:rPr>
        <w:t>нитальный герпес</w:t>
      </w:r>
    </w:p>
    <w:p w:rsidR="001C257B" w:rsidRPr="00302DC8" w:rsidRDefault="00D0309A" w:rsidP="009F77D9">
      <w:pPr>
        <w:spacing w:after="0" w:line="240" w:lineRule="auto"/>
        <w:ind w:firstLine="709"/>
        <w:jc w:val="both"/>
        <w:rPr>
          <w:rFonts w:ascii="Times New Roman" w:eastAsia="Arial" w:hAnsi="Times New Roman" w:cs="Times New Roman"/>
          <w:color w:val="000000"/>
          <w:sz w:val="24"/>
          <w:szCs w:val="24"/>
        </w:rPr>
      </w:pPr>
      <w:r>
        <w:rPr>
          <w:rFonts w:ascii="Times New Roman" w:hAnsi="Times New Roman" w:cs="Times New Roman"/>
          <w:i/>
          <w:noProof/>
          <w:sz w:val="24"/>
          <w:szCs w:val="24"/>
        </w:rPr>
        <w:pict>
          <v:line id="Line 175" o:spid="_x0000_s1207" style="position:absolute;left:0;text-align:left;z-index:-251530240;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PAQh0EYAgAALg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115D8F" w:rsidRPr="00302DC8">
        <w:rPr>
          <w:rFonts w:ascii="Times New Roman" w:eastAsia="Times New Roman" w:hAnsi="Times New Roman" w:cs="Times New Roman"/>
          <w:sz w:val="24"/>
          <w:szCs w:val="24"/>
        </w:rPr>
        <w:t xml:space="preserve"> </w:t>
      </w:r>
      <w:r w:rsidR="00115D8F" w:rsidRPr="00302DC8">
        <w:rPr>
          <w:rFonts w:ascii="Times New Roman" w:eastAsia="Times New Roman" w:hAnsi="Times New Roman" w:cs="Times New Roman"/>
          <w:i/>
          <w:sz w:val="24"/>
          <w:szCs w:val="24"/>
        </w:rPr>
        <w:t xml:space="preserve">хроническое рецидивирующее вирусное заболевание, передаваемое преимущественно </w:t>
      </w:r>
      <w:proofErr w:type="gramStart"/>
      <w:r w:rsidR="00115D8F" w:rsidRPr="00302DC8">
        <w:rPr>
          <w:rFonts w:ascii="Times New Roman" w:eastAsia="Times New Roman" w:hAnsi="Times New Roman" w:cs="Times New Roman"/>
          <w:i/>
          <w:sz w:val="24"/>
          <w:szCs w:val="24"/>
        </w:rPr>
        <w:t>половым</w:t>
      </w:r>
      <w:proofErr w:type="gramEnd"/>
      <w:r w:rsidR="00115D8F" w:rsidRPr="00302DC8">
        <w:rPr>
          <w:rFonts w:ascii="Times New Roman" w:eastAsia="Times New Roman" w:hAnsi="Times New Roman" w:cs="Times New Roman"/>
          <w:i/>
          <w:sz w:val="24"/>
          <w:szCs w:val="24"/>
        </w:rPr>
        <w:t xml:space="preserve"> путем, которое вызывается вирусом простого герпеса II и/или I типа.</w:t>
      </w:r>
    </w:p>
    <w:p w:rsidR="001C257B" w:rsidRPr="00302DC8" w:rsidRDefault="00D0309A" w:rsidP="009F77D9">
      <w:pPr>
        <w:pStyle w:val="aa"/>
        <w:spacing w:before="8"/>
        <w:ind w:firstLine="709"/>
        <w:jc w:val="both"/>
        <w:rPr>
          <w:rFonts w:ascii="Times New Roman" w:hAnsi="Times New Roman" w:cs="Times New Roman"/>
          <w:b/>
          <w:color w:val="933634"/>
          <w:sz w:val="24"/>
          <w:szCs w:val="24"/>
        </w:rPr>
      </w:pPr>
      <w:r>
        <w:rPr>
          <w:rFonts w:ascii="Times New Roman" w:hAnsi="Times New Roman" w:cs="Times New Roman"/>
          <w:noProof/>
          <w:sz w:val="24"/>
          <w:szCs w:val="24"/>
          <w:lang w:eastAsia="ru-RU"/>
        </w:rPr>
        <w:pict>
          <v:line id="Line 176" o:spid="_x0000_s1206" style="position:absolute;left:0;text-align:left;z-index:-251529216;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0d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MdFDR0YAgAALgQAAA4AAAAAAAAAAAAAAAAALgIAAGRycy9lMm9Eb2MueG1sUEsBAi0AFAAG&#10;AAgAAAAhADwabuPeAAAACQEAAA8AAAAAAAAAAAAAAAAAcgQAAGRycy9kb3ducmV2LnhtbFBLBQYA&#10;AAAABAAEAPMAAAB9BQAAAAA=&#10;" strokecolor="#c00000" strokeweight="1.5pt">
            <w10:wrap type="topAndBottom" anchorx="page"/>
          </v:line>
        </w:pict>
      </w:r>
    </w:p>
    <w:p w:rsidR="00AB3F03" w:rsidRPr="00302DC8" w:rsidRDefault="00E4693F"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Диагноз устанавливается на основании </w:t>
      </w:r>
      <w:proofErr w:type="gramStart"/>
      <w:r w:rsidRPr="00302DC8">
        <w:rPr>
          <w:rFonts w:ascii="Times New Roman" w:eastAsia="Arial" w:hAnsi="Times New Roman" w:cs="Times New Roman"/>
          <w:color w:val="000000"/>
          <w:sz w:val="24"/>
          <w:szCs w:val="24"/>
        </w:rPr>
        <w:t>клинических</w:t>
      </w:r>
      <w:proofErr w:type="gramEnd"/>
      <w:r w:rsidRPr="00302DC8">
        <w:rPr>
          <w:rFonts w:ascii="Times New Roman" w:eastAsia="Arial" w:hAnsi="Times New Roman" w:cs="Times New Roman"/>
          <w:color w:val="000000"/>
          <w:sz w:val="24"/>
          <w:szCs w:val="24"/>
        </w:rPr>
        <w:t xml:space="preserve"> проявлений. </w: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BE6995" w:rsidRPr="00302DC8" w:rsidRDefault="00BE6995" w:rsidP="009F77D9">
      <w:pPr>
        <w:spacing w:after="16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noProof/>
          <w:color w:val="000000"/>
          <w:sz w:val="24"/>
          <w:szCs w:val="24"/>
        </w:rPr>
        <w:drawing>
          <wp:inline distT="0" distB="0" distL="0" distR="0" wp14:anchorId="422B456F" wp14:editId="11137CD5">
            <wp:extent cx="5648325" cy="4562475"/>
            <wp:effectExtent l="38100" t="0" r="47625" b="238125"/>
            <wp:docPr id="117" name="Схема 1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1" r:lo="rId312" r:qs="rId313" r:cs="rId314"/>
              </a:graphicData>
            </a:graphic>
          </wp:inline>
        </w:drawing>
      </w: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F654CD" w:rsidRPr="00302DC8" w:rsidRDefault="00F654CD" w:rsidP="009F77D9">
      <w:pPr>
        <w:pStyle w:val="21"/>
        <w:ind w:left="0" w:firstLine="709"/>
        <w:jc w:val="both"/>
        <w:rPr>
          <w:rFonts w:ascii="Times New Roman" w:hAnsi="Times New Roman" w:cs="Times New Roman"/>
          <w:color w:val="984806" w:themeColor="accent6" w:themeShade="80"/>
          <w:sz w:val="24"/>
          <w:szCs w:val="24"/>
        </w:rPr>
      </w:pPr>
    </w:p>
    <w:p w:rsidR="007A669E" w:rsidRPr="00302DC8" w:rsidRDefault="007A669E" w:rsidP="009F77D9">
      <w:pPr>
        <w:pStyle w:val="21"/>
        <w:ind w:left="0" w:firstLine="709"/>
        <w:jc w:val="both"/>
        <w:rPr>
          <w:rFonts w:ascii="Times New Roman" w:hAnsi="Times New Roman" w:cs="Times New Roman"/>
          <w:color w:val="984806" w:themeColor="accent6" w:themeShade="80"/>
          <w:sz w:val="24"/>
          <w:szCs w:val="24"/>
        </w:rPr>
      </w:pPr>
    </w:p>
    <w:p w:rsidR="00BE6995" w:rsidRPr="00302DC8" w:rsidRDefault="00BE6995" w:rsidP="009F77D9">
      <w:pPr>
        <w:pStyle w:val="21"/>
        <w:ind w:left="0" w:firstLine="709"/>
        <w:jc w:val="both"/>
        <w:rPr>
          <w:rFonts w:ascii="Times New Roman" w:hAnsi="Times New Roman" w:cs="Times New Roman"/>
          <w:color w:val="984806" w:themeColor="accent6" w:themeShade="80"/>
          <w:sz w:val="24"/>
          <w:szCs w:val="24"/>
        </w:rPr>
      </w:pPr>
      <w:r w:rsidRPr="00302DC8">
        <w:rPr>
          <w:rFonts w:ascii="Times New Roman" w:hAnsi="Times New Roman" w:cs="Times New Roman"/>
          <w:color w:val="984806" w:themeColor="accent6" w:themeShade="80"/>
          <w:sz w:val="24"/>
          <w:szCs w:val="24"/>
        </w:rPr>
        <w:t>Диагностика</w:t>
      </w:r>
    </w:p>
    <w:p w:rsidR="00AB3F03" w:rsidRPr="00302DC8" w:rsidRDefault="00D0309A" w:rsidP="009F77D9">
      <w:pPr>
        <w:pStyle w:val="21"/>
        <w:ind w:left="0" w:firstLine="709"/>
        <w:jc w:val="both"/>
        <w:rPr>
          <w:rFonts w:ascii="Times New Roman" w:hAnsi="Times New Roman" w:cs="Times New Roman"/>
          <w:color w:val="4F81BD" w:themeColor="accent1"/>
          <w:sz w:val="24"/>
          <w:szCs w:val="24"/>
        </w:rPr>
      </w:pPr>
      <w:r>
        <w:rPr>
          <w:rFonts w:ascii="Times New Roman" w:hAnsi="Times New Roman" w:cs="Times New Roman"/>
          <w:noProof/>
          <w:color w:val="984806" w:themeColor="accent6" w:themeShade="80"/>
          <w:sz w:val="24"/>
          <w:szCs w:val="24"/>
          <w:lang w:eastAsia="ru-RU"/>
        </w:rPr>
        <w:pict>
          <v:shape id="Text Box 273" o:spid="_x0000_s1186" type="#_x0000_t202" style="position:absolute;left:0;text-align:left;margin-left:85.5pt;margin-top:19.6pt;width:467.25pt;height:286.4pt;z-index:-2514790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" fillcolor="#fff8c2" strokecolor="#a8422a" strokeweight=".51633mm">
            <v:textbox inset="0,0,0,0">
              <w:txbxContent>
                <w:p w:rsidR="009F77D9" w:rsidRPr="00B12D8F" w:rsidRDefault="009F77D9" w:rsidP="00BE6995">
                  <w:pPr>
                    <w:spacing w:before="100" w:after="100" w:line="259" w:lineRule="auto"/>
                    <w:jc w:val="center"/>
                    <w:rPr>
                      <w:rFonts w:ascii="Times New Roman" w:eastAsia="Arial" w:hAnsi="Times New Roman" w:cs="Times New Roman"/>
                      <w:color w:val="984806" w:themeColor="accent6" w:themeShade="80"/>
                      <w:sz w:val="32"/>
                      <w:szCs w:val="32"/>
                    </w:rPr>
                  </w:pPr>
                  <w:r w:rsidRPr="00B12D8F">
                    <w:rPr>
                      <w:rFonts w:ascii="Times New Roman" w:eastAsia="Arial" w:hAnsi="Times New Roman" w:cs="Times New Roman"/>
                      <w:b/>
                      <w:color w:val="984806" w:themeColor="accent6" w:themeShade="80"/>
                      <w:sz w:val="32"/>
                      <w:szCs w:val="32"/>
                    </w:rPr>
                    <w:t>Лабораторные исследования</w:t>
                  </w:r>
                  <w:r w:rsidRPr="00B12D8F">
                    <w:rPr>
                      <w:rFonts w:ascii="Times New Roman" w:eastAsia="Arial" w:hAnsi="Times New Roman" w:cs="Times New Roman"/>
                      <w:color w:val="984806" w:themeColor="accent6" w:themeShade="80"/>
                      <w:sz w:val="32"/>
                      <w:szCs w:val="32"/>
                    </w:rPr>
                    <w:t>:</w:t>
                  </w:r>
                </w:p>
                <w:p w:rsidR="009F77D9" w:rsidRPr="0045114C" w:rsidRDefault="009F77D9" w:rsidP="00113279">
                  <w:pPr>
                    <w:pStyle w:val="a3"/>
                    <w:numPr>
                      <w:ilvl w:val="0"/>
                      <w:numId w:val="180"/>
                    </w:numPr>
                    <w:spacing w:after="0" w:line="240" w:lineRule="auto"/>
                    <w:rPr>
                      <w:rFonts w:ascii="Times New Roman" w:eastAsia="Arial" w:hAnsi="Times New Roman" w:cs="Times New Roman"/>
                      <w:b/>
                      <w:color w:val="000000"/>
                      <w:sz w:val="24"/>
                      <w:szCs w:val="26"/>
                    </w:rPr>
                  </w:pPr>
                  <w:r w:rsidRPr="0045114C">
                    <w:rPr>
                      <w:rFonts w:ascii="Times New Roman" w:eastAsia="Arial" w:hAnsi="Times New Roman" w:cs="Times New Roman"/>
                      <w:color w:val="000000"/>
                      <w:sz w:val="24"/>
                      <w:szCs w:val="26"/>
                    </w:rPr>
                    <w:t xml:space="preserve">используются для уточнения этиологии заболевания, при атипичных формах заболевания, а также с целью </w:t>
                  </w:r>
                  <w:proofErr w:type="spellStart"/>
                  <w:r w:rsidRPr="0045114C">
                    <w:rPr>
                      <w:rFonts w:ascii="Times New Roman" w:eastAsia="Arial" w:hAnsi="Times New Roman" w:cs="Times New Roman"/>
                      <w:color w:val="000000"/>
                      <w:sz w:val="24"/>
                      <w:szCs w:val="26"/>
                    </w:rPr>
                    <w:t>дифференциальнои</w:t>
                  </w:r>
                  <w:proofErr w:type="spellEnd"/>
                  <w:r w:rsidRPr="0045114C">
                    <w:rPr>
                      <w:rFonts w:ascii="Times New Roman" w:eastAsia="Arial" w:hAnsi="Times New Roman" w:cs="Times New Roman"/>
                      <w:color w:val="000000"/>
                      <w:sz w:val="24"/>
                      <w:szCs w:val="26"/>
                    </w:rPr>
                    <w:t xml:space="preserve">̆ диагностики с другими заболеваниями. </w:t>
                  </w:r>
                </w:p>
                <w:p w:rsidR="009F77D9" w:rsidRPr="0045114C" w:rsidRDefault="009F77D9" w:rsidP="00113279">
                  <w:pPr>
                    <w:pStyle w:val="a3"/>
                    <w:numPr>
                      <w:ilvl w:val="0"/>
                      <w:numId w:val="180"/>
                    </w:numPr>
                    <w:spacing w:after="0" w:line="240" w:lineRule="auto"/>
                    <w:rPr>
                      <w:rFonts w:ascii="Times New Roman" w:eastAsia="Arial" w:hAnsi="Times New Roman" w:cs="Times New Roman"/>
                      <w:color w:val="000000"/>
                      <w:sz w:val="24"/>
                      <w:szCs w:val="26"/>
                    </w:rPr>
                  </w:pPr>
                  <w:r w:rsidRPr="0045114C">
                    <w:rPr>
                      <w:rFonts w:ascii="Times New Roman" w:eastAsia="Arial" w:hAnsi="Times New Roman" w:cs="Times New Roman"/>
                      <w:color w:val="000000"/>
                      <w:sz w:val="24"/>
                      <w:szCs w:val="26"/>
                    </w:rPr>
                    <w:t xml:space="preserve">Содержимое везикул, смывы с </w:t>
                  </w:r>
                  <w:proofErr w:type="spellStart"/>
                  <w:r w:rsidRPr="0045114C">
                    <w:rPr>
                      <w:rFonts w:ascii="Times New Roman" w:eastAsia="Arial" w:hAnsi="Times New Roman" w:cs="Times New Roman"/>
                      <w:color w:val="000000"/>
                      <w:sz w:val="24"/>
                      <w:szCs w:val="26"/>
                    </w:rPr>
                    <w:t>тканеи</w:t>
                  </w:r>
                  <w:proofErr w:type="spellEnd"/>
                  <w:r w:rsidRPr="0045114C">
                    <w:rPr>
                      <w:rFonts w:ascii="Times New Roman" w:eastAsia="Arial" w:hAnsi="Times New Roman" w:cs="Times New Roman"/>
                      <w:color w:val="000000"/>
                      <w:sz w:val="24"/>
                      <w:szCs w:val="26"/>
                    </w:rPr>
                    <w:t xml:space="preserve">̆ и органов, мазки-отпечатки, соскобы, биологические жидкости и секреты организма (слизь, моча, секрет </w:t>
                  </w:r>
                  <w:proofErr w:type="spellStart"/>
                  <w:r w:rsidRPr="0045114C">
                    <w:rPr>
                      <w:rFonts w:ascii="Times New Roman" w:eastAsia="Arial" w:hAnsi="Times New Roman" w:cs="Times New Roman"/>
                      <w:color w:val="000000"/>
                      <w:sz w:val="24"/>
                      <w:szCs w:val="26"/>
                    </w:rPr>
                    <w:t>предстательнои</w:t>
                  </w:r>
                  <w:proofErr w:type="spellEnd"/>
                  <w:r w:rsidRPr="0045114C">
                    <w:rPr>
                      <w:rFonts w:ascii="Times New Roman" w:eastAsia="Arial" w:hAnsi="Times New Roman" w:cs="Times New Roman"/>
                      <w:color w:val="000000"/>
                      <w:sz w:val="24"/>
                      <w:szCs w:val="26"/>
                    </w:rPr>
                    <w:t xml:space="preserve">̆ железы) исследуются молекулярно-биологическими методами с использованием тест-систем, разрешенных к медицинскому применению в </w:t>
                  </w:r>
                  <w:proofErr w:type="spellStart"/>
                  <w:r w:rsidRPr="0045114C">
                    <w:rPr>
                      <w:rFonts w:ascii="Times New Roman" w:eastAsia="Arial" w:hAnsi="Times New Roman" w:cs="Times New Roman"/>
                      <w:color w:val="000000"/>
                      <w:sz w:val="24"/>
                      <w:szCs w:val="26"/>
                    </w:rPr>
                    <w:t>Российскои</w:t>
                  </w:r>
                  <w:proofErr w:type="spellEnd"/>
                  <w:r w:rsidRPr="0045114C">
                    <w:rPr>
                      <w:rFonts w:ascii="Times New Roman" w:eastAsia="Arial" w:hAnsi="Times New Roman" w:cs="Times New Roman"/>
                      <w:color w:val="000000"/>
                      <w:sz w:val="24"/>
                      <w:szCs w:val="26"/>
                    </w:rPr>
                    <w:t xml:space="preserve">̆ Федерации. </w:t>
                  </w:r>
                </w:p>
                <w:p w:rsidR="009F77D9" w:rsidRPr="0045114C" w:rsidRDefault="009F77D9" w:rsidP="00113279">
                  <w:pPr>
                    <w:pStyle w:val="a3"/>
                    <w:numPr>
                      <w:ilvl w:val="0"/>
                      <w:numId w:val="180"/>
                    </w:numPr>
                    <w:spacing w:after="0" w:line="240" w:lineRule="auto"/>
                    <w:rPr>
                      <w:rFonts w:ascii="Times New Roman" w:eastAsia="Arial" w:hAnsi="Times New Roman" w:cs="Times New Roman"/>
                      <w:color w:val="000000"/>
                      <w:sz w:val="24"/>
                      <w:szCs w:val="26"/>
                    </w:rPr>
                  </w:pPr>
                  <w:r w:rsidRPr="0045114C">
                    <w:rPr>
                      <w:rFonts w:ascii="Times New Roman" w:eastAsia="Arial" w:hAnsi="Times New Roman" w:cs="Times New Roman"/>
                      <w:color w:val="000000"/>
                      <w:sz w:val="24"/>
                      <w:szCs w:val="26"/>
                    </w:rPr>
                    <w:t xml:space="preserve">С целью выявления циркулирующих в сыворотке крови или других биологических жидкостях и секретах организма больного специфических </w:t>
                  </w:r>
                  <w:proofErr w:type="spellStart"/>
                  <w:r w:rsidRPr="0045114C">
                    <w:rPr>
                      <w:rFonts w:ascii="Times New Roman" w:eastAsia="Arial" w:hAnsi="Times New Roman" w:cs="Times New Roman"/>
                      <w:color w:val="000000"/>
                      <w:sz w:val="24"/>
                      <w:szCs w:val="26"/>
                    </w:rPr>
                    <w:t>противогерпетических</w:t>
                  </w:r>
                  <w:proofErr w:type="spellEnd"/>
                  <w:r w:rsidRPr="0045114C">
                    <w:rPr>
                      <w:rFonts w:ascii="Times New Roman" w:eastAsia="Arial" w:hAnsi="Times New Roman" w:cs="Times New Roman"/>
                      <w:color w:val="000000"/>
                      <w:sz w:val="24"/>
                      <w:szCs w:val="26"/>
                    </w:rPr>
                    <w:t xml:space="preserve"> антител (</w:t>
                  </w:r>
                  <w:proofErr w:type="spellStart"/>
                  <w:r w:rsidRPr="0045114C">
                    <w:rPr>
                      <w:rFonts w:ascii="Times New Roman" w:eastAsia="Arial" w:hAnsi="Times New Roman" w:cs="Times New Roman"/>
                      <w:color w:val="000000"/>
                      <w:sz w:val="24"/>
                      <w:szCs w:val="26"/>
                    </w:rPr>
                    <w:t>IgM</w:t>
                  </w:r>
                  <w:proofErr w:type="spellEnd"/>
                  <w:r w:rsidRPr="0045114C">
                    <w:rPr>
                      <w:rFonts w:ascii="Times New Roman" w:eastAsia="Arial" w:hAnsi="Times New Roman" w:cs="Times New Roman"/>
                      <w:color w:val="000000"/>
                      <w:sz w:val="24"/>
                      <w:szCs w:val="26"/>
                    </w:rPr>
                    <w:t xml:space="preserve">, </w:t>
                  </w:r>
                  <w:proofErr w:type="spellStart"/>
                  <w:r w:rsidRPr="0045114C">
                    <w:rPr>
                      <w:rFonts w:ascii="Times New Roman" w:eastAsia="Arial" w:hAnsi="Times New Roman" w:cs="Times New Roman"/>
                      <w:color w:val="000000"/>
                      <w:sz w:val="24"/>
                      <w:szCs w:val="26"/>
                    </w:rPr>
                    <w:t>IgG</w:t>
                  </w:r>
                  <w:proofErr w:type="spellEnd"/>
                  <w:r w:rsidRPr="0045114C">
                    <w:rPr>
                      <w:rFonts w:ascii="Times New Roman" w:eastAsia="Arial" w:hAnsi="Times New Roman" w:cs="Times New Roman"/>
                      <w:color w:val="000000"/>
                      <w:sz w:val="24"/>
                      <w:szCs w:val="26"/>
                    </w:rPr>
                    <w:t xml:space="preserve">) может использоваться метод иммуноферментного анализа (ИФА). </w:t>
                  </w:r>
                </w:p>
                <w:p w:rsidR="009F77D9" w:rsidRPr="0045114C" w:rsidRDefault="009F77D9" w:rsidP="00113279">
                  <w:pPr>
                    <w:pStyle w:val="a3"/>
                    <w:numPr>
                      <w:ilvl w:val="0"/>
                      <w:numId w:val="180"/>
                    </w:numPr>
                    <w:spacing w:after="0" w:line="240" w:lineRule="auto"/>
                    <w:rPr>
                      <w:rFonts w:ascii="Times New Roman" w:eastAsia="Arial" w:hAnsi="Times New Roman" w:cs="Times New Roman"/>
                      <w:color w:val="000000"/>
                      <w:sz w:val="24"/>
                      <w:szCs w:val="26"/>
                    </w:rPr>
                  </w:pPr>
                  <w:r w:rsidRPr="0045114C">
                    <w:rPr>
                      <w:rFonts w:ascii="Times New Roman" w:eastAsia="Arial" w:hAnsi="Times New Roman" w:cs="Times New Roman"/>
                      <w:color w:val="000000"/>
                      <w:sz w:val="24"/>
                      <w:szCs w:val="26"/>
                    </w:rPr>
                    <w:t xml:space="preserve">При частоте рецидивов более 6 раз в год показано обследование для исключения ВИЧ-инфекции. </w:t>
                  </w:r>
                </w:p>
                <w:p w:rsidR="009F77D9" w:rsidRPr="0045114C" w:rsidRDefault="009F77D9" w:rsidP="00BE6995">
                  <w:pPr>
                    <w:spacing w:after="0" w:line="259" w:lineRule="auto"/>
                    <w:rPr>
                      <w:rFonts w:eastAsia="Arial" w:cs="Times New Roman"/>
                      <w:sz w:val="18"/>
                      <w:szCs w:val="20"/>
                    </w:rPr>
                  </w:pPr>
                </w:p>
              </w:txbxContent>
            </v:textbox>
            <w10:wrap type="topAndBottom" anchorx="page"/>
          </v:shape>
        </w:pict>
      </w:r>
    </w:p>
    <w:p w:rsidR="007A669E" w:rsidRPr="00302DC8" w:rsidRDefault="007A669E" w:rsidP="00302DC8">
      <w:pPr>
        <w:pStyle w:val="a3"/>
        <w:spacing w:before="100" w:after="100" w:line="240" w:lineRule="auto"/>
        <w:ind w:left="1429"/>
        <w:jc w:val="both"/>
        <w:rPr>
          <w:rFonts w:ascii="Times New Roman" w:eastAsia="Arial" w:hAnsi="Times New Roman" w:cs="Times New Roman"/>
          <w:color w:val="4F81BD" w:themeColor="accent1"/>
          <w:sz w:val="24"/>
          <w:szCs w:val="24"/>
        </w:rPr>
      </w:pPr>
      <w:r w:rsidRPr="00302DC8">
        <w:rPr>
          <w:rFonts w:ascii="Times New Roman" w:eastAsia="Arial" w:hAnsi="Times New Roman" w:cs="Times New Roman"/>
          <w:b/>
          <w:color w:val="4F81BD" w:themeColor="accent1"/>
          <w:sz w:val="24"/>
          <w:szCs w:val="24"/>
        </w:rPr>
        <w:t>Рекомендованы консультации других специалистов</w:t>
      </w:r>
      <w:r w:rsidRPr="00302DC8">
        <w:rPr>
          <w:rFonts w:ascii="Times New Roman" w:eastAsia="Arial" w:hAnsi="Times New Roman" w:cs="Times New Roman"/>
          <w:color w:val="4F81BD" w:themeColor="accent1"/>
          <w:sz w:val="24"/>
          <w:szCs w:val="24"/>
        </w:rPr>
        <w:t xml:space="preserve">: </w:t>
      </w:r>
    </w:p>
    <w:p w:rsidR="00AB3F03" w:rsidRPr="00302DC8" w:rsidRDefault="00E4693F" w:rsidP="009F77D9">
      <w:pPr>
        <w:pStyle w:val="a3"/>
        <w:numPr>
          <w:ilvl w:val="0"/>
          <w:numId w:val="181"/>
        </w:numPr>
        <w:spacing w:after="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врач</w:t>
      </w:r>
      <w:proofErr w:type="gramStart"/>
      <w:r w:rsidRPr="00302DC8">
        <w:rPr>
          <w:rFonts w:ascii="Times New Roman" w:eastAsia="Arial" w:hAnsi="Times New Roman" w:cs="Times New Roman"/>
          <w:b/>
          <w:color w:val="1F497D" w:themeColor="text2"/>
          <w:sz w:val="24"/>
          <w:szCs w:val="24"/>
        </w:rPr>
        <w:t>а-</w:t>
      </w:r>
      <w:proofErr w:type="gramEnd"/>
      <w:r w:rsidRPr="00302DC8">
        <w:rPr>
          <w:rFonts w:ascii="Times New Roman" w:eastAsia="Arial" w:hAnsi="Times New Roman" w:cs="Times New Roman"/>
          <w:b/>
          <w:color w:val="1F497D" w:themeColor="text2"/>
          <w:sz w:val="24"/>
          <w:szCs w:val="24"/>
        </w:rPr>
        <w:t xml:space="preserve"> акушера-гинеколога</w:t>
      </w:r>
      <w:r w:rsidRPr="00302DC8">
        <w:rPr>
          <w:rFonts w:ascii="Times New Roman" w:eastAsia="Arial" w:hAnsi="Times New Roman" w:cs="Times New Roman"/>
          <w:sz w:val="24"/>
          <w:szCs w:val="24"/>
        </w:rPr>
        <w:t> — при ведении беременных, больных генитальным герпесом;</w:t>
      </w:r>
    </w:p>
    <w:p w:rsidR="00AB3F03" w:rsidRPr="00302DC8" w:rsidRDefault="00E4693F" w:rsidP="009F77D9">
      <w:pPr>
        <w:pStyle w:val="a3"/>
        <w:numPr>
          <w:ilvl w:val="0"/>
          <w:numId w:val="181"/>
        </w:numPr>
        <w:spacing w:after="0" w:line="240" w:lineRule="auto"/>
        <w:ind w:left="0" w:firstLine="709"/>
        <w:jc w:val="both"/>
        <w:rPr>
          <w:rFonts w:ascii="Times New Roman" w:eastAsia="Arial" w:hAnsi="Times New Roman" w:cs="Times New Roman"/>
          <w:b/>
          <w:sz w:val="24"/>
          <w:szCs w:val="24"/>
          <w:u w:val="single"/>
        </w:rPr>
      </w:pPr>
      <w:r w:rsidRPr="00302DC8">
        <w:rPr>
          <w:rFonts w:ascii="Times New Roman" w:eastAsia="Arial" w:hAnsi="Times New Roman" w:cs="Times New Roman"/>
          <w:b/>
          <w:color w:val="1F497D" w:themeColor="text2"/>
          <w:sz w:val="24"/>
          <w:szCs w:val="24"/>
        </w:rPr>
        <w:t>врача-иммунолога</w:t>
      </w:r>
      <w:r w:rsidRPr="00302DC8">
        <w:rPr>
          <w:rFonts w:ascii="Times New Roman" w:eastAsia="Arial" w:hAnsi="Times New Roman" w:cs="Times New Roman"/>
          <w:sz w:val="24"/>
          <w:szCs w:val="24"/>
        </w:rPr>
        <w:t xml:space="preserve"> — при наличии </w:t>
      </w:r>
      <w:proofErr w:type="spellStart"/>
      <w:r w:rsidRPr="00302DC8">
        <w:rPr>
          <w:rFonts w:ascii="Times New Roman" w:eastAsia="Arial" w:hAnsi="Times New Roman" w:cs="Times New Roman"/>
          <w:sz w:val="24"/>
          <w:szCs w:val="24"/>
        </w:rPr>
        <w:t>иммунодефицитных</w:t>
      </w:r>
      <w:proofErr w:type="spellEnd"/>
      <w:r w:rsidRPr="00302DC8">
        <w:rPr>
          <w:rFonts w:ascii="Times New Roman" w:eastAsia="Arial" w:hAnsi="Times New Roman" w:cs="Times New Roman"/>
          <w:sz w:val="24"/>
          <w:szCs w:val="24"/>
        </w:rPr>
        <w:t xml:space="preserve"> состояний и </w:t>
      </w:r>
      <w:proofErr w:type="spellStart"/>
      <w:r w:rsidRPr="00302DC8">
        <w:rPr>
          <w:rFonts w:ascii="Times New Roman" w:eastAsia="Arial" w:hAnsi="Times New Roman" w:cs="Times New Roman"/>
          <w:sz w:val="24"/>
          <w:szCs w:val="24"/>
        </w:rPr>
        <w:t>рецидивировании</w:t>
      </w:r>
      <w:proofErr w:type="spellEnd"/>
      <w:r w:rsidRPr="00302DC8">
        <w:rPr>
          <w:rFonts w:ascii="Times New Roman" w:eastAsia="Arial" w:hAnsi="Times New Roman" w:cs="Times New Roman"/>
          <w:sz w:val="24"/>
          <w:szCs w:val="24"/>
        </w:rPr>
        <w:t xml:space="preserve"> заболевания. </w:t>
      </w:r>
    </w:p>
    <w:p w:rsidR="00AB3F03" w:rsidRPr="00302DC8" w:rsidRDefault="00AB3F03" w:rsidP="009F77D9">
      <w:pPr>
        <w:spacing w:after="0" w:line="240" w:lineRule="auto"/>
        <w:ind w:firstLine="709"/>
        <w:jc w:val="both"/>
        <w:rPr>
          <w:rFonts w:ascii="Times New Roman" w:eastAsia="Arial" w:hAnsi="Times New Roman" w:cs="Times New Roman"/>
          <w:b/>
          <w:sz w:val="24"/>
          <w:szCs w:val="24"/>
          <w:u w:val="single"/>
        </w:rPr>
      </w:pPr>
    </w:p>
    <w:p w:rsidR="00BE6995" w:rsidRPr="00302DC8" w:rsidRDefault="00BE6995"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1C257B" w:rsidRPr="00302DC8" w:rsidRDefault="00115D8F" w:rsidP="009F77D9">
      <w:pPr>
        <w:spacing w:line="240" w:lineRule="auto"/>
        <w:ind w:right="63" w:firstLine="709"/>
        <w:jc w:val="both"/>
        <w:rPr>
          <w:rFonts w:ascii="Times New Roman" w:hAnsi="Times New Roman" w:cs="Times New Roman"/>
          <w:b/>
          <w:sz w:val="24"/>
          <w:szCs w:val="24"/>
        </w:rPr>
      </w:pPr>
      <w:r w:rsidRPr="00302DC8">
        <w:rPr>
          <w:rFonts w:ascii="Times New Roman" w:hAnsi="Times New Roman" w:cs="Times New Roman"/>
          <w:b/>
          <w:color w:val="C00000"/>
          <w:sz w:val="24"/>
          <w:szCs w:val="24"/>
        </w:rPr>
        <w:t xml:space="preserve">Бактериальный </w:t>
      </w:r>
      <w:proofErr w:type="spellStart"/>
      <w:r w:rsidRPr="00302DC8">
        <w:rPr>
          <w:rFonts w:ascii="Times New Roman" w:hAnsi="Times New Roman" w:cs="Times New Roman"/>
          <w:b/>
          <w:color w:val="C00000"/>
          <w:sz w:val="24"/>
          <w:szCs w:val="24"/>
        </w:rPr>
        <w:t>вагиноз</w:t>
      </w:r>
      <w:proofErr w:type="spellEnd"/>
    </w:p>
    <w:p w:rsidR="00115D8F" w:rsidRPr="00302DC8" w:rsidRDefault="00D0309A" w:rsidP="009F77D9">
      <w:pPr>
        <w:spacing w:before="100" w:after="10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177" o:spid="_x0000_s1205" style="position:absolute;left:0;text-align:left;z-index:-251527168;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5Aq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" strokecolor="#c00000" strokeweight="1.5pt">
            <w10:wrap type="topAndBottom" anchorx="page"/>
          </v:line>
        </w:pict>
      </w:r>
      <w:r w:rsidR="001C257B" w:rsidRPr="00302DC8">
        <w:rPr>
          <w:rFonts w:ascii="Times New Roman" w:hAnsi="Times New Roman" w:cs="Times New Roman"/>
          <w:i/>
          <w:sz w:val="24"/>
          <w:szCs w:val="24"/>
        </w:rPr>
        <w:t>—</w:t>
      </w:r>
      <w:r w:rsidR="001C257B" w:rsidRPr="00302DC8">
        <w:rPr>
          <w:rFonts w:ascii="Times New Roman" w:eastAsia="Arial" w:hAnsi="Times New Roman" w:cs="Times New Roman"/>
          <w:i/>
          <w:sz w:val="24"/>
          <w:szCs w:val="24"/>
        </w:rPr>
        <w:t xml:space="preserve"> </w:t>
      </w:r>
      <w:r w:rsidR="00115D8F" w:rsidRPr="00302DC8">
        <w:rPr>
          <w:rFonts w:ascii="Times New Roman" w:eastAsia="Arial" w:hAnsi="Times New Roman" w:cs="Times New Roman"/>
          <w:i/>
          <w:sz w:val="24"/>
          <w:szCs w:val="24"/>
        </w:rPr>
        <w:t xml:space="preserve">это инфекционный </w:t>
      </w:r>
      <w:proofErr w:type="spellStart"/>
      <w:r w:rsidR="00115D8F" w:rsidRPr="00302DC8">
        <w:rPr>
          <w:rFonts w:ascii="Times New Roman" w:eastAsia="Arial" w:hAnsi="Times New Roman" w:cs="Times New Roman"/>
          <w:i/>
          <w:sz w:val="24"/>
          <w:szCs w:val="24"/>
        </w:rPr>
        <w:t>невоспалительный</w:t>
      </w:r>
      <w:proofErr w:type="spellEnd"/>
      <w:r w:rsidR="00115D8F" w:rsidRPr="00302DC8">
        <w:rPr>
          <w:rFonts w:ascii="Times New Roman" w:eastAsia="Arial" w:hAnsi="Times New Roman" w:cs="Times New Roman"/>
          <w:i/>
          <w:sz w:val="24"/>
          <w:szCs w:val="24"/>
        </w:rPr>
        <w:t xml:space="preserve"> синдром </w:t>
      </w:r>
      <w:proofErr w:type="spellStart"/>
      <w:r w:rsidR="00115D8F" w:rsidRPr="00302DC8">
        <w:rPr>
          <w:rFonts w:ascii="Times New Roman" w:eastAsia="Arial" w:hAnsi="Times New Roman" w:cs="Times New Roman"/>
          <w:i/>
          <w:sz w:val="24"/>
          <w:szCs w:val="24"/>
        </w:rPr>
        <w:t>полимикробной</w:t>
      </w:r>
      <w:proofErr w:type="spellEnd"/>
      <w:r w:rsidR="00115D8F" w:rsidRPr="00302DC8">
        <w:rPr>
          <w:rFonts w:ascii="Times New Roman" w:eastAsia="Arial" w:hAnsi="Times New Roman" w:cs="Times New Roman"/>
          <w:i/>
          <w:sz w:val="24"/>
          <w:szCs w:val="24"/>
        </w:rPr>
        <w:t xml:space="preserve"> этиологии, связанный с </w:t>
      </w:r>
      <w:proofErr w:type="spellStart"/>
      <w:r w:rsidR="00115D8F" w:rsidRPr="00302DC8">
        <w:rPr>
          <w:rFonts w:ascii="Times New Roman" w:eastAsia="Arial" w:hAnsi="Times New Roman" w:cs="Times New Roman"/>
          <w:i/>
          <w:sz w:val="24"/>
          <w:szCs w:val="24"/>
        </w:rPr>
        <w:t>дисбиозом</w:t>
      </w:r>
      <w:proofErr w:type="spellEnd"/>
      <w:r w:rsidR="00115D8F" w:rsidRPr="00302DC8">
        <w:rPr>
          <w:rFonts w:ascii="Times New Roman" w:eastAsia="Arial" w:hAnsi="Times New Roman" w:cs="Times New Roman"/>
          <w:i/>
          <w:sz w:val="24"/>
          <w:szCs w:val="24"/>
        </w:rPr>
        <w:t xml:space="preserve"> вагинального биотопа, который характеризуется количественным снижением или полным исчезновением </w:t>
      </w:r>
      <w:proofErr w:type="spellStart"/>
      <w:r w:rsidR="00115D8F" w:rsidRPr="00302DC8">
        <w:rPr>
          <w:rFonts w:ascii="Times New Roman" w:eastAsia="Arial" w:hAnsi="Times New Roman" w:cs="Times New Roman"/>
          <w:i/>
          <w:sz w:val="24"/>
          <w:szCs w:val="24"/>
        </w:rPr>
        <w:t>лактобактерий</w:t>
      </w:r>
      <w:proofErr w:type="spellEnd"/>
      <w:r w:rsidR="00115D8F" w:rsidRPr="00302DC8">
        <w:rPr>
          <w:rFonts w:ascii="Times New Roman" w:eastAsia="Arial" w:hAnsi="Times New Roman" w:cs="Times New Roman"/>
          <w:i/>
          <w:sz w:val="24"/>
          <w:szCs w:val="24"/>
        </w:rPr>
        <w:t>, особенно перекись-продуцирующих, и резким увеличением облигатн</w:t>
      </w:r>
      <w:proofErr w:type="gramStart"/>
      <w:r w:rsidR="00115D8F" w:rsidRPr="00302DC8">
        <w:rPr>
          <w:rFonts w:ascii="Times New Roman" w:eastAsia="Arial" w:hAnsi="Times New Roman" w:cs="Times New Roman"/>
          <w:i/>
          <w:sz w:val="24"/>
          <w:szCs w:val="24"/>
        </w:rPr>
        <w:t>о-</w:t>
      </w:r>
      <w:proofErr w:type="gramEnd"/>
      <w:r w:rsidR="00115D8F" w:rsidRPr="00302DC8">
        <w:rPr>
          <w:rFonts w:ascii="Times New Roman" w:eastAsia="Arial" w:hAnsi="Times New Roman" w:cs="Times New Roman"/>
          <w:i/>
          <w:sz w:val="24"/>
          <w:szCs w:val="24"/>
        </w:rPr>
        <w:t xml:space="preserve"> и факультативно анаэробных условно-патогенных микроорганизмов.</w:t>
      </w:r>
    </w:p>
    <w:p w:rsidR="00115D8F" w:rsidRPr="00302DC8" w:rsidRDefault="00D0309A" w:rsidP="009F77D9">
      <w:pPr>
        <w:pStyle w:val="aa"/>
        <w:spacing w:before="8"/>
        <w:ind w:firstLine="709"/>
        <w:jc w:val="both"/>
        <w:rPr>
          <w:rFonts w:ascii="Times New Roman" w:eastAsia="Arial" w:hAnsi="Times New Roman" w:cs="Times New Roman"/>
          <w:b/>
          <w:sz w:val="24"/>
          <w:szCs w:val="24"/>
        </w:rPr>
      </w:pPr>
      <w:r>
        <w:rPr>
          <w:rFonts w:ascii="Times New Roman" w:hAnsi="Times New Roman" w:cs="Times New Roman"/>
          <w:noProof/>
          <w:sz w:val="24"/>
          <w:szCs w:val="24"/>
          <w:lang w:eastAsia="ru-RU"/>
        </w:rPr>
        <w:pict>
          <v:line id="Line 178" o:spid="_x0000_s1204" style="position:absolute;left:0;text-align:left;z-index:-251526144;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kGaGA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OgSQZoYAgAALgQAAA4AAAAAAAAAAAAAAAAALgIAAGRycy9lMm9Eb2MueG1sUEsBAi0AFAAG&#10;AAgAAAAhADwabuPeAAAACQEAAA8AAAAAAAAAAAAAAAAAcgQAAGRycy9kb3ducmV2LnhtbFBLBQYA&#10;AAAABAAEAPMAAAB9BQAAAAA=&#10;" strokecolor="#c00000" strokeweight="1.5pt">
            <w10:wrap type="topAndBottom" anchorx="page"/>
          </v:line>
        </w:pict>
      </w:r>
    </w:p>
    <w:p w:rsidR="007A669E" w:rsidRPr="00302DC8" w:rsidRDefault="007A669E" w:rsidP="009F77D9">
      <w:pPr>
        <w:pStyle w:val="21"/>
        <w:ind w:left="0" w:firstLine="709"/>
        <w:jc w:val="both"/>
        <w:rPr>
          <w:rFonts w:ascii="Times New Roman" w:hAnsi="Times New Roman" w:cs="Times New Roman"/>
          <w:color w:val="4F6228" w:themeColor="accent3" w:themeShade="80"/>
          <w:sz w:val="24"/>
          <w:szCs w:val="24"/>
        </w:rPr>
      </w:pP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Жалобы и клинические проявления:</w:t>
      </w:r>
    </w:p>
    <w:p w:rsidR="00BE6995" w:rsidRPr="00302DC8" w:rsidRDefault="00BE6995" w:rsidP="00302DC8">
      <w:pPr>
        <w:spacing w:before="100" w:after="100" w:line="240" w:lineRule="auto"/>
        <w:jc w:val="both"/>
        <w:rPr>
          <w:rFonts w:ascii="Times New Roman" w:eastAsia="Arial" w:hAnsi="Times New Roman" w:cs="Times New Roman"/>
          <w:sz w:val="24"/>
          <w:szCs w:val="24"/>
        </w:rPr>
      </w:pPr>
      <w:r w:rsidRPr="00302DC8">
        <w:rPr>
          <w:rFonts w:ascii="Times New Roman" w:eastAsia="Arial" w:hAnsi="Times New Roman" w:cs="Times New Roman"/>
          <w:noProof/>
          <w:sz w:val="24"/>
          <w:szCs w:val="24"/>
        </w:rPr>
        <w:drawing>
          <wp:inline distT="0" distB="0" distL="0" distR="0" wp14:anchorId="33A8B220" wp14:editId="69C638AF">
            <wp:extent cx="5648325" cy="5391150"/>
            <wp:effectExtent l="19050" t="0" r="47625" b="0"/>
            <wp:docPr id="118" name="Схема 1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6" r:lo="rId317" r:qs="rId318" r:cs="rId319"/>
              </a:graphicData>
            </a:graphic>
          </wp:inline>
        </w:drawing>
      </w:r>
    </w:p>
    <w:p w:rsidR="00302DC8" w:rsidRPr="00302DC8" w:rsidRDefault="00302DC8" w:rsidP="009F77D9">
      <w:pPr>
        <w:pStyle w:val="21"/>
        <w:ind w:left="0" w:firstLine="709"/>
        <w:jc w:val="both"/>
        <w:rPr>
          <w:rFonts w:ascii="Times New Roman" w:hAnsi="Times New Roman" w:cs="Times New Roman"/>
          <w:color w:val="632423" w:themeColor="accent2" w:themeShade="80"/>
          <w:sz w:val="24"/>
          <w:szCs w:val="24"/>
        </w:rPr>
      </w:pPr>
    </w:p>
    <w:p w:rsidR="00302DC8" w:rsidRPr="00302DC8" w:rsidRDefault="00302DC8" w:rsidP="009F77D9">
      <w:pPr>
        <w:pStyle w:val="21"/>
        <w:ind w:left="0" w:firstLine="709"/>
        <w:jc w:val="both"/>
        <w:rPr>
          <w:rFonts w:ascii="Times New Roman" w:hAnsi="Times New Roman" w:cs="Times New Roman"/>
          <w:color w:val="632423" w:themeColor="accent2" w:themeShade="80"/>
          <w:sz w:val="24"/>
          <w:szCs w:val="24"/>
        </w:rPr>
      </w:pPr>
    </w:p>
    <w:p w:rsidR="00302DC8" w:rsidRPr="00302DC8" w:rsidRDefault="00302DC8" w:rsidP="009F77D9">
      <w:pPr>
        <w:pStyle w:val="21"/>
        <w:ind w:left="0" w:firstLine="709"/>
        <w:jc w:val="both"/>
        <w:rPr>
          <w:rFonts w:ascii="Times New Roman" w:hAnsi="Times New Roman" w:cs="Times New Roman"/>
          <w:color w:val="632423" w:themeColor="accent2" w:themeShade="80"/>
          <w:sz w:val="24"/>
          <w:szCs w:val="24"/>
        </w:rPr>
      </w:pPr>
    </w:p>
    <w:p w:rsidR="00302DC8" w:rsidRPr="00302DC8" w:rsidRDefault="00302DC8" w:rsidP="009F77D9">
      <w:pPr>
        <w:pStyle w:val="21"/>
        <w:ind w:left="0" w:firstLine="709"/>
        <w:jc w:val="both"/>
        <w:rPr>
          <w:rFonts w:ascii="Times New Roman" w:hAnsi="Times New Roman" w:cs="Times New Roman"/>
          <w:color w:val="632423" w:themeColor="accent2" w:themeShade="80"/>
          <w:sz w:val="24"/>
          <w:szCs w:val="24"/>
        </w:rPr>
      </w:pPr>
    </w:p>
    <w:p w:rsidR="00BE6995" w:rsidRPr="00302DC8" w:rsidRDefault="00D0309A" w:rsidP="009F77D9">
      <w:pPr>
        <w:pStyle w:val="21"/>
        <w:ind w:left="0" w:firstLine="709"/>
        <w:jc w:val="both"/>
        <w:rPr>
          <w:rFonts w:ascii="Times New Roman" w:hAnsi="Times New Roman" w:cs="Times New Roman"/>
          <w:color w:val="632423" w:themeColor="accent2" w:themeShade="80"/>
          <w:sz w:val="24"/>
          <w:szCs w:val="24"/>
        </w:rPr>
      </w:pPr>
      <w:r>
        <w:rPr>
          <w:rFonts w:ascii="Times New Roman" w:eastAsia="Arial" w:hAnsi="Times New Roman" w:cs="Times New Roman"/>
          <w:noProof/>
          <w:sz w:val="24"/>
          <w:szCs w:val="24"/>
        </w:rPr>
        <w:lastRenderedPageBreak/>
        <w:pict>
          <v:shape id="Text Box 274" o:spid="_x0000_s1187" type="#_x0000_t202" style="position:absolute;left:0;text-align:left;margin-left:87.75pt;margin-top:24.05pt;width:453.75pt;height:458.65pt;z-index:-251478016;visibility:visible;mso-wrap-distance-left:0;mso-wrap-distance-right:0;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" fillcolor="#fff8c2" strokecolor="#a8422a" strokeweight=".51633mm">
            <v:textbox style="mso-next-textbox:#Text Box 274" inset="0,0,0,0">
              <w:txbxContent>
                <w:p w:rsidR="009F77D9" w:rsidRPr="00B12D8F" w:rsidRDefault="009F77D9" w:rsidP="00041F44">
                  <w:pPr>
                    <w:spacing w:before="100" w:after="100" w:line="259" w:lineRule="auto"/>
                    <w:jc w:val="center"/>
                    <w:rPr>
                      <w:rFonts w:ascii="Times New Roman" w:eastAsia="Arial" w:hAnsi="Times New Roman" w:cs="Times New Roman"/>
                      <w:color w:val="984806" w:themeColor="accent6" w:themeShade="80"/>
                      <w:sz w:val="32"/>
                      <w:szCs w:val="32"/>
                    </w:rPr>
                  </w:pPr>
                  <w:r w:rsidRPr="00B12D8F">
                    <w:rPr>
                      <w:rFonts w:ascii="Times New Roman" w:eastAsia="Arial" w:hAnsi="Times New Roman" w:cs="Times New Roman"/>
                      <w:b/>
                      <w:color w:val="984806" w:themeColor="accent6" w:themeShade="80"/>
                      <w:sz w:val="32"/>
                      <w:szCs w:val="32"/>
                    </w:rPr>
                    <w:t>Лабораторные исследования</w:t>
                  </w:r>
                  <w:r w:rsidRPr="00B12D8F">
                    <w:rPr>
                      <w:rFonts w:ascii="Times New Roman" w:eastAsia="Arial" w:hAnsi="Times New Roman" w:cs="Times New Roman"/>
                      <w:color w:val="984806" w:themeColor="accent6" w:themeShade="80"/>
                      <w:sz w:val="32"/>
                      <w:szCs w:val="32"/>
                    </w:rPr>
                    <w:t>:</w:t>
                  </w:r>
                </w:p>
                <w:p w:rsidR="009F77D9" w:rsidRPr="0045114C" w:rsidRDefault="009F77D9" w:rsidP="00113279">
                  <w:pPr>
                    <w:pStyle w:val="a3"/>
                    <w:numPr>
                      <w:ilvl w:val="0"/>
                      <w:numId w:val="183"/>
                    </w:numPr>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b/>
                      <w:i/>
                      <w:color w:val="000000"/>
                      <w:sz w:val="24"/>
                      <w:szCs w:val="18"/>
                    </w:rPr>
                    <w:t>Микроскопическое исследование</w:t>
                  </w:r>
                  <w:r w:rsidRPr="0045114C">
                    <w:rPr>
                      <w:rFonts w:ascii="Times New Roman" w:eastAsia="Arial" w:hAnsi="Times New Roman" w:cs="Times New Roman"/>
                      <w:i/>
                      <w:color w:val="000000"/>
                      <w:sz w:val="24"/>
                      <w:szCs w:val="18"/>
                    </w:rPr>
                    <w:t xml:space="preserve"> </w:t>
                  </w:r>
                  <w:r w:rsidRPr="0045114C">
                    <w:rPr>
                      <w:rFonts w:ascii="Times New Roman" w:eastAsia="Arial" w:hAnsi="Times New Roman" w:cs="Times New Roman"/>
                      <w:color w:val="000000"/>
                      <w:sz w:val="24"/>
                      <w:szCs w:val="18"/>
                    </w:rPr>
                    <w:t xml:space="preserve">вагинального отделяемого с оценкой баллов по </w:t>
                  </w:r>
                  <w:proofErr w:type="spellStart"/>
                  <w:r w:rsidRPr="0045114C">
                    <w:rPr>
                      <w:rFonts w:ascii="Times New Roman" w:eastAsia="Arial" w:hAnsi="Times New Roman" w:cs="Times New Roman"/>
                      <w:color w:val="000000"/>
                      <w:sz w:val="24"/>
                      <w:szCs w:val="18"/>
                    </w:rPr>
                    <w:t>Nuget</w:t>
                  </w:r>
                  <w:proofErr w:type="spellEnd"/>
                  <w:r w:rsidRPr="0045114C">
                    <w:rPr>
                      <w:rFonts w:ascii="Times New Roman" w:eastAsia="Arial" w:hAnsi="Times New Roman" w:cs="Times New Roman"/>
                      <w:color w:val="000000"/>
                      <w:sz w:val="24"/>
                      <w:szCs w:val="18"/>
                    </w:rPr>
                    <w:t>.</w:t>
                  </w:r>
                  <w:r w:rsidRPr="0045114C">
                    <w:rPr>
                      <w:rFonts w:ascii="Times New Roman" w:eastAsia="Arial" w:hAnsi="Times New Roman" w:cs="Times New Roman"/>
                      <w:color w:val="000000"/>
                      <w:sz w:val="24"/>
                      <w:szCs w:val="18"/>
                    </w:rPr>
                    <w:br/>
                    <w:t xml:space="preserve">Для оценки результатов исследования препаратов, полученных из отделяемого влагалища и окрашенных по </w:t>
                  </w:r>
                  <w:proofErr w:type="spellStart"/>
                  <w:r w:rsidRPr="0045114C">
                    <w:rPr>
                      <w:rFonts w:ascii="Times New Roman" w:eastAsia="Arial" w:hAnsi="Times New Roman" w:cs="Times New Roman"/>
                      <w:color w:val="000000"/>
                      <w:sz w:val="24"/>
                      <w:szCs w:val="18"/>
                    </w:rPr>
                    <w:t>Граму</w:t>
                  </w:r>
                  <w:proofErr w:type="spellEnd"/>
                  <w:r w:rsidRPr="0045114C">
                    <w:rPr>
                      <w:rFonts w:ascii="Times New Roman" w:eastAsia="Arial" w:hAnsi="Times New Roman" w:cs="Times New Roman"/>
                      <w:color w:val="000000"/>
                      <w:sz w:val="24"/>
                      <w:szCs w:val="18"/>
                    </w:rPr>
                    <w:t xml:space="preserve">, R. </w:t>
                  </w:r>
                  <w:proofErr w:type="spellStart"/>
                  <w:r w:rsidRPr="0045114C">
                    <w:rPr>
                      <w:rFonts w:ascii="Times New Roman" w:eastAsia="Arial" w:hAnsi="Times New Roman" w:cs="Times New Roman"/>
                      <w:color w:val="000000"/>
                      <w:sz w:val="24"/>
                      <w:szCs w:val="18"/>
                    </w:rPr>
                    <w:t>Nugent</w:t>
                  </w:r>
                  <w:proofErr w:type="spellEnd"/>
                  <w:r w:rsidRPr="0045114C">
                    <w:rPr>
                      <w:rFonts w:ascii="Times New Roman" w:eastAsia="Arial" w:hAnsi="Times New Roman" w:cs="Times New Roman"/>
                      <w:color w:val="000000"/>
                      <w:sz w:val="24"/>
                      <w:szCs w:val="18"/>
                    </w:rPr>
                    <w:t xml:space="preserve"> предложил стандартную 10-балльную систему, которая основана на определении трех бактериальных </w:t>
                  </w:r>
                  <w:proofErr w:type="spellStart"/>
                  <w:r w:rsidRPr="0045114C">
                    <w:rPr>
                      <w:rFonts w:ascii="Times New Roman" w:eastAsia="Arial" w:hAnsi="Times New Roman" w:cs="Times New Roman"/>
                      <w:color w:val="000000"/>
                      <w:sz w:val="24"/>
                      <w:szCs w:val="18"/>
                    </w:rPr>
                    <w:t>морфотипов</w:t>
                  </w:r>
                  <w:proofErr w:type="spellEnd"/>
                  <w:r w:rsidRPr="0045114C">
                    <w:rPr>
                      <w:rFonts w:ascii="Times New Roman" w:eastAsia="Arial" w:hAnsi="Times New Roman" w:cs="Times New Roman"/>
                      <w:color w:val="000000"/>
                      <w:sz w:val="24"/>
                      <w:szCs w:val="18"/>
                    </w:rPr>
                    <w:t xml:space="preserve">: </w:t>
                  </w: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i/>
                      <w:color w:val="000000"/>
                      <w:sz w:val="24"/>
                      <w:szCs w:val="18"/>
                    </w:rPr>
                    <w:t>1)</w:t>
                  </w:r>
                  <w:r w:rsidRPr="0045114C">
                    <w:rPr>
                      <w:rFonts w:ascii="Times New Roman" w:eastAsia="Arial" w:hAnsi="Times New Roman" w:cs="Times New Roman"/>
                      <w:color w:val="000000"/>
                      <w:sz w:val="24"/>
                      <w:szCs w:val="18"/>
                    </w:rPr>
                    <w:t>крупные грамположительные бактерии (</w:t>
                  </w:r>
                  <w:proofErr w:type="spellStart"/>
                  <w:r w:rsidRPr="0045114C">
                    <w:rPr>
                      <w:rFonts w:ascii="Times New Roman" w:eastAsia="Arial" w:hAnsi="Times New Roman" w:cs="Times New Roman"/>
                      <w:color w:val="000000"/>
                      <w:sz w:val="24"/>
                      <w:szCs w:val="18"/>
                    </w:rPr>
                    <w:t>лактобациллы</w:t>
                  </w:r>
                  <w:proofErr w:type="spellEnd"/>
                  <w:r w:rsidRPr="0045114C">
                    <w:rPr>
                      <w:rFonts w:ascii="Times New Roman" w:eastAsia="Arial" w:hAnsi="Times New Roman" w:cs="Times New Roman"/>
                      <w:color w:val="000000"/>
                      <w:sz w:val="24"/>
                      <w:szCs w:val="18"/>
                    </w:rPr>
                    <w:t>) (оценивают от 0 до 4 баллов)</w:t>
                  </w: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color w:val="000000"/>
                      <w:sz w:val="24"/>
                      <w:szCs w:val="18"/>
                    </w:rPr>
                    <w:t xml:space="preserve">2)небольшие грамотрицательные или </w:t>
                  </w:r>
                  <w:proofErr w:type="spellStart"/>
                  <w:r w:rsidRPr="0045114C">
                    <w:rPr>
                      <w:rFonts w:ascii="Times New Roman" w:eastAsia="Arial" w:hAnsi="Times New Roman" w:cs="Times New Roman"/>
                      <w:color w:val="000000"/>
                      <w:sz w:val="24"/>
                      <w:szCs w:val="18"/>
                    </w:rPr>
                    <w:t>грамвариабельные</w:t>
                  </w:r>
                  <w:proofErr w:type="spellEnd"/>
                  <w:r w:rsidRPr="0045114C">
                    <w:rPr>
                      <w:rFonts w:ascii="Times New Roman" w:eastAsia="Arial" w:hAnsi="Times New Roman" w:cs="Times New Roman"/>
                      <w:color w:val="000000"/>
                      <w:sz w:val="24"/>
                      <w:szCs w:val="18"/>
                    </w:rPr>
                    <w:t xml:space="preserve"> бактерии (</w:t>
                  </w:r>
                  <w:r w:rsidRPr="0045114C">
                    <w:rPr>
                      <w:rFonts w:ascii="Times New Roman" w:eastAsia="Arial" w:hAnsi="Times New Roman" w:cs="Times New Roman"/>
                      <w:i/>
                      <w:color w:val="000000"/>
                      <w:sz w:val="24"/>
                      <w:szCs w:val="18"/>
                    </w:rPr>
                    <w:t xml:space="preserve">G. </w:t>
                  </w:r>
                  <w:proofErr w:type="spellStart"/>
                  <w:r w:rsidRPr="0045114C">
                    <w:rPr>
                      <w:rFonts w:ascii="Times New Roman" w:eastAsia="Arial" w:hAnsi="Times New Roman" w:cs="Times New Roman"/>
                      <w:i/>
                      <w:color w:val="000000"/>
                      <w:sz w:val="24"/>
                      <w:szCs w:val="18"/>
                    </w:rPr>
                    <w:t>vaginalis</w:t>
                  </w:r>
                  <w:proofErr w:type="spellEnd"/>
                  <w:r w:rsidRPr="0045114C">
                    <w:rPr>
                      <w:rFonts w:ascii="Times New Roman" w:eastAsia="Arial" w:hAnsi="Times New Roman" w:cs="Times New Roman"/>
                      <w:i/>
                      <w:color w:val="000000"/>
                      <w:sz w:val="24"/>
                      <w:szCs w:val="18"/>
                    </w:rPr>
                    <w:t xml:space="preserve"> </w:t>
                  </w:r>
                  <w:r w:rsidRPr="0045114C">
                    <w:rPr>
                      <w:rFonts w:ascii="Times New Roman" w:eastAsia="Arial" w:hAnsi="Times New Roman" w:cs="Times New Roman"/>
                      <w:color w:val="000000"/>
                      <w:sz w:val="24"/>
                      <w:szCs w:val="18"/>
                    </w:rPr>
                    <w:t>и анаэробные бактерии) (от 0 до 4 баллов)</w:t>
                  </w: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color w:val="000000"/>
                      <w:sz w:val="24"/>
                      <w:szCs w:val="18"/>
                    </w:rPr>
                    <w:t xml:space="preserve">3)изогнутые грамотрицательные или </w:t>
                  </w:r>
                  <w:proofErr w:type="spellStart"/>
                  <w:r w:rsidRPr="0045114C">
                    <w:rPr>
                      <w:rFonts w:ascii="Times New Roman" w:eastAsia="Arial" w:hAnsi="Times New Roman" w:cs="Times New Roman"/>
                      <w:color w:val="000000"/>
                      <w:sz w:val="24"/>
                      <w:szCs w:val="18"/>
                    </w:rPr>
                    <w:t>грамвариабельные</w:t>
                  </w:r>
                  <w:proofErr w:type="spellEnd"/>
                  <w:r w:rsidRPr="0045114C">
                    <w:rPr>
                      <w:rFonts w:ascii="Times New Roman" w:eastAsia="Arial" w:hAnsi="Times New Roman" w:cs="Times New Roman"/>
                      <w:color w:val="000000"/>
                      <w:sz w:val="24"/>
                      <w:szCs w:val="18"/>
                    </w:rPr>
                    <w:t xml:space="preserve"> бактерии (например, </w:t>
                  </w:r>
                  <w:proofErr w:type="spellStart"/>
                  <w:r w:rsidRPr="0045114C">
                    <w:rPr>
                      <w:rFonts w:ascii="Times New Roman" w:eastAsia="Arial" w:hAnsi="Times New Roman" w:cs="Times New Roman"/>
                      <w:i/>
                      <w:color w:val="000000"/>
                      <w:sz w:val="24"/>
                      <w:szCs w:val="18"/>
                    </w:rPr>
                    <w:t>mobiluncus</w:t>
                  </w:r>
                  <w:proofErr w:type="spellEnd"/>
                  <w:r w:rsidRPr="0045114C">
                    <w:rPr>
                      <w:rFonts w:ascii="Times New Roman" w:eastAsia="Arial" w:hAnsi="Times New Roman" w:cs="Times New Roman"/>
                      <w:color w:val="000000"/>
                      <w:sz w:val="24"/>
                      <w:szCs w:val="18"/>
                    </w:rPr>
                    <w:t>) (от 0 до 2 баллов)</w:t>
                  </w: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color w:val="000000"/>
                      <w:sz w:val="24"/>
                      <w:szCs w:val="18"/>
                    </w:rPr>
                    <w:t xml:space="preserve">Эта система позволяет определить изменения бактериальных </w:t>
                  </w:r>
                  <w:proofErr w:type="spellStart"/>
                  <w:r w:rsidRPr="0045114C">
                    <w:rPr>
                      <w:rFonts w:ascii="Times New Roman" w:eastAsia="Arial" w:hAnsi="Times New Roman" w:cs="Times New Roman"/>
                      <w:color w:val="000000"/>
                      <w:sz w:val="24"/>
                      <w:szCs w:val="18"/>
                    </w:rPr>
                    <w:t>морфотипов</w:t>
                  </w:r>
                  <w:proofErr w:type="spellEnd"/>
                  <w:r w:rsidRPr="0045114C">
                    <w:rPr>
                      <w:rFonts w:ascii="Times New Roman" w:eastAsia="Arial" w:hAnsi="Times New Roman" w:cs="Times New Roman"/>
                      <w:color w:val="000000"/>
                      <w:sz w:val="24"/>
                      <w:szCs w:val="18"/>
                    </w:rPr>
                    <w:t xml:space="preserve">, проявляющихся в исчезновении нормальных </w:t>
                  </w:r>
                  <w:proofErr w:type="spellStart"/>
                  <w:r w:rsidRPr="0045114C">
                    <w:rPr>
                      <w:rFonts w:ascii="Times New Roman" w:eastAsia="Arial" w:hAnsi="Times New Roman" w:cs="Times New Roman"/>
                      <w:color w:val="000000"/>
                      <w:sz w:val="24"/>
                      <w:szCs w:val="18"/>
                    </w:rPr>
                    <w:t>лактобацилл</w:t>
                  </w:r>
                  <w:proofErr w:type="spellEnd"/>
                  <w:r w:rsidRPr="0045114C">
                    <w:rPr>
                      <w:rFonts w:ascii="Times New Roman" w:eastAsia="Arial" w:hAnsi="Times New Roman" w:cs="Times New Roman"/>
                      <w:color w:val="000000"/>
                      <w:sz w:val="24"/>
                      <w:szCs w:val="18"/>
                    </w:rPr>
                    <w:t xml:space="preserve"> и доминировании </w:t>
                  </w:r>
                  <w:r w:rsidRPr="0045114C">
                    <w:rPr>
                      <w:rFonts w:ascii="Times New Roman" w:eastAsia="Arial" w:hAnsi="Times New Roman" w:cs="Times New Roman"/>
                      <w:i/>
                      <w:color w:val="000000"/>
                      <w:sz w:val="24"/>
                      <w:szCs w:val="18"/>
                    </w:rPr>
                    <w:t xml:space="preserve">G. </w:t>
                  </w:r>
                  <w:proofErr w:type="spellStart"/>
                  <w:r w:rsidRPr="0045114C">
                    <w:rPr>
                      <w:rFonts w:ascii="Times New Roman" w:eastAsia="Arial" w:hAnsi="Times New Roman" w:cs="Times New Roman"/>
                      <w:i/>
                      <w:color w:val="000000"/>
                      <w:sz w:val="24"/>
                      <w:szCs w:val="18"/>
                    </w:rPr>
                    <w:t>vaginalis</w:t>
                  </w:r>
                  <w:proofErr w:type="spellEnd"/>
                  <w:r w:rsidRPr="0045114C">
                    <w:rPr>
                      <w:rFonts w:ascii="Times New Roman" w:eastAsia="Arial" w:hAnsi="Times New Roman" w:cs="Times New Roman"/>
                      <w:i/>
                      <w:color w:val="000000"/>
                      <w:sz w:val="24"/>
                      <w:szCs w:val="18"/>
                    </w:rPr>
                    <w:t xml:space="preserve"> </w:t>
                  </w:r>
                  <w:r w:rsidRPr="0045114C">
                    <w:rPr>
                      <w:rFonts w:ascii="Times New Roman" w:eastAsia="Arial" w:hAnsi="Times New Roman" w:cs="Times New Roman"/>
                      <w:color w:val="000000"/>
                      <w:sz w:val="24"/>
                      <w:szCs w:val="18"/>
                    </w:rPr>
                    <w:t xml:space="preserve">и анаэробов, а также </w:t>
                  </w:r>
                  <w:proofErr w:type="spellStart"/>
                  <w:r w:rsidRPr="0045114C">
                    <w:rPr>
                      <w:rFonts w:ascii="Times New Roman" w:eastAsia="Arial" w:hAnsi="Times New Roman" w:cs="Times New Roman"/>
                      <w:i/>
                      <w:color w:val="000000"/>
                      <w:sz w:val="24"/>
                      <w:szCs w:val="18"/>
                    </w:rPr>
                    <w:t>mobiluncus</w:t>
                  </w:r>
                  <w:proofErr w:type="spellEnd"/>
                  <w:r w:rsidRPr="0045114C">
                    <w:rPr>
                      <w:rFonts w:ascii="Times New Roman" w:eastAsia="Arial" w:hAnsi="Times New Roman" w:cs="Times New Roman"/>
                      <w:color w:val="000000"/>
                      <w:sz w:val="24"/>
                      <w:szCs w:val="18"/>
                    </w:rPr>
                    <w:t xml:space="preserve">. </w:t>
                  </w: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p>
                <w:p w:rsidR="009F77D9" w:rsidRPr="0045114C" w:rsidRDefault="009F77D9" w:rsidP="00041F44">
                  <w:pPr>
                    <w:pStyle w:val="a3"/>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color w:val="000000"/>
                      <w:sz w:val="24"/>
                      <w:szCs w:val="18"/>
                    </w:rPr>
                    <w:t>Нормальное состояние биоценоза от 0 до 3 баллов, промежуточное состояние от 4 до 6, БВ более 7 баллов</w:t>
                  </w:r>
                </w:p>
                <w:p w:rsidR="009F77D9" w:rsidRPr="0045114C" w:rsidRDefault="009F77D9" w:rsidP="00113279">
                  <w:pPr>
                    <w:pStyle w:val="a3"/>
                    <w:numPr>
                      <w:ilvl w:val="0"/>
                      <w:numId w:val="183"/>
                    </w:numPr>
                    <w:spacing w:before="100" w:after="100" w:line="259" w:lineRule="auto"/>
                    <w:rPr>
                      <w:rFonts w:ascii="Times New Roman" w:eastAsia="Arial" w:hAnsi="Times New Roman" w:cs="Times New Roman"/>
                      <w:color w:val="000000"/>
                      <w:sz w:val="24"/>
                      <w:szCs w:val="18"/>
                    </w:rPr>
                  </w:pPr>
                  <w:r w:rsidRPr="0045114C">
                    <w:rPr>
                      <w:rFonts w:ascii="Times New Roman" w:eastAsia="Arial" w:hAnsi="Times New Roman" w:cs="Times New Roman"/>
                      <w:b/>
                      <w:i/>
                      <w:color w:val="000000"/>
                      <w:sz w:val="24"/>
                      <w:szCs w:val="18"/>
                    </w:rPr>
                    <w:t>Культуральное исследование</w:t>
                  </w:r>
                  <w:r w:rsidRPr="0045114C">
                    <w:rPr>
                      <w:rFonts w:ascii="Times New Roman" w:eastAsia="Arial" w:hAnsi="Times New Roman" w:cs="Times New Roman"/>
                      <w:b/>
                      <w:color w:val="000000"/>
                      <w:sz w:val="24"/>
                      <w:szCs w:val="18"/>
                    </w:rPr>
                    <w:t>.</w:t>
                  </w:r>
                  <w:r w:rsidRPr="0045114C">
                    <w:rPr>
                      <w:rFonts w:ascii="Times New Roman" w:eastAsia="Arial" w:hAnsi="Times New Roman" w:cs="Times New Roman"/>
                      <w:color w:val="000000"/>
                      <w:sz w:val="24"/>
                      <w:szCs w:val="18"/>
                    </w:rPr>
                    <w:t xml:space="preserve"> Рутинное культуральное исследование для верификации диагноза БВ не используется, однако может применяться для определения видового и количественного состава </w:t>
                  </w:r>
                  <w:proofErr w:type="spellStart"/>
                  <w:r w:rsidRPr="0045114C">
                    <w:rPr>
                      <w:rFonts w:ascii="Times New Roman" w:eastAsia="Arial" w:hAnsi="Times New Roman" w:cs="Times New Roman"/>
                      <w:color w:val="000000"/>
                      <w:sz w:val="24"/>
                      <w:szCs w:val="18"/>
                    </w:rPr>
                    <w:t>микробиоты</w:t>
                  </w:r>
                  <w:proofErr w:type="spellEnd"/>
                  <w:r w:rsidRPr="0045114C">
                    <w:rPr>
                      <w:rFonts w:ascii="Times New Roman" w:eastAsia="Arial" w:hAnsi="Times New Roman" w:cs="Times New Roman"/>
                      <w:color w:val="000000"/>
                      <w:sz w:val="24"/>
                      <w:szCs w:val="18"/>
                    </w:rPr>
                    <w:t xml:space="preserve"> влагалища. </w:t>
                  </w:r>
                </w:p>
                <w:p w:rsidR="009F77D9" w:rsidRPr="0045114C" w:rsidRDefault="009F77D9" w:rsidP="00113279">
                  <w:pPr>
                    <w:pStyle w:val="a3"/>
                    <w:numPr>
                      <w:ilvl w:val="0"/>
                      <w:numId w:val="183"/>
                    </w:numPr>
                    <w:spacing w:before="100" w:after="100" w:line="259" w:lineRule="auto"/>
                    <w:rPr>
                      <w:rFonts w:ascii="Times New Roman" w:eastAsia="Arial" w:hAnsi="Times New Roman" w:cs="Times New Roman"/>
                      <w:sz w:val="24"/>
                      <w:szCs w:val="18"/>
                    </w:rPr>
                  </w:pPr>
                  <w:r w:rsidRPr="0045114C">
                    <w:rPr>
                      <w:rFonts w:ascii="Times New Roman" w:eastAsia="Arial" w:hAnsi="Times New Roman" w:cs="Times New Roman"/>
                      <w:b/>
                      <w:i/>
                      <w:color w:val="000000"/>
                      <w:sz w:val="24"/>
                      <w:szCs w:val="18"/>
                    </w:rPr>
                    <w:t>Молекулярно-биологические методы исследования</w:t>
                  </w:r>
                  <w:r w:rsidRPr="0045114C">
                    <w:rPr>
                      <w:rFonts w:ascii="Times New Roman" w:eastAsia="Arial" w:hAnsi="Times New Roman" w:cs="Times New Roman"/>
                      <w:i/>
                      <w:color w:val="000000"/>
                      <w:sz w:val="24"/>
                      <w:szCs w:val="18"/>
                    </w:rPr>
                    <w:t xml:space="preserve">, </w:t>
                  </w:r>
                  <w:r w:rsidRPr="0045114C">
                    <w:rPr>
                      <w:rFonts w:ascii="Times New Roman" w:eastAsia="Arial" w:hAnsi="Times New Roman" w:cs="Times New Roman"/>
                      <w:color w:val="000000"/>
                      <w:sz w:val="24"/>
                      <w:szCs w:val="18"/>
                    </w:rPr>
                    <w:t>направленные на обнаружение</w:t>
                  </w:r>
                  <w:r w:rsidRPr="0045114C">
                    <w:rPr>
                      <w:rFonts w:ascii="Times New Roman" w:eastAsia="Arial" w:hAnsi="Times New Roman" w:cs="Times New Roman"/>
                      <w:color w:val="000000"/>
                      <w:sz w:val="36"/>
                      <w:szCs w:val="26"/>
                    </w:rPr>
                    <w:t xml:space="preserve"> </w:t>
                  </w:r>
                  <w:r w:rsidRPr="0045114C">
                    <w:rPr>
                      <w:rFonts w:ascii="Times New Roman" w:eastAsia="Arial" w:hAnsi="Times New Roman" w:cs="Times New Roman"/>
                      <w:color w:val="000000"/>
                      <w:sz w:val="24"/>
                      <w:szCs w:val="18"/>
                    </w:rPr>
                    <w:t>специфических фрагментов ДНК микроорганизмов, с исполь</w:t>
                  </w:r>
                  <w:r w:rsidRPr="0045114C">
                    <w:rPr>
                      <w:rFonts w:ascii="Times New Roman" w:eastAsia="Arial" w:hAnsi="Times New Roman" w:cs="Times New Roman"/>
                      <w:sz w:val="24"/>
                      <w:szCs w:val="18"/>
                    </w:rPr>
                    <w:t xml:space="preserve">зованием тест-систем, разрешенных к медицинскому применению в </w:t>
                  </w:r>
                  <w:proofErr w:type="spellStart"/>
                  <w:r w:rsidRPr="0045114C">
                    <w:rPr>
                      <w:rFonts w:ascii="Times New Roman" w:eastAsia="Arial" w:hAnsi="Times New Roman" w:cs="Times New Roman"/>
                      <w:sz w:val="24"/>
                      <w:szCs w:val="18"/>
                    </w:rPr>
                    <w:t>Российскои</w:t>
                  </w:r>
                  <w:proofErr w:type="spellEnd"/>
                  <w:r w:rsidRPr="0045114C">
                    <w:rPr>
                      <w:rFonts w:ascii="Times New Roman" w:eastAsia="Arial" w:hAnsi="Times New Roman" w:cs="Times New Roman"/>
                      <w:sz w:val="24"/>
                      <w:szCs w:val="18"/>
                    </w:rPr>
                    <w:t xml:space="preserve">̆ Федерации, используются для выявления </w:t>
                  </w:r>
                  <w:proofErr w:type="spellStart"/>
                  <w:r w:rsidRPr="0045114C">
                    <w:rPr>
                      <w:rFonts w:ascii="Times New Roman" w:eastAsia="Arial" w:hAnsi="Times New Roman" w:cs="Times New Roman"/>
                      <w:sz w:val="24"/>
                      <w:szCs w:val="18"/>
                    </w:rPr>
                    <w:t>лактобацилл</w:t>
                  </w:r>
                  <w:proofErr w:type="spellEnd"/>
                  <w:r w:rsidRPr="0045114C">
                    <w:rPr>
                      <w:rFonts w:ascii="Times New Roman" w:eastAsia="Arial" w:hAnsi="Times New Roman" w:cs="Times New Roman"/>
                      <w:sz w:val="24"/>
                      <w:szCs w:val="18"/>
                    </w:rPr>
                    <w:t xml:space="preserve">, </w:t>
                  </w:r>
                  <w:r w:rsidRPr="0045114C">
                    <w:rPr>
                      <w:rFonts w:ascii="Times New Roman" w:eastAsia="Arial" w:hAnsi="Times New Roman" w:cs="Times New Roman"/>
                      <w:i/>
                      <w:sz w:val="24"/>
                      <w:szCs w:val="18"/>
                    </w:rPr>
                    <w:t xml:space="preserve">A. </w:t>
                  </w:r>
                  <w:proofErr w:type="spellStart"/>
                  <w:r w:rsidRPr="0045114C">
                    <w:rPr>
                      <w:rFonts w:ascii="Times New Roman" w:eastAsia="Arial" w:hAnsi="Times New Roman" w:cs="Times New Roman"/>
                      <w:i/>
                      <w:sz w:val="24"/>
                      <w:szCs w:val="18"/>
                    </w:rPr>
                    <w:t>vaginae</w:t>
                  </w:r>
                  <w:proofErr w:type="spellEnd"/>
                  <w:r w:rsidRPr="0045114C">
                    <w:rPr>
                      <w:rFonts w:ascii="Times New Roman" w:eastAsia="Arial" w:hAnsi="Times New Roman" w:cs="Times New Roman"/>
                      <w:sz w:val="24"/>
                      <w:szCs w:val="18"/>
                    </w:rPr>
                    <w:t xml:space="preserve">, </w:t>
                  </w:r>
                  <w:r w:rsidRPr="0045114C">
                    <w:rPr>
                      <w:rFonts w:ascii="Times New Roman" w:eastAsia="Arial" w:hAnsi="Times New Roman" w:cs="Times New Roman"/>
                      <w:i/>
                      <w:sz w:val="24"/>
                      <w:szCs w:val="18"/>
                    </w:rPr>
                    <w:t xml:space="preserve">G. </w:t>
                  </w:r>
                  <w:proofErr w:type="spellStart"/>
                  <w:r w:rsidRPr="0045114C">
                    <w:rPr>
                      <w:rFonts w:ascii="Times New Roman" w:eastAsia="Arial" w:hAnsi="Times New Roman" w:cs="Times New Roman"/>
                      <w:i/>
                      <w:sz w:val="24"/>
                      <w:szCs w:val="18"/>
                    </w:rPr>
                    <w:t>vaginalis</w:t>
                  </w:r>
                  <w:proofErr w:type="spellEnd"/>
                  <w:r w:rsidRPr="0045114C">
                    <w:rPr>
                      <w:rFonts w:ascii="Times New Roman" w:eastAsia="Arial" w:hAnsi="Times New Roman" w:cs="Times New Roman"/>
                      <w:sz w:val="24"/>
                      <w:szCs w:val="18"/>
                    </w:rPr>
                    <w:t xml:space="preserve">, </w:t>
                  </w:r>
                  <w:r w:rsidRPr="0045114C">
                    <w:rPr>
                      <w:rFonts w:ascii="Times New Roman" w:eastAsia="Arial" w:hAnsi="Times New Roman" w:cs="Times New Roman"/>
                      <w:i/>
                      <w:sz w:val="24"/>
                      <w:szCs w:val="18"/>
                    </w:rPr>
                    <w:t xml:space="preserve">m. </w:t>
                  </w:r>
                  <w:proofErr w:type="spellStart"/>
                  <w:r w:rsidRPr="0045114C">
                    <w:rPr>
                      <w:rFonts w:ascii="Times New Roman" w:eastAsia="Arial" w:hAnsi="Times New Roman" w:cs="Times New Roman"/>
                      <w:i/>
                      <w:sz w:val="24"/>
                      <w:szCs w:val="18"/>
                    </w:rPr>
                    <w:t>hominis</w:t>
                  </w:r>
                  <w:proofErr w:type="spellEnd"/>
                  <w:r w:rsidRPr="0045114C">
                    <w:rPr>
                      <w:rFonts w:ascii="Times New Roman" w:eastAsia="Arial" w:hAnsi="Times New Roman" w:cs="Times New Roman"/>
                      <w:i/>
                      <w:sz w:val="24"/>
                      <w:szCs w:val="18"/>
                    </w:rPr>
                    <w:t xml:space="preserve">, </w:t>
                  </w:r>
                  <w:proofErr w:type="spellStart"/>
                  <w:r w:rsidRPr="0045114C">
                    <w:rPr>
                      <w:rFonts w:ascii="Times New Roman" w:eastAsia="Arial" w:hAnsi="Times New Roman" w:cs="Times New Roman"/>
                      <w:i/>
                      <w:sz w:val="24"/>
                      <w:szCs w:val="18"/>
                    </w:rPr>
                    <w:t>ureaplasma</w:t>
                  </w:r>
                  <w:proofErr w:type="spellEnd"/>
                  <w:r w:rsidRPr="0045114C">
                    <w:rPr>
                      <w:rFonts w:ascii="Times New Roman" w:eastAsia="Arial" w:hAnsi="Times New Roman" w:cs="Times New Roman"/>
                      <w:i/>
                      <w:sz w:val="24"/>
                      <w:szCs w:val="18"/>
                    </w:rPr>
                    <w:t xml:space="preserve"> </w:t>
                  </w:r>
                  <w:proofErr w:type="spellStart"/>
                  <w:r w:rsidRPr="0045114C">
                    <w:rPr>
                      <w:rFonts w:ascii="Times New Roman" w:eastAsia="Arial" w:hAnsi="Times New Roman" w:cs="Times New Roman"/>
                      <w:i/>
                      <w:sz w:val="24"/>
                      <w:szCs w:val="18"/>
                    </w:rPr>
                    <w:t>spp</w:t>
                  </w:r>
                  <w:proofErr w:type="spellEnd"/>
                  <w:r w:rsidRPr="0045114C">
                    <w:rPr>
                      <w:rFonts w:ascii="Times New Roman" w:eastAsia="Arial" w:hAnsi="Times New Roman" w:cs="Times New Roman"/>
                      <w:sz w:val="24"/>
                      <w:szCs w:val="18"/>
                    </w:rPr>
                    <w:t xml:space="preserve">. и других, в том числе </w:t>
                  </w:r>
                  <w:proofErr w:type="spellStart"/>
                  <w:r w:rsidRPr="0045114C">
                    <w:rPr>
                      <w:rFonts w:ascii="Times New Roman" w:eastAsia="Arial" w:hAnsi="Times New Roman" w:cs="Times New Roman"/>
                      <w:sz w:val="24"/>
                      <w:szCs w:val="18"/>
                    </w:rPr>
                    <w:t>труднокультивируемых</w:t>
                  </w:r>
                  <w:proofErr w:type="spellEnd"/>
                  <w:r w:rsidRPr="0045114C">
                    <w:rPr>
                      <w:rFonts w:ascii="Times New Roman" w:eastAsia="Arial" w:hAnsi="Times New Roman" w:cs="Times New Roman"/>
                      <w:sz w:val="24"/>
                      <w:szCs w:val="18"/>
                    </w:rPr>
                    <w:t xml:space="preserve"> бактерий. </w:t>
                  </w:r>
                </w:p>
                <w:p w:rsidR="009F77D9" w:rsidRPr="00302DC8" w:rsidRDefault="009F77D9" w:rsidP="00041F44">
                  <w:pPr>
                    <w:spacing w:after="0" w:line="259" w:lineRule="auto"/>
                    <w:rPr>
                      <w:rFonts w:eastAsia="Arial" w:cs="Times New Roman"/>
                      <w:sz w:val="24"/>
                      <w:szCs w:val="20"/>
                    </w:rPr>
                  </w:pPr>
                </w:p>
              </w:txbxContent>
            </v:textbox>
            <w10:wrap type="topAndBottom" anchorx="page"/>
          </v:shape>
        </w:pict>
      </w:r>
      <w:r w:rsidR="00041F44" w:rsidRPr="00302DC8">
        <w:rPr>
          <w:rFonts w:ascii="Times New Roman" w:hAnsi="Times New Roman" w:cs="Times New Roman"/>
          <w:color w:val="632423" w:themeColor="accent2" w:themeShade="80"/>
          <w:sz w:val="24"/>
          <w:szCs w:val="24"/>
        </w:rPr>
        <w:t>Диагностика:</w:t>
      </w:r>
    </w:p>
    <w:p w:rsidR="00AB3F03" w:rsidRPr="00302DC8" w:rsidRDefault="00E4693F" w:rsidP="009F77D9">
      <w:pPr>
        <w:spacing w:before="100" w:after="100" w:line="240" w:lineRule="auto"/>
        <w:ind w:firstLine="709"/>
        <w:jc w:val="both"/>
        <w:rPr>
          <w:rFonts w:ascii="Times New Roman" w:eastAsia="Arial" w:hAnsi="Times New Roman" w:cs="Times New Roman"/>
          <w:color w:val="4F81BD" w:themeColor="accent1"/>
          <w:sz w:val="24"/>
          <w:szCs w:val="24"/>
        </w:rPr>
      </w:pPr>
      <w:r w:rsidRPr="00302DC8">
        <w:rPr>
          <w:rFonts w:ascii="Times New Roman" w:eastAsia="Arial" w:hAnsi="Times New Roman" w:cs="Times New Roman"/>
          <w:b/>
          <w:color w:val="4F81BD" w:themeColor="accent1"/>
          <w:sz w:val="24"/>
          <w:szCs w:val="24"/>
        </w:rPr>
        <w:t>Рекомендованы консультации других специалистов</w:t>
      </w:r>
      <w:r w:rsidRPr="00302DC8">
        <w:rPr>
          <w:rFonts w:ascii="Times New Roman" w:eastAsia="Arial" w:hAnsi="Times New Roman" w:cs="Times New Roman"/>
          <w:color w:val="4F81BD" w:themeColor="accent1"/>
          <w:sz w:val="24"/>
          <w:szCs w:val="24"/>
        </w:rPr>
        <w:t xml:space="preserve">: </w:t>
      </w:r>
    </w:p>
    <w:p w:rsidR="00C313E4" w:rsidRPr="00302DC8" w:rsidRDefault="00E4693F" w:rsidP="009F77D9">
      <w:pPr>
        <w:pStyle w:val="a3"/>
        <w:numPr>
          <w:ilvl w:val="0"/>
          <w:numId w:val="182"/>
        </w:numPr>
        <w:spacing w:before="100" w:after="100" w:line="240" w:lineRule="auto"/>
        <w:ind w:left="0" w:firstLine="709"/>
        <w:jc w:val="both"/>
        <w:rPr>
          <w:rFonts w:ascii="Times New Roman" w:eastAsia="Arial" w:hAnsi="Times New Roman" w:cs="Times New Roman"/>
          <w:sz w:val="24"/>
          <w:szCs w:val="24"/>
        </w:rPr>
      </w:pPr>
      <w:r w:rsidRPr="00302DC8">
        <w:rPr>
          <w:rFonts w:ascii="Times New Roman" w:eastAsia="Arial" w:hAnsi="Times New Roman" w:cs="Times New Roman"/>
          <w:b/>
          <w:color w:val="1F497D" w:themeColor="text2"/>
          <w:sz w:val="24"/>
          <w:szCs w:val="24"/>
        </w:rPr>
        <w:t>гинеколога-эндокринолога, эндокринолога, гастроэнтеролога</w:t>
      </w:r>
      <w:r w:rsidRPr="00302DC8">
        <w:rPr>
          <w:rFonts w:ascii="Times New Roman" w:eastAsia="Arial" w:hAnsi="Times New Roman" w:cs="Times New Roman"/>
          <w:sz w:val="24"/>
          <w:szCs w:val="24"/>
        </w:rPr>
        <w:t xml:space="preserve"> - в случае частого </w:t>
      </w:r>
      <w:proofErr w:type="spellStart"/>
      <w:r w:rsidRPr="00302DC8">
        <w:rPr>
          <w:rFonts w:ascii="Times New Roman" w:eastAsia="Arial" w:hAnsi="Times New Roman" w:cs="Times New Roman"/>
          <w:sz w:val="24"/>
          <w:szCs w:val="24"/>
        </w:rPr>
        <w:t>рецидивирования</w:t>
      </w:r>
      <w:proofErr w:type="spellEnd"/>
      <w:r w:rsidRPr="00302DC8">
        <w:rPr>
          <w:rFonts w:ascii="Times New Roman" w:eastAsia="Arial" w:hAnsi="Times New Roman" w:cs="Times New Roman"/>
          <w:sz w:val="24"/>
          <w:szCs w:val="24"/>
        </w:rPr>
        <w:t xml:space="preserve"> бактериального </w:t>
      </w:r>
      <w:proofErr w:type="spellStart"/>
      <w:r w:rsidRPr="00302DC8">
        <w:rPr>
          <w:rFonts w:ascii="Times New Roman" w:eastAsia="Arial" w:hAnsi="Times New Roman" w:cs="Times New Roman"/>
          <w:sz w:val="24"/>
          <w:szCs w:val="24"/>
        </w:rPr>
        <w:t>вагиноза</w:t>
      </w:r>
      <w:proofErr w:type="spellEnd"/>
      <w:r w:rsidRPr="00302DC8">
        <w:rPr>
          <w:rFonts w:ascii="Times New Roman" w:eastAsia="Arial" w:hAnsi="Times New Roman" w:cs="Times New Roman"/>
          <w:sz w:val="24"/>
          <w:szCs w:val="24"/>
        </w:rPr>
        <w:t xml:space="preserve"> с целью исключения сопутствующих заболеваний (состояний), которые могут способствовать нарушению нормальной вагинальной </w:t>
      </w:r>
      <w:proofErr w:type="spellStart"/>
      <w:r w:rsidRPr="00302DC8">
        <w:rPr>
          <w:rFonts w:ascii="Times New Roman" w:eastAsia="Arial" w:hAnsi="Times New Roman" w:cs="Times New Roman"/>
          <w:sz w:val="24"/>
          <w:szCs w:val="24"/>
        </w:rPr>
        <w:t>микробиоты</w:t>
      </w:r>
      <w:proofErr w:type="spellEnd"/>
      <w:r w:rsidRPr="00302DC8">
        <w:rPr>
          <w:rFonts w:ascii="Times New Roman" w:eastAsia="Arial" w:hAnsi="Times New Roman" w:cs="Times New Roman"/>
          <w:sz w:val="24"/>
          <w:szCs w:val="24"/>
        </w:rPr>
        <w:t>.</w:t>
      </w: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9F77D9">
      <w:pPr>
        <w:spacing w:line="240" w:lineRule="auto"/>
        <w:ind w:right="63" w:firstLine="709"/>
        <w:jc w:val="both"/>
        <w:rPr>
          <w:rFonts w:ascii="Times New Roman" w:hAnsi="Times New Roman" w:cs="Times New Roman"/>
          <w:b/>
          <w:color w:val="C00000"/>
          <w:sz w:val="24"/>
          <w:szCs w:val="24"/>
        </w:rPr>
      </w:pPr>
    </w:p>
    <w:p w:rsidR="00302DC8" w:rsidRPr="00302DC8" w:rsidRDefault="00302DC8" w:rsidP="0045114C">
      <w:pPr>
        <w:spacing w:line="240" w:lineRule="auto"/>
        <w:ind w:right="63"/>
        <w:jc w:val="both"/>
        <w:rPr>
          <w:rFonts w:ascii="Times New Roman" w:hAnsi="Times New Roman" w:cs="Times New Roman"/>
          <w:b/>
          <w:color w:val="C00000"/>
          <w:sz w:val="24"/>
          <w:szCs w:val="24"/>
        </w:rPr>
      </w:pPr>
    </w:p>
    <w:p w:rsidR="001C257B" w:rsidRPr="00302DC8" w:rsidRDefault="00115D8F" w:rsidP="009F77D9">
      <w:pPr>
        <w:spacing w:line="240" w:lineRule="auto"/>
        <w:ind w:right="63" w:firstLine="709"/>
        <w:jc w:val="both"/>
        <w:rPr>
          <w:rFonts w:ascii="Times New Roman" w:hAnsi="Times New Roman" w:cs="Times New Roman"/>
          <w:b/>
          <w:sz w:val="24"/>
          <w:szCs w:val="24"/>
        </w:rPr>
      </w:pPr>
      <w:proofErr w:type="spellStart"/>
      <w:r w:rsidRPr="00302DC8">
        <w:rPr>
          <w:rFonts w:ascii="Times New Roman" w:hAnsi="Times New Roman" w:cs="Times New Roman"/>
          <w:b/>
          <w:color w:val="C00000"/>
          <w:sz w:val="24"/>
          <w:szCs w:val="24"/>
        </w:rPr>
        <w:lastRenderedPageBreak/>
        <w:t>Аногенитальные</w:t>
      </w:r>
      <w:proofErr w:type="spellEnd"/>
      <w:r w:rsidRPr="00302DC8">
        <w:rPr>
          <w:rFonts w:ascii="Times New Roman" w:hAnsi="Times New Roman" w:cs="Times New Roman"/>
          <w:b/>
          <w:color w:val="C00000"/>
          <w:sz w:val="24"/>
          <w:szCs w:val="24"/>
        </w:rPr>
        <w:t xml:space="preserve"> (венерические) бородавки</w:t>
      </w:r>
    </w:p>
    <w:p w:rsidR="001C257B" w:rsidRPr="00302DC8" w:rsidRDefault="00D0309A" w:rsidP="009F77D9">
      <w:pPr>
        <w:spacing w:after="0" w:line="240" w:lineRule="auto"/>
        <w:ind w:firstLine="709"/>
        <w:jc w:val="both"/>
        <w:rPr>
          <w:rFonts w:ascii="Times New Roman" w:eastAsia="Arial" w:hAnsi="Times New Roman" w:cs="Times New Roman"/>
          <w:i/>
          <w:color w:val="000000"/>
          <w:sz w:val="24"/>
          <w:szCs w:val="24"/>
        </w:rPr>
      </w:pPr>
      <w:r>
        <w:rPr>
          <w:rFonts w:ascii="Times New Roman" w:hAnsi="Times New Roman" w:cs="Times New Roman"/>
          <w:i/>
          <w:noProof/>
          <w:sz w:val="24"/>
          <w:szCs w:val="24"/>
        </w:rPr>
        <w:pict>
          <v:line id="Line 179" o:spid="_x0000_s1203" style="position:absolute;left:0;text-align:left;z-index:-251524096;visibility:visible;mso-wrap-distance-left:0;mso-wrap-distance-right:0;mso-position-horizontal-relative:page" from="48.9pt,10.3pt" to="550.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YWlFwIAAC4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" strokecolor="#c00000" strokeweight="1.5pt">
            <w10:wrap type="topAndBottom" anchorx="page"/>
          </v:line>
        </w:pict>
      </w:r>
      <w:r w:rsidR="001C257B" w:rsidRPr="00302DC8">
        <w:rPr>
          <w:rFonts w:ascii="Times New Roman" w:hAnsi="Times New Roman" w:cs="Times New Roman"/>
          <w:i/>
          <w:sz w:val="24"/>
          <w:szCs w:val="24"/>
        </w:rPr>
        <w:t>—</w:t>
      </w:r>
      <w:r w:rsidR="00115D8F" w:rsidRPr="00302DC8">
        <w:rPr>
          <w:rFonts w:ascii="Times New Roman" w:eastAsia="Arial" w:hAnsi="Times New Roman" w:cs="Times New Roman"/>
          <w:i/>
          <w:sz w:val="24"/>
          <w:szCs w:val="24"/>
        </w:rPr>
        <w:t xml:space="preserve"> вирусное заболевание, обусловленное вирусом папилломы человека (ВПЧ) и характеризующееся появлением </w:t>
      </w:r>
      <w:proofErr w:type="spellStart"/>
      <w:r w:rsidR="00115D8F" w:rsidRPr="00302DC8">
        <w:rPr>
          <w:rFonts w:ascii="Times New Roman" w:eastAsia="Arial" w:hAnsi="Times New Roman" w:cs="Times New Roman"/>
          <w:i/>
          <w:sz w:val="24"/>
          <w:szCs w:val="24"/>
        </w:rPr>
        <w:t>экзофитных</w:t>
      </w:r>
      <w:proofErr w:type="spellEnd"/>
      <w:r w:rsidR="00115D8F" w:rsidRPr="00302DC8">
        <w:rPr>
          <w:rFonts w:ascii="Times New Roman" w:eastAsia="Arial" w:hAnsi="Times New Roman" w:cs="Times New Roman"/>
          <w:i/>
          <w:sz w:val="24"/>
          <w:szCs w:val="24"/>
        </w:rPr>
        <w:t xml:space="preserve"> и </w:t>
      </w:r>
      <w:proofErr w:type="spellStart"/>
      <w:r w:rsidR="00115D8F" w:rsidRPr="00302DC8">
        <w:rPr>
          <w:rFonts w:ascii="Times New Roman" w:eastAsia="Arial" w:hAnsi="Times New Roman" w:cs="Times New Roman"/>
          <w:i/>
          <w:sz w:val="24"/>
          <w:szCs w:val="24"/>
        </w:rPr>
        <w:t>эндофитных</w:t>
      </w:r>
      <w:proofErr w:type="spellEnd"/>
      <w:r w:rsidR="00115D8F" w:rsidRPr="00302DC8">
        <w:rPr>
          <w:rFonts w:ascii="Times New Roman" w:eastAsia="Arial" w:hAnsi="Times New Roman" w:cs="Times New Roman"/>
          <w:i/>
          <w:sz w:val="24"/>
          <w:szCs w:val="24"/>
        </w:rPr>
        <w:t xml:space="preserve"> разрастаний на коже и слизистых оболочках наружных половых органов, уретры, влагалища, шейки матки, </w:t>
      </w:r>
      <w:proofErr w:type="spellStart"/>
      <w:r w:rsidR="00115D8F" w:rsidRPr="00302DC8">
        <w:rPr>
          <w:rFonts w:ascii="Times New Roman" w:eastAsia="Arial" w:hAnsi="Times New Roman" w:cs="Times New Roman"/>
          <w:i/>
          <w:sz w:val="24"/>
          <w:szCs w:val="24"/>
        </w:rPr>
        <w:t>перианальной</w:t>
      </w:r>
      <w:proofErr w:type="spellEnd"/>
      <w:r w:rsidR="00115D8F" w:rsidRPr="00302DC8">
        <w:rPr>
          <w:rFonts w:ascii="Times New Roman" w:eastAsia="Arial" w:hAnsi="Times New Roman" w:cs="Times New Roman"/>
          <w:i/>
          <w:sz w:val="24"/>
          <w:szCs w:val="24"/>
        </w:rPr>
        <w:t xml:space="preserve"> области.</w:t>
      </w:r>
    </w:p>
    <w:p w:rsidR="00C313E4" w:rsidRPr="00302DC8" w:rsidRDefault="00D0309A" w:rsidP="009F77D9">
      <w:pPr>
        <w:pStyle w:val="aa"/>
        <w:spacing w:before="8"/>
        <w:ind w:firstLine="709"/>
        <w:jc w:val="both"/>
        <w:rPr>
          <w:rFonts w:ascii="Times New Roman" w:eastAsia="Arial" w:hAnsi="Times New Roman" w:cs="Times New Roman"/>
          <w:color w:val="000000"/>
          <w:sz w:val="24"/>
          <w:szCs w:val="24"/>
        </w:rPr>
      </w:pPr>
      <w:r>
        <w:rPr>
          <w:rFonts w:ascii="Times New Roman" w:hAnsi="Times New Roman" w:cs="Times New Roman"/>
          <w:noProof/>
          <w:sz w:val="24"/>
          <w:szCs w:val="24"/>
          <w:lang w:eastAsia="ru-RU"/>
        </w:rPr>
        <w:pict>
          <v:line id="Line 180" o:spid="_x0000_s1202" style="position:absolute;left:0;text-align:left;z-index:-251523072;visibility:visible;mso-wrap-distance-left:0;mso-wrap-distance-right:0;mso-position-horizontal-relative:page" from="48.9pt,12.25pt" to="550.2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" strokecolor="#c00000" strokeweight="1.5pt">
            <w10:wrap type="topAndBottom" anchorx="page"/>
          </v:line>
        </w:pict>
      </w:r>
      <w:r w:rsidR="00C313E4" w:rsidRPr="00302DC8">
        <w:rPr>
          <w:rFonts w:ascii="Times New Roman" w:eastAsia="Arial" w:hAnsi="Times New Roman" w:cs="Times New Roman"/>
          <w:color w:val="000000"/>
          <w:sz w:val="24"/>
          <w:szCs w:val="24"/>
        </w:rPr>
        <w:t xml:space="preserve">      </w:t>
      </w:r>
    </w:p>
    <w:p w:rsidR="00AB3F03" w:rsidRPr="00302DC8" w:rsidRDefault="00C313E4" w:rsidP="009F77D9">
      <w:pPr>
        <w:pStyle w:val="aa"/>
        <w:spacing w:before="8"/>
        <w:ind w:firstLine="709"/>
        <w:jc w:val="both"/>
        <w:rPr>
          <w:rFonts w:ascii="Times New Roman" w:hAnsi="Times New Roman" w:cs="Times New Roman"/>
          <w:b/>
          <w:color w:val="933634"/>
          <w:sz w:val="24"/>
          <w:szCs w:val="24"/>
        </w:rPr>
      </w:pPr>
      <w:r w:rsidRPr="00302DC8">
        <w:rPr>
          <w:rFonts w:ascii="Times New Roman" w:eastAsia="Arial" w:hAnsi="Times New Roman" w:cs="Times New Roman"/>
          <w:color w:val="000000"/>
          <w:sz w:val="24"/>
          <w:szCs w:val="24"/>
        </w:rPr>
        <w:t xml:space="preserve">     </w:t>
      </w:r>
      <w:r w:rsidR="00E4693F" w:rsidRPr="00302DC8">
        <w:rPr>
          <w:rFonts w:ascii="Times New Roman" w:eastAsia="Arial" w:hAnsi="Times New Roman" w:cs="Times New Roman"/>
          <w:color w:val="000000"/>
          <w:sz w:val="24"/>
          <w:szCs w:val="24"/>
        </w:rPr>
        <w:t xml:space="preserve">Диагноз </w:t>
      </w:r>
      <w:proofErr w:type="spellStart"/>
      <w:r w:rsidR="00E4693F" w:rsidRPr="00302DC8">
        <w:rPr>
          <w:rFonts w:ascii="Times New Roman" w:eastAsia="Arial" w:hAnsi="Times New Roman" w:cs="Times New Roman"/>
          <w:color w:val="000000"/>
          <w:sz w:val="24"/>
          <w:szCs w:val="24"/>
        </w:rPr>
        <w:t>аногенитальных</w:t>
      </w:r>
      <w:proofErr w:type="spellEnd"/>
      <w:r w:rsidR="00E4693F" w:rsidRPr="00302DC8">
        <w:rPr>
          <w:rFonts w:ascii="Times New Roman" w:eastAsia="Arial" w:hAnsi="Times New Roman" w:cs="Times New Roman"/>
          <w:color w:val="000000"/>
          <w:sz w:val="24"/>
          <w:szCs w:val="24"/>
        </w:rPr>
        <w:t xml:space="preserve"> бородавок устанавливается на основании клинических проявлений. </w:t>
      </w:r>
    </w:p>
    <w:p w:rsidR="00AB3F03" w:rsidRPr="00302DC8" w:rsidRDefault="00E4693F" w:rsidP="009F77D9">
      <w:pPr>
        <w:pStyle w:val="21"/>
        <w:ind w:left="0" w:firstLine="709"/>
        <w:jc w:val="both"/>
        <w:rPr>
          <w:rFonts w:ascii="Times New Roman" w:hAnsi="Times New Roman" w:cs="Times New Roman"/>
          <w:color w:val="4F6228" w:themeColor="accent3" w:themeShade="80"/>
          <w:sz w:val="24"/>
          <w:szCs w:val="24"/>
        </w:rPr>
      </w:pPr>
      <w:r w:rsidRPr="00302DC8">
        <w:rPr>
          <w:rFonts w:ascii="Times New Roman" w:hAnsi="Times New Roman" w:cs="Times New Roman"/>
          <w:color w:val="4F6228" w:themeColor="accent3" w:themeShade="80"/>
          <w:sz w:val="24"/>
          <w:szCs w:val="24"/>
        </w:rPr>
        <w:t xml:space="preserve"> Жалобы и клинические проявления: </w:t>
      </w:r>
    </w:p>
    <w:p w:rsidR="00C313E4" w:rsidRPr="00302DC8" w:rsidRDefault="00C313E4" w:rsidP="009F77D9">
      <w:pPr>
        <w:pStyle w:val="21"/>
        <w:ind w:left="0" w:firstLine="709"/>
        <w:jc w:val="both"/>
        <w:rPr>
          <w:rFonts w:ascii="Times New Roman" w:hAnsi="Times New Roman" w:cs="Times New Roman"/>
          <w:color w:val="4F6228" w:themeColor="accent3" w:themeShade="80"/>
          <w:sz w:val="24"/>
          <w:szCs w:val="24"/>
        </w:rPr>
      </w:pPr>
    </w:p>
    <w:p w:rsidR="00302DC8" w:rsidRPr="00302DC8" w:rsidRDefault="00302DC8" w:rsidP="00302DC8">
      <w:pPr>
        <w:pStyle w:val="21"/>
        <w:ind w:left="0" w:firstLine="709"/>
        <w:jc w:val="both"/>
        <w:rPr>
          <w:rFonts w:ascii="Times New Roman" w:hAnsi="Times New Roman" w:cs="Times New Roman"/>
          <w:noProof/>
          <w:color w:val="4F6228" w:themeColor="accent3" w:themeShade="80"/>
          <w:sz w:val="24"/>
          <w:szCs w:val="24"/>
          <w:lang w:eastAsia="ru-RU"/>
        </w:rPr>
      </w:pPr>
    </w:p>
    <w:p w:rsidR="00C313E4" w:rsidRPr="00302DC8" w:rsidRDefault="00C313E4" w:rsidP="00302DC8">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drawing>
          <wp:inline distT="0" distB="0" distL="0" distR="0" wp14:anchorId="74798137" wp14:editId="745F0D8B">
            <wp:extent cx="5534025" cy="2676525"/>
            <wp:effectExtent l="0" t="38100" r="9525" b="0"/>
            <wp:docPr id="119"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1" r:lo="rId322" r:qs="rId323" r:cs="rId324"/>
              </a:graphicData>
            </a:graphic>
          </wp:inline>
        </w:drawing>
      </w:r>
    </w:p>
    <w:p w:rsidR="00C313E4" w:rsidRPr="00302DC8" w:rsidRDefault="00C313E4" w:rsidP="00302DC8">
      <w:pPr>
        <w:pStyle w:val="21"/>
        <w:ind w:left="0"/>
        <w:jc w:val="both"/>
        <w:rPr>
          <w:rFonts w:ascii="Times New Roman" w:hAnsi="Times New Roman" w:cs="Times New Roman"/>
          <w:color w:val="4F6228" w:themeColor="accent3" w:themeShade="80"/>
          <w:sz w:val="24"/>
          <w:szCs w:val="24"/>
        </w:rPr>
      </w:pPr>
      <w:r w:rsidRPr="00302DC8">
        <w:rPr>
          <w:rFonts w:ascii="Times New Roman" w:hAnsi="Times New Roman" w:cs="Times New Roman"/>
          <w:noProof/>
          <w:color w:val="4F6228" w:themeColor="accent3" w:themeShade="80"/>
          <w:sz w:val="24"/>
          <w:szCs w:val="24"/>
          <w:lang w:eastAsia="ru-RU"/>
        </w:rPr>
        <w:drawing>
          <wp:inline distT="0" distB="0" distL="0" distR="0" wp14:anchorId="7D97835B" wp14:editId="38972F9F">
            <wp:extent cx="5686425" cy="3324225"/>
            <wp:effectExtent l="0" t="38100" r="47625" b="219075"/>
            <wp:docPr id="120" name="Схема 1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6" r:lo="rId327" r:qs="rId328" r:cs="rId329"/>
              </a:graphicData>
            </a:graphic>
          </wp:inline>
        </w:drawing>
      </w:r>
    </w:p>
    <w:p w:rsidR="00C313E4" w:rsidRPr="00302DC8" w:rsidRDefault="00D0309A" w:rsidP="009F77D9">
      <w:pPr>
        <w:pStyle w:val="21"/>
        <w:ind w:left="0" w:firstLine="709"/>
        <w:jc w:val="both"/>
        <w:rPr>
          <w:rFonts w:ascii="Times New Roman" w:hAnsi="Times New Roman" w:cs="Times New Roman"/>
          <w:color w:val="943634" w:themeColor="accent2" w:themeShade="BF"/>
          <w:sz w:val="24"/>
          <w:szCs w:val="24"/>
        </w:rPr>
      </w:pPr>
      <w:r>
        <w:rPr>
          <w:rFonts w:ascii="Times New Roman" w:hAnsi="Times New Roman" w:cs="Times New Roman"/>
          <w:b w:val="0"/>
          <w:noProof/>
          <w:color w:val="4F6228" w:themeColor="accent3" w:themeShade="80"/>
          <w:sz w:val="24"/>
          <w:szCs w:val="24"/>
          <w:lang w:eastAsia="ru-RU"/>
        </w:rPr>
        <w:lastRenderedPageBreak/>
        <w:pict>
          <v:shape id="Text Box 275" o:spid="_x0000_s1188" type="#_x0000_t202" style="position:absolute;left:0;text-align:left;margin-left:88.5pt;margin-top:19.65pt;width:470.25pt;height:249.6pt;z-index:-2514769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" fillcolor="#fff8c2" strokecolor="#a8422a" strokeweight=".51633mm">
            <v:textbox inset="0,0,0,0">
              <w:txbxContent>
                <w:p w:rsidR="009F77D9" w:rsidRDefault="009F77D9" w:rsidP="00C313E4">
                  <w:pPr>
                    <w:spacing w:after="0" w:line="240" w:lineRule="auto"/>
                    <w:rPr>
                      <w:rFonts w:eastAsia="Arial" w:cs="Times New Roman"/>
                      <w:b/>
                      <w:color w:val="000000"/>
                      <w:sz w:val="26"/>
                      <w:szCs w:val="26"/>
                    </w:rPr>
                  </w:pPr>
                </w:p>
                <w:p w:rsidR="009F77D9" w:rsidRPr="00B12D8F" w:rsidRDefault="009F77D9" w:rsidP="00113279">
                  <w:pPr>
                    <w:pStyle w:val="a3"/>
                    <w:numPr>
                      <w:ilvl w:val="0"/>
                      <w:numId w:val="184"/>
                    </w:numPr>
                    <w:spacing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b/>
                      <w:color w:val="000000"/>
                      <w:sz w:val="24"/>
                      <w:szCs w:val="24"/>
                    </w:rPr>
                    <w:t>Лабораторные исследования</w:t>
                  </w:r>
                  <w:r w:rsidRPr="00B12D8F">
                    <w:rPr>
                      <w:rFonts w:ascii="Times New Roman" w:eastAsia="Arial" w:hAnsi="Times New Roman" w:cs="Times New Roman"/>
                      <w:color w:val="000000"/>
                      <w:sz w:val="24"/>
                      <w:szCs w:val="24"/>
                    </w:rPr>
                    <w:t xml:space="preserve">: </w:t>
                  </w:r>
                </w:p>
                <w:p w:rsidR="009F77D9" w:rsidRPr="00B12D8F" w:rsidRDefault="009F77D9" w:rsidP="00C313E4">
                  <w:pPr>
                    <w:pStyle w:val="a3"/>
                    <w:spacing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color w:val="000000"/>
                      <w:sz w:val="24"/>
                      <w:szCs w:val="24"/>
                    </w:rPr>
                    <w:t xml:space="preserve">Для улучшения визуализации </w:t>
                  </w:r>
                  <w:proofErr w:type="spellStart"/>
                  <w:r w:rsidRPr="00B12D8F">
                    <w:rPr>
                      <w:rFonts w:ascii="Times New Roman" w:eastAsia="Arial" w:hAnsi="Times New Roman" w:cs="Times New Roman"/>
                      <w:color w:val="000000"/>
                      <w:sz w:val="24"/>
                      <w:szCs w:val="24"/>
                    </w:rPr>
                    <w:t>аногенитальных</w:t>
                  </w:r>
                  <w:proofErr w:type="spellEnd"/>
                  <w:r w:rsidRPr="00B12D8F">
                    <w:rPr>
                      <w:rFonts w:ascii="Times New Roman" w:eastAsia="Arial" w:hAnsi="Times New Roman" w:cs="Times New Roman"/>
                      <w:color w:val="000000"/>
                      <w:sz w:val="24"/>
                      <w:szCs w:val="24"/>
                    </w:rPr>
                    <w:t xml:space="preserve"> бородавок проводится проба с 5% раствором </w:t>
                  </w:r>
                  <w:proofErr w:type="spellStart"/>
                  <w:r w:rsidRPr="00B12D8F">
                    <w:rPr>
                      <w:rFonts w:ascii="Times New Roman" w:eastAsia="Arial" w:hAnsi="Times New Roman" w:cs="Times New Roman"/>
                      <w:color w:val="000000"/>
                      <w:sz w:val="24"/>
                      <w:szCs w:val="24"/>
                    </w:rPr>
                    <w:t>уксуснои</w:t>
                  </w:r>
                  <w:proofErr w:type="spellEnd"/>
                  <w:r w:rsidRPr="00B12D8F">
                    <w:rPr>
                      <w:rFonts w:ascii="Times New Roman" w:eastAsia="Arial" w:hAnsi="Times New Roman" w:cs="Times New Roman"/>
                      <w:color w:val="000000"/>
                      <w:sz w:val="24"/>
                      <w:szCs w:val="24"/>
                    </w:rPr>
                    <w:t xml:space="preserve">̆ кислоты, после </w:t>
                  </w:r>
                  <w:proofErr w:type="gramStart"/>
                  <w:r w:rsidRPr="00B12D8F">
                    <w:rPr>
                      <w:rFonts w:ascii="Times New Roman" w:eastAsia="Arial" w:hAnsi="Times New Roman" w:cs="Times New Roman"/>
                      <w:color w:val="000000"/>
                      <w:sz w:val="24"/>
                      <w:szCs w:val="24"/>
                    </w:rPr>
                    <w:t>обработки</w:t>
                  </w:r>
                  <w:proofErr w:type="gramEnd"/>
                  <w:r w:rsidRPr="00B12D8F">
                    <w:rPr>
                      <w:rFonts w:ascii="Times New Roman" w:eastAsia="Arial" w:hAnsi="Times New Roman" w:cs="Times New Roman"/>
                      <w:color w:val="000000"/>
                      <w:sz w:val="24"/>
                      <w:szCs w:val="24"/>
                    </w:rPr>
                    <w:t xml:space="preserve"> которым образования некоторое время сохраняют серовато-белую окраску, а сосудистый рисунок усиливается. </w:t>
                  </w:r>
                  <w:r w:rsidRPr="00B12D8F">
                    <w:rPr>
                      <w:rFonts w:ascii="Times New Roman" w:eastAsia="Arial" w:hAnsi="Times New Roman" w:cs="Times New Roman"/>
                      <w:sz w:val="24"/>
                      <w:szCs w:val="24"/>
                    </w:rPr>
                    <w:t xml:space="preserve">Проба может применяться не только </w:t>
                  </w:r>
                  <w:r w:rsidRPr="00B12D8F">
                    <w:rPr>
                      <w:rFonts w:ascii="Times New Roman" w:eastAsia="Arial" w:hAnsi="Times New Roman" w:cs="Times New Roman"/>
                      <w:color w:val="000000"/>
                      <w:sz w:val="24"/>
                      <w:szCs w:val="24"/>
                    </w:rPr>
                    <w:t>с целью визуализации, но и для уточнения границы поражения при проведении деструктивной терапии и/или определения места прицельной биопсии.</w:t>
                  </w:r>
                </w:p>
                <w:p w:rsidR="009F77D9" w:rsidRPr="00B12D8F" w:rsidRDefault="009F77D9" w:rsidP="00C313E4">
                  <w:pPr>
                    <w:spacing w:after="0" w:line="240" w:lineRule="auto"/>
                    <w:rPr>
                      <w:rFonts w:ascii="Times New Roman" w:eastAsia="Arial" w:hAnsi="Times New Roman" w:cs="Times New Roman"/>
                      <w:b/>
                      <w:color w:val="000000"/>
                      <w:sz w:val="24"/>
                      <w:szCs w:val="24"/>
                    </w:rPr>
                  </w:pPr>
                </w:p>
                <w:p w:rsidR="009F77D9" w:rsidRPr="00B12D8F" w:rsidRDefault="009F77D9" w:rsidP="00113279">
                  <w:pPr>
                    <w:pStyle w:val="a3"/>
                    <w:numPr>
                      <w:ilvl w:val="0"/>
                      <w:numId w:val="185"/>
                    </w:numPr>
                    <w:spacing w:after="0" w:line="240" w:lineRule="auto"/>
                    <w:rPr>
                      <w:rFonts w:ascii="Times New Roman" w:eastAsia="Arial" w:hAnsi="Times New Roman" w:cs="Times New Roman"/>
                      <w:color w:val="000000"/>
                      <w:sz w:val="24"/>
                      <w:szCs w:val="24"/>
                    </w:rPr>
                  </w:pPr>
                  <w:r w:rsidRPr="00B12D8F">
                    <w:rPr>
                      <w:rFonts w:ascii="Times New Roman" w:eastAsia="Arial" w:hAnsi="Times New Roman" w:cs="Times New Roman"/>
                      <w:b/>
                      <w:color w:val="000000"/>
                      <w:sz w:val="24"/>
                      <w:szCs w:val="24"/>
                    </w:rPr>
                    <w:t>Гистопатология:</w:t>
                  </w:r>
                  <w:r w:rsidRPr="00B12D8F">
                    <w:rPr>
                      <w:rFonts w:ascii="Times New Roman" w:eastAsia="Arial" w:hAnsi="Times New Roman" w:cs="Times New Roman"/>
                      <w:color w:val="000000"/>
                      <w:sz w:val="24"/>
                      <w:szCs w:val="24"/>
                    </w:rPr>
                    <w:t xml:space="preserve"> гиперкератоз, резко выраженный </w:t>
                  </w:r>
                  <w:proofErr w:type="spellStart"/>
                  <w:r w:rsidRPr="00B12D8F">
                    <w:rPr>
                      <w:rFonts w:ascii="Times New Roman" w:eastAsia="Arial" w:hAnsi="Times New Roman" w:cs="Times New Roman"/>
                      <w:color w:val="000000"/>
                      <w:sz w:val="24"/>
                      <w:szCs w:val="24"/>
                    </w:rPr>
                    <w:t>акантоз</w:t>
                  </w:r>
                  <w:proofErr w:type="spellEnd"/>
                  <w:r w:rsidRPr="00B12D8F">
                    <w:rPr>
                      <w:rFonts w:ascii="Times New Roman" w:eastAsia="Arial" w:hAnsi="Times New Roman" w:cs="Times New Roman"/>
                      <w:color w:val="000000"/>
                      <w:sz w:val="24"/>
                      <w:szCs w:val="24"/>
                    </w:rPr>
                    <w:t xml:space="preserve">, </w:t>
                  </w:r>
                  <w:proofErr w:type="spellStart"/>
                  <w:r w:rsidRPr="00B12D8F">
                    <w:rPr>
                      <w:rFonts w:ascii="Times New Roman" w:eastAsia="Arial" w:hAnsi="Times New Roman" w:cs="Times New Roman"/>
                      <w:color w:val="000000"/>
                      <w:sz w:val="24"/>
                      <w:szCs w:val="24"/>
                    </w:rPr>
                    <w:t>папилломатоз</w:t>
                  </w:r>
                  <w:proofErr w:type="spellEnd"/>
                  <w:r w:rsidRPr="00B12D8F">
                    <w:rPr>
                      <w:rFonts w:ascii="Times New Roman" w:eastAsia="Arial" w:hAnsi="Times New Roman" w:cs="Times New Roman"/>
                      <w:color w:val="000000"/>
                      <w:sz w:val="24"/>
                      <w:szCs w:val="24"/>
                    </w:rPr>
                    <w:t>, вакуолизация клеток шиповатого и зернистого слоев.</w:t>
                  </w:r>
                </w:p>
                <w:p w:rsidR="009F77D9" w:rsidRPr="00B12D8F" w:rsidRDefault="009F77D9" w:rsidP="00C313E4">
                  <w:pPr>
                    <w:pStyle w:val="a3"/>
                    <w:spacing w:after="0" w:line="240" w:lineRule="auto"/>
                    <w:rPr>
                      <w:rFonts w:ascii="Times New Roman" w:eastAsia="Arial" w:hAnsi="Times New Roman" w:cs="Times New Roman"/>
                      <w:color w:val="000000"/>
                      <w:sz w:val="24"/>
                      <w:szCs w:val="24"/>
                    </w:rPr>
                  </w:pPr>
                  <w:r w:rsidRPr="00B12D8F">
                    <w:rPr>
                      <w:rFonts w:ascii="Times New Roman" w:eastAsia="Segoe UI Symbol" w:hAnsi="Times New Roman" w:cs="Times New Roman"/>
                      <w:color w:val="000000"/>
                      <w:sz w:val="24"/>
                      <w:szCs w:val="24"/>
                    </w:rPr>
                    <w:t>■</w:t>
                  </w:r>
                  <w:r w:rsidRPr="00B12D8F">
                    <w:rPr>
                      <w:rFonts w:ascii="Times New Roman" w:eastAsia="Arial" w:hAnsi="Times New Roman" w:cs="Times New Roman"/>
                      <w:color w:val="000000"/>
                      <w:sz w:val="24"/>
                      <w:szCs w:val="24"/>
                    </w:rPr>
                    <w:t xml:space="preserve"> исследование молекулярно-биологическими методами, позволяющими идентифицировать генотип ВПЧ, определять степень </w:t>
                  </w:r>
                  <w:proofErr w:type="spellStart"/>
                  <w:r w:rsidRPr="00B12D8F">
                    <w:rPr>
                      <w:rFonts w:ascii="Times New Roman" w:eastAsia="Arial" w:hAnsi="Times New Roman" w:cs="Times New Roman"/>
                      <w:color w:val="000000"/>
                      <w:sz w:val="24"/>
                      <w:szCs w:val="24"/>
                    </w:rPr>
                    <w:t>вируснои</w:t>
                  </w:r>
                  <w:proofErr w:type="spellEnd"/>
                  <w:r w:rsidRPr="00B12D8F">
                    <w:rPr>
                      <w:rFonts w:ascii="Times New Roman" w:eastAsia="Arial" w:hAnsi="Times New Roman" w:cs="Times New Roman"/>
                      <w:color w:val="000000"/>
                      <w:sz w:val="24"/>
                      <w:szCs w:val="24"/>
                    </w:rPr>
                    <w:t xml:space="preserve">̆ нагрузки и прогнозировать течение заболевания; </w:t>
                  </w:r>
                </w:p>
                <w:p w:rsidR="009F77D9" w:rsidRPr="00B12D8F" w:rsidRDefault="009F77D9" w:rsidP="00C313E4">
                  <w:pPr>
                    <w:pStyle w:val="a3"/>
                    <w:spacing w:after="0" w:line="240" w:lineRule="auto"/>
                    <w:rPr>
                      <w:rFonts w:ascii="Times New Roman" w:eastAsia="Arial" w:hAnsi="Times New Roman" w:cs="Times New Roman"/>
                      <w:color w:val="000000"/>
                      <w:sz w:val="24"/>
                      <w:szCs w:val="24"/>
                    </w:rPr>
                  </w:pPr>
                  <w:r w:rsidRPr="00B12D8F">
                    <w:rPr>
                      <w:rFonts w:ascii="Times New Roman" w:eastAsia="Segoe UI Symbol" w:hAnsi="Times New Roman" w:cs="Times New Roman"/>
                      <w:color w:val="000000"/>
                      <w:sz w:val="24"/>
                      <w:szCs w:val="24"/>
                    </w:rPr>
                    <w:t>■</w:t>
                  </w:r>
                  <w:r w:rsidRPr="00B12D8F">
                    <w:rPr>
                      <w:rFonts w:ascii="Times New Roman" w:eastAsia="Arial" w:hAnsi="Times New Roman" w:cs="Times New Roman"/>
                      <w:color w:val="000000"/>
                      <w:sz w:val="24"/>
                      <w:szCs w:val="24"/>
                    </w:rPr>
                    <w:t xml:space="preserve"> цитологическое и морфологическое исследования, позволяющие исключить онкологическую патологию.</w:t>
                  </w:r>
                  <w:r w:rsidRPr="00B12D8F">
                    <w:rPr>
                      <w:rFonts w:ascii="Times New Roman" w:eastAsia="Arial" w:hAnsi="Times New Roman" w:cs="Times New Roman"/>
                      <w:color w:val="000000"/>
                      <w:sz w:val="24"/>
                      <w:szCs w:val="24"/>
                    </w:rPr>
                    <w:br/>
                  </w:r>
                </w:p>
                <w:p w:rsidR="009F77D9" w:rsidRPr="0062516C" w:rsidRDefault="009F77D9" w:rsidP="00C313E4">
                  <w:pPr>
                    <w:spacing w:after="0" w:line="259" w:lineRule="auto"/>
                    <w:rPr>
                      <w:rFonts w:eastAsia="Arial" w:cs="Times New Roman"/>
                      <w:sz w:val="20"/>
                      <w:szCs w:val="20"/>
                    </w:rPr>
                  </w:pPr>
                </w:p>
              </w:txbxContent>
            </v:textbox>
            <w10:wrap type="topAndBottom" anchorx="page"/>
          </v:shape>
        </w:pict>
      </w:r>
      <w:r w:rsidR="00C313E4" w:rsidRPr="00302DC8">
        <w:rPr>
          <w:rFonts w:ascii="Times New Roman" w:hAnsi="Times New Roman" w:cs="Times New Roman"/>
          <w:color w:val="943634" w:themeColor="accent2" w:themeShade="BF"/>
          <w:sz w:val="24"/>
          <w:szCs w:val="24"/>
        </w:rPr>
        <w:t>Диагностика:</w:t>
      </w:r>
    </w:p>
    <w:p w:rsidR="00302DC8" w:rsidRPr="00302DC8" w:rsidRDefault="00302DC8" w:rsidP="009F77D9">
      <w:pPr>
        <w:pStyle w:val="21"/>
        <w:ind w:left="0" w:firstLine="709"/>
        <w:jc w:val="both"/>
        <w:rPr>
          <w:rFonts w:ascii="Times New Roman" w:eastAsia="Arial" w:hAnsi="Times New Roman" w:cs="Times New Roman"/>
          <w:b w:val="0"/>
          <w:color w:val="000000"/>
          <w:sz w:val="24"/>
          <w:szCs w:val="24"/>
        </w:rPr>
      </w:pPr>
    </w:p>
    <w:p w:rsidR="007A669E" w:rsidRPr="00302DC8" w:rsidRDefault="00E4693F" w:rsidP="009F77D9">
      <w:pPr>
        <w:pStyle w:val="21"/>
        <w:ind w:left="0" w:firstLine="709"/>
        <w:jc w:val="both"/>
        <w:rPr>
          <w:rFonts w:ascii="Times New Roman" w:hAnsi="Times New Roman" w:cs="Times New Roman"/>
          <w:color w:val="548DD4" w:themeColor="text2" w:themeTint="99"/>
          <w:sz w:val="24"/>
          <w:szCs w:val="24"/>
        </w:rPr>
      </w:pPr>
      <w:r w:rsidRPr="00302DC8">
        <w:rPr>
          <w:rFonts w:ascii="Times New Roman" w:eastAsia="Arial" w:hAnsi="Times New Roman" w:cs="Times New Roman"/>
          <w:b w:val="0"/>
          <w:color w:val="000000"/>
          <w:sz w:val="24"/>
          <w:szCs w:val="24"/>
        </w:rPr>
        <w:t xml:space="preserve">Показаниями для обследования на ВПЧ высокого онкогенного риска являются: наличие </w:t>
      </w:r>
      <w:proofErr w:type="spellStart"/>
      <w:r w:rsidRPr="00302DC8">
        <w:rPr>
          <w:rFonts w:ascii="Times New Roman" w:eastAsia="Arial" w:hAnsi="Times New Roman" w:cs="Times New Roman"/>
          <w:b w:val="0"/>
          <w:color w:val="000000"/>
          <w:sz w:val="24"/>
          <w:szCs w:val="24"/>
        </w:rPr>
        <w:t>аногенитальных</w:t>
      </w:r>
      <w:proofErr w:type="spellEnd"/>
      <w:r w:rsidRPr="00302DC8">
        <w:rPr>
          <w:rFonts w:ascii="Times New Roman" w:eastAsia="Arial" w:hAnsi="Times New Roman" w:cs="Times New Roman"/>
          <w:b w:val="0"/>
          <w:color w:val="000000"/>
          <w:sz w:val="24"/>
          <w:szCs w:val="24"/>
        </w:rPr>
        <w:t xml:space="preserve"> бородавок, других инфекций, передаваемых половым путем, у лиц женского пола – патологии шейки матки и/или изменений при </w:t>
      </w:r>
      <w:proofErr w:type="spellStart"/>
      <w:r w:rsidRPr="00302DC8">
        <w:rPr>
          <w:rFonts w:ascii="Times New Roman" w:eastAsia="Arial" w:hAnsi="Times New Roman" w:cs="Times New Roman"/>
          <w:b w:val="0"/>
          <w:color w:val="000000"/>
          <w:sz w:val="24"/>
          <w:szCs w:val="24"/>
        </w:rPr>
        <w:t>кольпоскопическом</w:t>
      </w:r>
      <w:proofErr w:type="spellEnd"/>
      <w:r w:rsidRPr="00302DC8">
        <w:rPr>
          <w:rFonts w:ascii="Times New Roman" w:eastAsia="Arial" w:hAnsi="Times New Roman" w:cs="Times New Roman"/>
          <w:b w:val="0"/>
          <w:color w:val="000000"/>
          <w:sz w:val="24"/>
          <w:szCs w:val="24"/>
        </w:rPr>
        <w:t xml:space="preserve"> и/или цитологическом исследовании, половые контакты с партнерами, у которых выявлены </w:t>
      </w:r>
      <w:proofErr w:type="spellStart"/>
      <w:r w:rsidRPr="00302DC8">
        <w:rPr>
          <w:rFonts w:ascii="Times New Roman" w:eastAsia="Arial" w:hAnsi="Times New Roman" w:cs="Times New Roman"/>
          <w:b w:val="0"/>
          <w:color w:val="000000"/>
          <w:sz w:val="24"/>
          <w:szCs w:val="24"/>
        </w:rPr>
        <w:t>аногенитальные</w:t>
      </w:r>
      <w:proofErr w:type="spellEnd"/>
      <w:r w:rsidRPr="00302DC8">
        <w:rPr>
          <w:rFonts w:ascii="Times New Roman" w:eastAsia="Arial" w:hAnsi="Times New Roman" w:cs="Times New Roman"/>
          <w:b w:val="0"/>
          <w:color w:val="000000"/>
          <w:sz w:val="24"/>
          <w:szCs w:val="24"/>
        </w:rPr>
        <w:t xml:space="preserve"> бородавки и/или положительные результаты ПЦР на ВПЧ</w:t>
      </w:r>
      <w:r w:rsidRPr="00302DC8">
        <w:rPr>
          <w:rFonts w:ascii="Times New Roman" w:eastAsia="Arial" w:hAnsi="Times New Roman" w:cs="Times New Roman"/>
          <w:b w:val="0"/>
          <w:i/>
          <w:color w:val="000000"/>
          <w:sz w:val="24"/>
          <w:szCs w:val="24"/>
        </w:rPr>
        <w:t>.</w:t>
      </w:r>
      <w:r w:rsidR="007D602D" w:rsidRPr="00302DC8">
        <w:rPr>
          <w:rFonts w:ascii="Times New Roman" w:hAnsi="Times New Roman" w:cs="Times New Roman"/>
          <w:color w:val="548DD4" w:themeColor="text2" w:themeTint="99"/>
          <w:sz w:val="24"/>
          <w:szCs w:val="24"/>
        </w:rPr>
        <w:t xml:space="preserve">                                                                                                             </w:t>
      </w:r>
      <w:r w:rsidR="00612712" w:rsidRPr="00302DC8">
        <w:rPr>
          <w:rFonts w:ascii="Times New Roman" w:hAnsi="Times New Roman" w:cs="Times New Roman"/>
          <w:color w:val="548DD4" w:themeColor="text2" w:themeTint="99"/>
          <w:sz w:val="24"/>
          <w:szCs w:val="24"/>
        </w:rPr>
        <w:t xml:space="preserve">                               </w:t>
      </w:r>
    </w:p>
    <w:p w:rsidR="007A669E" w:rsidRPr="00302DC8" w:rsidRDefault="007A669E"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302DC8" w:rsidRPr="00302DC8" w:rsidRDefault="00302DC8" w:rsidP="009F77D9">
      <w:pPr>
        <w:pStyle w:val="21"/>
        <w:ind w:left="0" w:firstLine="709"/>
        <w:jc w:val="both"/>
        <w:rPr>
          <w:rFonts w:ascii="Times New Roman" w:hAnsi="Times New Roman" w:cs="Times New Roman"/>
          <w:color w:val="548DD4" w:themeColor="text2" w:themeTint="99"/>
          <w:sz w:val="24"/>
          <w:szCs w:val="24"/>
        </w:rPr>
      </w:pPr>
    </w:p>
    <w:p w:rsidR="007A669E" w:rsidRPr="00302DC8" w:rsidRDefault="007A669E" w:rsidP="009F77D9">
      <w:pPr>
        <w:pStyle w:val="21"/>
        <w:ind w:left="0" w:firstLine="709"/>
        <w:jc w:val="both"/>
        <w:rPr>
          <w:rFonts w:ascii="Times New Roman" w:hAnsi="Times New Roman" w:cs="Times New Roman"/>
          <w:color w:val="548DD4" w:themeColor="text2" w:themeTint="99"/>
          <w:sz w:val="24"/>
          <w:szCs w:val="24"/>
        </w:rPr>
      </w:pPr>
    </w:p>
    <w:p w:rsidR="00AB3F03" w:rsidRPr="00302DC8" w:rsidRDefault="00D46A4D" w:rsidP="009F77D9">
      <w:pPr>
        <w:pStyle w:val="21"/>
        <w:ind w:left="0" w:firstLine="709"/>
        <w:jc w:val="both"/>
        <w:rPr>
          <w:rFonts w:ascii="Times New Roman" w:eastAsia="Arial" w:hAnsi="Times New Roman" w:cs="Times New Roman"/>
          <w:b w:val="0"/>
          <w:color w:val="000000"/>
          <w:sz w:val="24"/>
          <w:szCs w:val="24"/>
        </w:rPr>
      </w:pPr>
      <w:r w:rsidRPr="00302DC8">
        <w:rPr>
          <w:rFonts w:ascii="Times New Roman" w:hAnsi="Times New Roman" w:cs="Times New Roman"/>
          <w:color w:val="548DD4" w:themeColor="text2" w:themeTint="99"/>
          <w:sz w:val="24"/>
          <w:szCs w:val="24"/>
        </w:rPr>
        <w:lastRenderedPageBreak/>
        <w:t xml:space="preserve">Глава </w:t>
      </w:r>
      <w:r w:rsidRPr="00302DC8">
        <w:rPr>
          <w:rFonts w:ascii="Times New Roman" w:hAnsi="Times New Roman" w:cs="Times New Roman"/>
          <w:color w:val="548DD4" w:themeColor="text2" w:themeTint="99"/>
          <w:sz w:val="24"/>
          <w:szCs w:val="24"/>
          <w:lang w:val="en-US"/>
        </w:rPr>
        <w:t>IV</w:t>
      </w:r>
      <w:r w:rsidR="007B59C3" w:rsidRPr="00302DC8">
        <w:rPr>
          <w:rFonts w:ascii="Times New Roman" w:hAnsi="Times New Roman" w:cs="Times New Roman"/>
          <w:color w:val="548DD4" w:themeColor="text2" w:themeTint="99"/>
          <w:sz w:val="24"/>
          <w:szCs w:val="24"/>
        </w:rPr>
        <w:t>.</w:t>
      </w:r>
      <w:r w:rsidR="00327AE2" w:rsidRPr="00302DC8">
        <w:rPr>
          <w:rFonts w:ascii="Times New Roman" w:hAnsi="Times New Roman" w:cs="Times New Roman"/>
          <w:color w:val="548DD4" w:themeColor="text2" w:themeTint="99"/>
          <w:sz w:val="24"/>
          <w:szCs w:val="24"/>
        </w:rPr>
        <w:t>КЛИНИЧЕСКИЕ ЗАДАЧИ И ТЕСТЫ</w:t>
      </w:r>
    </w:p>
    <w:p w:rsidR="00A06CBE" w:rsidRPr="00302DC8" w:rsidRDefault="00A06CBE" w:rsidP="009F77D9">
      <w:pPr>
        <w:pStyle w:val="af2"/>
        <w:spacing w:line="240" w:lineRule="auto"/>
        <w:ind w:firstLine="709"/>
        <w:jc w:val="both"/>
        <w:rPr>
          <w:rFonts w:ascii="Times New Roman" w:eastAsia="Arial" w:hAnsi="Times New Roman" w:cs="Times New Roman"/>
        </w:rPr>
      </w:pPr>
      <w:r w:rsidRPr="00302DC8">
        <w:rPr>
          <w:rFonts w:ascii="Times New Roman" w:eastAsia="Arial" w:hAnsi="Times New Roman" w:cs="Times New Roman"/>
        </w:rPr>
        <w:t xml:space="preserve"> Клинические задачи </w:t>
      </w:r>
    </w:p>
    <w:p w:rsidR="00AB3F03" w:rsidRPr="00302DC8" w:rsidRDefault="00666272"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1</w:t>
      </w:r>
    </w:p>
    <w:p w:rsidR="00AB3F03" w:rsidRPr="00302DC8" w:rsidRDefault="00AB3F03" w:rsidP="009F77D9">
      <w:pPr>
        <w:spacing w:after="160" w:line="240" w:lineRule="auto"/>
        <w:ind w:firstLine="709"/>
        <w:jc w:val="both"/>
        <w:rPr>
          <w:rFonts w:ascii="Times New Roman" w:eastAsia="Arial" w:hAnsi="Times New Roman" w:cs="Times New Roman"/>
          <w:b/>
          <w:sz w:val="24"/>
          <w:szCs w:val="24"/>
          <w:u w:val="single"/>
        </w:rPr>
      </w:pPr>
      <w:r w:rsidRPr="00302DC8">
        <w:rPr>
          <w:rFonts w:ascii="Times New Roman" w:hAnsi="Times New Roman" w:cs="Times New Roman"/>
          <w:sz w:val="24"/>
          <w:szCs w:val="24"/>
        </w:rPr>
        <w:object w:dxaOrig="6912" w:dyaOrig="4593">
          <v:rect id="rectole0000000000" o:spid="_x0000_i1025" style="width:345.75pt;height:230.25pt" o:ole="" o:preferrelative="t" stroked="f">
            <v:imagedata r:id="rId331" o:title=""/>
          </v:rect>
          <o:OLEObject Type="Embed" ProgID="StaticMetafile" ShapeID="rectole0000000000" DrawAspect="Content" ObjectID="_1693818736" r:id="rId332"/>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Больной 40 лет </w:t>
      </w:r>
    </w:p>
    <w:p w:rsidR="00F72497"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Жалобы</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На высыпания коже туловища, локтях и бедрах, сопровождающиеся шелушением и периодическим умеренным зудом.</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Anamnesis</w:t>
      </w:r>
      <w:proofErr w:type="spellEnd"/>
      <w:r w:rsidR="00D46A4D" w:rsidRPr="00302DC8">
        <w:rPr>
          <w:rFonts w:ascii="Times New Roman" w:eastAsia="Arial" w:hAnsi="Times New Roman" w:cs="Times New Roman"/>
          <w:b/>
          <w:sz w:val="24"/>
          <w:szCs w:val="24"/>
        </w:rPr>
        <w:t xml:space="preserve"> </w:t>
      </w:r>
      <w:proofErr w:type="spellStart"/>
      <w:r w:rsidRPr="00302DC8">
        <w:rPr>
          <w:rFonts w:ascii="Times New Roman" w:eastAsia="Arial" w:hAnsi="Times New Roman" w:cs="Times New Roman"/>
          <w:b/>
          <w:sz w:val="24"/>
          <w:szCs w:val="24"/>
        </w:rPr>
        <w:t>morbi</w:t>
      </w:r>
      <w:proofErr w:type="spellEnd"/>
      <w:r w:rsidRPr="00302DC8">
        <w:rPr>
          <w:rFonts w:ascii="Times New Roman" w:eastAsia="Arial" w:hAnsi="Times New Roman" w:cs="Times New Roman"/>
          <w:b/>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-хронический гайморит</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-хронический гастрит</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-курит до 10 сигарет в день, алкоголем не злоупотребляет</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-профессиональных вредностей не имеет</w:t>
      </w:r>
    </w:p>
    <w:p w:rsidR="00F72497" w:rsidRPr="00302DC8" w:rsidRDefault="00F72497" w:rsidP="009F77D9">
      <w:pPr>
        <w:spacing w:after="0" w:line="240" w:lineRule="auto"/>
        <w:ind w:firstLine="709"/>
        <w:jc w:val="both"/>
        <w:rPr>
          <w:rFonts w:ascii="Times New Roman" w:eastAsia="Arial" w:hAnsi="Times New Roman" w:cs="Times New Roman"/>
          <w:sz w:val="24"/>
          <w:szCs w:val="24"/>
        </w:rPr>
      </w:pP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Считает</w:t>
      </w:r>
      <w:proofErr w:type="spellEnd"/>
      <w:r w:rsidRPr="00302DC8">
        <w:rPr>
          <w:rFonts w:ascii="Times New Roman" w:eastAsia="Arial" w:hAnsi="Times New Roman" w:cs="Times New Roman"/>
          <w:sz w:val="24"/>
          <w:szCs w:val="24"/>
        </w:rPr>
        <w:t xml:space="preserve"> себя больным в течение 12 лет, когда на коже туловища впервые стали появляться высыпания, сопровождающиеся сильным зудом. Настоящее обострение связывает с перенесенной 3 недели назад ангиной.</w:t>
      </w:r>
    </w:p>
    <w:p w:rsidR="00F72497" w:rsidRPr="00302DC8" w:rsidRDefault="00F72497"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Патологический</w:t>
      </w:r>
      <w:proofErr w:type="spellEnd"/>
      <w:r w:rsidRPr="00302DC8">
        <w:rPr>
          <w:rFonts w:ascii="Times New Roman" w:eastAsia="Arial" w:hAnsi="Times New Roman" w:cs="Times New Roman"/>
          <w:sz w:val="24"/>
          <w:szCs w:val="24"/>
        </w:rPr>
        <w:t xml:space="preserve"> процесс локализуется на туловище и конечностях. На коже туловища и конечностей мономорфная сыпь в </w:t>
      </w:r>
      <w:proofErr w:type="spellStart"/>
      <w:r w:rsidRPr="00302DC8">
        <w:rPr>
          <w:rFonts w:ascii="Times New Roman" w:eastAsia="Arial" w:hAnsi="Times New Roman" w:cs="Times New Roman"/>
          <w:sz w:val="24"/>
          <w:szCs w:val="24"/>
        </w:rPr>
        <w:t>ввиде</w:t>
      </w:r>
      <w:proofErr w:type="spellEnd"/>
      <w:r w:rsidRPr="00302DC8">
        <w:rPr>
          <w:rFonts w:ascii="Times New Roman" w:eastAsia="Arial" w:hAnsi="Times New Roman" w:cs="Times New Roman"/>
          <w:sz w:val="24"/>
          <w:szCs w:val="24"/>
        </w:rPr>
        <w:t xml:space="preserve"> папул с периферическим венчиком ярко-розового цвета, покрытые серебристо-белыми чешуйками в центральной части и бляшками, в области разгибательной поверхности локтевых и коленных суставов, неправильных очертаний, четкими границами, шероховатой поверхностью покрытой серебристо-белыми чешуйками. При поскабливании папул шелушение усиливается, а после полного удаления чешуек с поверхности дальнейшим поскабливанием появляется просвечивающаяся пленка, покрывающая весь элемент. </w:t>
      </w: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lastRenderedPageBreak/>
        <w:t>Вопросы:</w:t>
      </w:r>
    </w:p>
    <w:p w:rsidR="00AB3F03" w:rsidRPr="00302DC8" w:rsidRDefault="00E4693F" w:rsidP="009F77D9">
      <w:pPr>
        <w:spacing w:after="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1)Характерным признаком для постановки диагноза является наличие у пациента  _____________________ сыпи</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w:t>
      </w:r>
      <w:r w:rsidR="00327AE2" w:rsidRPr="00302DC8">
        <w:rPr>
          <w:rFonts w:ascii="Times New Roman" w:eastAsia="Arial" w:hAnsi="Times New Roman" w:cs="Times New Roman"/>
          <w:sz w:val="24"/>
          <w:szCs w:val="24"/>
        </w:rPr>
        <w:t>Что необходимо д</w:t>
      </w:r>
      <w:r w:rsidRPr="00302DC8">
        <w:rPr>
          <w:rFonts w:ascii="Times New Roman" w:eastAsia="Arial" w:hAnsi="Times New Roman" w:cs="Times New Roman"/>
          <w:sz w:val="24"/>
          <w:szCs w:val="24"/>
        </w:rPr>
        <w:t xml:space="preserve">ля </w:t>
      </w:r>
      <w:r w:rsidR="00327AE2" w:rsidRPr="00302DC8">
        <w:rPr>
          <w:rFonts w:ascii="Times New Roman" w:eastAsia="Arial" w:hAnsi="Times New Roman" w:cs="Times New Roman"/>
          <w:sz w:val="24"/>
          <w:szCs w:val="24"/>
        </w:rPr>
        <w:t xml:space="preserve">уточнения </w:t>
      </w:r>
      <w:r w:rsidRPr="00302DC8">
        <w:rPr>
          <w:rFonts w:ascii="Times New Roman" w:eastAsia="Arial" w:hAnsi="Times New Roman" w:cs="Times New Roman"/>
          <w:sz w:val="24"/>
          <w:szCs w:val="24"/>
        </w:rPr>
        <w:t>ок</w:t>
      </w:r>
      <w:r w:rsidR="00327AE2" w:rsidRPr="00302DC8">
        <w:rPr>
          <w:rFonts w:ascii="Times New Roman" w:eastAsia="Arial" w:hAnsi="Times New Roman" w:cs="Times New Roman"/>
          <w:sz w:val="24"/>
          <w:szCs w:val="24"/>
        </w:rPr>
        <w:t>ончательного уточнения</w:t>
      </w:r>
      <w:proofErr w:type="gramStart"/>
      <w:r w:rsidR="00327AE2" w:rsidRPr="00302DC8">
        <w:rPr>
          <w:rFonts w:ascii="Times New Roman" w:eastAsia="Arial" w:hAnsi="Times New Roman" w:cs="Times New Roman"/>
          <w:sz w:val="24"/>
          <w:szCs w:val="24"/>
        </w:rPr>
        <w:t xml:space="preserve"> ?</w:t>
      </w:r>
      <w:proofErr w:type="gramEnd"/>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3)Какой диагноз можно поставить больному на основании результатов клинико-лабораторных и инструментальных методов обследования?</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w:t>
      </w:r>
      <w:r w:rsidR="00327AE2" w:rsidRPr="00302DC8">
        <w:rPr>
          <w:rFonts w:ascii="Times New Roman" w:eastAsia="Arial" w:hAnsi="Times New Roman" w:cs="Times New Roman"/>
          <w:sz w:val="24"/>
          <w:szCs w:val="24"/>
        </w:rPr>
        <w:t>Что является ф</w:t>
      </w:r>
      <w:r w:rsidRPr="00302DC8">
        <w:rPr>
          <w:rFonts w:ascii="Times New Roman" w:eastAsia="Arial" w:hAnsi="Times New Roman" w:cs="Times New Roman"/>
          <w:sz w:val="24"/>
          <w:szCs w:val="24"/>
        </w:rPr>
        <w:t>актором, провоцирующим обостр</w:t>
      </w:r>
      <w:r w:rsidR="00B631A6" w:rsidRPr="00302DC8">
        <w:rPr>
          <w:rFonts w:ascii="Times New Roman" w:eastAsia="Arial" w:hAnsi="Times New Roman" w:cs="Times New Roman"/>
          <w:sz w:val="24"/>
          <w:szCs w:val="24"/>
        </w:rPr>
        <w:t>ение у данного пациента?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5)К критериям эффективности проводимой терапии относят</w:t>
      </w:r>
      <w:r w:rsidR="00666272" w:rsidRPr="00302DC8">
        <w:rPr>
          <w:rFonts w:ascii="Times New Roman" w:eastAsia="Arial" w:hAnsi="Times New Roman" w:cs="Times New Roman"/>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6)</w:t>
      </w:r>
      <w:r w:rsidR="00B631A6" w:rsidRPr="00302DC8">
        <w:rPr>
          <w:rFonts w:ascii="Times New Roman" w:eastAsia="Arial" w:hAnsi="Times New Roman" w:cs="Times New Roman"/>
          <w:sz w:val="24"/>
          <w:szCs w:val="24"/>
        </w:rPr>
        <w:t>Какой симптом можно обнаружить при осмотре ногтей пациента</w:t>
      </w:r>
      <w:r w:rsidR="00666272" w:rsidRPr="00302DC8">
        <w:rPr>
          <w:rFonts w:ascii="Times New Roman" w:eastAsia="Arial" w:hAnsi="Times New Roman" w:cs="Times New Roman"/>
          <w:sz w:val="24"/>
          <w:szCs w:val="24"/>
        </w:rPr>
        <w:t>?</w:t>
      </w:r>
    </w:p>
    <w:p w:rsidR="00F72497" w:rsidRPr="00302DC8" w:rsidRDefault="003C4398" w:rsidP="009F77D9">
      <w:pPr>
        <w:spacing w:after="160" w:line="240" w:lineRule="auto"/>
        <w:ind w:firstLine="709"/>
        <w:jc w:val="both"/>
        <w:rPr>
          <w:rFonts w:ascii="Times New Roman" w:eastAsia="Arial" w:hAnsi="Times New Roman" w:cs="Times New Roman"/>
          <w:sz w:val="24"/>
          <w:szCs w:val="24"/>
          <w:u w:val="single"/>
        </w:rPr>
      </w:pPr>
      <w:r w:rsidRPr="00302DC8">
        <w:rPr>
          <w:rFonts w:ascii="Times New Roman" w:eastAsia="Arial" w:hAnsi="Times New Roman" w:cs="Times New Roman"/>
          <w:sz w:val="24"/>
          <w:szCs w:val="24"/>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3F03" w:rsidRPr="00302DC8" w:rsidRDefault="00666272"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2</w:t>
      </w:r>
    </w:p>
    <w:p w:rsidR="00AB3F03" w:rsidRPr="00302DC8" w:rsidRDefault="00AB3F03" w:rsidP="009F77D9">
      <w:pPr>
        <w:spacing w:after="160" w:line="240" w:lineRule="auto"/>
        <w:ind w:firstLine="709"/>
        <w:jc w:val="both"/>
        <w:rPr>
          <w:rFonts w:ascii="Times New Roman" w:eastAsia="Arial" w:hAnsi="Times New Roman" w:cs="Times New Roman"/>
          <w:b/>
          <w:sz w:val="24"/>
          <w:szCs w:val="24"/>
          <w:u w:val="single"/>
        </w:rPr>
      </w:pPr>
      <w:r w:rsidRPr="00302DC8">
        <w:rPr>
          <w:rFonts w:ascii="Times New Roman" w:hAnsi="Times New Roman" w:cs="Times New Roman"/>
          <w:sz w:val="24"/>
          <w:szCs w:val="24"/>
        </w:rPr>
        <w:object w:dxaOrig="4936" w:dyaOrig="6595">
          <v:rect id="rectole0000000001" o:spid="_x0000_i1026" style="width:247.5pt;height:330pt" o:ole="" o:preferrelative="t" stroked="f">
            <v:imagedata r:id="rId333" o:title=""/>
          </v:rect>
          <o:OLEObject Type="Embed" ProgID="StaticMetafile" ShapeID="rectole0000000001" DrawAspect="Content" ObjectID="_1693818737" r:id="rId334"/>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Больная  60 лет.</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Жалобы</w:t>
      </w:r>
      <w:r w:rsidR="00F72497" w:rsidRPr="00302DC8">
        <w:rPr>
          <w:rFonts w:ascii="Times New Roman" w:eastAsia="Arial" w:hAnsi="Times New Roman" w:cs="Times New Roman"/>
          <w:b/>
          <w:sz w:val="24"/>
          <w:szCs w:val="24"/>
        </w:rPr>
        <w:t>:</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на высыпания на коже лица, слизистой оболочке полости рта, спины  и в подмышечных впадинах, сопровождающиеся болезненностью при жевании, глотании</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На выраженное слюноотделение</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proofErr w:type="spellEnd"/>
      <w:r w:rsidRPr="00302DC8">
        <w:rPr>
          <w:rFonts w:ascii="Times New Roman" w:eastAsia="Arial" w:hAnsi="Times New Roman" w:cs="Times New Roman"/>
          <w:b/>
          <w:sz w:val="24"/>
          <w:szCs w:val="24"/>
        </w:rPr>
        <w:t>.</w:t>
      </w:r>
      <w:r w:rsidRPr="00302DC8">
        <w:rPr>
          <w:rFonts w:ascii="Times New Roman" w:eastAsia="Arial" w:hAnsi="Times New Roman" w:cs="Times New Roman"/>
          <w:sz w:val="24"/>
          <w:szCs w:val="24"/>
        </w:rPr>
        <w:t xml:space="preserve"> Заболела 4 месяца назад, когда впервые отметила болезненность при жевании и глотании пищи. Вскоре появилось повышенное слюноотделение. Была осмотрена стоматологом, который обнаружил в полости рта эрозии и поставил диагноз стоматит. Для лечения использовала полоскания полости рта антисептическими </w:t>
      </w:r>
      <w:r w:rsidRPr="00302DC8">
        <w:rPr>
          <w:rFonts w:ascii="Times New Roman" w:eastAsia="Arial" w:hAnsi="Times New Roman" w:cs="Times New Roman"/>
          <w:sz w:val="24"/>
          <w:szCs w:val="24"/>
        </w:rPr>
        <w:lastRenderedPageBreak/>
        <w:t>растворами с кратковременным и незначительным эффектом. Три недели назад впервые заметила эрозии на лице, а в последние 5 дней на коже верхней части туловища и плеч начали появляться вялые пузыри с дряблой покрышкой, с образованием корок. Образующиеся после вскрытия пузырей эрозии постепенно увеличиваются в размерах.</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proofErr w:type="spellEnd"/>
      <w:r w:rsidRPr="00302DC8">
        <w:rPr>
          <w:rFonts w:ascii="Times New Roman" w:eastAsia="Arial" w:hAnsi="Times New Roman" w:cs="Times New Roman"/>
          <w:b/>
          <w:sz w:val="24"/>
          <w:szCs w:val="24"/>
        </w:rPr>
        <w:t>.</w:t>
      </w:r>
      <w:r w:rsidRPr="00302DC8">
        <w:rPr>
          <w:rFonts w:ascii="Times New Roman" w:eastAsia="Arial" w:hAnsi="Times New Roman" w:cs="Times New Roman"/>
          <w:sz w:val="24"/>
          <w:szCs w:val="24"/>
        </w:rPr>
        <w:t xml:space="preserve"> Патологический процесс локализуется на коже </w:t>
      </w:r>
      <w:proofErr w:type="spellStart"/>
      <w:r w:rsidRPr="00302DC8">
        <w:rPr>
          <w:rFonts w:ascii="Times New Roman" w:eastAsia="Arial" w:hAnsi="Times New Roman" w:cs="Times New Roman"/>
          <w:sz w:val="24"/>
          <w:szCs w:val="24"/>
        </w:rPr>
        <w:t>носа</w:t>
      </w:r>
      <w:proofErr w:type="gramStart"/>
      <w:r w:rsidRPr="00302DC8">
        <w:rPr>
          <w:rFonts w:ascii="Times New Roman" w:eastAsia="Arial" w:hAnsi="Times New Roman" w:cs="Times New Roman"/>
          <w:sz w:val="24"/>
          <w:szCs w:val="24"/>
        </w:rPr>
        <w:t>,л</w:t>
      </w:r>
      <w:proofErr w:type="gramEnd"/>
      <w:r w:rsidRPr="00302DC8">
        <w:rPr>
          <w:rFonts w:ascii="Times New Roman" w:eastAsia="Arial" w:hAnsi="Times New Roman" w:cs="Times New Roman"/>
          <w:sz w:val="24"/>
          <w:szCs w:val="24"/>
        </w:rPr>
        <w:t>ба</w:t>
      </w:r>
      <w:proofErr w:type="spellEnd"/>
      <w:r w:rsidRPr="00302DC8">
        <w:rPr>
          <w:rFonts w:ascii="Times New Roman" w:eastAsia="Arial" w:hAnsi="Times New Roman" w:cs="Times New Roman"/>
          <w:sz w:val="24"/>
          <w:szCs w:val="24"/>
        </w:rPr>
        <w:t xml:space="preserve">, спины, плечах, слизистой оболочке десен, щек, языка. На коже располагаются эрозии округлых и неправильных очертаний, с ярко-розовым дном, частично покрытые серозными корками. По краям эрозий имеются обрывки эпидермиса. На слизистой оболочке десен, щек, языка имеются эрозии с ярко-красным дном, покрытые беловатым налетом. </w:t>
      </w:r>
      <w:proofErr w:type="gramStart"/>
      <w:r w:rsidRPr="00302DC8">
        <w:rPr>
          <w:rFonts w:ascii="Times New Roman" w:eastAsia="Arial" w:hAnsi="Times New Roman" w:cs="Times New Roman"/>
          <w:sz w:val="24"/>
          <w:szCs w:val="24"/>
        </w:rPr>
        <w:t>Субъективно-болезненность</w:t>
      </w:r>
      <w:proofErr w:type="gramEnd"/>
      <w:r w:rsidRPr="00302DC8">
        <w:rPr>
          <w:rFonts w:ascii="Times New Roman" w:eastAsia="Arial" w:hAnsi="Times New Roman" w:cs="Times New Roman"/>
          <w:sz w:val="24"/>
          <w:szCs w:val="24"/>
        </w:rPr>
        <w:t xml:space="preserve"> при жевании и глотании</w:t>
      </w:r>
      <w:r w:rsidR="00F72497" w:rsidRPr="00302DC8">
        <w:rPr>
          <w:rFonts w:ascii="Times New Roman" w:eastAsia="Arial" w:hAnsi="Times New Roman" w:cs="Times New Roman"/>
          <w:sz w:val="24"/>
          <w:szCs w:val="24"/>
        </w:rPr>
        <w:t>.</w:t>
      </w:r>
    </w:p>
    <w:p w:rsidR="00AB3F03" w:rsidRPr="00302DC8" w:rsidRDefault="00E4693F"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Вопросы:</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w:t>
      </w:r>
      <w:r w:rsidR="00B631A6" w:rsidRPr="00302DC8">
        <w:rPr>
          <w:rFonts w:ascii="Times New Roman" w:eastAsia="Arial" w:hAnsi="Times New Roman" w:cs="Times New Roman"/>
          <w:sz w:val="24"/>
          <w:szCs w:val="24"/>
        </w:rPr>
        <w:t>Что необходимо провести д</w:t>
      </w:r>
      <w:r w:rsidRPr="00302DC8">
        <w:rPr>
          <w:rFonts w:ascii="Times New Roman" w:eastAsia="Arial" w:hAnsi="Times New Roman" w:cs="Times New Roman"/>
          <w:sz w:val="24"/>
          <w:szCs w:val="24"/>
        </w:rPr>
        <w:t>ля установления диагноза в дан</w:t>
      </w:r>
      <w:r w:rsidR="00B631A6" w:rsidRPr="00302DC8">
        <w:rPr>
          <w:rFonts w:ascii="Times New Roman" w:eastAsia="Arial" w:hAnsi="Times New Roman" w:cs="Times New Roman"/>
          <w:sz w:val="24"/>
          <w:szCs w:val="24"/>
        </w:rPr>
        <w:t>ной ситуации</w:t>
      </w:r>
      <w:r w:rsidRPr="00302DC8">
        <w:rPr>
          <w:rFonts w:ascii="Times New Roman" w:eastAsia="Arial" w:hAnsi="Times New Roman" w:cs="Times New Roman"/>
          <w:sz w:val="24"/>
          <w:szCs w:val="24"/>
        </w:rPr>
        <w:t>?</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 По</w:t>
      </w:r>
      <w:r w:rsidR="00B631A6" w:rsidRPr="00302DC8">
        <w:rPr>
          <w:rFonts w:ascii="Times New Roman" w:eastAsia="Arial" w:hAnsi="Times New Roman" w:cs="Times New Roman"/>
          <w:sz w:val="24"/>
          <w:szCs w:val="24"/>
        </w:rPr>
        <w:t>ставьте предварительный диагноз</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3)Диагноз в данной клинической ситуации подтверждается </w:t>
      </w:r>
      <w:proofErr w:type="gramStart"/>
      <w:r w:rsidRPr="00302DC8">
        <w:rPr>
          <w:rFonts w:ascii="Times New Roman" w:eastAsia="Arial" w:hAnsi="Times New Roman" w:cs="Times New Roman"/>
          <w:sz w:val="24"/>
          <w:szCs w:val="24"/>
        </w:rPr>
        <w:t>определением</w:t>
      </w:r>
      <w:proofErr w:type="gramEnd"/>
      <w:r w:rsidRPr="00302DC8">
        <w:rPr>
          <w:rFonts w:ascii="Times New Roman" w:eastAsia="Arial" w:hAnsi="Times New Roman" w:cs="Times New Roman"/>
          <w:sz w:val="24"/>
          <w:szCs w:val="24"/>
        </w:rPr>
        <w:t xml:space="preserve"> </w:t>
      </w:r>
      <w:r w:rsidR="00B631A6" w:rsidRPr="00302DC8">
        <w:rPr>
          <w:rFonts w:ascii="Times New Roman" w:eastAsia="Arial" w:hAnsi="Times New Roman" w:cs="Times New Roman"/>
          <w:sz w:val="24"/>
          <w:szCs w:val="24"/>
        </w:rPr>
        <w:t xml:space="preserve">какого </w:t>
      </w:r>
      <w:r w:rsidRPr="00302DC8">
        <w:rPr>
          <w:rFonts w:ascii="Times New Roman" w:eastAsia="Arial" w:hAnsi="Times New Roman" w:cs="Times New Roman"/>
          <w:sz w:val="24"/>
          <w:szCs w:val="24"/>
        </w:rPr>
        <w:t>симптома?</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4)Пациенту в данной клинической ситуации рекомендуется назначение?</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 5) Пациентке для повышения эффективности терапии следует рекомендовать?</w:t>
      </w:r>
    </w:p>
    <w:p w:rsidR="00F72497" w:rsidRPr="00302DC8" w:rsidRDefault="003C4398"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3F03" w:rsidRPr="00302DC8" w:rsidRDefault="00666272"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ая задача</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3</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Мама с 13-летним мальчиком обратилась на прием к дерматовенерологу.</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Жалобы </w:t>
      </w:r>
      <w:r w:rsidRPr="00302DC8">
        <w:rPr>
          <w:rFonts w:ascii="Times New Roman" w:eastAsia="Arial" w:hAnsi="Times New Roman" w:cs="Times New Roman"/>
          <w:sz w:val="24"/>
          <w:szCs w:val="24"/>
        </w:rPr>
        <w:t>на высыпания на коже лица, волосистой части головы, сопровождающиеся зудом</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Anamnesismorbi.</w:t>
      </w:r>
      <w:r w:rsidRPr="00302DC8">
        <w:rPr>
          <w:rFonts w:ascii="Times New Roman" w:eastAsia="Arial" w:hAnsi="Times New Roman" w:cs="Times New Roman"/>
          <w:sz w:val="24"/>
          <w:szCs w:val="24"/>
        </w:rPr>
        <w:t>Рос</w:t>
      </w:r>
      <w:proofErr w:type="spellEnd"/>
      <w:r w:rsidRPr="00302DC8">
        <w:rPr>
          <w:rFonts w:ascii="Times New Roman" w:eastAsia="Arial" w:hAnsi="Times New Roman" w:cs="Times New Roman"/>
          <w:sz w:val="24"/>
          <w:szCs w:val="24"/>
        </w:rPr>
        <w:t xml:space="preserve"> и развивался нормально</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перенесенные и хронические заболевания: ОРВИ; ветряная оспа (в 5 лет), скарлатина (в 4 года)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хирургические вмешательства отрицает</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наследственность: у отца псориаз</w:t>
      </w:r>
      <w:r w:rsidRPr="00302DC8">
        <w:rPr>
          <w:rFonts w:ascii="Times New Roman" w:eastAsia="Arial" w:hAnsi="Times New Roman" w:cs="Times New Roman"/>
          <w:b/>
          <w:sz w:val="24"/>
          <w:szCs w:val="24"/>
        </w:rPr>
        <w:t xml:space="preserve">; </w:t>
      </w:r>
      <w:proofErr w:type="spellStart"/>
      <w:r w:rsidRPr="00302DC8">
        <w:rPr>
          <w:rFonts w:ascii="Times New Roman" w:eastAsia="Arial" w:hAnsi="Times New Roman" w:cs="Times New Roman"/>
          <w:sz w:val="24"/>
          <w:szCs w:val="24"/>
        </w:rPr>
        <w:t>аллергоанамнез</w:t>
      </w:r>
      <w:proofErr w:type="spellEnd"/>
      <w:r w:rsidRPr="00302DC8">
        <w:rPr>
          <w:rFonts w:ascii="Times New Roman" w:eastAsia="Arial" w:hAnsi="Times New Roman" w:cs="Times New Roman"/>
          <w:sz w:val="24"/>
          <w:szCs w:val="24"/>
        </w:rPr>
        <w:t>: не отягощен</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14 дней назад начал посещать спортивную секцию вольной борьбы</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дома живет кошка.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proofErr w:type="spellEnd"/>
      <w:r w:rsidRPr="00302DC8">
        <w:rPr>
          <w:rFonts w:ascii="Times New Roman" w:eastAsia="Arial" w:hAnsi="Times New Roman" w:cs="Times New Roman"/>
          <w:sz w:val="24"/>
          <w:szCs w:val="24"/>
        </w:rPr>
        <w:t xml:space="preserve">. Мама пациента сообщила, что впервые высыпания появились на коже волосистой части головы 7 дней назад. Постепенно процесс распространился на лицо. К врачам не обращались, самостоятельно лечились </w:t>
      </w:r>
      <w:proofErr w:type="gramStart"/>
      <w:r w:rsidRPr="00302DC8">
        <w:rPr>
          <w:rFonts w:ascii="Times New Roman" w:eastAsia="Arial" w:hAnsi="Times New Roman" w:cs="Times New Roman"/>
          <w:sz w:val="24"/>
          <w:szCs w:val="24"/>
        </w:rPr>
        <w:t>наружными</w:t>
      </w:r>
      <w:proofErr w:type="gramEnd"/>
      <w:r w:rsidRPr="00302DC8">
        <w:rPr>
          <w:rFonts w:ascii="Times New Roman" w:eastAsia="Arial" w:hAnsi="Times New Roman" w:cs="Times New Roman"/>
          <w:sz w:val="24"/>
          <w:szCs w:val="24"/>
        </w:rPr>
        <w:t xml:space="preserve"> ГКС, после чего отметили ухудшение процесса.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proofErr w:type="spellEnd"/>
      <w:r w:rsidRPr="00302DC8">
        <w:rPr>
          <w:rFonts w:ascii="Times New Roman" w:eastAsia="Arial" w:hAnsi="Times New Roman" w:cs="Times New Roman"/>
          <w:b/>
          <w:sz w:val="24"/>
          <w:szCs w:val="24"/>
        </w:rPr>
        <w:t>.</w:t>
      </w:r>
      <w:r w:rsidRPr="00302DC8">
        <w:rPr>
          <w:rFonts w:ascii="Times New Roman" w:eastAsia="Arial" w:hAnsi="Times New Roman" w:cs="Times New Roman"/>
          <w:sz w:val="24"/>
          <w:szCs w:val="24"/>
        </w:rPr>
        <w:t xml:space="preserve"> Кожный патологический процесс носит распространенный характер, высыпания локализуются на коже волосистой части головы и лица. На коже волосистой части головы высыпания представлены мелкими шелушащимися очагами неправильных очертаний с нечеткими границами. Поверхность очагов покрыта белесоватыми чешуйками. Волосы в очагах обломаны на высоте 1-2 мм над кожей. Высыпания на коже лица представлены </w:t>
      </w:r>
      <w:proofErr w:type="spellStart"/>
      <w:r w:rsidRPr="00302DC8">
        <w:rPr>
          <w:rFonts w:ascii="Times New Roman" w:eastAsia="Arial" w:hAnsi="Times New Roman" w:cs="Times New Roman"/>
          <w:sz w:val="24"/>
          <w:szCs w:val="24"/>
        </w:rPr>
        <w:t>эритематозными</w:t>
      </w:r>
      <w:proofErr w:type="spellEnd"/>
      <w:r w:rsidRPr="00302DC8">
        <w:rPr>
          <w:rFonts w:ascii="Times New Roman" w:eastAsia="Arial" w:hAnsi="Times New Roman" w:cs="Times New Roman"/>
          <w:sz w:val="24"/>
          <w:szCs w:val="24"/>
        </w:rPr>
        <w:t xml:space="preserve"> пятнами округлых очертаний, с валиком по </w:t>
      </w:r>
      <w:proofErr w:type="spellStart"/>
      <w:r w:rsidRPr="00302DC8">
        <w:rPr>
          <w:rFonts w:ascii="Times New Roman" w:eastAsia="Arial" w:hAnsi="Times New Roman" w:cs="Times New Roman"/>
          <w:sz w:val="24"/>
          <w:szCs w:val="24"/>
        </w:rPr>
        <w:lastRenderedPageBreak/>
        <w:t>переферии</w:t>
      </w:r>
      <w:proofErr w:type="spellEnd"/>
      <w:r w:rsidRPr="00302DC8">
        <w:rPr>
          <w:rFonts w:ascii="Times New Roman" w:eastAsia="Arial" w:hAnsi="Times New Roman" w:cs="Times New Roman"/>
          <w:sz w:val="24"/>
          <w:szCs w:val="24"/>
        </w:rPr>
        <w:t>, с наличием узелков, пузырьков и корочек. В области бровей отмечаются мелкие очаги с незначительным шелушением, волосы в очагах обломлены. Ногтевые пластины не изменены. Субъективно беспокоит незначительный зуд</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1)Какой основной метод обследования, необходимый для подтверждения диагноза?</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2)К анамнестическим данным, позволяющим предположить диагноз, относится</w:t>
      </w:r>
    </w:p>
    <w:p w:rsidR="008615B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3)К</w:t>
      </w:r>
      <w:r w:rsidR="008615B7" w:rsidRPr="00302DC8">
        <w:rPr>
          <w:rFonts w:ascii="Times New Roman" w:eastAsia="Arial" w:hAnsi="Times New Roman" w:cs="Times New Roman"/>
          <w:sz w:val="24"/>
          <w:szCs w:val="24"/>
        </w:rPr>
        <w:t xml:space="preserve">акой признак </w:t>
      </w:r>
      <w:proofErr w:type="spellStart"/>
      <w:r w:rsidR="008615B7" w:rsidRPr="00302DC8">
        <w:rPr>
          <w:rFonts w:ascii="Times New Roman" w:eastAsia="Arial" w:hAnsi="Times New Roman" w:cs="Times New Roman"/>
          <w:sz w:val="24"/>
          <w:szCs w:val="24"/>
        </w:rPr>
        <w:t>являктся</w:t>
      </w:r>
      <w:proofErr w:type="spellEnd"/>
      <w:r w:rsidR="008615B7" w:rsidRPr="00302DC8">
        <w:rPr>
          <w:rFonts w:ascii="Times New Roman" w:eastAsia="Arial" w:hAnsi="Times New Roman" w:cs="Times New Roman"/>
          <w:sz w:val="24"/>
          <w:szCs w:val="24"/>
        </w:rPr>
        <w:t xml:space="preserve"> </w:t>
      </w:r>
      <w:proofErr w:type="gramStart"/>
      <w:r w:rsidR="008615B7" w:rsidRPr="00302DC8">
        <w:rPr>
          <w:rFonts w:ascii="Times New Roman" w:eastAsia="Arial" w:hAnsi="Times New Roman" w:cs="Times New Roman"/>
          <w:sz w:val="24"/>
          <w:szCs w:val="24"/>
        </w:rPr>
        <w:t>характерным</w:t>
      </w:r>
      <w:proofErr w:type="gramEnd"/>
      <w:r w:rsidRPr="00302DC8">
        <w:rPr>
          <w:rFonts w:ascii="Times New Roman" w:eastAsia="Arial" w:hAnsi="Times New Roman" w:cs="Times New Roman"/>
          <w:sz w:val="24"/>
          <w:szCs w:val="24"/>
        </w:rPr>
        <w:t xml:space="preserve"> характерному</w:t>
      </w:r>
      <w:r w:rsidR="008615B7" w:rsidRPr="00302DC8">
        <w:rPr>
          <w:rFonts w:ascii="Times New Roman" w:eastAsia="Arial" w:hAnsi="Times New Roman" w:cs="Times New Roman"/>
          <w:sz w:val="24"/>
          <w:szCs w:val="24"/>
        </w:rPr>
        <w:t>?</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w:t>
      </w:r>
      <w:proofErr w:type="spellStart"/>
      <w:r w:rsidR="008615B7" w:rsidRPr="00302DC8">
        <w:rPr>
          <w:rFonts w:ascii="Times New Roman" w:eastAsia="Arial" w:hAnsi="Times New Roman" w:cs="Times New Roman"/>
          <w:sz w:val="24"/>
          <w:szCs w:val="24"/>
        </w:rPr>
        <w:t>Поставте</w:t>
      </w:r>
      <w:proofErr w:type="spellEnd"/>
      <w:r w:rsidR="008615B7" w:rsidRPr="00302DC8">
        <w:rPr>
          <w:rFonts w:ascii="Times New Roman" w:eastAsia="Arial" w:hAnsi="Times New Roman" w:cs="Times New Roman"/>
          <w:sz w:val="24"/>
          <w:szCs w:val="24"/>
        </w:rPr>
        <w:t xml:space="preserve"> клинический диагноз</w:t>
      </w:r>
    </w:p>
    <w:p w:rsidR="00F72497" w:rsidRPr="00302DC8" w:rsidRDefault="008615B7"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5)Какой препарат</w:t>
      </w:r>
      <w:r w:rsidR="00E4693F" w:rsidRPr="00302DC8">
        <w:rPr>
          <w:rFonts w:ascii="Times New Roman" w:eastAsia="Arial" w:hAnsi="Times New Roman" w:cs="Times New Roman"/>
          <w:sz w:val="24"/>
          <w:szCs w:val="24"/>
        </w:rPr>
        <w:t xml:space="preserve"> для системной терапии рекомендуется?</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6)Для наружной терапии у детей используют?</w:t>
      </w:r>
    </w:p>
    <w:p w:rsidR="00AB3F03" w:rsidRPr="00302DC8" w:rsidRDefault="003C4398"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4</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Больной 59 лет</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Жалобы </w:t>
      </w:r>
      <w:r w:rsidRPr="00302DC8">
        <w:rPr>
          <w:rFonts w:ascii="Times New Roman" w:eastAsia="Arial" w:hAnsi="Times New Roman" w:cs="Times New Roman"/>
          <w:sz w:val="24"/>
          <w:szCs w:val="24"/>
        </w:rPr>
        <w:t>на высыпания на коже туловища справа, сопровождающиеся жжением и болезненностью, общую слабость, недомогание</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proofErr w:type="spellEnd"/>
      <w:r w:rsidRPr="00302DC8">
        <w:rPr>
          <w:rFonts w:ascii="Times New Roman" w:eastAsia="Arial" w:hAnsi="Times New Roman" w:cs="Times New Roman"/>
          <w:sz w:val="24"/>
          <w:szCs w:val="24"/>
        </w:rPr>
        <w:t>. Пациент считает себя больным 2 дня. Накануне появления высыпаний отмечал интенсивные ноющие боли в правой половине туловища. Самостоятельно не лечился.</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proofErr w:type="spellEnd"/>
      <w:r w:rsidRPr="00302DC8">
        <w:rPr>
          <w:rFonts w:ascii="Times New Roman" w:eastAsia="Arial" w:hAnsi="Times New Roman" w:cs="Times New Roman"/>
          <w:b/>
          <w:sz w:val="24"/>
          <w:szCs w:val="24"/>
        </w:rPr>
        <w:t>.</w:t>
      </w:r>
      <w:r w:rsidRPr="00302DC8">
        <w:rPr>
          <w:rFonts w:ascii="Times New Roman" w:eastAsia="Arial" w:hAnsi="Times New Roman" w:cs="Times New Roman"/>
          <w:sz w:val="24"/>
          <w:szCs w:val="24"/>
        </w:rPr>
        <w:t xml:space="preserve"> Сыпь ассиметрична, локализуется на коже переднебоковой поверхности туловища справа по ходу реберной дуги. Высыпания представлены сгруппированными мелкими </w:t>
      </w:r>
      <w:proofErr w:type="spellStart"/>
      <w:r w:rsidRPr="00302DC8">
        <w:rPr>
          <w:rFonts w:ascii="Times New Roman" w:eastAsia="Arial" w:hAnsi="Times New Roman" w:cs="Times New Roman"/>
          <w:sz w:val="24"/>
          <w:szCs w:val="24"/>
        </w:rPr>
        <w:t>везикулезными</w:t>
      </w:r>
      <w:proofErr w:type="spellEnd"/>
      <w:r w:rsidRPr="00302DC8">
        <w:rPr>
          <w:rFonts w:ascii="Times New Roman" w:eastAsia="Arial" w:hAnsi="Times New Roman" w:cs="Times New Roman"/>
          <w:sz w:val="24"/>
          <w:szCs w:val="24"/>
        </w:rPr>
        <w:t xml:space="preserve"> высыпаниями с прозрачным содержимым. Везикулы имеют разную величину (от 0,2 до 5 мм), напряженную покрышку, полусферическую форму и располагаются на фоне отечной ярко-красной эритемы. </w:t>
      </w:r>
      <w:r w:rsidRPr="00302DC8">
        <w:rPr>
          <w:rFonts w:ascii="Times New Roman" w:eastAsia="Arial" w:hAnsi="Times New Roman" w:cs="Times New Roman"/>
          <w:sz w:val="24"/>
          <w:szCs w:val="24"/>
        </w:rPr>
        <w:lastRenderedPageBreak/>
        <w:t>Видимые слизистые оболочки не поражены. Кожа вне очагов поражения нормальной окраски. Субъективно поражение кожи сопровождается выраженным жжением и болезненностью.</w:t>
      </w: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w:t>
      </w:r>
      <w:r w:rsidR="008615B7" w:rsidRPr="00302DC8">
        <w:rPr>
          <w:rFonts w:ascii="Times New Roman" w:eastAsia="Arial" w:hAnsi="Times New Roman" w:cs="Times New Roman"/>
          <w:sz w:val="24"/>
          <w:szCs w:val="24"/>
        </w:rPr>
        <w:t xml:space="preserve"> Какой первичный морфологический элемент является </w:t>
      </w:r>
      <w:proofErr w:type="spellStart"/>
      <w:r w:rsidR="008615B7" w:rsidRPr="00302DC8">
        <w:rPr>
          <w:rFonts w:ascii="Times New Roman" w:eastAsia="Arial" w:hAnsi="Times New Roman" w:cs="Times New Roman"/>
          <w:sz w:val="24"/>
          <w:szCs w:val="24"/>
        </w:rPr>
        <w:t>д</w:t>
      </w:r>
      <w:r w:rsidRPr="00302DC8">
        <w:rPr>
          <w:rFonts w:ascii="Times New Roman" w:eastAsia="Arial" w:hAnsi="Times New Roman" w:cs="Times New Roman"/>
          <w:sz w:val="24"/>
          <w:szCs w:val="24"/>
        </w:rPr>
        <w:t>иагностически</w:t>
      </w:r>
      <w:proofErr w:type="spellEnd"/>
      <w:r w:rsidRPr="00302DC8">
        <w:rPr>
          <w:rFonts w:ascii="Times New Roman" w:eastAsia="Arial" w:hAnsi="Times New Roman" w:cs="Times New Roman"/>
          <w:sz w:val="24"/>
          <w:szCs w:val="24"/>
        </w:rPr>
        <w:t xml:space="preserve"> значимым</w:t>
      </w:r>
      <w:r w:rsidR="008615B7" w:rsidRPr="00302DC8">
        <w:rPr>
          <w:rFonts w:ascii="Times New Roman" w:eastAsia="Arial" w:hAnsi="Times New Roman" w:cs="Times New Roman"/>
          <w:sz w:val="24"/>
          <w:szCs w:val="24"/>
        </w:rPr>
        <w:t xml:space="preserve"> для заболевания?</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2)Клиническая картина заболевания </w:t>
      </w:r>
      <w:proofErr w:type="gramStart"/>
      <w:r w:rsidRPr="00302DC8">
        <w:rPr>
          <w:rFonts w:ascii="Times New Roman" w:eastAsia="Arial" w:hAnsi="Times New Roman" w:cs="Times New Roman"/>
          <w:sz w:val="24"/>
          <w:szCs w:val="24"/>
        </w:rPr>
        <w:t>соответствует</w:t>
      </w:r>
      <w:proofErr w:type="gramEnd"/>
      <w:r w:rsidR="008615B7" w:rsidRPr="00302DC8">
        <w:rPr>
          <w:rFonts w:ascii="Times New Roman" w:eastAsia="Arial" w:hAnsi="Times New Roman" w:cs="Times New Roman"/>
          <w:sz w:val="24"/>
          <w:szCs w:val="24"/>
        </w:rPr>
        <w:t xml:space="preserve"> какому</w:t>
      </w:r>
      <w:r w:rsidRPr="00302DC8">
        <w:rPr>
          <w:rFonts w:ascii="Times New Roman" w:eastAsia="Arial" w:hAnsi="Times New Roman" w:cs="Times New Roman"/>
          <w:sz w:val="24"/>
          <w:szCs w:val="24"/>
        </w:rPr>
        <w:t xml:space="preserve"> диагноз</w:t>
      </w:r>
      <w:r w:rsidR="008615B7" w:rsidRPr="00302DC8">
        <w:rPr>
          <w:rFonts w:ascii="Times New Roman" w:eastAsia="Arial" w:hAnsi="Times New Roman" w:cs="Times New Roman"/>
          <w:sz w:val="24"/>
          <w:szCs w:val="24"/>
        </w:rPr>
        <w:t>у?</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3)Предполагаемая схема лечения</w:t>
      </w:r>
      <w:r w:rsidR="008615B7" w:rsidRPr="00302DC8">
        <w:rPr>
          <w:rFonts w:ascii="Times New Roman" w:eastAsia="Arial" w:hAnsi="Times New Roman" w:cs="Times New Roman"/>
          <w:sz w:val="24"/>
          <w:szCs w:val="24"/>
        </w:rPr>
        <w:t>?</w:t>
      </w:r>
    </w:p>
    <w:p w:rsidR="00AB3F03" w:rsidRPr="00302DC8" w:rsidRDefault="008615B7"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w:t>
      </w:r>
      <w:r w:rsidR="00E4693F" w:rsidRPr="00302DC8">
        <w:rPr>
          <w:rFonts w:ascii="Times New Roman" w:eastAsia="Arial" w:hAnsi="Times New Roman" w:cs="Times New Roman"/>
          <w:sz w:val="24"/>
          <w:szCs w:val="24"/>
        </w:rPr>
        <w:t>)Для местного лечения необходимы растворы</w:t>
      </w:r>
      <w:r w:rsidRPr="00302DC8">
        <w:rPr>
          <w:rFonts w:ascii="Times New Roman" w:eastAsia="Arial" w:hAnsi="Times New Roman" w:cs="Times New Roman"/>
          <w:sz w:val="24"/>
          <w:szCs w:val="24"/>
        </w:rPr>
        <w:t>?</w:t>
      </w:r>
    </w:p>
    <w:p w:rsidR="00AB3F03" w:rsidRPr="00302DC8" w:rsidRDefault="00AB3F03" w:rsidP="009F77D9">
      <w:pPr>
        <w:spacing w:after="0" w:line="240" w:lineRule="auto"/>
        <w:ind w:firstLine="709"/>
        <w:jc w:val="both"/>
        <w:rPr>
          <w:rFonts w:ascii="Times New Roman" w:eastAsia="Arial" w:hAnsi="Times New Roman" w:cs="Times New Roman"/>
          <w:b/>
          <w:sz w:val="24"/>
          <w:szCs w:val="24"/>
        </w:rPr>
      </w:pPr>
    </w:p>
    <w:p w:rsidR="00F72497" w:rsidRPr="00302DC8" w:rsidRDefault="00D21A1A"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5114C" w:rsidRDefault="0045114C"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45114C" w:rsidRDefault="0045114C"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lastRenderedPageBreak/>
        <w:t>Клиническ</w:t>
      </w:r>
      <w:r w:rsidR="00E4693F" w:rsidRPr="00302DC8">
        <w:rPr>
          <w:rFonts w:ascii="Times New Roman" w:eastAsia="Arial" w:hAnsi="Times New Roman" w:cs="Times New Roman"/>
          <w:b/>
          <w:color w:val="8DB3E2" w:themeColor="text2" w:themeTint="66"/>
          <w:sz w:val="24"/>
          <w:szCs w:val="24"/>
        </w:rPr>
        <w:t>ая задача</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5</w:t>
      </w: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7300" w:dyaOrig="4851">
          <v:rect id="rectole0000000002" o:spid="_x0000_i1027" style="width:366pt;height:243pt" o:ole="" o:preferrelative="t" stroked="f">
            <v:imagedata r:id="rId335" o:title=""/>
          </v:rect>
          <o:OLEObject Type="Embed" ProgID="StaticMetafile" ShapeID="rectole0000000002" DrawAspect="Content" ObjectID="_1693818738" r:id="rId336"/>
        </w:objec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 xml:space="preserve">Жалобы </w:t>
      </w:r>
      <w:r w:rsidRPr="00302DC8">
        <w:rPr>
          <w:rFonts w:ascii="Times New Roman" w:eastAsia="Arial" w:hAnsi="Times New Roman" w:cs="Times New Roman"/>
          <w:sz w:val="24"/>
          <w:szCs w:val="24"/>
        </w:rPr>
        <w:t xml:space="preserve">Больная 57 лет обратилась с жалобами </w:t>
      </w:r>
      <w:proofErr w:type="spellStart"/>
      <w:r w:rsidRPr="00302DC8">
        <w:rPr>
          <w:rFonts w:ascii="Times New Roman" w:eastAsia="Arial" w:hAnsi="Times New Roman" w:cs="Times New Roman"/>
          <w:sz w:val="24"/>
          <w:szCs w:val="24"/>
        </w:rPr>
        <w:t>навысыпаниями</w:t>
      </w:r>
      <w:proofErr w:type="spellEnd"/>
      <w:r w:rsidRPr="00302DC8">
        <w:rPr>
          <w:rFonts w:ascii="Times New Roman" w:eastAsia="Arial" w:hAnsi="Times New Roman" w:cs="Times New Roman"/>
          <w:sz w:val="24"/>
          <w:szCs w:val="24"/>
        </w:rPr>
        <w:t xml:space="preserve"> на коже туловища и конечностей, сопровождающиеся сильным зудом.</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proofErr w:type="spellEnd"/>
      <w:r w:rsidRPr="00302DC8">
        <w:rPr>
          <w:rFonts w:ascii="Times New Roman" w:eastAsia="Arial" w:hAnsi="Times New Roman" w:cs="Times New Roman"/>
          <w:sz w:val="24"/>
          <w:szCs w:val="24"/>
        </w:rPr>
        <w:t xml:space="preserve">. Считает себя больной более 8 месяцев назад. Постепенно количество высыпаний увеличивалось, появился слабый зуд. По назначению дерматолога получала антигистаминные препараты, топические </w:t>
      </w:r>
      <w:proofErr w:type="spellStart"/>
      <w:r w:rsidRPr="00302DC8">
        <w:rPr>
          <w:rFonts w:ascii="Times New Roman" w:eastAsia="Arial" w:hAnsi="Times New Roman" w:cs="Times New Roman"/>
          <w:sz w:val="24"/>
          <w:szCs w:val="24"/>
        </w:rPr>
        <w:t>глюкокортикостероиды</w:t>
      </w:r>
      <w:proofErr w:type="spellEnd"/>
      <w:r w:rsidRPr="00302DC8">
        <w:rPr>
          <w:rFonts w:ascii="Times New Roman" w:eastAsia="Arial" w:hAnsi="Times New Roman" w:cs="Times New Roman"/>
          <w:sz w:val="24"/>
          <w:szCs w:val="24"/>
        </w:rPr>
        <w:t xml:space="preserve"> и препарат </w:t>
      </w:r>
      <w:proofErr w:type="spellStart"/>
      <w:r w:rsidRPr="00302DC8">
        <w:rPr>
          <w:rFonts w:ascii="Times New Roman" w:eastAsia="Arial" w:hAnsi="Times New Roman" w:cs="Times New Roman"/>
          <w:sz w:val="24"/>
          <w:szCs w:val="24"/>
        </w:rPr>
        <w:t>хлорохин</w:t>
      </w:r>
      <w:proofErr w:type="spellEnd"/>
      <w:r w:rsidRPr="00302DC8">
        <w:rPr>
          <w:rFonts w:ascii="Times New Roman" w:eastAsia="Arial" w:hAnsi="Times New Roman" w:cs="Times New Roman"/>
          <w:sz w:val="24"/>
          <w:szCs w:val="24"/>
        </w:rPr>
        <w:t xml:space="preserve"> в течение 4 месяцев, практически без положительного эффекта.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proofErr w:type="spellEnd"/>
      <w:r w:rsidRPr="00302DC8">
        <w:rPr>
          <w:rFonts w:ascii="Times New Roman" w:eastAsia="Arial" w:hAnsi="Times New Roman" w:cs="Times New Roman"/>
          <w:sz w:val="24"/>
          <w:szCs w:val="24"/>
        </w:rPr>
        <w:t xml:space="preserve">. Поражение кожи хронического воспалительного характера. Сыпь симметрична, полиморфна, локализуется в области </w:t>
      </w:r>
      <w:proofErr w:type="spellStart"/>
      <w:r w:rsidRPr="00302DC8">
        <w:rPr>
          <w:rFonts w:ascii="Times New Roman" w:eastAsia="Arial" w:hAnsi="Times New Roman" w:cs="Times New Roman"/>
          <w:sz w:val="24"/>
          <w:szCs w:val="24"/>
        </w:rPr>
        <w:t>сгибательных</w:t>
      </w:r>
      <w:proofErr w:type="spellEnd"/>
      <w:r w:rsidRPr="00302DC8">
        <w:rPr>
          <w:rFonts w:ascii="Times New Roman" w:eastAsia="Arial" w:hAnsi="Times New Roman" w:cs="Times New Roman"/>
          <w:sz w:val="24"/>
          <w:szCs w:val="24"/>
        </w:rPr>
        <w:t xml:space="preserve"> поверхностей лучезапястных суставов, боковых поверхностей туловища, груди, поясниц, на коже голеней и тыла стоп. Высыпания представлены густо расположенными на отдельных участках тела и местами сливающимися пятнами от 2 мм до 2 см в диаметре. Пятна имеют буроватую окраску с фиолетовым оттенком, неправильные очертания, четкие границы. На коже </w:t>
      </w:r>
      <w:proofErr w:type="spellStart"/>
      <w:r w:rsidRPr="00302DC8">
        <w:rPr>
          <w:rFonts w:ascii="Times New Roman" w:eastAsia="Arial" w:hAnsi="Times New Roman" w:cs="Times New Roman"/>
          <w:sz w:val="24"/>
          <w:szCs w:val="24"/>
        </w:rPr>
        <w:t>сгибательных</w:t>
      </w:r>
      <w:proofErr w:type="spellEnd"/>
      <w:r w:rsidRPr="00302DC8">
        <w:rPr>
          <w:rFonts w:ascii="Times New Roman" w:eastAsia="Arial" w:hAnsi="Times New Roman" w:cs="Times New Roman"/>
          <w:sz w:val="24"/>
          <w:szCs w:val="24"/>
        </w:rPr>
        <w:t xml:space="preserve"> поверхностей лучезапястных суставов </w:t>
      </w:r>
      <w:proofErr w:type="gramStart"/>
      <w:r w:rsidRPr="00302DC8">
        <w:rPr>
          <w:rFonts w:ascii="Times New Roman" w:eastAsia="Arial" w:hAnsi="Times New Roman" w:cs="Times New Roman"/>
          <w:sz w:val="24"/>
          <w:szCs w:val="24"/>
        </w:rPr>
        <w:t>видны</w:t>
      </w:r>
      <w:proofErr w:type="gramEnd"/>
      <w:r w:rsidRPr="00302DC8">
        <w:rPr>
          <w:rFonts w:ascii="Times New Roman" w:eastAsia="Arial" w:hAnsi="Times New Roman" w:cs="Times New Roman"/>
          <w:sz w:val="24"/>
          <w:szCs w:val="24"/>
        </w:rPr>
        <w:t xml:space="preserve"> единичны мелкие (2-3 мм в диаметре) полигональные папулы плоской формы розовато-красного цвета с сиреневатым оттенком. При боковом освещении отчетливо виден восковидный блеск папул и центральное вдавление на их поверхности. При смачивании поверхности папул маслом можно обнаружить белесоватый сетевидный рисунок. Ногтевые пластинки кистей имеют продольные борозды на поверхности. Субъективно в области высыпаний беспокоит слабый зуд.</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F72497"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w:t>
      </w:r>
      <w:proofErr w:type="spellStart"/>
      <w:r w:rsidRPr="00302DC8">
        <w:rPr>
          <w:rFonts w:ascii="Times New Roman" w:eastAsia="Arial" w:hAnsi="Times New Roman" w:cs="Times New Roman"/>
          <w:sz w:val="24"/>
          <w:szCs w:val="24"/>
        </w:rPr>
        <w:t>Диагностически</w:t>
      </w:r>
      <w:proofErr w:type="spellEnd"/>
      <w:r w:rsidRPr="00302DC8">
        <w:rPr>
          <w:rFonts w:ascii="Times New Roman" w:eastAsia="Arial" w:hAnsi="Times New Roman" w:cs="Times New Roman"/>
          <w:sz w:val="24"/>
          <w:szCs w:val="24"/>
        </w:rPr>
        <w:t xml:space="preserve"> значимым первичным морфологическим элементом в клинической картине данного заболевания является?</w:t>
      </w:r>
    </w:p>
    <w:p w:rsidR="00F72497"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2)Клиническая картина </w:t>
      </w:r>
      <w:proofErr w:type="spellStart"/>
      <w:r w:rsidRPr="00302DC8">
        <w:rPr>
          <w:rFonts w:ascii="Times New Roman" w:eastAsia="Arial" w:hAnsi="Times New Roman" w:cs="Times New Roman"/>
          <w:sz w:val="24"/>
          <w:szCs w:val="24"/>
        </w:rPr>
        <w:t>заболевангия</w:t>
      </w:r>
      <w:proofErr w:type="spellEnd"/>
      <w:r w:rsidRPr="00302DC8">
        <w:rPr>
          <w:rFonts w:ascii="Times New Roman" w:eastAsia="Arial" w:hAnsi="Times New Roman" w:cs="Times New Roman"/>
          <w:sz w:val="24"/>
          <w:szCs w:val="24"/>
        </w:rPr>
        <w:t xml:space="preserve"> </w:t>
      </w:r>
      <w:proofErr w:type="gramStart"/>
      <w:r w:rsidRPr="00302DC8">
        <w:rPr>
          <w:rFonts w:ascii="Times New Roman" w:eastAsia="Arial" w:hAnsi="Times New Roman" w:cs="Times New Roman"/>
          <w:sz w:val="24"/>
          <w:szCs w:val="24"/>
        </w:rPr>
        <w:t>соответствует</w:t>
      </w:r>
      <w:proofErr w:type="gramEnd"/>
      <w:r w:rsidR="008615B7" w:rsidRPr="00302DC8">
        <w:rPr>
          <w:rFonts w:ascii="Times New Roman" w:eastAsia="Arial" w:hAnsi="Times New Roman" w:cs="Times New Roman"/>
          <w:sz w:val="24"/>
          <w:szCs w:val="24"/>
        </w:rPr>
        <w:t xml:space="preserve"> какому</w:t>
      </w:r>
      <w:r w:rsidRPr="00302DC8">
        <w:rPr>
          <w:rFonts w:ascii="Times New Roman" w:eastAsia="Arial" w:hAnsi="Times New Roman" w:cs="Times New Roman"/>
          <w:sz w:val="24"/>
          <w:szCs w:val="24"/>
        </w:rPr>
        <w:t xml:space="preserve"> диагнозу</w:t>
      </w:r>
      <w:r w:rsidR="008615B7" w:rsidRPr="00302DC8">
        <w:rPr>
          <w:rFonts w:ascii="Times New Roman" w:eastAsia="Arial" w:hAnsi="Times New Roman" w:cs="Times New Roman"/>
          <w:sz w:val="24"/>
          <w:szCs w:val="24"/>
        </w:rPr>
        <w:t>?</w:t>
      </w:r>
    </w:p>
    <w:p w:rsidR="00E17AE5"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3)Белесоватый сетевидный рисунок, выявленный при нанесении на сгруппированные папулы капли масла, является </w:t>
      </w:r>
      <w:r w:rsidR="008615B7" w:rsidRPr="00302DC8">
        <w:rPr>
          <w:rFonts w:ascii="Times New Roman" w:eastAsia="Arial" w:hAnsi="Times New Roman" w:cs="Times New Roman"/>
          <w:sz w:val="24"/>
          <w:szCs w:val="24"/>
        </w:rPr>
        <w:t xml:space="preserve">каким </w:t>
      </w:r>
      <w:r w:rsidRPr="00302DC8">
        <w:rPr>
          <w:rFonts w:ascii="Times New Roman" w:eastAsia="Arial" w:hAnsi="Times New Roman" w:cs="Times New Roman"/>
          <w:sz w:val="24"/>
          <w:szCs w:val="24"/>
        </w:rPr>
        <w:t>симптомом</w:t>
      </w:r>
      <w:r w:rsidR="008615B7" w:rsidRPr="00302DC8">
        <w:rPr>
          <w:rFonts w:ascii="Times New Roman" w:eastAsia="Arial" w:hAnsi="Times New Roman" w:cs="Times New Roman"/>
          <w:sz w:val="24"/>
          <w:szCs w:val="24"/>
        </w:rPr>
        <w:t>?</w:t>
      </w:r>
    </w:p>
    <w:p w:rsidR="00E17AE5"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4)Клиническая картина </w:t>
      </w:r>
      <w:proofErr w:type="gramStart"/>
      <w:r w:rsidRPr="00302DC8">
        <w:rPr>
          <w:rFonts w:ascii="Times New Roman" w:eastAsia="Arial" w:hAnsi="Times New Roman" w:cs="Times New Roman"/>
          <w:sz w:val="24"/>
          <w:szCs w:val="24"/>
        </w:rPr>
        <w:t>соо</w:t>
      </w:r>
      <w:r w:rsidR="008615B7" w:rsidRPr="00302DC8">
        <w:rPr>
          <w:rFonts w:ascii="Times New Roman" w:eastAsia="Arial" w:hAnsi="Times New Roman" w:cs="Times New Roman"/>
          <w:sz w:val="24"/>
          <w:szCs w:val="24"/>
        </w:rPr>
        <w:t>тветствует</w:t>
      </w:r>
      <w:proofErr w:type="gramEnd"/>
      <w:r w:rsidR="008615B7" w:rsidRPr="00302DC8">
        <w:rPr>
          <w:rFonts w:ascii="Times New Roman" w:eastAsia="Arial" w:hAnsi="Times New Roman" w:cs="Times New Roman"/>
          <w:sz w:val="24"/>
          <w:szCs w:val="24"/>
        </w:rPr>
        <w:t xml:space="preserve"> какой </w:t>
      </w:r>
      <w:r w:rsidRPr="00302DC8">
        <w:rPr>
          <w:rFonts w:ascii="Times New Roman" w:eastAsia="Arial" w:hAnsi="Times New Roman" w:cs="Times New Roman"/>
          <w:sz w:val="24"/>
          <w:szCs w:val="24"/>
        </w:rPr>
        <w:t>форме заболевания</w:t>
      </w:r>
      <w:r w:rsidR="008615B7" w:rsidRPr="00302DC8">
        <w:rPr>
          <w:rFonts w:ascii="Times New Roman" w:eastAsia="Arial" w:hAnsi="Times New Roman" w:cs="Times New Roman"/>
          <w:sz w:val="24"/>
          <w:szCs w:val="24"/>
        </w:rPr>
        <w:t>?</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 xml:space="preserve">5)Учитывая незначительный эффект от </w:t>
      </w:r>
      <w:proofErr w:type="spellStart"/>
      <w:r w:rsidRPr="00302DC8">
        <w:rPr>
          <w:rFonts w:ascii="Times New Roman" w:eastAsia="Arial" w:hAnsi="Times New Roman" w:cs="Times New Roman"/>
          <w:sz w:val="24"/>
          <w:szCs w:val="24"/>
        </w:rPr>
        <w:t>хинолиновых</w:t>
      </w:r>
      <w:proofErr w:type="spellEnd"/>
      <w:r w:rsidRPr="00302DC8">
        <w:rPr>
          <w:rFonts w:ascii="Times New Roman" w:eastAsia="Arial" w:hAnsi="Times New Roman" w:cs="Times New Roman"/>
          <w:sz w:val="24"/>
          <w:szCs w:val="24"/>
        </w:rPr>
        <w:t xml:space="preserve"> препаратов в </w:t>
      </w:r>
      <w:proofErr w:type="spellStart"/>
      <w:r w:rsidRPr="00302DC8">
        <w:rPr>
          <w:rFonts w:ascii="Times New Roman" w:eastAsia="Arial" w:hAnsi="Times New Roman" w:cs="Times New Roman"/>
          <w:sz w:val="24"/>
          <w:szCs w:val="24"/>
        </w:rPr>
        <w:t>анамнезе</w:t>
      </w:r>
      <w:proofErr w:type="gramStart"/>
      <w:r w:rsidRPr="00302DC8">
        <w:rPr>
          <w:rFonts w:ascii="Times New Roman" w:eastAsia="Arial" w:hAnsi="Times New Roman" w:cs="Times New Roman"/>
          <w:sz w:val="24"/>
          <w:szCs w:val="24"/>
        </w:rPr>
        <w:t>,</w:t>
      </w:r>
      <w:r w:rsidR="009855D8" w:rsidRPr="00302DC8">
        <w:rPr>
          <w:rFonts w:ascii="Times New Roman" w:eastAsia="Arial" w:hAnsi="Times New Roman" w:cs="Times New Roman"/>
          <w:sz w:val="24"/>
          <w:szCs w:val="24"/>
        </w:rPr>
        <w:t>к</w:t>
      </w:r>
      <w:proofErr w:type="gramEnd"/>
      <w:r w:rsidR="009855D8" w:rsidRPr="00302DC8">
        <w:rPr>
          <w:rFonts w:ascii="Times New Roman" w:eastAsia="Arial" w:hAnsi="Times New Roman" w:cs="Times New Roman"/>
          <w:sz w:val="24"/>
          <w:szCs w:val="24"/>
        </w:rPr>
        <w:t>акая</w:t>
      </w:r>
      <w:proofErr w:type="spellEnd"/>
      <w:r w:rsidR="009855D8"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 xml:space="preserve"> </w:t>
      </w:r>
      <w:r w:rsidR="009855D8" w:rsidRPr="00302DC8">
        <w:rPr>
          <w:rFonts w:ascii="Times New Roman" w:eastAsia="Arial" w:hAnsi="Times New Roman" w:cs="Times New Roman"/>
          <w:sz w:val="24"/>
          <w:szCs w:val="24"/>
        </w:rPr>
        <w:t xml:space="preserve">терапия </w:t>
      </w:r>
      <w:r w:rsidRPr="00302DC8">
        <w:rPr>
          <w:rFonts w:ascii="Times New Roman" w:eastAsia="Arial" w:hAnsi="Times New Roman" w:cs="Times New Roman"/>
          <w:sz w:val="24"/>
          <w:szCs w:val="24"/>
        </w:rPr>
        <w:t>может быть рекомендована</w:t>
      </w:r>
      <w:r w:rsidR="009855D8" w:rsidRPr="00302DC8">
        <w:rPr>
          <w:rFonts w:ascii="Times New Roman" w:eastAsia="Arial" w:hAnsi="Times New Roman" w:cs="Times New Roman"/>
          <w:sz w:val="24"/>
          <w:szCs w:val="24"/>
        </w:rPr>
        <w:t>?</w:t>
      </w:r>
      <w:r w:rsidRPr="00302DC8">
        <w:rPr>
          <w:rFonts w:ascii="Times New Roman" w:eastAsia="Arial" w:hAnsi="Times New Roman" w:cs="Times New Roman"/>
          <w:sz w:val="24"/>
          <w:szCs w:val="24"/>
        </w:rPr>
        <w:t xml:space="preserve"> </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AB3F03" w:rsidRPr="00302DC8" w:rsidRDefault="00D21A1A"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6</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Больной 55 лет </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Жалобы</w:t>
      </w:r>
      <w:r w:rsidRPr="00302DC8">
        <w:rPr>
          <w:rFonts w:ascii="Times New Roman" w:eastAsia="Arial" w:hAnsi="Times New Roman" w:cs="Times New Roman"/>
          <w:sz w:val="24"/>
          <w:szCs w:val="24"/>
        </w:rPr>
        <w:t xml:space="preserve"> на изменение формы и цвета 1 ногтевой пластины правой стопы.</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Впервые</w:t>
      </w:r>
      <w:proofErr w:type="spellEnd"/>
      <w:r w:rsidRPr="00302DC8">
        <w:rPr>
          <w:rFonts w:ascii="Times New Roman" w:eastAsia="Arial" w:hAnsi="Times New Roman" w:cs="Times New Roman"/>
          <w:sz w:val="24"/>
          <w:szCs w:val="24"/>
        </w:rPr>
        <w:t xml:space="preserve"> год назад после травмы изменился цвет 1 ногтя правой стопы, затем изменилась его форма. Зимой после перелома правой голени пациент заметил ухудшение состояния ногтевой пластины. Обследование не проводилось.</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.Поражение</w:t>
      </w:r>
      <w:proofErr w:type="spellEnd"/>
      <w:r w:rsidRPr="00302DC8">
        <w:rPr>
          <w:rFonts w:ascii="Times New Roman" w:eastAsia="Arial" w:hAnsi="Times New Roman" w:cs="Times New Roman"/>
          <w:sz w:val="24"/>
          <w:szCs w:val="24"/>
        </w:rPr>
        <w:t xml:space="preserve"> 1 ногтя правой стопы хронического воспалительного характера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 xml:space="preserve">изменена 1 ногтевая пластина правой стопы по </w:t>
      </w:r>
      <w:proofErr w:type="spellStart"/>
      <w:r w:rsidRPr="00302DC8">
        <w:rPr>
          <w:rFonts w:ascii="Times New Roman" w:eastAsia="Arial" w:hAnsi="Times New Roman" w:cs="Times New Roman"/>
          <w:sz w:val="24"/>
          <w:szCs w:val="24"/>
        </w:rPr>
        <w:t>нормотрофическому</w:t>
      </w:r>
      <w:proofErr w:type="spellEnd"/>
      <w:r w:rsidRPr="00302DC8">
        <w:rPr>
          <w:rFonts w:ascii="Times New Roman" w:eastAsia="Arial" w:hAnsi="Times New Roman" w:cs="Times New Roman"/>
          <w:sz w:val="24"/>
          <w:szCs w:val="24"/>
        </w:rPr>
        <w:t xml:space="preserve"> типу, тотальная форма, черного цвета</w:t>
      </w:r>
      <w:r w:rsidRPr="00302DC8">
        <w:rPr>
          <w:rFonts w:ascii="Times New Roman" w:eastAsia="Arial" w:hAnsi="Times New Roman" w:cs="Times New Roman"/>
          <w:b/>
          <w:sz w:val="24"/>
          <w:szCs w:val="24"/>
        </w:rPr>
        <w:t xml:space="preserve">; </w:t>
      </w:r>
      <w:proofErr w:type="spellStart"/>
      <w:r w:rsidRPr="00302DC8">
        <w:rPr>
          <w:rFonts w:ascii="Times New Roman" w:eastAsia="Arial" w:hAnsi="Times New Roman" w:cs="Times New Roman"/>
          <w:sz w:val="24"/>
          <w:szCs w:val="24"/>
        </w:rPr>
        <w:t>эпонихий</w:t>
      </w:r>
      <w:proofErr w:type="spellEnd"/>
      <w:r w:rsidRPr="00302DC8">
        <w:rPr>
          <w:rFonts w:ascii="Times New Roman" w:eastAsia="Arial" w:hAnsi="Times New Roman" w:cs="Times New Roman"/>
          <w:sz w:val="24"/>
          <w:szCs w:val="24"/>
        </w:rPr>
        <w:t xml:space="preserve"> присутствует</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кожа подошв и межпальцевых складок не изменена</w:t>
      </w:r>
      <w:r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ногтевые пластинки кистей и левой стопы не изменены</w:t>
      </w:r>
    </w:p>
    <w:p w:rsidR="00086C08" w:rsidRPr="00302DC8" w:rsidRDefault="00086C08"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E17AE5"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w:t>
      </w:r>
      <w:r w:rsidR="009855D8" w:rsidRPr="00302DC8">
        <w:rPr>
          <w:rFonts w:ascii="Times New Roman" w:eastAsia="Arial" w:hAnsi="Times New Roman" w:cs="Times New Roman"/>
          <w:sz w:val="24"/>
          <w:szCs w:val="24"/>
        </w:rPr>
        <w:t>Какой метод обследования является о</w:t>
      </w:r>
      <w:r w:rsidRPr="00302DC8">
        <w:rPr>
          <w:rFonts w:ascii="Times New Roman" w:eastAsia="Arial" w:hAnsi="Times New Roman" w:cs="Times New Roman"/>
          <w:sz w:val="24"/>
          <w:szCs w:val="24"/>
        </w:rPr>
        <w:t>сновным</w:t>
      </w:r>
      <w:r w:rsidR="009855D8" w:rsidRPr="00302DC8">
        <w:rPr>
          <w:rFonts w:ascii="Times New Roman" w:eastAsia="Arial" w:hAnsi="Times New Roman" w:cs="Times New Roman"/>
          <w:sz w:val="24"/>
          <w:szCs w:val="24"/>
        </w:rPr>
        <w:t xml:space="preserve"> </w:t>
      </w:r>
      <w:r w:rsidRPr="00302DC8">
        <w:rPr>
          <w:rFonts w:ascii="Times New Roman" w:eastAsia="Arial" w:hAnsi="Times New Roman" w:cs="Times New Roman"/>
          <w:sz w:val="24"/>
          <w:szCs w:val="24"/>
        </w:rPr>
        <w:t>для</w:t>
      </w:r>
      <w:r w:rsidR="009855D8" w:rsidRPr="00302DC8">
        <w:rPr>
          <w:rFonts w:ascii="Times New Roman" w:eastAsia="Arial" w:hAnsi="Times New Roman" w:cs="Times New Roman"/>
          <w:sz w:val="24"/>
          <w:szCs w:val="24"/>
        </w:rPr>
        <w:t xml:space="preserve"> подтверждения диагноза? </w:t>
      </w:r>
    </w:p>
    <w:p w:rsidR="00E17AE5" w:rsidRPr="00302DC8" w:rsidRDefault="00E4693F" w:rsidP="009F77D9">
      <w:pPr>
        <w:spacing w:after="0" w:line="240" w:lineRule="auto"/>
        <w:ind w:firstLine="709"/>
        <w:jc w:val="both"/>
        <w:rPr>
          <w:rFonts w:ascii="Times New Roman" w:eastAsia="Arial" w:hAnsi="Times New Roman" w:cs="Times New Roman"/>
          <w:sz w:val="24"/>
          <w:szCs w:val="24"/>
        </w:rPr>
      </w:pPr>
      <w:proofErr w:type="gramStart"/>
      <w:r w:rsidRPr="00302DC8">
        <w:rPr>
          <w:rFonts w:ascii="Times New Roman" w:eastAsia="Arial" w:hAnsi="Times New Roman" w:cs="Times New Roman"/>
          <w:sz w:val="24"/>
          <w:szCs w:val="24"/>
        </w:rPr>
        <w:t>2))</w:t>
      </w:r>
      <w:r w:rsidR="009855D8" w:rsidRPr="00302DC8">
        <w:rPr>
          <w:rFonts w:ascii="Times New Roman" w:eastAsia="Arial" w:hAnsi="Times New Roman" w:cs="Times New Roman"/>
          <w:sz w:val="24"/>
          <w:szCs w:val="24"/>
        </w:rPr>
        <w:t>Какие признаки являются наиболее информативными</w:t>
      </w:r>
      <w:r w:rsidRPr="00302DC8">
        <w:rPr>
          <w:rFonts w:ascii="Times New Roman" w:eastAsia="Arial" w:hAnsi="Times New Roman" w:cs="Times New Roman"/>
          <w:sz w:val="24"/>
          <w:szCs w:val="24"/>
        </w:rPr>
        <w:t xml:space="preserve"> </w:t>
      </w:r>
      <w:r w:rsidR="009855D8" w:rsidRPr="00302DC8">
        <w:rPr>
          <w:rFonts w:ascii="Times New Roman" w:eastAsia="Arial" w:hAnsi="Times New Roman" w:cs="Times New Roman"/>
          <w:sz w:val="24"/>
          <w:szCs w:val="24"/>
        </w:rPr>
        <w:t>для постановки диагноза?</w:t>
      </w:r>
      <w:proofErr w:type="gramEnd"/>
    </w:p>
    <w:p w:rsidR="00E17AE5" w:rsidRPr="00302DC8" w:rsidRDefault="009855D8"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w:t>
      </w:r>
      <w:proofErr w:type="spellStart"/>
      <w:r w:rsidRPr="00302DC8">
        <w:rPr>
          <w:rFonts w:ascii="Times New Roman" w:eastAsia="Arial" w:hAnsi="Times New Roman" w:cs="Times New Roman"/>
          <w:sz w:val="24"/>
          <w:szCs w:val="24"/>
        </w:rPr>
        <w:t>Поставте</w:t>
      </w:r>
      <w:proofErr w:type="spellEnd"/>
      <w:r w:rsidRPr="00302DC8">
        <w:rPr>
          <w:rFonts w:ascii="Times New Roman" w:eastAsia="Arial" w:hAnsi="Times New Roman" w:cs="Times New Roman"/>
          <w:sz w:val="24"/>
          <w:szCs w:val="24"/>
        </w:rPr>
        <w:t xml:space="preserve"> клинический диагноз.</w:t>
      </w:r>
    </w:p>
    <w:p w:rsidR="00D46A4D"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 xml:space="preserve">5)В качестве первого препарата системной противогрибковой </w:t>
      </w:r>
      <w:r w:rsidR="009855D8" w:rsidRPr="00302DC8">
        <w:rPr>
          <w:rFonts w:ascii="Times New Roman" w:eastAsia="Arial" w:hAnsi="Times New Roman" w:cs="Times New Roman"/>
          <w:sz w:val="24"/>
          <w:szCs w:val="24"/>
        </w:rPr>
        <w:t>терапии больному можно назначить?</w:t>
      </w:r>
    </w:p>
    <w:p w:rsidR="00210DFC" w:rsidRPr="00302DC8" w:rsidRDefault="00210DF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302DC8">
        <w:rPr>
          <w:rFonts w:ascii="Times New Roman" w:eastAsia="Arial" w:hAnsi="Times New Roman" w:cs="Times New Roman"/>
          <w:sz w:val="24"/>
          <w:szCs w:val="24"/>
        </w:rPr>
        <w:lastRenderedPageBreak/>
        <w:t>________________________________________________________________________________________________________________________________________________________</w:t>
      </w:r>
    </w:p>
    <w:p w:rsidR="00210DFC" w:rsidRPr="00302DC8" w:rsidRDefault="00210DF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D69C5" w:rsidRPr="00302DC8" w:rsidRDefault="00210DF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7</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Больная 28 лет</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Жалобы</w:t>
      </w:r>
      <w:r w:rsidRPr="00302DC8">
        <w:rPr>
          <w:rFonts w:ascii="Times New Roman" w:eastAsia="Arial" w:hAnsi="Times New Roman" w:cs="Times New Roman"/>
          <w:sz w:val="24"/>
          <w:szCs w:val="24"/>
        </w:rPr>
        <w:t>На</w:t>
      </w:r>
      <w:proofErr w:type="spellEnd"/>
      <w:r w:rsidRPr="00302DC8">
        <w:rPr>
          <w:rFonts w:ascii="Times New Roman" w:eastAsia="Arial" w:hAnsi="Times New Roman" w:cs="Times New Roman"/>
          <w:sz w:val="24"/>
          <w:szCs w:val="24"/>
        </w:rPr>
        <w:t xml:space="preserve"> высыпания на коже ладоней и подошв, сопровождающиеся умеренным зудом</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Считает</w:t>
      </w:r>
      <w:proofErr w:type="spellEnd"/>
      <w:r w:rsidRPr="00302DC8">
        <w:rPr>
          <w:rFonts w:ascii="Times New Roman" w:eastAsia="Arial" w:hAnsi="Times New Roman" w:cs="Times New Roman"/>
          <w:sz w:val="24"/>
          <w:szCs w:val="24"/>
        </w:rPr>
        <w:t xml:space="preserve"> себя больной в течение  6 лет. Высыпания сначала появились на обеих кистях, через 2 недел</w:t>
      </w:r>
      <w:proofErr w:type="gramStart"/>
      <w:r w:rsidRPr="00302DC8">
        <w:rPr>
          <w:rFonts w:ascii="Times New Roman" w:eastAsia="Arial" w:hAnsi="Times New Roman" w:cs="Times New Roman"/>
          <w:sz w:val="24"/>
          <w:szCs w:val="24"/>
        </w:rPr>
        <w:t>и-</w:t>
      </w:r>
      <w:proofErr w:type="gramEnd"/>
      <w:r w:rsidRPr="00302DC8">
        <w:rPr>
          <w:rFonts w:ascii="Times New Roman" w:eastAsia="Arial" w:hAnsi="Times New Roman" w:cs="Times New Roman"/>
          <w:sz w:val="24"/>
          <w:szCs w:val="24"/>
        </w:rPr>
        <w:t xml:space="preserve"> на подошвах. Заболевание приобрело хроническое рецидивирующее течение с обострениями 2-3 раза в год. Настоящее обострение возникло 3 дня назад.</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Statuslocalis</w:t>
      </w:r>
      <w:proofErr w:type="spellEnd"/>
      <w:r w:rsidR="00D46A4D" w:rsidRPr="00302DC8">
        <w:rPr>
          <w:rFonts w:ascii="Times New Roman" w:eastAsia="Arial" w:hAnsi="Times New Roman" w:cs="Times New Roman"/>
          <w:b/>
          <w:sz w:val="24"/>
          <w:szCs w:val="24"/>
        </w:rPr>
        <w:t xml:space="preserve"> </w:t>
      </w:r>
      <w:r w:rsidRPr="00302DC8">
        <w:rPr>
          <w:rFonts w:ascii="Times New Roman" w:eastAsia="Arial" w:hAnsi="Times New Roman" w:cs="Times New Roman"/>
          <w:sz w:val="24"/>
          <w:szCs w:val="24"/>
        </w:rPr>
        <w:t xml:space="preserve">поражение кожи хронического воспалительного характера симметрично локализуется на коже ладоней, подошв, боковых поверхностей пальцев кистей и стоп; высыпаниями представлены пузырьками с плотной покрышкой, прозрачным и мутным содержимым, а также единичными пустулами, располагающимися на фоне эритемы с нечеткими границами и инфильтрацией. Имеются эрозии с ярко-красным дном, обрывками эпидермиса по </w:t>
      </w:r>
      <w:proofErr w:type="spellStart"/>
      <w:r w:rsidRPr="00302DC8">
        <w:rPr>
          <w:rFonts w:ascii="Times New Roman" w:eastAsia="Arial" w:hAnsi="Times New Roman" w:cs="Times New Roman"/>
          <w:sz w:val="24"/>
          <w:szCs w:val="24"/>
        </w:rPr>
        <w:t>переферии</w:t>
      </w:r>
      <w:proofErr w:type="spellEnd"/>
      <w:r w:rsidRPr="00302DC8">
        <w:rPr>
          <w:rFonts w:ascii="Times New Roman" w:eastAsia="Arial" w:hAnsi="Times New Roman" w:cs="Times New Roman"/>
          <w:sz w:val="24"/>
          <w:szCs w:val="24"/>
        </w:rPr>
        <w:t xml:space="preserve">. Имеются трещины. Высыпания сопровождаются </w:t>
      </w:r>
      <w:proofErr w:type="spellStart"/>
      <w:r w:rsidRPr="00302DC8">
        <w:rPr>
          <w:rFonts w:ascii="Times New Roman" w:eastAsia="Arial" w:hAnsi="Times New Roman" w:cs="Times New Roman"/>
          <w:sz w:val="24"/>
          <w:szCs w:val="24"/>
        </w:rPr>
        <w:t>мокнутием</w:t>
      </w:r>
      <w:proofErr w:type="spellEnd"/>
      <w:r w:rsidRPr="00302DC8">
        <w:rPr>
          <w:rFonts w:ascii="Times New Roman" w:eastAsia="Arial" w:hAnsi="Times New Roman" w:cs="Times New Roman"/>
          <w:sz w:val="24"/>
          <w:szCs w:val="24"/>
        </w:rPr>
        <w:t>. Субъективно-выраженный зуд.</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E17AE5" w:rsidRPr="00302DC8" w:rsidRDefault="009855D8"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1)Клинический диагноз?</w:t>
      </w:r>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w:t>
      </w:r>
      <w:r w:rsidR="009855D8" w:rsidRPr="00302DC8">
        <w:rPr>
          <w:rFonts w:ascii="Times New Roman" w:eastAsia="Arial" w:hAnsi="Times New Roman" w:cs="Times New Roman"/>
          <w:sz w:val="24"/>
          <w:szCs w:val="24"/>
        </w:rPr>
        <w:t>Что можно выявить п</w:t>
      </w:r>
      <w:r w:rsidRPr="00302DC8">
        <w:rPr>
          <w:rFonts w:ascii="Times New Roman" w:eastAsia="Arial" w:hAnsi="Times New Roman" w:cs="Times New Roman"/>
          <w:sz w:val="24"/>
          <w:szCs w:val="24"/>
        </w:rPr>
        <w:t xml:space="preserve">ри патолого-анатомическом исследовании </w:t>
      </w:r>
      <w:proofErr w:type="spellStart"/>
      <w:r w:rsidRPr="00302DC8">
        <w:rPr>
          <w:rFonts w:ascii="Times New Roman" w:eastAsia="Arial" w:hAnsi="Times New Roman" w:cs="Times New Roman"/>
          <w:sz w:val="24"/>
          <w:szCs w:val="24"/>
        </w:rPr>
        <w:t>биопсийного</w:t>
      </w:r>
      <w:proofErr w:type="spellEnd"/>
      <w:r w:rsidRPr="00302DC8">
        <w:rPr>
          <w:rFonts w:ascii="Times New Roman" w:eastAsia="Arial" w:hAnsi="Times New Roman" w:cs="Times New Roman"/>
          <w:sz w:val="24"/>
          <w:szCs w:val="24"/>
        </w:rPr>
        <w:t xml:space="preserve"> материала кожи</w:t>
      </w:r>
      <w:proofErr w:type="gramStart"/>
      <w:r w:rsidRPr="00302DC8">
        <w:rPr>
          <w:rFonts w:ascii="Times New Roman" w:eastAsia="Arial" w:hAnsi="Times New Roman" w:cs="Times New Roman"/>
          <w:sz w:val="24"/>
          <w:szCs w:val="24"/>
        </w:rPr>
        <w:t xml:space="preserve"> </w:t>
      </w:r>
      <w:r w:rsidR="009855D8" w:rsidRPr="00302DC8">
        <w:rPr>
          <w:rFonts w:ascii="Times New Roman" w:eastAsia="Arial" w:hAnsi="Times New Roman" w:cs="Times New Roman"/>
          <w:sz w:val="24"/>
          <w:szCs w:val="24"/>
        </w:rPr>
        <w:t>?</w:t>
      </w:r>
      <w:proofErr w:type="gramEnd"/>
    </w:p>
    <w:p w:rsidR="00AB3F03" w:rsidRPr="00302DC8" w:rsidRDefault="00E4693F"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w:t>
      </w:r>
      <w:r w:rsidR="009855D8" w:rsidRPr="00302DC8">
        <w:rPr>
          <w:rFonts w:ascii="Times New Roman" w:eastAsia="Arial" w:hAnsi="Times New Roman" w:cs="Times New Roman"/>
          <w:sz w:val="24"/>
          <w:szCs w:val="24"/>
        </w:rPr>
        <w:t>Какой клиническим признак является  отличительным</w:t>
      </w:r>
      <w:proofErr w:type="gramStart"/>
      <w:r w:rsidR="009855D8" w:rsidRPr="00302DC8">
        <w:rPr>
          <w:rFonts w:ascii="Times New Roman" w:eastAsia="Arial" w:hAnsi="Times New Roman" w:cs="Times New Roman"/>
          <w:sz w:val="24"/>
          <w:szCs w:val="24"/>
        </w:rPr>
        <w:t xml:space="preserve"> ?</w:t>
      </w:r>
      <w:proofErr w:type="gramEnd"/>
    </w:p>
    <w:p w:rsidR="00AB3F03" w:rsidRPr="00302DC8" w:rsidRDefault="009855D8"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w:t>
      </w:r>
      <w:proofErr w:type="spellStart"/>
      <w:r w:rsidRPr="00302DC8">
        <w:rPr>
          <w:rFonts w:ascii="Times New Roman" w:eastAsia="Arial" w:hAnsi="Times New Roman" w:cs="Times New Roman"/>
          <w:sz w:val="24"/>
          <w:szCs w:val="24"/>
        </w:rPr>
        <w:t>Назначте</w:t>
      </w:r>
      <w:proofErr w:type="spellEnd"/>
      <w:r w:rsidRPr="00302DC8">
        <w:rPr>
          <w:rFonts w:ascii="Times New Roman" w:eastAsia="Arial" w:hAnsi="Times New Roman" w:cs="Times New Roman"/>
          <w:sz w:val="24"/>
          <w:szCs w:val="24"/>
        </w:rPr>
        <w:t xml:space="preserve"> терапию</w:t>
      </w:r>
    </w:p>
    <w:p w:rsidR="00AB3F03" w:rsidRPr="00302DC8" w:rsidRDefault="00AB3F03" w:rsidP="009F77D9">
      <w:pPr>
        <w:spacing w:after="0" w:line="240" w:lineRule="auto"/>
        <w:ind w:firstLine="709"/>
        <w:jc w:val="both"/>
        <w:rPr>
          <w:rFonts w:ascii="Times New Roman" w:eastAsia="Arial" w:hAnsi="Times New Roman" w:cs="Times New Roman"/>
          <w:sz w:val="24"/>
          <w:szCs w:val="24"/>
        </w:rPr>
      </w:pPr>
    </w:p>
    <w:p w:rsidR="00210DFC" w:rsidRPr="00302DC8" w:rsidRDefault="00210DF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0DFC" w:rsidRPr="00302DC8" w:rsidRDefault="00210DFC"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D69C5" w:rsidRPr="00302DC8" w:rsidRDefault="00210DFC"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356E4" w:rsidRPr="00302DC8">
        <w:rPr>
          <w:rFonts w:ascii="Times New Roman" w:eastAsia="Arial" w:hAnsi="Times New Roman" w:cs="Times New Roman"/>
          <w:sz w:val="24"/>
          <w:szCs w:val="24"/>
        </w:rPr>
        <w:t>________________________________</w:t>
      </w: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45114C" w:rsidRDefault="0045114C" w:rsidP="0045114C">
      <w:pPr>
        <w:spacing w:after="160" w:line="240" w:lineRule="auto"/>
        <w:jc w:val="both"/>
        <w:rPr>
          <w:rFonts w:ascii="Times New Roman" w:eastAsia="Arial" w:hAnsi="Times New Roman" w:cs="Times New Roman"/>
          <w:b/>
          <w:color w:val="8DB3E2" w:themeColor="text2" w:themeTint="66"/>
          <w:sz w:val="24"/>
          <w:szCs w:val="24"/>
        </w:rPr>
      </w:pPr>
    </w:p>
    <w:p w:rsidR="00AB3F03" w:rsidRPr="00302DC8" w:rsidRDefault="00567C51" w:rsidP="0045114C">
      <w:pPr>
        <w:spacing w:after="160" w:line="240" w:lineRule="auto"/>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lastRenderedPageBreak/>
        <w:t>Клиническ</w:t>
      </w:r>
      <w:r w:rsidR="00E4693F" w:rsidRPr="00302DC8">
        <w:rPr>
          <w:rFonts w:ascii="Times New Roman" w:eastAsia="Arial" w:hAnsi="Times New Roman" w:cs="Times New Roman"/>
          <w:b/>
          <w:color w:val="8DB3E2" w:themeColor="text2" w:themeTint="66"/>
          <w:sz w:val="24"/>
          <w:szCs w:val="24"/>
        </w:rPr>
        <w:t>ая задача</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8</w:t>
      </w:r>
    </w:p>
    <w:p w:rsidR="00AB3F03" w:rsidRPr="00302DC8" w:rsidRDefault="00ED69C5"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6147" w:dyaOrig="4104">
          <v:rect id="rectole0000000003" o:spid="_x0000_i1028" style="width:261pt;height:192pt" o:ole="" o:preferrelative="t" stroked="f">
            <v:imagedata r:id="rId337" o:title=""/>
          </v:rect>
          <o:OLEObject Type="Embed" ProgID="StaticMetafile" ShapeID="rectole0000000003" DrawAspect="Content" ObjectID="_1693818739" r:id="rId338"/>
        </w:object>
      </w: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ED69C5"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6147" w:dyaOrig="4104">
          <v:rect id="rectole0000000004" o:spid="_x0000_i1029" style="width:261pt;height:212.25pt" o:ole="" o:preferrelative="t" stroked="f">
            <v:imagedata r:id="rId339" o:title=""/>
          </v:rect>
          <o:OLEObject Type="Embed" ProgID="StaticMetafile" ShapeID="rectole0000000004" DrawAspect="Content" ObjectID="_1693818740" r:id="rId340"/>
        </w:object>
      </w:r>
    </w:p>
    <w:p w:rsidR="00AB3F03" w:rsidRPr="00302DC8" w:rsidRDefault="0045114C"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5443" w:dyaOrig="3633">
          <v:rect id="rectole0000000006" o:spid="_x0000_i1030" style="width:277.5pt;height:212.25pt" o:ole="" o:preferrelative="t" stroked="f">
            <v:imagedata r:id="rId341" o:title=""/>
          </v:rect>
          <o:OLEObject Type="Embed" ProgID="StaticMetafile" ShapeID="rectole0000000006" DrawAspect="Content" ObjectID="_1693818741" r:id="rId342"/>
        </w:object>
      </w:r>
    </w:p>
    <w:p w:rsidR="00AB3F03" w:rsidRPr="00302DC8" w:rsidRDefault="00ED69C5"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4643" w:dyaOrig="6955">
          <v:rect id="rectole0000000005" o:spid="_x0000_i1031" style="width:180.75pt;height:220.5pt" o:ole="" o:preferrelative="t" stroked="f">
            <v:imagedata r:id="rId343" o:title=""/>
          </v:rect>
          <o:OLEObject Type="Embed" ProgID="StaticMetafile" ShapeID="rectole0000000005" DrawAspect="Content" ObjectID="_1693818742" r:id="rId344"/>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Больная 40 лет</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Жалобы </w:t>
      </w:r>
      <w:r w:rsidRPr="00302DC8">
        <w:rPr>
          <w:rFonts w:ascii="Times New Roman" w:eastAsia="Arial" w:hAnsi="Times New Roman" w:cs="Times New Roman"/>
          <w:sz w:val="24"/>
          <w:szCs w:val="24"/>
        </w:rPr>
        <w:t>на множественные очаги воспалений, ухудшение самочувствия, слабость.</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Считает</w:t>
      </w:r>
      <w:proofErr w:type="spellEnd"/>
      <w:r w:rsidRPr="00302DC8">
        <w:rPr>
          <w:rFonts w:ascii="Times New Roman" w:eastAsia="Arial" w:hAnsi="Times New Roman" w:cs="Times New Roman"/>
          <w:sz w:val="24"/>
          <w:szCs w:val="24"/>
        </w:rPr>
        <w:t xml:space="preserve"> себя больной год. Первые очаги появились на носу, щеках, лечилась в стационаре. Месяц назад возникло обострение. Обращалась к дерматологу по ПМЖ и была направленна в стационар.</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proofErr w:type="gram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На</w:t>
      </w:r>
      <w:proofErr w:type="spellEnd"/>
      <w:r w:rsidRPr="00302DC8">
        <w:rPr>
          <w:rFonts w:ascii="Times New Roman" w:eastAsia="Arial" w:hAnsi="Times New Roman" w:cs="Times New Roman"/>
          <w:sz w:val="24"/>
          <w:szCs w:val="24"/>
        </w:rPr>
        <w:t xml:space="preserve"> коже щек, лба, в/ч головы, шее, верхней части груди, спины, </w:t>
      </w:r>
      <w:proofErr w:type="spellStart"/>
      <w:r w:rsidRPr="00302DC8">
        <w:rPr>
          <w:rFonts w:ascii="Times New Roman" w:eastAsia="Arial" w:hAnsi="Times New Roman" w:cs="Times New Roman"/>
          <w:sz w:val="24"/>
          <w:szCs w:val="24"/>
        </w:rPr>
        <w:t>плечей</w:t>
      </w:r>
      <w:proofErr w:type="spellEnd"/>
      <w:r w:rsidRPr="00302DC8">
        <w:rPr>
          <w:rFonts w:ascii="Times New Roman" w:eastAsia="Arial" w:hAnsi="Times New Roman" w:cs="Times New Roman"/>
          <w:sz w:val="24"/>
          <w:szCs w:val="24"/>
        </w:rPr>
        <w:t xml:space="preserve"> множественные очаги, монетовидные, розово-красного </w:t>
      </w:r>
      <w:proofErr w:type="spellStart"/>
      <w:r w:rsidRPr="00302DC8">
        <w:rPr>
          <w:rFonts w:ascii="Times New Roman" w:eastAsia="Arial" w:hAnsi="Times New Roman" w:cs="Times New Roman"/>
          <w:sz w:val="24"/>
          <w:szCs w:val="24"/>
        </w:rPr>
        <w:t>цвеа</w:t>
      </w:r>
      <w:proofErr w:type="spellEnd"/>
      <w:r w:rsidRPr="00302DC8">
        <w:rPr>
          <w:rFonts w:ascii="Times New Roman" w:eastAsia="Arial" w:hAnsi="Times New Roman" w:cs="Times New Roman"/>
          <w:sz w:val="24"/>
          <w:szCs w:val="24"/>
        </w:rPr>
        <w:t xml:space="preserve"> с инфильтрацией, гиперкератозом, атрофией.</w:t>
      </w:r>
      <w:proofErr w:type="gramEnd"/>
      <w:r w:rsidRPr="00302DC8">
        <w:rPr>
          <w:rFonts w:ascii="Times New Roman" w:eastAsia="Arial" w:hAnsi="Times New Roman" w:cs="Times New Roman"/>
          <w:sz w:val="24"/>
          <w:szCs w:val="24"/>
        </w:rPr>
        <w:t xml:space="preserve"> Положительные симптомы </w:t>
      </w:r>
      <w:proofErr w:type="spellStart"/>
      <w:r w:rsidRPr="00302DC8">
        <w:rPr>
          <w:rFonts w:ascii="Times New Roman" w:eastAsia="Arial" w:hAnsi="Times New Roman" w:cs="Times New Roman"/>
          <w:sz w:val="24"/>
          <w:szCs w:val="24"/>
        </w:rPr>
        <w:t>Бень</w:t>
      </w:r>
      <w:proofErr w:type="gramStart"/>
      <w:r w:rsidRPr="00302DC8">
        <w:rPr>
          <w:rFonts w:ascii="Times New Roman" w:eastAsia="Arial" w:hAnsi="Times New Roman" w:cs="Times New Roman"/>
          <w:sz w:val="24"/>
          <w:szCs w:val="24"/>
        </w:rPr>
        <w:t>е</w:t>
      </w:r>
      <w:proofErr w:type="spellEnd"/>
      <w:r w:rsidRPr="00302DC8">
        <w:rPr>
          <w:rFonts w:ascii="Times New Roman" w:eastAsia="Arial" w:hAnsi="Times New Roman" w:cs="Times New Roman"/>
          <w:sz w:val="24"/>
          <w:szCs w:val="24"/>
        </w:rPr>
        <w:t>-</w:t>
      </w:r>
      <w:proofErr w:type="gramEnd"/>
      <w:r w:rsidRPr="00302DC8">
        <w:rPr>
          <w:rFonts w:ascii="Times New Roman" w:eastAsia="Arial" w:hAnsi="Times New Roman" w:cs="Times New Roman"/>
          <w:sz w:val="24"/>
          <w:szCs w:val="24"/>
        </w:rPr>
        <w:t xml:space="preserve"> Мещерского и дамского каблука.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Результаты исследований: </w:t>
      </w:r>
      <w:r w:rsidRPr="00302DC8">
        <w:rPr>
          <w:rFonts w:ascii="Times New Roman" w:eastAsia="Arial" w:hAnsi="Times New Roman" w:cs="Times New Roman"/>
          <w:sz w:val="24"/>
          <w:szCs w:val="24"/>
        </w:rPr>
        <w:t xml:space="preserve">ОАК: СОЭ-25%, </w:t>
      </w:r>
      <w:proofErr w:type="gramStart"/>
      <w:r w:rsidRPr="00302DC8">
        <w:rPr>
          <w:rFonts w:ascii="Times New Roman" w:eastAsia="Arial" w:hAnsi="Times New Roman" w:cs="Times New Roman"/>
          <w:sz w:val="24"/>
          <w:szCs w:val="24"/>
        </w:rPr>
        <w:t>обнаружены</w:t>
      </w:r>
      <w:proofErr w:type="gramEnd"/>
      <w:r w:rsidRPr="00302DC8">
        <w:rPr>
          <w:rFonts w:ascii="Times New Roman" w:eastAsia="Arial" w:hAnsi="Times New Roman" w:cs="Times New Roman"/>
          <w:sz w:val="24"/>
          <w:szCs w:val="24"/>
        </w:rPr>
        <w:t xml:space="preserve"> ЛЕ-клетки.</w:t>
      </w:r>
    </w:p>
    <w:p w:rsidR="00086C08" w:rsidRPr="00302DC8" w:rsidRDefault="00086C08" w:rsidP="009F77D9">
      <w:pPr>
        <w:spacing w:after="160" w:line="240" w:lineRule="auto"/>
        <w:ind w:firstLine="709"/>
        <w:jc w:val="both"/>
        <w:rPr>
          <w:rFonts w:ascii="Times New Roman" w:eastAsia="Arial" w:hAnsi="Times New Roman" w:cs="Times New Roman"/>
          <w:b/>
          <w:sz w:val="24"/>
          <w:szCs w:val="24"/>
        </w:rPr>
      </w:pP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1)Ваш диагноз</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2)Клиническая форма заболевания</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3)Рекомендации в лечении</w:t>
      </w:r>
    </w:p>
    <w:p w:rsidR="005356E4"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302DC8">
        <w:rPr>
          <w:rFonts w:ascii="Times New Roman" w:eastAsia="Arial" w:hAnsi="Times New Roman" w:cs="Times New Roman"/>
          <w:sz w:val="24"/>
          <w:szCs w:val="24"/>
        </w:rPr>
        <w:lastRenderedPageBreak/>
        <w:t>________________________________________________________________________________________________________________________________________________________</w:t>
      </w:r>
    </w:p>
    <w:p w:rsidR="00ED69C5"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ая задача</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9</w:t>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r w:rsidRPr="00302DC8">
        <w:rPr>
          <w:rFonts w:ascii="Times New Roman" w:hAnsi="Times New Roman" w:cs="Times New Roman"/>
          <w:sz w:val="24"/>
          <w:szCs w:val="24"/>
        </w:rPr>
        <w:object w:dxaOrig="5763" w:dyaOrig="3830">
          <v:rect id="rectole0000000007" o:spid="_x0000_i1032" style="width:4in;height:192pt" o:ole="" o:preferrelative="t" stroked="f">
            <v:imagedata r:id="rId345" o:title=""/>
          </v:rect>
          <o:OLEObject Type="Embed" ProgID="StaticMetafile" ShapeID="rectole0000000007" DrawAspect="Content" ObjectID="_1693818743" r:id="rId346"/>
        </w:object>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r w:rsidRPr="00302DC8">
        <w:rPr>
          <w:rFonts w:ascii="Times New Roman" w:hAnsi="Times New Roman" w:cs="Times New Roman"/>
          <w:sz w:val="24"/>
          <w:szCs w:val="24"/>
        </w:rPr>
        <w:object w:dxaOrig="5860" w:dyaOrig="3894">
          <v:rect id="rectole0000000008" o:spid="_x0000_i1033" style="width:294pt;height:195pt" o:ole="" o:preferrelative="t" stroked="f">
            <v:imagedata r:id="rId347" o:title=""/>
          </v:rect>
          <o:OLEObject Type="Embed" ProgID="StaticMetafile" ShapeID="rectole0000000008" DrawAspect="Content" ObjectID="_1693818744" r:id="rId348"/>
        </w:object>
      </w: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r w:rsidRPr="00302DC8">
        <w:rPr>
          <w:rFonts w:ascii="Times New Roman" w:hAnsi="Times New Roman" w:cs="Times New Roman"/>
          <w:sz w:val="24"/>
          <w:szCs w:val="24"/>
        </w:rPr>
        <w:object w:dxaOrig="5760" w:dyaOrig="3827">
          <v:rect id="rectole0000000009" o:spid="_x0000_i1034" style="width:4in;height:191.25pt" o:ole="" o:preferrelative="t" stroked="f">
            <v:imagedata r:id="rId349" o:title=""/>
          </v:rect>
          <o:OLEObject Type="Embed" ProgID="StaticMetafile" ShapeID="rectole0000000009" DrawAspect="Content" ObjectID="_1693818745" r:id="rId350"/>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Больной 29 лет</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Жалобы</w:t>
      </w:r>
      <w:r w:rsidRPr="00302DC8">
        <w:rPr>
          <w:rFonts w:ascii="Times New Roman" w:eastAsia="Arial" w:hAnsi="Times New Roman" w:cs="Times New Roman"/>
          <w:sz w:val="24"/>
          <w:szCs w:val="24"/>
        </w:rPr>
        <w:t xml:space="preserve"> на появление пузырей и пятен на коже рук, туловище, имеется зуд и жжение.</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b/>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Считает</w:t>
      </w:r>
      <w:proofErr w:type="spellEnd"/>
      <w:r w:rsidRPr="00302DC8">
        <w:rPr>
          <w:rFonts w:ascii="Times New Roman" w:eastAsia="Arial" w:hAnsi="Times New Roman" w:cs="Times New Roman"/>
          <w:sz w:val="24"/>
          <w:szCs w:val="24"/>
        </w:rPr>
        <w:t xml:space="preserve"> себя больным в течение 5 дней, после интенсивных тренировок.</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Сгруппированные</w:t>
      </w:r>
      <w:proofErr w:type="spellEnd"/>
      <w:r w:rsidRPr="00302DC8">
        <w:rPr>
          <w:rFonts w:ascii="Times New Roman" w:eastAsia="Arial" w:hAnsi="Times New Roman" w:cs="Times New Roman"/>
          <w:sz w:val="24"/>
          <w:szCs w:val="24"/>
        </w:rPr>
        <w:t xml:space="preserve"> симметричные высыпания в виде пузырьков, пузырей, папул на эритематозном фоне. Имеются экскориации и корки. </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Результаты исследований: </w:t>
      </w:r>
      <w:r w:rsidRPr="00302DC8">
        <w:rPr>
          <w:rFonts w:ascii="Times New Roman" w:eastAsia="Arial" w:hAnsi="Times New Roman" w:cs="Times New Roman"/>
          <w:sz w:val="24"/>
          <w:szCs w:val="24"/>
        </w:rPr>
        <w:t>эр-4,5* 101/л, L-6,3*10/л, э-17%, с-59%, л-20%, м-2%, СОЭ-8 мм/ч</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1)Предположительный диагноз</w:t>
      </w:r>
    </w:p>
    <w:p w:rsidR="00AB3F03" w:rsidRPr="00302DC8" w:rsidRDefault="00E4693F" w:rsidP="009F77D9">
      <w:pPr>
        <w:tabs>
          <w:tab w:val="center" w:pos="4677"/>
        </w:tabs>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 Какие необходимо провести дополнительные методы исследования для подтверждения диагноза?</w:t>
      </w:r>
    </w:p>
    <w:p w:rsidR="005356E4"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356E4"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302DC8">
        <w:rPr>
          <w:rFonts w:ascii="Times New Roman" w:eastAsia="Arial" w:hAnsi="Times New Roman" w:cs="Times New Roman"/>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3F03" w:rsidRPr="00302DC8" w:rsidRDefault="00567C51" w:rsidP="009F77D9">
      <w:pPr>
        <w:tabs>
          <w:tab w:val="center" w:pos="4677"/>
        </w:tabs>
        <w:spacing w:after="160" w:line="240" w:lineRule="auto"/>
        <w:ind w:firstLine="709"/>
        <w:jc w:val="both"/>
        <w:rPr>
          <w:rFonts w:ascii="Times New Roman" w:eastAsia="Arial" w:hAnsi="Times New Roman" w:cs="Times New Roman"/>
          <w:sz w:val="24"/>
          <w:szCs w:val="24"/>
          <w:lang w:val="en-US"/>
        </w:rPr>
      </w:pPr>
      <w:r w:rsidRPr="00302DC8">
        <w:rPr>
          <w:rFonts w:ascii="Times New Roman" w:eastAsia="Arial" w:hAnsi="Times New Roman" w:cs="Times New Roman"/>
          <w:b/>
          <w:color w:val="8DB3E2" w:themeColor="text2" w:themeTint="66"/>
          <w:sz w:val="24"/>
          <w:szCs w:val="24"/>
        </w:rPr>
        <w:t>Клиническ</w:t>
      </w:r>
      <w:r w:rsidR="00E4693F" w:rsidRPr="00302DC8">
        <w:rPr>
          <w:rFonts w:ascii="Times New Roman" w:eastAsia="Arial" w:hAnsi="Times New Roman" w:cs="Times New Roman"/>
          <w:b/>
          <w:color w:val="8DB3E2" w:themeColor="text2" w:themeTint="66"/>
          <w:sz w:val="24"/>
          <w:szCs w:val="24"/>
        </w:rPr>
        <w:t xml:space="preserve">ая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10</w:t>
      </w: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6912" w:dyaOrig="4593">
          <v:rect id="rectole0000000010" o:spid="_x0000_i1035" style="width:345.75pt;height:230.25pt" o:ole="" o:preferrelative="t" stroked="f">
            <v:imagedata r:id="rId351" o:title=""/>
          </v:rect>
          <o:OLEObject Type="Embed" ProgID="StaticMetafile" ShapeID="rectole0000000010" DrawAspect="Content" ObjectID="_1693818746" r:id="rId352"/>
        </w:object>
      </w: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p>
    <w:p w:rsidR="00AB3F03" w:rsidRPr="00302DC8" w:rsidRDefault="00AB3F03" w:rsidP="009F77D9">
      <w:pPr>
        <w:spacing w:after="160" w:line="240" w:lineRule="auto"/>
        <w:ind w:firstLine="709"/>
        <w:jc w:val="both"/>
        <w:rPr>
          <w:rFonts w:ascii="Times New Roman" w:eastAsia="Arial" w:hAnsi="Times New Roman" w:cs="Times New Roman"/>
          <w:b/>
          <w:sz w:val="24"/>
          <w:szCs w:val="24"/>
        </w:rPr>
      </w:pPr>
      <w:r w:rsidRPr="00302DC8">
        <w:rPr>
          <w:rFonts w:ascii="Times New Roman" w:hAnsi="Times New Roman" w:cs="Times New Roman"/>
          <w:sz w:val="24"/>
          <w:szCs w:val="24"/>
        </w:rPr>
        <w:object w:dxaOrig="7280" w:dyaOrig="4838">
          <v:rect id="rectole0000000011" o:spid="_x0000_i1036" style="width:363.75pt;height:243pt" o:ole="" o:preferrelative="t" stroked="f">
            <v:imagedata r:id="rId353" o:title=""/>
          </v:rect>
          <o:OLEObject Type="Embed" ProgID="StaticMetafile" ShapeID="rectole0000000011" DrawAspect="Content" ObjectID="_1693818747" r:id="rId354"/>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lastRenderedPageBreak/>
        <w:t>Больной 67 лет</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Жалобы</w:t>
      </w:r>
      <w:r w:rsidRPr="00302DC8">
        <w:rPr>
          <w:rFonts w:ascii="Times New Roman" w:eastAsia="Arial" w:hAnsi="Times New Roman" w:cs="Times New Roman"/>
          <w:sz w:val="24"/>
          <w:szCs w:val="24"/>
        </w:rPr>
        <w:t xml:space="preserve"> на стойкое покраснение лица, носа, ушных раковин, шеи и груди. Сухость кожи и небольшое, редкое  покалывание кожи лица.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Считает</w:t>
      </w:r>
      <w:proofErr w:type="spellEnd"/>
      <w:r w:rsidRPr="00302DC8">
        <w:rPr>
          <w:rFonts w:ascii="Times New Roman" w:eastAsia="Arial" w:hAnsi="Times New Roman" w:cs="Times New Roman"/>
          <w:sz w:val="24"/>
          <w:szCs w:val="24"/>
        </w:rPr>
        <w:t xml:space="preserve"> себя больным в течение 25 лет, на фоне сильного стресса и гормонального сбоя появились высыпания и покраснения на лице, без зуда и жжения, которые усиливались после приема алкоголя и длительного пребывания на солнце.</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Патологический</w:t>
      </w:r>
      <w:proofErr w:type="spellEnd"/>
      <w:r w:rsidRPr="00302DC8">
        <w:rPr>
          <w:rFonts w:ascii="Times New Roman" w:eastAsia="Arial" w:hAnsi="Times New Roman" w:cs="Times New Roman"/>
          <w:sz w:val="24"/>
          <w:szCs w:val="24"/>
        </w:rPr>
        <w:t xml:space="preserve"> процесс  представлен </w:t>
      </w:r>
      <w:proofErr w:type="spellStart"/>
      <w:r w:rsidRPr="00302DC8">
        <w:rPr>
          <w:rFonts w:ascii="Times New Roman" w:eastAsia="Arial" w:hAnsi="Times New Roman" w:cs="Times New Roman"/>
          <w:sz w:val="24"/>
          <w:szCs w:val="24"/>
        </w:rPr>
        <w:t>стойкойя</w:t>
      </w:r>
      <w:proofErr w:type="spellEnd"/>
      <w:r w:rsidRPr="00302DC8">
        <w:rPr>
          <w:rFonts w:ascii="Times New Roman" w:eastAsia="Arial" w:hAnsi="Times New Roman" w:cs="Times New Roman"/>
          <w:sz w:val="24"/>
          <w:szCs w:val="24"/>
        </w:rPr>
        <w:t xml:space="preserve"> эритемой лица, </w:t>
      </w:r>
      <w:proofErr w:type="spellStart"/>
      <w:r w:rsidRPr="00302DC8">
        <w:rPr>
          <w:rFonts w:ascii="Times New Roman" w:eastAsia="Arial" w:hAnsi="Times New Roman" w:cs="Times New Roman"/>
          <w:sz w:val="24"/>
          <w:szCs w:val="24"/>
        </w:rPr>
        <w:t>телеангиэктазиями</w:t>
      </w:r>
      <w:proofErr w:type="spellEnd"/>
      <w:r w:rsidRPr="00302DC8">
        <w:rPr>
          <w:rFonts w:ascii="Times New Roman" w:eastAsia="Arial" w:hAnsi="Times New Roman" w:cs="Times New Roman"/>
          <w:sz w:val="24"/>
          <w:szCs w:val="24"/>
        </w:rPr>
        <w:t xml:space="preserve">, утолщением  ткани и неравномерной </w:t>
      </w:r>
      <w:proofErr w:type="spellStart"/>
      <w:r w:rsidRPr="00302DC8">
        <w:rPr>
          <w:rFonts w:ascii="Times New Roman" w:eastAsia="Arial" w:hAnsi="Times New Roman" w:cs="Times New Roman"/>
          <w:sz w:val="24"/>
          <w:szCs w:val="24"/>
        </w:rPr>
        <w:t>бугристостюь</w:t>
      </w:r>
      <w:proofErr w:type="spellEnd"/>
      <w:r w:rsidRPr="00302DC8">
        <w:rPr>
          <w:rFonts w:ascii="Times New Roman" w:eastAsia="Arial" w:hAnsi="Times New Roman" w:cs="Times New Roman"/>
          <w:sz w:val="24"/>
          <w:szCs w:val="24"/>
        </w:rPr>
        <w:t xml:space="preserve"> ушных раковин, носа. Сгруппированные </w:t>
      </w:r>
      <w:proofErr w:type="spellStart"/>
      <w:r w:rsidRPr="00302DC8">
        <w:rPr>
          <w:rFonts w:ascii="Times New Roman" w:eastAsia="Arial" w:hAnsi="Times New Roman" w:cs="Times New Roman"/>
          <w:sz w:val="24"/>
          <w:szCs w:val="24"/>
        </w:rPr>
        <w:t>папуло</w:t>
      </w:r>
      <w:proofErr w:type="spellEnd"/>
      <w:r w:rsidRPr="00302DC8">
        <w:rPr>
          <w:rFonts w:ascii="Times New Roman" w:eastAsia="Arial" w:hAnsi="Times New Roman" w:cs="Times New Roman"/>
          <w:sz w:val="24"/>
          <w:szCs w:val="24"/>
        </w:rPr>
        <w:t>-пустулезные высыпания на груди на фоне стойкой эритемы</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1)Предположительный диагноз</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2)Как называется утолщение ткани ушных раковин при данном заболевании</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3)Тактика лечения</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4)Какие триггерные факторы необходимо исключить</w:t>
      </w:r>
    </w:p>
    <w:p w:rsidR="005356E4"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356E4"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086C08" w:rsidRPr="00302DC8" w:rsidRDefault="00086C08" w:rsidP="009F77D9">
      <w:pPr>
        <w:spacing w:after="160" w:line="240" w:lineRule="auto"/>
        <w:ind w:firstLine="709"/>
        <w:jc w:val="both"/>
        <w:rPr>
          <w:rFonts w:ascii="Times New Roman" w:eastAsia="Arial" w:hAnsi="Times New Roman" w:cs="Times New Roman"/>
          <w:b/>
          <w:color w:val="8DB3E2" w:themeColor="text2" w:themeTint="66"/>
          <w:sz w:val="24"/>
          <w:szCs w:val="24"/>
        </w:rPr>
      </w:pPr>
    </w:p>
    <w:p w:rsidR="00AB3F03" w:rsidRPr="00302DC8" w:rsidRDefault="00567C51" w:rsidP="009F77D9">
      <w:pPr>
        <w:spacing w:after="160" w:line="240" w:lineRule="auto"/>
        <w:ind w:firstLine="709"/>
        <w:jc w:val="both"/>
        <w:rPr>
          <w:rFonts w:ascii="Times New Roman" w:eastAsia="Arial" w:hAnsi="Times New Roman" w:cs="Times New Roman"/>
          <w:b/>
          <w:color w:val="8DB3E2" w:themeColor="text2" w:themeTint="66"/>
          <w:sz w:val="24"/>
          <w:szCs w:val="24"/>
        </w:rPr>
      </w:pPr>
      <w:proofErr w:type="spellStart"/>
      <w:r w:rsidRPr="00302DC8">
        <w:rPr>
          <w:rFonts w:ascii="Times New Roman" w:eastAsia="Arial" w:hAnsi="Times New Roman" w:cs="Times New Roman"/>
          <w:b/>
          <w:color w:val="8DB3E2" w:themeColor="text2" w:themeTint="66"/>
          <w:sz w:val="24"/>
          <w:szCs w:val="24"/>
        </w:rPr>
        <w:lastRenderedPageBreak/>
        <w:t>Клиническая</w:t>
      </w:r>
      <w:r w:rsidR="00E4693F" w:rsidRPr="00302DC8">
        <w:rPr>
          <w:rFonts w:ascii="Times New Roman" w:eastAsia="Arial" w:hAnsi="Times New Roman" w:cs="Times New Roman"/>
          <w:b/>
          <w:color w:val="8DB3E2" w:themeColor="text2" w:themeTint="66"/>
          <w:sz w:val="24"/>
          <w:szCs w:val="24"/>
        </w:rPr>
        <w:t>ая</w:t>
      </w:r>
      <w:proofErr w:type="spellEnd"/>
      <w:r w:rsidR="00E4693F" w:rsidRPr="00302DC8">
        <w:rPr>
          <w:rFonts w:ascii="Times New Roman" w:eastAsia="Arial" w:hAnsi="Times New Roman" w:cs="Times New Roman"/>
          <w:b/>
          <w:color w:val="8DB3E2" w:themeColor="text2" w:themeTint="66"/>
          <w:sz w:val="24"/>
          <w:szCs w:val="24"/>
        </w:rPr>
        <w:t xml:space="preserve"> задача </w:t>
      </w:r>
      <w:r w:rsidR="00E4693F" w:rsidRPr="00302DC8">
        <w:rPr>
          <w:rFonts w:ascii="Times New Roman" w:eastAsia="Segoe UI Symbol" w:hAnsi="Times New Roman" w:cs="Times New Roman"/>
          <w:b/>
          <w:color w:val="8DB3E2" w:themeColor="text2" w:themeTint="66"/>
          <w:sz w:val="24"/>
          <w:szCs w:val="24"/>
        </w:rPr>
        <w:t>№</w:t>
      </w:r>
      <w:r w:rsidR="00E4693F" w:rsidRPr="00302DC8">
        <w:rPr>
          <w:rFonts w:ascii="Times New Roman" w:eastAsia="Arial" w:hAnsi="Times New Roman" w:cs="Times New Roman"/>
          <w:b/>
          <w:color w:val="8DB3E2" w:themeColor="text2" w:themeTint="66"/>
          <w:sz w:val="24"/>
          <w:szCs w:val="24"/>
        </w:rPr>
        <w:t>11</w:t>
      </w:r>
    </w:p>
    <w:p w:rsidR="00AB3F03" w:rsidRPr="00302DC8" w:rsidRDefault="00AB3F03" w:rsidP="009F77D9">
      <w:pPr>
        <w:spacing w:after="160" w:line="240" w:lineRule="auto"/>
        <w:ind w:firstLine="709"/>
        <w:jc w:val="both"/>
        <w:rPr>
          <w:rFonts w:ascii="Times New Roman" w:eastAsia="Arial" w:hAnsi="Times New Roman" w:cs="Times New Roman"/>
          <w:color w:val="000000"/>
          <w:sz w:val="24"/>
          <w:szCs w:val="24"/>
          <w:shd w:val="clear" w:color="auto" w:fill="000000"/>
        </w:rPr>
      </w:pPr>
    </w:p>
    <w:p w:rsidR="00AB3F03" w:rsidRPr="00302DC8" w:rsidRDefault="00AB3F03" w:rsidP="009F77D9">
      <w:pPr>
        <w:spacing w:after="160" w:line="240" w:lineRule="auto"/>
        <w:ind w:firstLine="709"/>
        <w:jc w:val="both"/>
        <w:rPr>
          <w:rFonts w:ascii="Times New Roman" w:eastAsia="Arial" w:hAnsi="Times New Roman" w:cs="Times New Roman"/>
          <w:sz w:val="24"/>
          <w:szCs w:val="24"/>
        </w:rPr>
      </w:pPr>
      <w:r w:rsidRPr="00302DC8">
        <w:rPr>
          <w:rFonts w:ascii="Times New Roman" w:hAnsi="Times New Roman" w:cs="Times New Roman"/>
          <w:sz w:val="24"/>
          <w:szCs w:val="24"/>
        </w:rPr>
        <w:object w:dxaOrig="5738" w:dyaOrig="6364">
          <v:rect id="rectole0000000012" o:spid="_x0000_i1037" style="width:287.25pt;height:318pt" o:ole="" o:preferrelative="t" stroked="f">
            <v:imagedata r:id="rId355" o:title=""/>
          </v:rect>
          <o:OLEObject Type="Embed" ProgID="StaticMetafile" ShapeID="rectole0000000012" DrawAspect="Content" ObjectID="_1693818748" r:id="rId356"/>
        </w:objec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Больная 28 лет</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Жалобы</w:t>
      </w:r>
      <w:r w:rsidRPr="00302DC8">
        <w:rPr>
          <w:rFonts w:ascii="Times New Roman" w:eastAsia="Arial" w:hAnsi="Times New Roman" w:cs="Times New Roman"/>
          <w:sz w:val="24"/>
          <w:szCs w:val="24"/>
        </w:rPr>
        <w:t xml:space="preserve"> на выраженный зуд и высыпания</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Anamnesisvitae.</w:t>
      </w:r>
      <w:r w:rsidRPr="00302DC8">
        <w:rPr>
          <w:rFonts w:ascii="Times New Roman" w:eastAsia="Arial" w:hAnsi="Times New Roman" w:cs="Times New Roman"/>
          <w:sz w:val="24"/>
          <w:szCs w:val="24"/>
        </w:rPr>
        <w:t>Болеет</w:t>
      </w:r>
      <w:proofErr w:type="spellEnd"/>
      <w:r w:rsidRPr="00302DC8">
        <w:rPr>
          <w:rFonts w:ascii="Times New Roman" w:eastAsia="Arial" w:hAnsi="Times New Roman" w:cs="Times New Roman"/>
          <w:sz w:val="24"/>
          <w:szCs w:val="24"/>
        </w:rPr>
        <w:t xml:space="preserve"> с 4 лет. Ремиссия была с 17 лет до 20 лет, затем после стресса и сбоя в питании появились высыпания по всему лицу и телу с сильным зудом.</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proofErr w:type="spellStart"/>
      <w:r w:rsidRPr="00302DC8">
        <w:rPr>
          <w:rFonts w:ascii="Times New Roman" w:eastAsia="Arial" w:hAnsi="Times New Roman" w:cs="Times New Roman"/>
          <w:b/>
          <w:sz w:val="24"/>
          <w:szCs w:val="24"/>
        </w:rPr>
        <w:t>Statuslocalis.</w:t>
      </w:r>
      <w:r w:rsidRPr="00302DC8">
        <w:rPr>
          <w:rFonts w:ascii="Times New Roman" w:eastAsia="Arial" w:hAnsi="Times New Roman" w:cs="Times New Roman"/>
          <w:sz w:val="24"/>
          <w:szCs w:val="24"/>
        </w:rPr>
        <w:t>Патологический</w:t>
      </w:r>
      <w:proofErr w:type="spell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процессносит</w:t>
      </w:r>
      <w:proofErr w:type="spellEnd"/>
      <w:r w:rsidRPr="00302DC8">
        <w:rPr>
          <w:rFonts w:ascii="Times New Roman" w:eastAsia="Arial" w:hAnsi="Times New Roman" w:cs="Times New Roman"/>
          <w:sz w:val="24"/>
          <w:szCs w:val="24"/>
        </w:rPr>
        <w:t xml:space="preserve"> распространенный характер. Характеризуется папулезными, везикулярными и пустулезными высыпаниями на фоне </w:t>
      </w:r>
      <w:proofErr w:type="gramStart"/>
      <w:r w:rsidRPr="00302DC8">
        <w:rPr>
          <w:rFonts w:ascii="Times New Roman" w:eastAsia="Arial" w:hAnsi="Times New Roman" w:cs="Times New Roman"/>
          <w:sz w:val="24"/>
          <w:szCs w:val="24"/>
        </w:rPr>
        <w:t>выраженной</w:t>
      </w:r>
      <w:proofErr w:type="gramEnd"/>
      <w:r w:rsidRPr="00302DC8">
        <w:rPr>
          <w:rFonts w:ascii="Times New Roman" w:eastAsia="Arial" w:hAnsi="Times New Roman" w:cs="Times New Roman"/>
          <w:sz w:val="24"/>
          <w:szCs w:val="24"/>
        </w:rPr>
        <w:t xml:space="preserve"> </w:t>
      </w:r>
      <w:proofErr w:type="spellStart"/>
      <w:r w:rsidRPr="00302DC8">
        <w:rPr>
          <w:rFonts w:ascii="Times New Roman" w:eastAsia="Arial" w:hAnsi="Times New Roman" w:cs="Times New Roman"/>
          <w:sz w:val="24"/>
          <w:szCs w:val="24"/>
        </w:rPr>
        <w:t>лихенизации</w:t>
      </w:r>
      <w:proofErr w:type="spellEnd"/>
      <w:r w:rsidRPr="00302DC8">
        <w:rPr>
          <w:rFonts w:ascii="Times New Roman" w:eastAsia="Arial" w:hAnsi="Times New Roman" w:cs="Times New Roman"/>
          <w:sz w:val="24"/>
          <w:szCs w:val="24"/>
        </w:rPr>
        <w:t xml:space="preserve"> и экскориаций.</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b/>
          <w:sz w:val="24"/>
          <w:szCs w:val="24"/>
        </w:rPr>
        <w:t xml:space="preserve">Результаты исследований: </w:t>
      </w:r>
      <w:proofErr w:type="spellStart"/>
      <w:r w:rsidRPr="00302DC8">
        <w:rPr>
          <w:rFonts w:ascii="Times New Roman" w:eastAsia="Arial" w:hAnsi="Times New Roman" w:cs="Times New Roman"/>
          <w:sz w:val="24"/>
          <w:szCs w:val="24"/>
        </w:rPr>
        <w:t>IgE</w:t>
      </w:r>
      <w:proofErr w:type="spellEnd"/>
      <w:r w:rsidRPr="00302DC8">
        <w:rPr>
          <w:rFonts w:ascii="Times New Roman" w:eastAsia="Arial" w:hAnsi="Times New Roman" w:cs="Times New Roman"/>
          <w:sz w:val="24"/>
          <w:szCs w:val="24"/>
        </w:rPr>
        <w:t xml:space="preserve"> в сыворотке крови – 6900 МЕ/мл.</w:t>
      </w:r>
    </w:p>
    <w:p w:rsidR="00AB3F03" w:rsidRPr="00302DC8" w:rsidRDefault="00E4693F" w:rsidP="009F77D9">
      <w:pPr>
        <w:spacing w:after="160" w:line="240" w:lineRule="auto"/>
        <w:ind w:firstLine="709"/>
        <w:jc w:val="both"/>
        <w:rPr>
          <w:rFonts w:ascii="Times New Roman" w:eastAsia="Arial" w:hAnsi="Times New Roman" w:cs="Times New Roman"/>
          <w:b/>
          <w:sz w:val="24"/>
          <w:szCs w:val="24"/>
        </w:rPr>
      </w:pPr>
      <w:r w:rsidRPr="00302DC8">
        <w:rPr>
          <w:rFonts w:ascii="Times New Roman" w:eastAsia="Arial" w:hAnsi="Times New Roman" w:cs="Times New Roman"/>
          <w:b/>
          <w:sz w:val="24"/>
          <w:szCs w:val="24"/>
        </w:rPr>
        <w:t>Вопросы:</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1)Предварительный диагноз</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2)План обследования больной</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3)Дифференциальная диагностика</w:t>
      </w:r>
    </w:p>
    <w:p w:rsidR="00AB3F03" w:rsidRPr="00302DC8" w:rsidRDefault="00E4693F" w:rsidP="009F77D9">
      <w:pPr>
        <w:spacing w:after="16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4)План лечения</w:t>
      </w:r>
    </w:p>
    <w:p w:rsidR="00D46A4D" w:rsidRPr="00302DC8" w:rsidRDefault="00D46A4D" w:rsidP="009F77D9">
      <w:pPr>
        <w:pStyle w:val="21"/>
        <w:ind w:left="0" w:firstLine="709"/>
        <w:jc w:val="both"/>
        <w:rPr>
          <w:rFonts w:ascii="Times New Roman" w:hAnsi="Times New Roman" w:cs="Times New Roman"/>
          <w:color w:val="8DB3E2" w:themeColor="text2" w:themeTint="66"/>
          <w:sz w:val="24"/>
          <w:szCs w:val="24"/>
          <w:shd w:val="clear" w:color="auto" w:fill="FFFFFF"/>
        </w:rPr>
      </w:pPr>
    </w:p>
    <w:p w:rsidR="00740809" w:rsidRDefault="00740809" w:rsidP="009F77D9">
      <w:pPr>
        <w:pStyle w:val="21"/>
        <w:ind w:left="0" w:firstLine="709"/>
        <w:jc w:val="both"/>
        <w:rPr>
          <w:rFonts w:ascii="Times New Roman" w:hAnsi="Times New Roman" w:cs="Times New Roman"/>
          <w:color w:val="365F91" w:themeColor="accent1" w:themeShade="BF"/>
          <w:sz w:val="24"/>
          <w:szCs w:val="24"/>
          <w:shd w:val="clear" w:color="auto" w:fill="FFFFFF"/>
        </w:rPr>
      </w:pPr>
    </w:p>
    <w:p w:rsidR="0045114C" w:rsidRDefault="0045114C" w:rsidP="009F77D9">
      <w:pPr>
        <w:pStyle w:val="21"/>
        <w:ind w:left="0" w:firstLine="709"/>
        <w:jc w:val="both"/>
        <w:rPr>
          <w:rFonts w:ascii="Times New Roman" w:hAnsi="Times New Roman" w:cs="Times New Roman"/>
          <w:color w:val="365F91" w:themeColor="accent1" w:themeShade="BF"/>
          <w:sz w:val="24"/>
          <w:szCs w:val="24"/>
          <w:shd w:val="clear" w:color="auto" w:fill="FFFFFF"/>
        </w:rPr>
      </w:pPr>
    </w:p>
    <w:p w:rsidR="0045114C" w:rsidRPr="00302DC8" w:rsidRDefault="0045114C" w:rsidP="009F77D9">
      <w:pPr>
        <w:pStyle w:val="21"/>
        <w:ind w:left="0" w:firstLine="709"/>
        <w:jc w:val="both"/>
        <w:rPr>
          <w:rFonts w:ascii="Times New Roman" w:hAnsi="Times New Roman" w:cs="Times New Roman"/>
          <w:color w:val="365F91" w:themeColor="accent1" w:themeShade="BF"/>
          <w:sz w:val="24"/>
          <w:szCs w:val="24"/>
          <w:shd w:val="clear" w:color="auto" w:fill="FFFFFF"/>
        </w:rPr>
      </w:pPr>
    </w:p>
    <w:p w:rsidR="00AB3F03" w:rsidRPr="00302DC8" w:rsidRDefault="00A06CBE" w:rsidP="009F77D9">
      <w:pPr>
        <w:pStyle w:val="af2"/>
        <w:spacing w:line="240" w:lineRule="auto"/>
        <w:ind w:firstLine="709"/>
        <w:jc w:val="both"/>
        <w:rPr>
          <w:rFonts w:ascii="Times New Roman" w:hAnsi="Times New Roman" w:cs="Times New Roman"/>
          <w:shd w:val="clear" w:color="auto" w:fill="FFFFFF"/>
        </w:rPr>
      </w:pPr>
      <w:r w:rsidRPr="00302DC8">
        <w:rPr>
          <w:rFonts w:ascii="Times New Roman" w:hAnsi="Times New Roman" w:cs="Times New Roman"/>
          <w:shd w:val="clear" w:color="auto" w:fill="FFFFFF"/>
        </w:rPr>
        <w:lastRenderedPageBreak/>
        <w:t>Тестовые задания.</w:t>
      </w:r>
    </w:p>
    <w:p w:rsidR="00AB3F03" w:rsidRPr="00302DC8" w:rsidRDefault="00AB3F03" w:rsidP="009F77D9">
      <w:pPr>
        <w:spacing w:after="0" w:line="240" w:lineRule="auto"/>
        <w:ind w:firstLine="709"/>
        <w:jc w:val="both"/>
        <w:rPr>
          <w:rFonts w:ascii="Times New Roman" w:eastAsia="Arial" w:hAnsi="Times New Roman" w:cs="Times New Roman"/>
          <w:color w:val="FF0000"/>
          <w:sz w:val="24"/>
          <w:szCs w:val="24"/>
          <w:shd w:val="clear" w:color="auto" w:fill="FFFFFF"/>
        </w:rPr>
      </w:pPr>
    </w:p>
    <w:p w:rsidR="00ED69C5" w:rsidRPr="00302DC8" w:rsidRDefault="00ED69C5"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1. Для подтверждения диагноза «пузырчатка» наиболее важно:</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 xml:space="preserve">обнаружение </w:t>
      </w:r>
      <w:proofErr w:type="spellStart"/>
      <w:r w:rsidR="00ED69C5" w:rsidRPr="00302DC8">
        <w:rPr>
          <w:rFonts w:ascii="Times New Roman" w:eastAsia="Arial" w:hAnsi="Times New Roman" w:cs="Times New Roman"/>
          <w:sz w:val="24"/>
          <w:szCs w:val="24"/>
          <w:shd w:val="clear" w:color="auto" w:fill="FFFFFF"/>
        </w:rPr>
        <w:t>акантолитических</w:t>
      </w:r>
      <w:proofErr w:type="spellEnd"/>
      <w:r w:rsidR="00ED69C5" w:rsidRPr="00302DC8">
        <w:rPr>
          <w:rFonts w:ascii="Times New Roman" w:eastAsia="Arial" w:hAnsi="Times New Roman" w:cs="Times New Roman"/>
          <w:sz w:val="24"/>
          <w:szCs w:val="24"/>
          <w:shd w:val="clear" w:color="auto" w:fill="FFFFFF"/>
        </w:rPr>
        <w:t xml:space="preserve"> клеток в мазках-отпечатках</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r>
      <w:proofErr w:type="spellStart"/>
      <w:r w:rsidR="00ED69C5" w:rsidRPr="00302DC8">
        <w:rPr>
          <w:rFonts w:ascii="Times New Roman" w:eastAsia="Arial" w:hAnsi="Times New Roman" w:cs="Times New Roman"/>
          <w:sz w:val="24"/>
          <w:szCs w:val="24"/>
          <w:shd w:val="clear" w:color="auto" w:fill="FFFFFF"/>
        </w:rPr>
        <w:t>эозинофилия</w:t>
      </w:r>
      <w:proofErr w:type="spellEnd"/>
      <w:r w:rsidR="00ED69C5" w:rsidRPr="00302DC8">
        <w:rPr>
          <w:rFonts w:ascii="Times New Roman" w:eastAsia="Arial" w:hAnsi="Times New Roman" w:cs="Times New Roman"/>
          <w:sz w:val="24"/>
          <w:szCs w:val="24"/>
          <w:shd w:val="clear" w:color="auto" w:fill="FFFFFF"/>
        </w:rPr>
        <w:t xml:space="preserve"> в пузырной жидкости</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выраженный лейкоцитоз в периферической крови</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тромбоцитопения</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обнаружение LE клеток.</w:t>
      </w:r>
    </w:p>
    <w:p w:rsidR="00ED69C5" w:rsidRPr="00302DC8" w:rsidRDefault="00ED69C5"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2. Для диагностики отрубевидного лишая применяются все методы, </w:t>
      </w:r>
      <w:proofErr w:type="gramStart"/>
      <w:r w:rsidRPr="00302DC8">
        <w:rPr>
          <w:rFonts w:ascii="Times New Roman" w:eastAsia="Arial" w:hAnsi="Times New Roman" w:cs="Times New Roman"/>
          <w:sz w:val="24"/>
          <w:szCs w:val="24"/>
          <w:shd w:val="clear" w:color="auto" w:fill="FFFFFF"/>
        </w:rPr>
        <w:t>кроме</w:t>
      </w:r>
      <w:proofErr w:type="gramEnd"/>
      <w:r w:rsidRPr="00302DC8">
        <w:rPr>
          <w:rFonts w:ascii="Times New Roman" w:eastAsia="Arial" w:hAnsi="Times New Roman" w:cs="Times New Roman"/>
          <w:sz w:val="24"/>
          <w:szCs w:val="24"/>
          <w:shd w:val="clear" w:color="auto" w:fill="FFFFFF"/>
        </w:rPr>
        <w:t>:</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Люминесцентного</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 xml:space="preserve">Пробы </w:t>
      </w:r>
      <w:proofErr w:type="spellStart"/>
      <w:r w:rsidR="00ED69C5" w:rsidRPr="00302DC8">
        <w:rPr>
          <w:rFonts w:ascii="Times New Roman" w:eastAsia="Arial" w:hAnsi="Times New Roman" w:cs="Times New Roman"/>
          <w:sz w:val="24"/>
          <w:szCs w:val="24"/>
          <w:shd w:val="clear" w:color="auto" w:fill="FFFFFF"/>
        </w:rPr>
        <w:t>Бальцера</w:t>
      </w:r>
      <w:proofErr w:type="spellEnd"/>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 xml:space="preserve">Определение симптома </w:t>
      </w:r>
      <w:proofErr w:type="spellStart"/>
      <w:r w:rsidR="00ED69C5" w:rsidRPr="00302DC8">
        <w:rPr>
          <w:rFonts w:ascii="Times New Roman" w:eastAsia="Arial" w:hAnsi="Times New Roman" w:cs="Times New Roman"/>
          <w:sz w:val="24"/>
          <w:szCs w:val="24"/>
          <w:shd w:val="clear" w:color="auto" w:fill="FFFFFF"/>
        </w:rPr>
        <w:t>Бенье</w:t>
      </w:r>
      <w:proofErr w:type="spellEnd"/>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t xml:space="preserve">Микроскопического </w:t>
      </w:r>
      <w:proofErr w:type="gramStart"/>
      <w:r w:rsidR="00ED69C5" w:rsidRPr="00302DC8">
        <w:rPr>
          <w:rFonts w:ascii="Times New Roman" w:eastAsia="Arial" w:hAnsi="Times New Roman" w:cs="Times New Roman"/>
          <w:sz w:val="24"/>
          <w:szCs w:val="24"/>
          <w:shd w:val="clear" w:color="auto" w:fill="FFFFFF"/>
        </w:rPr>
        <w:t xml:space="preserve">( </w:t>
      </w:r>
      <w:proofErr w:type="gramEnd"/>
      <w:r w:rsidR="00ED69C5" w:rsidRPr="00302DC8">
        <w:rPr>
          <w:rFonts w:ascii="Times New Roman" w:eastAsia="Arial" w:hAnsi="Times New Roman" w:cs="Times New Roman"/>
          <w:sz w:val="24"/>
          <w:szCs w:val="24"/>
          <w:shd w:val="clear" w:color="auto" w:fill="FFFFFF"/>
        </w:rPr>
        <w:t>К О Н-тест)</w:t>
      </w:r>
    </w:p>
    <w:p w:rsidR="00ED69C5" w:rsidRPr="00302DC8" w:rsidRDefault="00E2566A" w:rsidP="009F77D9">
      <w:pPr>
        <w:tabs>
          <w:tab w:val="left" w:pos="142"/>
        </w:tabs>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w:t>
      </w:r>
      <w:r w:rsidR="00ED69C5" w:rsidRPr="00302DC8">
        <w:rPr>
          <w:rFonts w:ascii="Times New Roman" w:eastAsia="Arial" w:hAnsi="Times New Roman" w:cs="Times New Roman"/>
          <w:sz w:val="24"/>
          <w:szCs w:val="24"/>
          <w:shd w:val="clear" w:color="auto" w:fill="FFFFFF"/>
        </w:rPr>
        <w:tab/>
      </w:r>
      <w:proofErr w:type="spellStart"/>
      <w:r w:rsidR="00ED69C5" w:rsidRPr="00302DC8">
        <w:rPr>
          <w:rFonts w:ascii="Times New Roman" w:eastAsia="Arial" w:hAnsi="Times New Roman" w:cs="Times New Roman"/>
          <w:sz w:val="24"/>
          <w:szCs w:val="24"/>
          <w:shd w:val="clear" w:color="auto" w:fill="FFFFFF"/>
        </w:rPr>
        <w:t>Аллерготестирования</w:t>
      </w:r>
      <w:proofErr w:type="spellEnd"/>
      <w:r w:rsidR="00ED69C5" w:rsidRPr="00302DC8">
        <w:rPr>
          <w:rFonts w:ascii="Times New Roman" w:eastAsia="Arial" w:hAnsi="Times New Roman" w:cs="Times New Roman"/>
          <w:sz w:val="24"/>
          <w:szCs w:val="24"/>
          <w:shd w:val="clear" w:color="auto" w:fill="FFFFFF"/>
        </w:rPr>
        <w:t>.</w:t>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3.Методы диагностики гонококковой инфекции:</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Микроскопическое исследование </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Культуральное исследование</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Метод ПЦР</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F83501"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Реакция </w:t>
      </w:r>
      <w:proofErr w:type="spellStart"/>
      <w:r w:rsidR="00ED69C5" w:rsidRPr="00302DC8">
        <w:rPr>
          <w:rFonts w:ascii="Times New Roman" w:eastAsia="Arial" w:hAnsi="Times New Roman" w:cs="Times New Roman"/>
          <w:sz w:val="24"/>
          <w:szCs w:val="24"/>
          <w:shd w:val="clear" w:color="auto" w:fill="FFFFFF"/>
        </w:rPr>
        <w:t>Борде-Жангу</w:t>
      </w:r>
      <w:proofErr w:type="spellEnd"/>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Верно 1,2</w:t>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4. Какие методы лабораторной диагностики позволяют подтвердить диагноз первичного сифилиса: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РИБТ</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бактериологический </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КСР</w:t>
      </w:r>
      <w:proofErr w:type="gramStart"/>
      <w:r w:rsidR="00ED69C5" w:rsidRPr="00302DC8">
        <w:rPr>
          <w:rFonts w:ascii="Times New Roman" w:eastAsia="Arial" w:hAnsi="Times New Roman" w:cs="Times New Roman"/>
          <w:sz w:val="24"/>
          <w:szCs w:val="24"/>
          <w:shd w:val="clear" w:color="auto" w:fill="FFFFFF"/>
        </w:rPr>
        <w:t>,И</w:t>
      </w:r>
      <w:proofErr w:type="gramEnd"/>
      <w:r w:rsidR="00ED69C5" w:rsidRPr="00302DC8">
        <w:rPr>
          <w:rFonts w:ascii="Times New Roman" w:eastAsia="Arial" w:hAnsi="Times New Roman" w:cs="Times New Roman"/>
          <w:sz w:val="24"/>
          <w:szCs w:val="24"/>
          <w:shd w:val="clear" w:color="auto" w:fill="FFFFFF"/>
        </w:rPr>
        <w:t>ФА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микроскопия препарата, окрашенного по </w:t>
      </w:r>
      <w:proofErr w:type="spellStart"/>
      <w:r w:rsidR="00ED69C5" w:rsidRPr="00302DC8">
        <w:rPr>
          <w:rFonts w:ascii="Times New Roman" w:eastAsia="Arial" w:hAnsi="Times New Roman" w:cs="Times New Roman"/>
          <w:sz w:val="24"/>
          <w:szCs w:val="24"/>
          <w:shd w:val="clear" w:color="auto" w:fill="FFFFFF"/>
        </w:rPr>
        <w:t>Граму</w:t>
      </w:r>
      <w:proofErr w:type="spellEnd"/>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микроскопия препарата, окрашенного </w:t>
      </w:r>
      <w:proofErr w:type="gramStart"/>
      <w:r w:rsidR="00ED69C5" w:rsidRPr="00302DC8">
        <w:rPr>
          <w:rFonts w:ascii="Times New Roman" w:eastAsia="Arial" w:hAnsi="Times New Roman" w:cs="Times New Roman"/>
          <w:sz w:val="24"/>
          <w:szCs w:val="24"/>
          <w:shd w:val="clear" w:color="auto" w:fill="FFFFFF"/>
        </w:rPr>
        <w:t>метиленовым</w:t>
      </w:r>
      <w:proofErr w:type="gramEnd"/>
      <w:r w:rsidR="00ED69C5" w:rsidRPr="00302DC8">
        <w:rPr>
          <w:rFonts w:ascii="Times New Roman" w:eastAsia="Arial" w:hAnsi="Times New Roman" w:cs="Times New Roman"/>
          <w:sz w:val="24"/>
          <w:szCs w:val="24"/>
          <w:shd w:val="clear" w:color="auto" w:fill="FFFFFF"/>
        </w:rPr>
        <w:t xml:space="preserve"> синим</w:t>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5. </w:t>
      </w:r>
      <w:proofErr w:type="gramStart"/>
      <w:r w:rsidRPr="00302DC8">
        <w:rPr>
          <w:rFonts w:ascii="Times New Roman" w:eastAsia="Arial" w:hAnsi="Times New Roman" w:cs="Times New Roman"/>
          <w:sz w:val="24"/>
          <w:szCs w:val="24"/>
          <w:shd w:val="clear" w:color="auto" w:fill="FFFFFF"/>
        </w:rPr>
        <w:t>Какая</w:t>
      </w:r>
      <w:proofErr w:type="gramEnd"/>
      <w:r w:rsidRPr="00302DC8">
        <w:rPr>
          <w:rFonts w:ascii="Times New Roman" w:eastAsia="Arial" w:hAnsi="Times New Roman" w:cs="Times New Roman"/>
          <w:sz w:val="24"/>
          <w:szCs w:val="24"/>
          <w:shd w:val="clear" w:color="auto" w:fill="FFFFFF"/>
        </w:rPr>
        <w:t xml:space="preserve"> из реакции не используется для диагностики сифилиса: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RPR</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ПЦР</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ИФА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РПГА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РИФ</w:t>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 xml:space="preserve">  6.Материалы  для </w:t>
      </w:r>
      <w:proofErr w:type="spellStart"/>
      <w:r w:rsidRPr="00302DC8">
        <w:rPr>
          <w:rFonts w:ascii="Times New Roman" w:eastAsia="Arial" w:hAnsi="Times New Roman" w:cs="Times New Roman"/>
          <w:sz w:val="24"/>
          <w:szCs w:val="24"/>
          <w:shd w:val="clear" w:color="auto" w:fill="FFFFFF"/>
        </w:rPr>
        <w:t>культуральной</w:t>
      </w:r>
      <w:proofErr w:type="spellEnd"/>
      <w:r w:rsidRPr="00302DC8">
        <w:rPr>
          <w:rFonts w:ascii="Times New Roman" w:eastAsia="Arial" w:hAnsi="Times New Roman" w:cs="Times New Roman"/>
          <w:sz w:val="24"/>
          <w:szCs w:val="24"/>
          <w:shd w:val="clear" w:color="auto" w:fill="FFFFFF"/>
        </w:rPr>
        <w:t xml:space="preserve"> диагностики хламидий:</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а</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Куриный бульон</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Среда </w:t>
      </w:r>
      <w:proofErr w:type="spellStart"/>
      <w:r w:rsidR="00ED69C5" w:rsidRPr="00302DC8">
        <w:rPr>
          <w:rFonts w:ascii="Times New Roman" w:eastAsia="Arial" w:hAnsi="Times New Roman" w:cs="Times New Roman"/>
          <w:sz w:val="24"/>
          <w:szCs w:val="24"/>
          <w:shd w:val="clear" w:color="auto" w:fill="FFFFFF"/>
        </w:rPr>
        <w:t>Сабуро</w:t>
      </w:r>
      <w:proofErr w:type="spellEnd"/>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Клетки Мак – Коя</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w:t>
      </w:r>
      <w:proofErr w:type="spellStart"/>
      <w:proofErr w:type="gramStart"/>
      <w:r w:rsidR="00ED69C5" w:rsidRPr="00302DC8">
        <w:rPr>
          <w:rFonts w:ascii="Times New Roman" w:eastAsia="Arial" w:hAnsi="Times New Roman" w:cs="Times New Roman"/>
          <w:sz w:val="24"/>
          <w:szCs w:val="24"/>
          <w:shd w:val="clear" w:color="auto" w:fill="FFFFFF"/>
        </w:rPr>
        <w:t>Агар</w:t>
      </w:r>
      <w:proofErr w:type="spellEnd"/>
      <w:r w:rsidR="00ED69C5" w:rsidRPr="00302DC8">
        <w:rPr>
          <w:rFonts w:ascii="Times New Roman" w:eastAsia="Arial" w:hAnsi="Times New Roman" w:cs="Times New Roman"/>
          <w:sz w:val="24"/>
          <w:szCs w:val="24"/>
          <w:shd w:val="clear" w:color="auto" w:fill="FFFFFF"/>
        </w:rPr>
        <w:t xml:space="preserve"> – </w:t>
      </w:r>
      <w:proofErr w:type="spellStart"/>
      <w:r w:rsidR="00ED69C5" w:rsidRPr="00302DC8">
        <w:rPr>
          <w:rFonts w:ascii="Times New Roman" w:eastAsia="Arial" w:hAnsi="Times New Roman" w:cs="Times New Roman"/>
          <w:sz w:val="24"/>
          <w:szCs w:val="24"/>
          <w:shd w:val="clear" w:color="auto" w:fill="FFFFFF"/>
        </w:rPr>
        <w:t>агар</w:t>
      </w:r>
      <w:proofErr w:type="spellEnd"/>
      <w:proofErr w:type="gramEnd"/>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Мышиные фибробласты L-929</w:t>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ab/>
      </w:r>
    </w:p>
    <w:p w:rsidR="00ED69C5" w:rsidRPr="00302DC8" w:rsidRDefault="00ED69C5"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7.Какие методы лабораторной диагностики позволяют подтвердить диагноз первичного сифилиса: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lastRenderedPageBreak/>
        <w:t>а</w:t>
      </w:r>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РИБТ</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proofErr w:type="gramStart"/>
      <w:r w:rsidRPr="00302DC8">
        <w:rPr>
          <w:rFonts w:ascii="Times New Roman" w:eastAsia="Arial" w:hAnsi="Times New Roman" w:cs="Times New Roman"/>
          <w:sz w:val="24"/>
          <w:szCs w:val="24"/>
          <w:shd w:val="clear" w:color="auto" w:fill="FFFFFF"/>
        </w:rPr>
        <w:t>б</w:t>
      </w:r>
      <w:proofErr w:type="gramEnd"/>
      <w:r w:rsidR="00ED69C5" w:rsidRPr="00302DC8">
        <w:rPr>
          <w:rFonts w:ascii="Times New Roman" w:eastAsia="Arial" w:hAnsi="Times New Roman" w:cs="Times New Roman"/>
          <w:sz w:val="24"/>
          <w:szCs w:val="24"/>
          <w:shd w:val="clear" w:color="auto" w:fill="FFFFFF"/>
        </w:rPr>
        <w:t xml:space="preserve">. </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бактериологический </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в</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КСР</w:t>
      </w:r>
      <w:proofErr w:type="gramStart"/>
      <w:r w:rsidR="00ED69C5" w:rsidRPr="00302DC8">
        <w:rPr>
          <w:rFonts w:ascii="Times New Roman" w:eastAsia="Arial" w:hAnsi="Times New Roman" w:cs="Times New Roman"/>
          <w:sz w:val="24"/>
          <w:szCs w:val="24"/>
          <w:shd w:val="clear" w:color="auto" w:fill="FFFFFF"/>
        </w:rPr>
        <w:t>,И</w:t>
      </w:r>
      <w:proofErr w:type="gramEnd"/>
      <w:r w:rsidR="00ED69C5" w:rsidRPr="00302DC8">
        <w:rPr>
          <w:rFonts w:ascii="Times New Roman" w:eastAsia="Arial" w:hAnsi="Times New Roman" w:cs="Times New Roman"/>
          <w:sz w:val="24"/>
          <w:szCs w:val="24"/>
          <w:shd w:val="clear" w:color="auto" w:fill="FFFFFF"/>
        </w:rPr>
        <w:t>ФА</w:t>
      </w:r>
    </w:p>
    <w:p w:rsidR="00ED69C5"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г</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микроскопия препарата, окрашенного по </w:t>
      </w:r>
      <w:proofErr w:type="spellStart"/>
      <w:r w:rsidR="00ED69C5" w:rsidRPr="00302DC8">
        <w:rPr>
          <w:rFonts w:ascii="Times New Roman" w:eastAsia="Arial" w:hAnsi="Times New Roman" w:cs="Times New Roman"/>
          <w:sz w:val="24"/>
          <w:szCs w:val="24"/>
          <w:shd w:val="clear" w:color="auto" w:fill="FFFFFF"/>
        </w:rPr>
        <w:t>Граму</w:t>
      </w:r>
      <w:proofErr w:type="spellEnd"/>
    </w:p>
    <w:p w:rsidR="00AB3F03" w:rsidRPr="00302DC8" w:rsidRDefault="00E2566A" w:rsidP="009F77D9">
      <w:pPr>
        <w:spacing w:after="0" w:line="240" w:lineRule="auto"/>
        <w:ind w:firstLine="709"/>
        <w:jc w:val="both"/>
        <w:rPr>
          <w:rFonts w:ascii="Times New Roman" w:eastAsia="Arial" w:hAnsi="Times New Roman" w:cs="Times New Roman"/>
          <w:sz w:val="24"/>
          <w:szCs w:val="24"/>
          <w:shd w:val="clear" w:color="auto" w:fill="FFFFFF"/>
        </w:rPr>
      </w:pPr>
      <w:r w:rsidRPr="00302DC8">
        <w:rPr>
          <w:rFonts w:ascii="Times New Roman" w:eastAsia="Arial" w:hAnsi="Times New Roman" w:cs="Times New Roman"/>
          <w:sz w:val="24"/>
          <w:szCs w:val="24"/>
          <w:shd w:val="clear" w:color="auto" w:fill="FFFFFF"/>
        </w:rPr>
        <w:t>д</w:t>
      </w:r>
      <w:r w:rsidR="00ED69C5" w:rsidRPr="00302DC8">
        <w:rPr>
          <w:rFonts w:ascii="Times New Roman" w:eastAsia="Arial" w:hAnsi="Times New Roman" w:cs="Times New Roman"/>
          <w:sz w:val="24"/>
          <w:szCs w:val="24"/>
          <w:shd w:val="clear" w:color="auto" w:fill="FFFFFF"/>
        </w:rPr>
        <w:t>.</w:t>
      </w:r>
      <w:r w:rsidR="00F83501" w:rsidRPr="00302DC8">
        <w:rPr>
          <w:rFonts w:ascii="Times New Roman" w:eastAsia="Arial" w:hAnsi="Times New Roman" w:cs="Times New Roman"/>
          <w:sz w:val="24"/>
          <w:szCs w:val="24"/>
          <w:shd w:val="clear" w:color="auto" w:fill="FFFFFF"/>
        </w:rPr>
        <w:tab/>
      </w:r>
      <w:r w:rsidR="00ED69C5" w:rsidRPr="00302DC8">
        <w:rPr>
          <w:rFonts w:ascii="Times New Roman" w:eastAsia="Arial" w:hAnsi="Times New Roman" w:cs="Times New Roman"/>
          <w:sz w:val="24"/>
          <w:szCs w:val="24"/>
          <w:shd w:val="clear" w:color="auto" w:fill="FFFFFF"/>
        </w:rPr>
        <w:t xml:space="preserve"> микроскопия препарата, окрашенного </w:t>
      </w:r>
      <w:proofErr w:type="gramStart"/>
      <w:r w:rsidR="00ED69C5" w:rsidRPr="00302DC8">
        <w:rPr>
          <w:rFonts w:ascii="Times New Roman" w:eastAsia="Arial" w:hAnsi="Times New Roman" w:cs="Times New Roman"/>
          <w:sz w:val="24"/>
          <w:szCs w:val="24"/>
          <w:shd w:val="clear" w:color="auto" w:fill="FFFFFF"/>
        </w:rPr>
        <w:t>метиленовым</w:t>
      </w:r>
      <w:proofErr w:type="gramEnd"/>
      <w:r w:rsidR="00ED69C5" w:rsidRPr="00302DC8">
        <w:rPr>
          <w:rFonts w:ascii="Times New Roman" w:eastAsia="Arial" w:hAnsi="Times New Roman" w:cs="Times New Roman"/>
          <w:sz w:val="24"/>
          <w:szCs w:val="24"/>
          <w:shd w:val="clear" w:color="auto" w:fill="FFFFFF"/>
        </w:rPr>
        <w:t xml:space="preserve"> синим</w:t>
      </w:r>
    </w:p>
    <w:p w:rsidR="00AB3F03" w:rsidRPr="00302DC8" w:rsidRDefault="00AB3F03" w:rsidP="009F77D9">
      <w:pPr>
        <w:spacing w:after="0" w:line="240" w:lineRule="auto"/>
        <w:ind w:firstLine="709"/>
        <w:jc w:val="both"/>
        <w:rPr>
          <w:rFonts w:ascii="Times New Roman" w:eastAsia="Arial" w:hAnsi="Times New Roman" w:cs="Times New Roman"/>
          <w:sz w:val="24"/>
          <w:szCs w:val="24"/>
          <w:shd w:val="clear" w:color="auto" w:fill="FFFFFF"/>
        </w:rPr>
      </w:pPr>
    </w:p>
    <w:p w:rsidR="00EF6A6A" w:rsidRPr="00302DC8" w:rsidRDefault="00EF6A6A"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 xml:space="preserve">8.Для диагностики </w:t>
      </w:r>
      <w:proofErr w:type="gramStart"/>
      <w:r w:rsidRPr="00302DC8">
        <w:rPr>
          <w:rFonts w:ascii="Times New Roman" w:eastAsia="Arial" w:hAnsi="Times New Roman" w:cs="Times New Roman"/>
          <w:color w:val="000000"/>
          <w:sz w:val="24"/>
          <w:szCs w:val="24"/>
        </w:rPr>
        <w:t>бактериального</w:t>
      </w:r>
      <w:proofErr w:type="gramEnd"/>
      <w:r w:rsidRPr="00302DC8">
        <w:rPr>
          <w:rFonts w:ascii="Times New Roman" w:eastAsia="Arial" w:hAnsi="Times New Roman" w:cs="Times New Roman"/>
          <w:color w:val="000000"/>
          <w:sz w:val="24"/>
          <w:szCs w:val="24"/>
        </w:rPr>
        <w:t xml:space="preserve"> </w:t>
      </w:r>
      <w:proofErr w:type="spellStart"/>
      <w:r w:rsidRPr="00302DC8">
        <w:rPr>
          <w:rFonts w:ascii="Times New Roman" w:eastAsia="Arial" w:hAnsi="Times New Roman" w:cs="Times New Roman"/>
          <w:color w:val="000000"/>
          <w:sz w:val="24"/>
          <w:szCs w:val="24"/>
        </w:rPr>
        <w:t>вагиноза</w:t>
      </w:r>
      <w:proofErr w:type="spellEnd"/>
      <w:r w:rsidRPr="00302DC8">
        <w:rPr>
          <w:rFonts w:ascii="Times New Roman" w:eastAsia="Arial" w:hAnsi="Times New Roman" w:cs="Times New Roman"/>
          <w:color w:val="000000"/>
          <w:sz w:val="24"/>
          <w:szCs w:val="24"/>
        </w:rPr>
        <w:t xml:space="preserve"> используют:</w:t>
      </w:r>
    </w:p>
    <w:p w:rsidR="00EF6A6A" w:rsidRPr="00302DC8" w:rsidRDefault="00EF6A6A"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а.</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 xml:space="preserve">ПРЦ на </w:t>
      </w:r>
      <w:proofErr w:type="spellStart"/>
      <w:r w:rsidRPr="00302DC8">
        <w:rPr>
          <w:rFonts w:ascii="Times New Roman" w:eastAsia="Arial" w:hAnsi="Times New Roman" w:cs="Times New Roman"/>
          <w:color w:val="000000"/>
          <w:sz w:val="24"/>
          <w:szCs w:val="24"/>
        </w:rPr>
        <w:t>гарднереллу</w:t>
      </w:r>
      <w:proofErr w:type="spellEnd"/>
    </w:p>
    <w:p w:rsidR="00EF6A6A" w:rsidRPr="00302DC8" w:rsidRDefault="00EF6A6A" w:rsidP="009F77D9">
      <w:pPr>
        <w:spacing w:after="0" w:line="240" w:lineRule="auto"/>
        <w:ind w:firstLine="709"/>
        <w:jc w:val="both"/>
        <w:rPr>
          <w:rFonts w:ascii="Times New Roman" w:eastAsia="Arial" w:hAnsi="Times New Roman" w:cs="Times New Roman"/>
          <w:color w:val="000000"/>
          <w:sz w:val="24"/>
          <w:szCs w:val="24"/>
        </w:rPr>
      </w:pPr>
      <w:proofErr w:type="gramStart"/>
      <w:r w:rsidRPr="00302DC8">
        <w:rPr>
          <w:rFonts w:ascii="Times New Roman" w:eastAsia="Arial" w:hAnsi="Times New Roman" w:cs="Times New Roman"/>
          <w:color w:val="000000"/>
          <w:sz w:val="24"/>
          <w:szCs w:val="24"/>
        </w:rPr>
        <w:t>б</w:t>
      </w:r>
      <w:proofErr w:type="gramEnd"/>
      <w:r w:rsidRPr="00302DC8">
        <w:rPr>
          <w:rFonts w:ascii="Times New Roman" w:eastAsia="Arial" w:hAnsi="Times New Roman" w:cs="Times New Roman"/>
          <w:color w:val="000000"/>
          <w:sz w:val="24"/>
          <w:szCs w:val="24"/>
        </w:rPr>
        <w:t>.</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 xml:space="preserve">ИФА на </w:t>
      </w:r>
      <w:proofErr w:type="spellStart"/>
      <w:r w:rsidRPr="00302DC8">
        <w:rPr>
          <w:rFonts w:ascii="Times New Roman" w:eastAsia="Arial" w:hAnsi="Times New Roman" w:cs="Times New Roman"/>
          <w:color w:val="000000"/>
          <w:sz w:val="24"/>
          <w:szCs w:val="24"/>
        </w:rPr>
        <w:t>уреаплазму</w:t>
      </w:r>
      <w:proofErr w:type="spellEnd"/>
    </w:p>
    <w:p w:rsidR="00EF6A6A" w:rsidRPr="00302DC8" w:rsidRDefault="00EF6A6A"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w:t>
      </w:r>
      <w:r w:rsidR="00F83501" w:rsidRPr="00302DC8">
        <w:rPr>
          <w:rFonts w:ascii="Times New Roman" w:eastAsia="Arial" w:hAnsi="Times New Roman" w:cs="Times New Roman"/>
          <w:color w:val="000000"/>
          <w:sz w:val="24"/>
          <w:szCs w:val="24"/>
        </w:rPr>
        <w:tab/>
        <w:t>к</w:t>
      </w:r>
      <w:r w:rsidRPr="00302DC8">
        <w:rPr>
          <w:rFonts w:ascii="Times New Roman" w:eastAsia="Arial" w:hAnsi="Times New Roman" w:cs="Times New Roman"/>
          <w:color w:val="000000"/>
          <w:sz w:val="24"/>
          <w:szCs w:val="24"/>
        </w:rPr>
        <w:t xml:space="preserve">ритерии </w:t>
      </w:r>
      <w:proofErr w:type="spellStart"/>
      <w:r w:rsidRPr="00302DC8">
        <w:rPr>
          <w:rFonts w:ascii="Times New Roman" w:eastAsia="Arial" w:hAnsi="Times New Roman" w:cs="Times New Roman"/>
          <w:color w:val="000000"/>
          <w:sz w:val="24"/>
          <w:szCs w:val="24"/>
        </w:rPr>
        <w:t>Амсель</w:t>
      </w:r>
      <w:proofErr w:type="spellEnd"/>
    </w:p>
    <w:p w:rsidR="00EF6A6A" w:rsidRPr="00302DC8" w:rsidRDefault="00EF6A6A"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г.</w:t>
      </w:r>
      <w:r w:rsidR="00F83501" w:rsidRPr="00302DC8">
        <w:rPr>
          <w:rFonts w:ascii="Times New Roman" w:eastAsia="Arial" w:hAnsi="Times New Roman" w:cs="Times New Roman"/>
          <w:color w:val="000000"/>
          <w:sz w:val="24"/>
          <w:szCs w:val="24"/>
        </w:rPr>
        <w:tab/>
        <w:t>п</w:t>
      </w:r>
      <w:r w:rsidRPr="00302DC8">
        <w:rPr>
          <w:rFonts w:ascii="Times New Roman" w:eastAsia="Arial" w:hAnsi="Times New Roman" w:cs="Times New Roman"/>
          <w:color w:val="000000"/>
          <w:sz w:val="24"/>
          <w:szCs w:val="24"/>
        </w:rPr>
        <w:t xml:space="preserve">осев на </w:t>
      </w:r>
      <w:proofErr w:type="spellStart"/>
      <w:r w:rsidRPr="00302DC8">
        <w:rPr>
          <w:rFonts w:ascii="Times New Roman" w:eastAsia="Arial" w:hAnsi="Times New Roman" w:cs="Times New Roman"/>
          <w:color w:val="000000"/>
          <w:sz w:val="24"/>
          <w:szCs w:val="24"/>
        </w:rPr>
        <w:t>гарднереллу</w:t>
      </w:r>
      <w:proofErr w:type="spellEnd"/>
    </w:p>
    <w:p w:rsidR="00AB3F03" w:rsidRPr="00302DC8" w:rsidRDefault="00EF6A6A"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д.</w:t>
      </w:r>
      <w:r w:rsidR="00F83501" w:rsidRPr="00302DC8">
        <w:rPr>
          <w:rFonts w:ascii="Times New Roman" w:eastAsia="Arial" w:hAnsi="Times New Roman" w:cs="Times New Roman"/>
          <w:color w:val="000000"/>
          <w:sz w:val="24"/>
          <w:szCs w:val="24"/>
        </w:rPr>
        <w:tab/>
        <w:t>п</w:t>
      </w:r>
      <w:r w:rsidRPr="00302DC8">
        <w:rPr>
          <w:rFonts w:ascii="Times New Roman" w:eastAsia="Arial" w:hAnsi="Times New Roman" w:cs="Times New Roman"/>
          <w:color w:val="000000"/>
          <w:sz w:val="24"/>
          <w:szCs w:val="24"/>
        </w:rPr>
        <w:t>осев на условно-патогенную флору и чувствительность к антибиотикам</w:t>
      </w:r>
    </w:p>
    <w:p w:rsidR="006C75F6" w:rsidRPr="00302DC8" w:rsidRDefault="006C75F6" w:rsidP="009F77D9">
      <w:pPr>
        <w:spacing w:after="0" w:line="240" w:lineRule="auto"/>
        <w:ind w:firstLine="709"/>
        <w:jc w:val="both"/>
        <w:rPr>
          <w:rFonts w:ascii="Times New Roman" w:eastAsia="Arial" w:hAnsi="Times New Roman" w:cs="Times New Roman"/>
          <w:color w:val="000000"/>
          <w:sz w:val="24"/>
          <w:szCs w:val="24"/>
        </w:rPr>
      </w:pPr>
    </w:p>
    <w:p w:rsidR="006C75F6" w:rsidRPr="00302DC8" w:rsidRDefault="00F83501"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9.</w:t>
      </w:r>
      <w:r w:rsidR="006C75F6" w:rsidRPr="00302DC8">
        <w:rPr>
          <w:rFonts w:ascii="Times New Roman" w:eastAsia="Arial" w:hAnsi="Times New Roman" w:cs="Times New Roman"/>
          <w:color w:val="000000"/>
          <w:sz w:val="24"/>
          <w:szCs w:val="24"/>
        </w:rPr>
        <w:t xml:space="preserve">При </w:t>
      </w:r>
      <w:proofErr w:type="spellStart"/>
      <w:r w:rsidR="006C75F6" w:rsidRPr="00302DC8">
        <w:rPr>
          <w:rFonts w:ascii="Times New Roman" w:eastAsia="Arial" w:hAnsi="Times New Roman" w:cs="Times New Roman"/>
          <w:color w:val="000000"/>
          <w:sz w:val="24"/>
          <w:szCs w:val="24"/>
        </w:rPr>
        <w:t>эритразме</w:t>
      </w:r>
      <w:proofErr w:type="spellEnd"/>
      <w:r w:rsidR="006C75F6" w:rsidRPr="00302DC8">
        <w:rPr>
          <w:rFonts w:ascii="Times New Roman" w:eastAsia="Arial" w:hAnsi="Times New Roman" w:cs="Times New Roman"/>
          <w:color w:val="000000"/>
          <w:sz w:val="24"/>
          <w:szCs w:val="24"/>
        </w:rPr>
        <w:t xml:space="preserve"> в лучах лампы Вуда отмечается:</w:t>
      </w:r>
    </w:p>
    <w:p w:rsidR="006C75F6" w:rsidRPr="00302DC8" w:rsidRDefault="006C75F6"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а.</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отсутствие свечения</w:t>
      </w:r>
    </w:p>
    <w:p w:rsidR="006C75F6" w:rsidRPr="00302DC8" w:rsidRDefault="006C75F6" w:rsidP="009F77D9">
      <w:pPr>
        <w:spacing w:after="0" w:line="240" w:lineRule="auto"/>
        <w:ind w:firstLine="709"/>
        <w:jc w:val="both"/>
        <w:rPr>
          <w:rFonts w:ascii="Times New Roman" w:eastAsia="Arial" w:hAnsi="Times New Roman" w:cs="Times New Roman"/>
          <w:color w:val="000000"/>
          <w:sz w:val="24"/>
          <w:szCs w:val="24"/>
        </w:rPr>
      </w:pPr>
      <w:proofErr w:type="gramStart"/>
      <w:r w:rsidRPr="00302DC8">
        <w:rPr>
          <w:rFonts w:ascii="Times New Roman" w:eastAsia="Arial" w:hAnsi="Times New Roman" w:cs="Times New Roman"/>
          <w:color w:val="000000"/>
          <w:sz w:val="24"/>
          <w:szCs w:val="24"/>
        </w:rPr>
        <w:t>б</w:t>
      </w:r>
      <w:proofErr w:type="gramEnd"/>
      <w:r w:rsidRPr="00302DC8">
        <w:rPr>
          <w:rFonts w:ascii="Times New Roman" w:eastAsia="Arial" w:hAnsi="Times New Roman" w:cs="Times New Roman"/>
          <w:color w:val="000000"/>
          <w:sz w:val="24"/>
          <w:szCs w:val="24"/>
        </w:rPr>
        <w:t>.</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кораллово-красное свечение</w:t>
      </w:r>
    </w:p>
    <w:p w:rsidR="006C75F6" w:rsidRPr="00302DC8" w:rsidRDefault="006C75F6"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очаги поражения больше, чем при дневном свете</w:t>
      </w:r>
    </w:p>
    <w:p w:rsidR="006C75F6" w:rsidRPr="00302DC8" w:rsidRDefault="006C75F6"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г.</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зеленоватое свечение</w:t>
      </w:r>
    </w:p>
    <w:p w:rsidR="00AB3F03" w:rsidRPr="00302DC8" w:rsidRDefault="006C75F6"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д.</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 xml:space="preserve">поражение </w:t>
      </w:r>
      <w:proofErr w:type="spellStart"/>
      <w:r w:rsidRPr="00302DC8">
        <w:rPr>
          <w:rFonts w:ascii="Times New Roman" w:eastAsia="Arial" w:hAnsi="Times New Roman" w:cs="Times New Roman"/>
          <w:color w:val="000000"/>
          <w:sz w:val="24"/>
          <w:szCs w:val="24"/>
        </w:rPr>
        <w:t>пушковых</w:t>
      </w:r>
      <w:proofErr w:type="spellEnd"/>
      <w:r w:rsidRPr="00302DC8">
        <w:rPr>
          <w:rFonts w:ascii="Times New Roman" w:eastAsia="Arial" w:hAnsi="Times New Roman" w:cs="Times New Roman"/>
          <w:color w:val="000000"/>
          <w:sz w:val="24"/>
          <w:szCs w:val="24"/>
        </w:rPr>
        <w:t xml:space="preserve"> волос</w:t>
      </w:r>
    </w:p>
    <w:p w:rsidR="00AB3F03" w:rsidRPr="00302DC8" w:rsidRDefault="00AB3F03" w:rsidP="009F77D9">
      <w:pPr>
        <w:spacing w:after="143" w:line="240" w:lineRule="auto"/>
        <w:ind w:firstLine="709"/>
        <w:jc w:val="both"/>
        <w:rPr>
          <w:rFonts w:ascii="Times New Roman" w:eastAsia="Arial" w:hAnsi="Times New Roman" w:cs="Times New Roman"/>
          <w:color w:val="000000"/>
          <w:sz w:val="24"/>
          <w:szCs w:val="24"/>
        </w:rPr>
      </w:pPr>
    </w:p>
    <w:p w:rsidR="0004199D" w:rsidRPr="00302DC8" w:rsidRDefault="0004199D"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10.Для диагностики микозов используют:</w:t>
      </w:r>
    </w:p>
    <w:p w:rsidR="0004199D" w:rsidRPr="00302DC8" w:rsidRDefault="0004199D"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а.</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сбор эпидемиологического анамнеза</w:t>
      </w:r>
    </w:p>
    <w:p w:rsidR="0004199D" w:rsidRPr="00302DC8" w:rsidRDefault="0004199D" w:rsidP="009F77D9">
      <w:pPr>
        <w:spacing w:after="0" w:line="240" w:lineRule="auto"/>
        <w:ind w:firstLine="709"/>
        <w:jc w:val="both"/>
        <w:rPr>
          <w:rFonts w:ascii="Times New Roman" w:eastAsia="Arial" w:hAnsi="Times New Roman" w:cs="Times New Roman"/>
          <w:color w:val="000000"/>
          <w:sz w:val="24"/>
          <w:szCs w:val="24"/>
        </w:rPr>
      </w:pPr>
      <w:proofErr w:type="gramStart"/>
      <w:r w:rsidRPr="00302DC8">
        <w:rPr>
          <w:rFonts w:ascii="Times New Roman" w:eastAsia="Arial" w:hAnsi="Times New Roman" w:cs="Times New Roman"/>
          <w:color w:val="000000"/>
          <w:sz w:val="24"/>
          <w:szCs w:val="24"/>
        </w:rPr>
        <w:t>б</w:t>
      </w:r>
      <w:proofErr w:type="gramEnd"/>
      <w:r w:rsidRPr="00302DC8">
        <w:rPr>
          <w:rFonts w:ascii="Times New Roman" w:eastAsia="Arial" w:hAnsi="Times New Roman" w:cs="Times New Roman"/>
          <w:color w:val="000000"/>
          <w:sz w:val="24"/>
          <w:szCs w:val="24"/>
        </w:rPr>
        <w:t>.</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люминесцентный метод</w:t>
      </w:r>
    </w:p>
    <w:p w:rsidR="0004199D" w:rsidRPr="00302DC8" w:rsidRDefault="0004199D"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в.</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микроскопию</w:t>
      </w:r>
    </w:p>
    <w:p w:rsidR="0004199D" w:rsidRPr="00302DC8" w:rsidRDefault="0004199D"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г.</w:t>
      </w:r>
      <w:r w:rsidR="00F83501" w:rsidRPr="00302DC8">
        <w:rPr>
          <w:rFonts w:ascii="Times New Roman" w:eastAsia="Arial" w:hAnsi="Times New Roman" w:cs="Times New Roman"/>
          <w:color w:val="000000"/>
          <w:sz w:val="24"/>
          <w:szCs w:val="24"/>
        </w:rPr>
        <w:tab/>
      </w:r>
      <w:proofErr w:type="spellStart"/>
      <w:r w:rsidRPr="00302DC8">
        <w:rPr>
          <w:rFonts w:ascii="Times New Roman" w:eastAsia="Arial" w:hAnsi="Times New Roman" w:cs="Times New Roman"/>
          <w:color w:val="000000"/>
          <w:sz w:val="24"/>
          <w:szCs w:val="24"/>
        </w:rPr>
        <w:t>культуральный</w:t>
      </w:r>
      <w:proofErr w:type="spellEnd"/>
      <w:r w:rsidRPr="00302DC8">
        <w:rPr>
          <w:rFonts w:ascii="Times New Roman" w:eastAsia="Arial" w:hAnsi="Times New Roman" w:cs="Times New Roman"/>
          <w:color w:val="000000"/>
          <w:sz w:val="24"/>
          <w:szCs w:val="24"/>
        </w:rPr>
        <w:t xml:space="preserve"> метод</w:t>
      </w:r>
    </w:p>
    <w:p w:rsidR="00AB3F03" w:rsidRPr="00302DC8" w:rsidRDefault="0004199D" w:rsidP="009F77D9">
      <w:pPr>
        <w:spacing w:after="0" w:line="240" w:lineRule="auto"/>
        <w:ind w:firstLine="709"/>
        <w:jc w:val="both"/>
        <w:rPr>
          <w:rFonts w:ascii="Times New Roman" w:eastAsia="Arial" w:hAnsi="Times New Roman" w:cs="Times New Roman"/>
          <w:color w:val="000000"/>
          <w:sz w:val="24"/>
          <w:szCs w:val="24"/>
        </w:rPr>
      </w:pPr>
      <w:r w:rsidRPr="00302DC8">
        <w:rPr>
          <w:rFonts w:ascii="Times New Roman" w:eastAsia="Arial" w:hAnsi="Times New Roman" w:cs="Times New Roman"/>
          <w:color w:val="000000"/>
          <w:sz w:val="24"/>
          <w:szCs w:val="24"/>
        </w:rPr>
        <w:t>д.</w:t>
      </w:r>
      <w:r w:rsidR="00F83501" w:rsidRPr="00302DC8">
        <w:rPr>
          <w:rFonts w:ascii="Times New Roman" w:eastAsia="Arial" w:hAnsi="Times New Roman" w:cs="Times New Roman"/>
          <w:color w:val="000000"/>
          <w:sz w:val="24"/>
          <w:szCs w:val="24"/>
        </w:rPr>
        <w:tab/>
      </w:r>
      <w:r w:rsidRPr="00302DC8">
        <w:rPr>
          <w:rFonts w:ascii="Times New Roman" w:eastAsia="Arial" w:hAnsi="Times New Roman" w:cs="Times New Roman"/>
          <w:color w:val="000000"/>
          <w:sz w:val="24"/>
          <w:szCs w:val="24"/>
        </w:rPr>
        <w:t>все перечисленное верно</w:t>
      </w:r>
    </w:p>
    <w:p w:rsidR="000D0180" w:rsidRPr="00302DC8" w:rsidRDefault="000D0180" w:rsidP="009F77D9">
      <w:pPr>
        <w:spacing w:after="0" w:line="240" w:lineRule="auto"/>
        <w:ind w:firstLine="709"/>
        <w:jc w:val="both"/>
        <w:rPr>
          <w:rFonts w:ascii="Times New Roman" w:eastAsia="Arial" w:hAnsi="Times New Roman" w:cs="Times New Roman"/>
          <w:color w:val="000000"/>
          <w:sz w:val="24"/>
          <w:szCs w:val="24"/>
        </w:rPr>
      </w:pPr>
    </w:p>
    <w:p w:rsidR="000D0180" w:rsidRPr="00302DC8" w:rsidRDefault="000D0180"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11. Укажите места типичной локализации чесотки у взрослых</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а. </w:t>
      </w:r>
      <w:r w:rsidRPr="00302DC8">
        <w:rPr>
          <w:rFonts w:ascii="Times New Roman" w:hAnsi="Times New Roman" w:cs="Times New Roman"/>
          <w:sz w:val="24"/>
          <w:szCs w:val="24"/>
        </w:rPr>
        <w:tab/>
        <w:t xml:space="preserve">волосистая часть головы                               </w:t>
      </w:r>
    </w:p>
    <w:p w:rsidR="000D0180" w:rsidRPr="00302DC8" w:rsidRDefault="000D018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 xml:space="preserve">. </w:t>
      </w:r>
      <w:r w:rsidRPr="00302DC8">
        <w:rPr>
          <w:rFonts w:ascii="Times New Roman" w:hAnsi="Times New Roman" w:cs="Times New Roman"/>
          <w:sz w:val="24"/>
          <w:szCs w:val="24"/>
        </w:rPr>
        <w:tab/>
        <w:t xml:space="preserve">межпальцевые складки кистей                    </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t xml:space="preserve"> лицо и шея</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г. </w:t>
      </w:r>
      <w:r w:rsidRPr="00302DC8">
        <w:rPr>
          <w:rFonts w:ascii="Times New Roman" w:hAnsi="Times New Roman" w:cs="Times New Roman"/>
          <w:sz w:val="24"/>
          <w:szCs w:val="24"/>
        </w:rPr>
        <w:tab/>
        <w:t>спина</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t xml:space="preserve"> ладони и подошвы</w:t>
      </w:r>
    </w:p>
    <w:p w:rsidR="000D0180" w:rsidRPr="00302DC8" w:rsidRDefault="000D018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12</w:t>
      </w:r>
      <w:r w:rsidR="000D0180" w:rsidRPr="00302DC8">
        <w:rPr>
          <w:rFonts w:ascii="Times New Roman" w:hAnsi="Times New Roman" w:cs="Times New Roman"/>
          <w:sz w:val="24"/>
          <w:szCs w:val="24"/>
        </w:rPr>
        <w:t>. Какой клинический признак не характерен для разноцветного лишая?</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t xml:space="preserve"> отрубевидное шелушение</w:t>
      </w:r>
    </w:p>
    <w:p w:rsidR="000D0180" w:rsidRPr="00302DC8" w:rsidRDefault="000D018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t xml:space="preserve"> локализация на нижних конечностях</w:t>
      </w:r>
    </w:p>
    <w:p w:rsidR="000D0180" w:rsidRPr="00302DC8" w:rsidRDefault="000D018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t xml:space="preserve"> фестончатые очертания очагов</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хроническое течение</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w:t>
      </w:r>
      <w:proofErr w:type="spellStart"/>
      <w:r w:rsidR="000D0180" w:rsidRPr="00302DC8">
        <w:rPr>
          <w:rFonts w:ascii="Times New Roman" w:hAnsi="Times New Roman" w:cs="Times New Roman"/>
          <w:sz w:val="24"/>
          <w:szCs w:val="24"/>
        </w:rPr>
        <w:t>невоспалительные</w:t>
      </w:r>
      <w:proofErr w:type="spellEnd"/>
      <w:r w:rsidR="000D0180" w:rsidRPr="00302DC8">
        <w:rPr>
          <w:rFonts w:ascii="Times New Roman" w:hAnsi="Times New Roman" w:cs="Times New Roman"/>
          <w:sz w:val="24"/>
          <w:szCs w:val="24"/>
        </w:rPr>
        <w:t xml:space="preserve"> пятна</w:t>
      </w:r>
    </w:p>
    <w:p w:rsidR="00200F10" w:rsidRPr="00302DC8" w:rsidRDefault="00200F1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w:t>
      </w:r>
      <w:r w:rsidR="000D0180" w:rsidRPr="00302DC8">
        <w:rPr>
          <w:rFonts w:ascii="Times New Roman" w:hAnsi="Times New Roman" w:cs="Times New Roman"/>
          <w:sz w:val="24"/>
          <w:szCs w:val="24"/>
        </w:rPr>
        <w:t xml:space="preserve">3. Для диагностики микозов используют все перечисленные лабораторные методы, </w:t>
      </w:r>
      <w:proofErr w:type="gramStart"/>
      <w:r w:rsidR="000D0180" w:rsidRPr="00302DC8">
        <w:rPr>
          <w:rFonts w:ascii="Times New Roman" w:hAnsi="Times New Roman" w:cs="Times New Roman"/>
          <w:sz w:val="24"/>
          <w:szCs w:val="24"/>
        </w:rPr>
        <w:t>кроме</w:t>
      </w:r>
      <w:proofErr w:type="gramEnd"/>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w:t>
      </w:r>
      <w:proofErr w:type="spellStart"/>
      <w:r w:rsidR="000D0180" w:rsidRPr="00302DC8">
        <w:rPr>
          <w:rFonts w:ascii="Times New Roman" w:hAnsi="Times New Roman" w:cs="Times New Roman"/>
          <w:sz w:val="24"/>
          <w:szCs w:val="24"/>
        </w:rPr>
        <w:t>люминисцентной</w:t>
      </w:r>
      <w:proofErr w:type="spellEnd"/>
      <w:r w:rsidR="000D0180" w:rsidRPr="00302DC8">
        <w:rPr>
          <w:rFonts w:ascii="Times New Roman" w:hAnsi="Times New Roman" w:cs="Times New Roman"/>
          <w:sz w:val="24"/>
          <w:szCs w:val="24"/>
        </w:rPr>
        <w:t xml:space="preserve"> диагностики </w:t>
      </w:r>
    </w:p>
    <w:p w:rsidR="000D0180" w:rsidRPr="00302DC8" w:rsidRDefault="00200F1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мазков-отпечатков из очагов поражения</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микроскопии волос и кожных чешуек</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w:t>
      </w:r>
      <w:proofErr w:type="spellStart"/>
      <w:r w:rsidR="000D0180" w:rsidRPr="00302DC8">
        <w:rPr>
          <w:rFonts w:ascii="Times New Roman" w:hAnsi="Times New Roman" w:cs="Times New Roman"/>
          <w:sz w:val="24"/>
          <w:szCs w:val="24"/>
        </w:rPr>
        <w:t>культуральной</w:t>
      </w:r>
      <w:proofErr w:type="spellEnd"/>
      <w:r w:rsidR="000D0180" w:rsidRPr="00302DC8">
        <w:rPr>
          <w:rFonts w:ascii="Times New Roman" w:hAnsi="Times New Roman" w:cs="Times New Roman"/>
          <w:sz w:val="24"/>
          <w:szCs w:val="24"/>
        </w:rPr>
        <w:t xml:space="preserve"> диагностики</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гистологического исследования</w:t>
      </w:r>
    </w:p>
    <w:p w:rsidR="000D0180" w:rsidRPr="00302DC8" w:rsidRDefault="000D018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lastRenderedPageBreak/>
        <w:t>1</w:t>
      </w:r>
      <w:r w:rsidR="000D0180" w:rsidRPr="00302DC8">
        <w:rPr>
          <w:rFonts w:ascii="Times New Roman" w:hAnsi="Times New Roman" w:cs="Times New Roman"/>
          <w:sz w:val="24"/>
          <w:szCs w:val="24"/>
        </w:rPr>
        <w:t>4. Какой клинический симптом не характерен для кандидоза кожи?</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влажные эрозии</w:t>
      </w:r>
    </w:p>
    <w:p w:rsidR="000D0180" w:rsidRPr="00302DC8" w:rsidRDefault="00200F1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грязно-серый налет</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поражение складок кожи </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шелушение</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воротничок отслоившегося эпителия по периферии</w:t>
      </w:r>
    </w:p>
    <w:p w:rsidR="00200F10" w:rsidRPr="00302DC8" w:rsidRDefault="00200F1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15</w:t>
      </w:r>
      <w:r w:rsidR="000D0180" w:rsidRPr="00302DC8">
        <w:rPr>
          <w:rFonts w:ascii="Times New Roman" w:hAnsi="Times New Roman" w:cs="Times New Roman"/>
          <w:bCs/>
          <w:sz w:val="24"/>
          <w:szCs w:val="24"/>
        </w:rPr>
        <w:t xml:space="preserve">. Типичные высыпные элементы красного плоского лишая имеют следующие особенности, </w:t>
      </w:r>
      <w:proofErr w:type="gramStart"/>
      <w:r w:rsidR="000D0180" w:rsidRPr="00302DC8">
        <w:rPr>
          <w:rFonts w:ascii="Times New Roman" w:hAnsi="Times New Roman" w:cs="Times New Roman"/>
          <w:bCs/>
          <w:sz w:val="24"/>
          <w:szCs w:val="24"/>
        </w:rPr>
        <w:t>кроме</w:t>
      </w:r>
      <w:proofErr w:type="gramEnd"/>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а.</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папул плоских, полигональных, красновато-сиреневого цвета</w:t>
      </w:r>
    </w:p>
    <w:p w:rsidR="000D0180" w:rsidRPr="00302DC8" w:rsidRDefault="00200F10" w:rsidP="009F77D9">
      <w:pPr>
        <w:pStyle w:val="aa"/>
        <w:ind w:firstLine="709"/>
        <w:jc w:val="both"/>
        <w:rPr>
          <w:rFonts w:ascii="Times New Roman" w:hAnsi="Times New Roman" w:cs="Times New Roman"/>
          <w:bCs/>
          <w:sz w:val="24"/>
          <w:szCs w:val="24"/>
        </w:rPr>
      </w:pPr>
      <w:proofErr w:type="gramStart"/>
      <w:r w:rsidRPr="00302DC8">
        <w:rPr>
          <w:rFonts w:ascii="Times New Roman" w:hAnsi="Times New Roman" w:cs="Times New Roman"/>
          <w:bCs/>
          <w:sz w:val="24"/>
          <w:szCs w:val="24"/>
        </w:rPr>
        <w:t>б</w:t>
      </w:r>
      <w:proofErr w:type="gramEnd"/>
      <w:r w:rsidRPr="00302DC8">
        <w:rPr>
          <w:rFonts w:ascii="Times New Roman" w:hAnsi="Times New Roman" w:cs="Times New Roman"/>
          <w:bCs/>
          <w:sz w:val="24"/>
          <w:szCs w:val="24"/>
        </w:rPr>
        <w:t>.</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вдавления в центре папул</w:t>
      </w:r>
    </w:p>
    <w:p w:rsidR="000D0180" w:rsidRPr="00302DC8" w:rsidRDefault="00200F10" w:rsidP="009F77D9">
      <w:pPr>
        <w:pStyle w:val="aa"/>
        <w:ind w:firstLine="709"/>
        <w:jc w:val="both"/>
        <w:rPr>
          <w:rFonts w:ascii="Times New Roman" w:hAnsi="Times New Roman" w:cs="Times New Roman"/>
          <w:bCs/>
          <w:sz w:val="24"/>
          <w:szCs w:val="24"/>
        </w:rPr>
      </w:pPr>
      <w:proofErr w:type="gramStart"/>
      <w:r w:rsidRPr="00302DC8">
        <w:rPr>
          <w:rFonts w:ascii="Times New Roman" w:hAnsi="Times New Roman" w:cs="Times New Roman"/>
          <w:bCs/>
          <w:sz w:val="24"/>
          <w:szCs w:val="24"/>
        </w:rPr>
        <w:t>в</w:t>
      </w:r>
      <w:proofErr w:type="gramEnd"/>
      <w:r w:rsidRPr="00302DC8">
        <w:rPr>
          <w:rFonts w:ascii="Times New Roman" w:hAnsi="Times New Roman" w:cs="Times New Roman"/>
          <w:bCs/>
          <w:sz w:val="24"/>
          <w:szCs w:val="24"/>
        </w:rPr>
        <w:t>.</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восковидного блеска</w:t>
      </w: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г.</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преимущественной локализации на лице</w:t>
      </w: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д.</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сетки </w:t>
      </w:r>
      <w:proofErr w:type="spellStart"/>
      <w:r w:rsidR="000D0180" w:rsidRPr="00302DC8">
        <w:rPr>
          <w:rFonts w:ascii="Times New Roman" w:hAnsi="Times New Roman" w:cs="Times New Roman"/>
          <w:bCs/>
          <w:sz w:val="24"/>
          <w:szCs w:val="24"/>
        </w:rPr>
        <w:t>Уикхема</w:t>
      </w:r>
      <w:proofErr w:type="spellEnd"/>
      <w:r w:rsidR="000D0180" w:rsidRPr="00302DC8">
        <w:rPr>
          <w:rFonts w:ascii="Times New Roman" w:hAnsi="Times New Roman" w:cs="Times New Roman"/>
          <w:bCs/>
          <w:sz w:val="24"/>
          <w:szCs w:val="24"/>
        </w:rPr>
        <w:t xml:space="preserve"> на поверхности папул</w:t>
      </w:r>
    </w:p>
    <w:p w:rsidR="000D0180" w:rsidRPr="00302DC8" w:rsidRDefault="000D018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16</w:t>
      </w:r>
      <w:r w:rsidR="000D0180" w:rsidRPr="00302DC8">
        <w:rPr>
          <w:rFonts w:ascii="Times New Roman" w:hAnsi="Times New Roman" w:cs="Times New Roman"/>
          <w:bCs/>
          <w:sz w:val="24"/>
          <w:szCs w:val="24"/>
        </w:rPr>
        <w:t xml:space="preserve">. При каком заболевании чаще всего встречается белый дермографизм? </w:t>
      </w: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а.</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кожный зуд</w:t>
      </w:r>
    </w:p>
    <w:p w:rsidR="000D0180" w:rsidRPr="00302DC8" w:rsidRDefault="00200F10" w:rsidP="009F77D9">
      <w:pPr>
        <w:pStyle w:val="aa"/>
        <w:ind w:firstLine="709"/>
        <w:jc w:val="both"/>
        <w:rPr>
          <w:rFonts w:ascii="Times New Roman" w:hAnsi="Times New Roman" w:cs="Times New Roman"/>
          <w:bCs/>
          <w:sz w:val="24"/>
          <w:szCs w:val="24"/>
        </w:rPr>
      </w:pPr>
      <w:proofErr w:type="gramStart"/>
      <w:r w:rsidRPr="00302DC8">
        <w:rPr>
          <w:rFonts w:ascii="Times New Roman" w:hAnsi="Times New Roman" w:cs="Times New Roman"/>
          <w:bCs/>
          <w:sz w:val="24"/>
          <w:szCs w:val="24"/>
        </w:rPr>
        <w:t>б</w:t>
      </w:r>
      <w:proofErr w:type="gramEnd"/>
      <w:r w:rsidRPr="00302DC8">
        <w:rPr>
          <w:rFonts w:ascii="Times New Roman" w:hAnsi="Times New Roman" w:cs="Times New Roman"/>
          <w:bCs/>
          <w:sz w:val="24"/>
          <w:szCs w:val="24"/>
        </w:rPr>
        <w:t>.</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аллергический дерматит                         </w:t>
      </w:r>
    </w:p>
    <w:p w:rsidR="000D0180" w:rsidRPr="00302DC8" w:rsidRDefault="00200F10" w:rsidP="009F77D9">
      <w:pPr>
        <w:pStyle w:val="aa"/>
        <w:ind w:firstLine="709"/>
        <w:jc w:val="both"/>
        <w:rPr>
          <w:rFonts w:ascii="Times New Roman" w:hAnsi="Times New Roman" w:cs="Times New Roman"/>
          <w:bCs/>
          <w:sz w:val="24"/>
          <w:szCs w:val="24"/>
        </w:rPr>
      </w:pPr>
      <w:proofErr w:type="gramStart"/>
      <w:r w:rsidRPr="00302DC8">
        <w:rPr>
          <w:rFonts w:ascii="Times New Roman" w:hAnsi="Times New Roman" w:cs="Times New Roman"/>
          <w:bCs/>
          <w:sz w:val="24"/>
          <w:szCs w:val="24"/>
        </w:rPr>
        <w:t>в</w:t>
      </w:r>
      <w:proofErr w:type="gramEnd"/>
      <w:r w:rsidRPr="00302DC8">
        <w:rPr>
          <w:rFonts w:ascii="Times New Roman" w:hAnsi="Times New Roman" w:cs="Times New Roman"/>
          <w:bCs/>
          <w:sz w:val="24"/>
          <w:szCs w:val="24"/>
        </w:rPr>
        <w:t>.</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экзема истинная                                       </w:t>
      </w:r>
    </w:p>
    <w:p w:rsidR="000D0180" w:rsidRPr="00302DC8" w:rsidRDefault="000D018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 xml:space="preserve"> </w:t>
      </w:r>
      <w:r w:rsidR="00200F10" w:rsidRPr="00302DC8">
        <w:rPr>
          <w:rFonts w:ascii="Times New Roman" w:hAnsi="Times New Roman" w:cs="Times New Roman"/>
          <w:bCs/>
          <w:sz w:val="24"/>
          <w:szCs w:val="24"/>
        </w:rPr>
        <w:t>г.</w:t>
      </w:r>
      <w:r w:rsidR="00200F10" w:rsidRPr="00302DC8">
        <w:rPr>
          <w:rFonts w:ascii="Times New Roman" w:hAnsi="Times New Roman" w:cs="Times New Roman"/>
          <w:bCs/>
          <w:sz w:val="24"/>
          <w:szCs w:val="24"/>
        </w:rPr>
        <w:tab/>
      </w:r>
      <w:r w:rsidRPr="00302DC8">
        <w:rPr>
          <w:rFonts w:ascii="Times New Roman" w:hAnsi="Times New Roman" w:cs="Times New Roman"/>
          <w:bCs/>
          <w:sz w:val="24"/>
          <w:szCs w:val="24"/>
        </w:rPr>
        <w:t xml:space="preserve"> крапивница</w:t>
      </w:r>
    </w:p>
    <w:p w:rsidR="000D0180" w:rsidRPr="00302DC8" w:rsidRDefault="00200F10" w:rsidP="009F77D9">
      <w:pPr>
        <w:pStyle w:val="aa"/>
        <w:ind w:firstLine="709"/>
        <w:jc w:val="both"/>
        <w:rPr>
          <w:rFonts w:ascii="Times New Roman" w:hAnsi="Times New Roman" w:cs="Times New Roman"/>
          <w:bCs/>
          <w:sz w:val="24"/>
          <w:szCs w:val="24"/>
        </w:rPr>
      </w:pPr>
      <w:r w:rsidRPr="00302DC8">
        <w:rPr>
          <w:rFonts w:ascii="Times New Roman" w:hAnsi="Times New Roman" w:cs="Times New Roman"/>
          <w:bCs/>
          <w:sz w:val="24"/>
          <w:szCs w:val="24"/>
        </w:rPr>
        <w:t>д.</w:t>
      </w:r>
      <w:r w:rsidRPr="00302DC8">
        <w:rPr>
          <w:rFonts w:ascii="Times New Roman" w:hAnsi="Times New Roman" w:cs="Times New Roman"/>
          <w:bCs/>
          <w:sz w:val="24"/>
          <w:szCs w:val="24"/>
        </w:rPr>
        <w:tab/>
      </w:r>
      <w:r w:rsidR="000D0180" w:rsidRPr="00302DC8">
        <w:rPr>
          <w:rFonts w:ascii="Times New Roman" w:hAnsi="Times New Roman" w:cs="Times New Roman"/>
          <w:bCs/>
          <w:sz w:val="24"/>
          <w:szCs w:val="24"/>
        </w:rPr>
        <w:t xml:space="preserve"> атопический дерматит                             </w:t>
      </w:r>
    </w:p>
    <w:p w:rsidR="000D0180" w:rsidRPr="00302DC8" w:rsidRDefault="000D018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17</w:t>
      </w:r>
      <w:r w:rsidR="000D0180" w:rsidRPr="00302DC8">
        <w:rPr>
          <w:rFonts w:ascii="Times New Roman" w:hAnsi="Times New Roman" w:cs="Times New Roman"/>
          <w:sz w:val="24"/>
          <w:szCs w:val="24"/>
        </w:rPr>
        <w:t xml:space="preserve">.  Линии Дени-Моргана определяются </w:t>
      </w:r>
      <w:proofErr w:type="gramStart"/>
      <w:r w:rsidR="000D0180" w:rsidRPr="00302DC8">
        <w:rPr>
          <w:rFonts w:ascii="Times New Roman" w:hAnsi="Times New Roman" w:cs="Times New Roman"/>
          <w:sz w:val="24"/>
          <w:szCs w:val="24"/>
        </w:rPr>
        <w:t>при</w:t>
      </w:r>
      <w:proofErr w:type="gramEnd"/>
      <w:r w:rsidR="000D0180" w:rsidRPr="00302DC8">
        <w:rPr>
          <w:rFonts w:ascii="Times New Roman" w:hAnsi="Times New Roman" w:cs="Times New Roman"/>
          <w:sz w:val="24"/>
          <w:szCs w:val="24"/>
        </w:rPr>
        <w:t>:</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Розового лишая </w:t>
      </w:r>
      <w:proofErr w:type="spellStart"/>
      <w:r w:rsidR="000D0180" w:rsidRPr="00302DC8">
        <w:rPr>
          <w:rFonts w:ascii="Times New Roman" w:hAnsi="Times New Roman" w:cs="Times New Roman"/>
          <w:sz w:val="24"/>
          <w:szCs w:val="24"/>
        </w:rPr>
        <w:t>Жибера</w:t>
      </w:r>
      <w:proofErr w:type="spellEnd"/>
    </w:p>
    <w:p w:rsidR="000D0180" w:rsidRPr="00302DC8" w:rsidRDefault="00200F1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w:t>
      </w:r>
      <w:proofErr w:type="spellStart"/>
      <w:r w:rsidR="000D0180" w:rsidRPr="00302DC8">
        <w:rPr>
          <w:rFonts w:ascii="Times New Roman" w:hAnsi="Times New Roman" w:cs="Times New Roman"/>
          <w:sz w:val="24"/>
          <w:szCs w:val="24"/>
        </w:rPr>
        <w:t>Атопиского</w:t>
      </w:r>
      <w:proofErr w:type="spellEnd"/>
      <w:r w:rsidR="000D0180" w:rsidRPr="00302DC8">
        <w:rPr>
          <w:rFonts w:ascii="Times New Roman" w:hAnsi="Times New Roman" w:cs="Times New Roman"/>
          <w:sz w:val="24"/>
          <w:szCs w:val="24"/>
        </w:rPr>
        <w:t xml:space="preserve"> дерматита</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Опоясывающем лишае</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Псориаза</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Склеродермии.</w:t>
      </w:r>
    </w:p>
    <w:p w:rsidR="00200F10" w:rsidRPr="00302DC8" w:rsidRDefault="00200F10" w:rsidP="009F77D9">
      <w:pPr>
        <w:spacing w:after="0" w:line="240" w:lineRule="auto"/>
        <w:ind w:firstLine="709"/>
        <w:jc w:val="both"/>
        <w:rPr>
          <w:rFonts w:ascii="Times New Roman" w:hAnsi="Times New Roman" w:cs="Times New Roman"/>
          <w:sz w:val="24"/>
          <w:szCs w:val="24"/>
        </w:rPr>
      </w:pPr>
    </w:p>
    <w:p w:rsidR="000D0180" w:rsidRPr="00302DC8" w:rsidRDefault="00200F10"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18</w:t>
      </w:r>
      <w:r w:rsidR="000D0180" w:rsidRPr="00302DC8">
        <w:rPr>
          <w:rFonts w:ascii="Times New Roman" w:hAnsi="Times New Roman" w:cs="Times New Roman"/>
          <w:sz w:val="24"/>
          <w:szCs w:val="24"/>
        </w:rPr>
        <w:t xml:space="preserve">. Для </w:t>
      </w:r>
      <w:proofErr w:type="spellStart"/>
      <w:r w:rsidR="000D0180" w:rsidRPr="00302DC8">
        <w:rPr>
          <w:rFonts w:ascii="Times New Roman" w:hAnsi="Times New Roman" w:cs="Times New Roman"/>
          <w:sz w:val="24"/>
          <w:szCs w:val="24"/>
        </w:rPr>
        <w:t>дискоидной</w:t>
      </w:r>
      <w:proofErr w:type="spellEnd"/>
      <w:r w:rsidR="000D0180" w:rsidRPr="00302DC8">
        <w:rPr>
          <w:rFonts w:ascii="Times New Roman" w:hAnsi="Times New Roman" w:cs="Times New Roman"/>
          <w:sz w:val="24"/>
          <w:szCs w:val="24"/>
        </w:rPr>
        <w:t xml:space="preserve"> красной волчанки характерны все симптомы, </w:t>
      </w:r>
      <w:proofErr w:type="gramStart"/>
      <w:r w:rsidR="000D0180" w:rsidRPr="00302DC8">
        <w:rPr>
          <w:rFonts w:ascii="Times New Roman" w:hAnsi="Times New Roman" w:cs="Times New Roman"/>
          <w:sz w:val="24"/>
          <w:szCs w:val="24"/>
        </w:rPr>
        <w:t>кроме</w:t>
      </w:r>
      <w:proofErr w:type="gramEnd"/>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эритемы                                                       </w:t>
      </w:r>
    </w:p>
    <w:p w:rsidR="000D0180" w:rsidRPr="00302DC8" w:rsidRDefault="00200F10"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фолликулярного гиперкератоза               </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рубцовой атрофии</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крупнопластинчатого шелушения</w:t>
      </w:r>
    </w:p>
    <w:p w:rsidR="000D0180" w:rsidRPr="00302DC8" w:rsidRDefault="00200F10"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r>
      <w:r w:rsidR="000D0180" w:rsidRPr="00302DC8">
        <w:rPr>
          <w:rFonts w:ascii="Times New Roman" w:hAnsi="Times New Roman" w:cs="Times New Roman"/>
          <w:sz w:val="24"/>
          <w:szCs w:val="24"/>
        </w:rPr>
        <w:t xml:space="preserve"> </w:t>
      </w:r>
      <w:proofErr w:type="spellStart"/>
      <w:r w:rsidR="000D0180" w:rsidRPr="00302DC8">
        <w:rPr>
          <w:rFonts w:ascii="Times New Roman" w:hAnsi="Times New Roman" w:cs="Times New Roman"/>
          <w:sz w:val="24"/>
          <w:szCs w:val="24"/>
        </w:rPr>
        <w:t>телеангиэктазий</w:t>
      </w:r>
      <w:proofErr w:type="spellEnd"/>
    </w:p>
    <w:p w:rsidR="000D0180" w:rsidRPr="00302DC8" w:rsidRDefault="000D0180" w:rsidP="009F77D9">
      <w:pPr>
        <w:spacing w:line="240" w:lineRule="auto"/>
        <w:ind w:firstLine="709"/>
        <w:jc w:val="both"/>
        <w:rPr>
          <w:rFonts w:ascii="Times New Roman" w:hAnsi="Times New Roman" w:cs="Times New Roman"/>
          <w:sz w:val="24"/>
          <w:szCs w:val="24"/>
        </w:rPr>
      </w:pPr>
    </w:p>
    <w:p w:rsidR="002228AB" w:rsidRPr="00302DC8" w:rsidRDefault="002228AB"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19. Спустя какой минимальный срок от момента заражения сифилисом становится положительной реакция МРП?</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t xml:space="preserve"> 1 неделя  </w:t>
      </w:r>
    </w:p>
    <w:p w:rsidR="002228AB" w:rsidRPr="00302DC8" w:rsidRDefault="002228AB"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t xml:space="preserve"> 3 недели   </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t xml:space="preserve"> 6 недель   </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г.</w:t>
      </w:r>
      <w:r w:rsidRPr="00302DC8">
        <w:rPr>
          <w:rFonts w:ascii="Times New Roman" w:hAnsi="Times New Roman" w:cs="Times New Roman"/>
          <w:sz w:val="24"/>
          <w:szCs w:val="24"/>
        </w:rPr>
        <w:tab/>
        <w:t xml:space="preserve"> 3 месяца </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t xml:space="preserve"> 5 месяцев</w:t>
      </w:r>
    </w:p>
    <w:p w:rsidR="002228AB" w:rsidRPr="00302DC8" w:rsidRDefault="002228AB" w:rsidP="009F77D9">
      <w:pPr>
        <w:spacing w:after="0" w:line="240" w:lineRule="auto"/>
        <w:ind w:firstLine="709"/>
        <w:jc w:val="both"/>
        <w:rPr>
          <w:rFonts w:ascii="Times New Roman" w:hAnsi="Times New Roman" w:cs="Times New Roman"/>
          <w:sz w:val="24"/>
          <w:szCs w:val="24"/>
        </w:rPr>
      </w:pPr>
    </w:p>
    <w:p w:rsidR="002228AB" w:rsidRPr="00302DC8" w:rsidRDefault="002228AB" w:rsidP="009F77D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20. Наиболее чувствительным серологическим тестом на сифилис является</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а.</w:t>
      </w:r>
      <w:r w:rsidRPr="00302DC8">
        <w:rPr>
          <w:rFonts w:ascii="Times New Roman" w:hAnsi="Times New Roman" w:cs="Times New Roman"/>
          <w:sz w:val="24"/>
          <w:szCs w:val="24"/>
        </w:rPr>
        <w:tab/>
        <w:t xml:space="preserve"> РИБТ   </w:t>
      </w:r>
    </w:p>
    <w:p w:rsidR="002228AB" w:rsidRPr="00302DC8" w:rsidRDefault="002228AB" w:rsidP="009F77D9">
      <w:pPr>
        <w:spacing w:after="0" w:line="240" w:lineRule="auto"/>
        <w:ind w:firstLine="709"/>
        <w:jc w:val="both"/>
        <w:rPr>
          <w:rFonts w:ascii="Times New Roman" w:hAnsi="Times New Roman" w:cs="Times New Roman"/>
          <w:sz w:val="24"/>
          <w:szCs w:val="24"/>
        </w:rPr>
      </w:pPr>
      <w:proofErr w:type="gramStart"/>
      <w:r w:rsidRPr="00302DC8">
        <w:rPr>
          <w:rFonts w:ascii="Times New Roman" w:hAnsi="Times New Roman" w:cs="Times New Roman"/>
          <w:sz w:val="24"/>
          <w:szCs w:val="24"/>
        </w:rPr>
        <w:t>б</w:t>
      </w:r>
      <w:proofErr w:type="gramEnd"/>
      <w:r w:rsidRPr="00302DC8">
        <w:rPr>
          <w:rFonts w:ascii="Times New Roman" w:hAnsi="Times New Roman" w:cs="Times New Roman"/>
          <w:sz w:val="24"/>
          <w:szCs w:val="24"/>
        </w:rPr>
        <w:t>.</w:t>
      </w:r>
      <w:r w:rsidRPr="00302DC8">
        <w:rPr>
          <w:rFonts w:ascii="Times New Roman" w:hAnsi="Times New Roman" w:cs="Times New Roman"/>
          <w:sz w:val="24"/>
          <w:szCs w:val="24"/>
        </w:rPr>
        <w:tab/>
        <w:t xml:space="preserve"> МРП </w:t>
      </w:r>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в.</w:t>
      </w:r>
      <w:r w:rsidRPr="00302DC8">
        <w:rPr>
          <w:rFonts w:ascii="Times New Roman" w:hAnsi="Times New Roman" w:cs="Times New Roman"/>
          <w:sz w:val="24"/>
          <w:szCs w:val="24"/>
        </w:rPr>
        <w:tab/>
        <w:t xml:space="preserve"> РИФ </w:t>
      </w:r>
      <w:proofErr w:type="gramStart"/>
      <w:r w:rsidRPr="00302DC8">
        <w:rPr>
          <w:rFonts w:ascii="Times New Roman" w:hAnsi="Times New Roman" w:cs="Times New Roman"/>
          <w:sz w:val="24"/>
          <w:szCs w:val="24"/>
        </w:rPr>
        <w:t>–</w:t>
      </w:r>
      <w:proofErr w:type="spellStart"/>
      <w:r w:rsidRPr="00302DC8">
        <w:rPr>
          <w:rFonts w:ascii="Times New Roman" w:hAnsi="Times New Roman" w:cs="Times New Roman"/>
          <w:sz w:val="24"/>
          <w:szCs w:val="24"/>
        </w:rPr>
        <w:t>а</w:t>
      </w:r>
      <w:proofErr w:type="gramEnd"/>
      <w:r w:rsidRPr="00302DC8">
        <w:rPr>
          <w:rFonts w:ascii="Times New Roman" w:hAnsi="Times New Roman" w:cs="Times New Roman"/>
          <w:sz w:val="24"/>
          <w:szCs w:val="24"/>
        </w:rPr>
        <w:t>бс</w:t>
      </w:r>
      <w:proofErr w:type="spellEnd"/>
    </w:p>
    <w:p w:rsidR="002228AB"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lastRenderedPageBreak/>
        <w:t>г.</w:t>
      </w:r>
      <w:r w:rsidRPr="00302DC8">
        <w:rPr>
          <w:rFonts w:ascii="Times New Roman" w:hAnsi="Times New Roman" w:cs="Times New Roman"/>
          <w:sz w:val="24"/>
          <w:szCs w:val="24"/>
        </w:rPr>
        <w:tab/>
        <w:t xml:space="preserve"> РИФ –200 </w:t>
      </w:r>
    </w:p>
    <w:p w:rsidR="000D0180" w:rsidRPr="00302DC8" w:rsidRDefault="002228AB" w:rsidP="009F77D9">
      <w:pPr>
        <w:spacing w:after="0" w:line="240" w:lineRule="auto"/>
        <w:ind w:firstLine="709"/>
        <w:jc w:val="both"/>
        <w:rPr>
          <w:rFonts w:ascii="Times New Roman" w:hAnsi="Times New Roman" w:cs="Times New Roman"/>
          <w:sz w:val="24"/>
          <w:szCs w:val="24"/>
        </w:rPr>
      </w:pPr>
      <w:r w:rsidRPr="00302DC8">
        <w:rPr>
          <w:rFonts w:ascii="Times New Roman" w:hAnsi="Times New Roman" w:cs="Times New Roman"/>
          <w:sz w:val="24"/>
          <w:szCs w:val="24"/>
        </w:rPr>
        <w:t>д.</w:t>
      </w:r>
      <w:r w:rsidRPr="00302DC8">
        <w:rPr>
          <w:rFonts w:ascii="Times New Roman" w:hAnsi="Times New Roman" w:cs="Times New Roman"/>
          <w:sz w:val="24"/>
          <w:szCs w:val="24"/>
        </w:rPr>
        <w:tab/>
        <w:t xml:space="preserve"> ИФА </w:t>
      </w:r>
    </w:p>
    <w:p w:rsidR="00740809" w:rsidRPr="00302DC8" w:rsidRDefault="005356E4" w:rsidP="009F77D9">
      <w:pPr>
        <w:spacing w:after="0" w:line="240" w:lineRule="auto"/>
        <w:ind w:firstLine="709"/>
        <w:jc w:val="both"/>
        <w:rPr>
          <w:rFonts w:ascii="Times New Roman" w:eastAsia="Arial" w:hAnsi="Times New Roman" w:cs="Times New Roman"/>
          <w:sz w:val="24"/>
          <w:szCs w:val="24"/>
        </w:rPr>
      </w:pPr>
      <w:r w:rsidRPr="00302DC8">
        <w:rPr>
          <w:rFonts w:ascii="Times New Roman" w:eastAsia="Arial"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5114C" w:rsidRDefault="0045114C" w:rsidP="009F77D9">
      <w:pPr>
        <w:pStyle w:val="2"/>
        <w:spacing w:line="240" w:lineRule="auto"/>
        <w:ind w:firstLine="709"/>
        <w:jc w:val="both"/>
        <w:rPr>
          <w:rFonts w:ascii="Times New Roman" w:hAnsi="Times New Roman" w:cs="Times New Roman"/>
          <w:color w:val="365F91"/>
          <w:sz w:val="24"/>
          <w:szCs w:val="24"/>
        </w:rPr>
      </w:pPr>
    </w:p>
    <w:p w:rsidR="00B01C90" w:rsidRPr="00302DC8" w:rsidRDefault="00B01C90" w:rsidP="009F77D9">
      <w:pPr>
        <w:pStyle w:val="2"/>
        <w:spacing w:line="240" w:lineRule="auto"/>
        <w:ind w:firstLine="709"/>
        <w:jc w:val="both"/>
        <w:rPr>
          <w:rFonts w:ascii="Times New Roman" w:hAnsi="Times New Roman" w:cs="Times New Roman"/>
          <w:sz w:val="24"/>
          <w:szCs w:val="24"/>
        </w:rPr>
      </w:pPr>
      <w:r w:rsidRPr="00302DC8">
        <w:rPr>
          <w:rFonts w:ascii="Times New Roman" w:hAnsi="Times New Roman" w:cs="Times New Roman"/>
          <w:color w:val="365F91"/>
          <w:sz w:val="24"/>
          <w:szCs w:val="24"/>
        </w:rPr>
        <w:t>СПИСОК</w:t>
      </w:r>
      <w:r w:rsidRPr="00302DC8">
        <w:rPr>
          <w:rFonts w:ascii="Times New Roman" w:hAnsi="Times New Roman" w:cs="Times New Roman"/>
          <w:color w:val="365F91"/>
          <w:spacing w:val="-10"/>
          <w:sz w:val="24"/>
          <w:szCs w:val="24"/>
        </w:rPr>
        <w:t xml:space="preserve"> </w:t>
      </w:r>
      <w:r w:rsidRPr="00302DC8">
        <w:rPr>
          <w:rFonts w:ascii="Times New Roman" w:hAnsi="Times New Roman" w:cs="Times New Roman"/>
          <w:color w:val="365F91"/>
          <w:sz w:val="24"/>
          <w:szCs w:val="24"/>
        </w:rPr>
        <w:t>ЛИТЕРАТУРЫ</w:t>
      </w:r>
    </w:p>
    <w:p w:rsidR="00B01C90" w:rsidRPr="00302DC8" w:rsidRDefault="00B01C90" w:rsidP="009F77D9">
      <w:pPr>
        <w:pStyle w:val="aa"/>
        <w:ind w:firstLine="709"/>
        <w:jc w:val="both"/>
        <w:rPr>
          <w:rFonts w:ascii="Times New Roman" w:hAnsi="Times New Roman" w:cs="Times New Roman"/>
          <w:b/>
          <w:i/>
          <w:sz w:val="24"/>
          <w:szCs w:val="24"/>
        </w:rPr>
      </w:pPr>
    </w:p>
    <w:p w:rsidR="00B01C90" w:rsidRPr="00302DC8" w:rsidRDefault="00B01C90" w:rsidP="009F77D9">
      <w:pPr>
        <w:pStyle w:val="aa"/>
        <w:ind w:firstLine="709"/>
        <w:jc w:val="both"/>
        <w:rPr>
          <w:rFonts w:ascii="Times New Roman" w:hAnsi="Times New Roman" w:cs="Times New Roman"/>
          <w:b/>
          <w:i/>
          <w:sz w:val="24"/>
          <w:szCs w:val="24"/>
        </w:rPr>
      </w:pPr>
      <w:r w:rsidRPr="00302DC8">
        <w:rPr>
          <w:rFonts w:ascii="Times New Roman" w:hAnsi="Times New Roman" w:cs="Times New Roman"/>
          <w:b/>
          <w:i/>
          <w:sz w:val="24"/>
          <w:szCs w:val="24"/>
        </w:rPr>
        <w:t>Основная:</w:t>
      </w:r>
    </w:p>
    <w:p w:rsidR="00B01C90" w:rsidRPr="00302DC8" w:rsidRDefault="00B01C90" w:rsidP="009F77D9">
      <w:pPr>
        <w:widowControl w:val="0"/>
        <w:tabs>
          <w:tab w:val="left" w:pos="1570"/>
        </w:tabs>
        <w:autoSpaceDE w:val="0"/>
        <w:autoSpaceDN w:val="0"/>
        <w:spacing w:after="0" w:line="240" w:lineRule="auto"/>
        <w:ind w:right="549" w:firstLine="709"/>
        <w:jc w:val="both"/>
        <w:rPr>
          <w:rFonts w:ascii="Times New Roman" w:hAnsi="Times New Roman" w:cs="Times New Roman"/>
          <w:sz w:val="24"/>
          <w:szCs w:val="24"/>
        </w:rPr>
      </w:pPr>
      <w:r w:rsidRPr="00302DC8">
        <w:rPr>
          <w:rFonts w:ascii="Times New Roman" w:hAnsi="Times New Roman" w:cs="Times New Roman"/>
          <w:sz w:val="24"/>
          <w:szCs w:val="24"/>
        </w:rPr>
        <w:t>1.Федеральные клинические рекомендации. Дерматовенерология 2015: Болезни</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кожи. Инфе</w:t>
      </w:r>
      <w:r w:rsidR="001D2B23" w:rsidRPr="00302DC8">
        <w:rPr>
          <w:rFonts w:ascii="Times New Roman" w:hAnsi="Times New Roman" w:cs="Times New Roman"/>
          <w:sz w:val="24"/>
          <w:szCs w:val="24"/>
        </w:rPr>
        <w:t>к</w:t>
      </w:r>
      <w:r w:rsidR="0086251A" w:rsidRPr="00302DC8">
        <w:rPr>
          <w:rFonts w:ascii="Times New Roman" w:hAnsi="Times New Roman" w:cs="Times New Roman"/>
          <w:sz w:val="24"/>
          <w:szCs w:val="24"/>
        </w:rPr>
        <w:t>ции, передаваемые половым путем</w:t>
      </w:r>
      <w:r w:rsidRPr="00302DC8">
        <w:rPr>
          <w:rFonts w:ascii="Times New Roman" w:hAnsi="Times New Roman" w:cs="Times New Roman"/>
          <w:sz w:val="24"/>
          <w:szCs w:val="24"/>
        </w:rPr>
        <w:t>. —</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 xml:space="preserve">5-е изд., </w:t>
      </w:r>
      <w:proofErr w:type="spellStart"/>
      <w:r w:rsidRPr="00302DC8">
        <w:rPr>
          <w:rFonts w:ascii="Times New Roman" w:hAnsi="Times New Roman" w:cs="Times New Roman"/>
          <w:sz w:val="24"/>
          <w:szCs w:val="24"/>
        </w:rPr>
        <w:t>перераб</w:t>
      </w:r>
      <w:proofErr w:type="spellEnd"/>
      <w:r w:rsidRPr="00302DC8">
        <w:rPr>
          <w:rFonts w:ascii="Times New Roman" w:hAnsi="Times New Roman" w:cs="Times New Roman"/>
          <w:sz w:val="24"/>
          <w:szCs w:val="24"/>
        </w:rPr>
        <w:t>. и доп. — М.:</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Деловой</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экспресс, 2016.</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 768</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с.</w:t>
      </w:r>
      <w:r w:rsidRPr="00302DC8">
        <w:rPr>
          <w:rFonts w:ascii="Times New Roman" w:hAnsi="Times New Roman" w:cs="Times New Roman"/>
          <w:spacing w:val="3"/>
          <w:sz w:val="24"/>
          <w:szCs w:val="24"/>
        </w:rPr>
        <w:t xml:space="preserve"> </w:t>
      </w:r>
      <w:r w:rsidRPr="00302DC8">
        <w:rPr>
          <w:rFonts w:ascii="Times New Roman" w:hAnsi="Times New Roman" w:cs="Times New Roman"/>
          <w:sz w:val="24"/>
          <w:szCs w:val="24"/>
        </w:rPr>
        <w:t>ISBN</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978-5-89644-123-6</w:t>
      </w:r>
    </w:p>
    <w:p w:rsidR="00B01C90" w:rsidRPr="00302DC8" w:rsidRDefault="00B01C90" w:rsidP="009F77D9">
      <w:pPr>
        <w:widowControl w:val="0"/>
        <w:tabs>
          <w:tab w:val="left" w:pos="1570"/>
        </w:tabs>
        <w:autoSpaceDE w:val="0"/>
        <w:autoSpaceDN w:val="0"/>
        <w:spacing w:after="0" w:line="240" w:lineRule="auto"/>
        <w:ind w:right="556" w:firstLine="709"/>
        <w:jc w:val="both"/>
        <w:rPr>
          <w:rFonts w:ascii="Times New Roman" w:hAnsi="Times New Roman" w:cs="Times New Roman"/>
          <w:sz w:val="24"/>
          <w:szCs w:val="24"/>
        </w:rPr>
      </w:pPr>
      <w:r w:rsidRPr="00302DC8">
        <w:rPr>
          <w:rFonts w:ascii="Times New Roman" w:hAnsi="Times New Roman" w:cs="Times New Roman"/>
          <w:sz w:val="24"/>
          <w:szCs w:val="24"/>
        </w:rPr>
        <w:t>2.</w:t>
      </w:r>
      <w:r w:rsidR="001D2B23" w:rsidRPr="00302DC8">
        <w:rPr>
          <w:rFonts w:ascii="Times New Roman" w:hAnsi="Times New Roman" w:cs="Times New Roman"/>
          <w:sz w:val="24"/>
          <w:szCs w:val="24"/>
        </w:rPr>
        <w:t>Мордовцев В. Н. Клиническая дерматология:</w:t>
      </w:r>
      <w:r w:rsidR="001D2B23" w:rsidRPr="00302DC8">
        <w:rPr>
          <w:rFonts w:ascii="Times New Roman" w:hAnsi="Times New Roman" w:cs="Times New Roman"/>
          <w:spacing w:val="1"/>
          <w:sz w:val="24"/>
          <w:szCs w:val="24"/>
        </w:rPr>
        <w:t xml:space="preserve"> </w:t>
      </w:r>
      <w:r w:rsidR="001D2B23" w:rsidRPr="00302DC8">
        <w:rPr>
          <w:rFonts w:ascii="Times New Roman" w:hAnsi="Times New Roman" w:cs="Times New Roman"/>
          <w:sz w:val="24"/>
          <w:szCs w:val="24"/>
        </w:rPr>
        <w:t xml:space="preserve">учебник / В. Н. Мордовцев, Ю. С. </w:t>
      </w:r>
      <w:r w:rsidRPr="00302DC8">
        <w:rPr>
          <w:rFonts w:ascii="Times New Roman" w:hAnsi="Times New Roman" w:cs="Times New Roman"/>
          <w:sz w:val="24"/>
          <w:szCs w:val="24"/>
        </w:rPr>
        <w:t>Бутов</w:t>
      </w:r>
      <w:r w:rsidR="001D2B23" w:rsidRPr="00302DC8">
        <w:rPr>
          <w:rFonts w:ascii="Times New Roman" w:hAnsi="Times New Roman" w:cs="Times New Roman"/>
          <w:sz w:val="24"/>
          <w:szCs w:val="24"/>
        </w:rPr>
        <w:t>,</w:t>
      </w:r>
      <w:r w:rsidRPr="00302DC8">
        <w:rPr>
          <w:rFonts w:ascii="Times New Roman" w:hAnsi="Times New Roman" w:cs="Times New Roman"/>
          <w:sz w:val="24"/>
          <w:szCs w:val="24"/>
        </w:rPr>
        <w:t xml:space="preserve"> </w:t>
      </w:r>
      <w:r w:rsidR="001D2B23" w:rsidRPr="00302DC8">
        <w:rPr>
          <w:rFonts w:ascii="Times New Roman" w:hAnsi="Times New Roman" w:cs="Times New Roman"/>
          <w:sz w:val="24"/>
          <w:szCs w:val="24"/>
        </w:rPr>
        <w:t xml:space="preserve">В. В. </w:t>
      </w:r>
      <w:proofErr w:type="spellStart"/>
      <w:r w:rsidRPr="00302DC8">
        <w:rPr>
          <w:rFonts w:ascii="Times New Roman" w:hAnsi="Times New Roman" w:cs="Times New Roman"/>
          <w:sz w:val="24"/>
          <w:szCs w:val="24"/>
        </w:rPr>
        <w:t>Мордовцева</w:t>
      </w:r>
      <w:proofErr w:type="spellEnd"/>
      <w:r w:rsidR="001D2B23" w:rsidRPr="00302DC8">
        <w:rPr>
          <w:rFonts w:ascii="Times New Roman" w:hAnsi="Times New Roman" w:cs="Times New Roman"/>
          <w:sz w:val="24"/>
          <w:szCs w:val="24"/>
        </w:rPr>
        <w:t>;</w:t>
      </w:r>
      <w:r w:rsidRPr="00302DC8">
        <w:rPr>
          <w:rFonts w:ascii="Times New Roman" w:hAnsi="Times New Roman" w:cs="Times New Roman"/>
          <w:sz w:val="24"/>
          <w:szCs w:val="24"/>
        </w:rPr>
        <w:t xml:space="preserve"> </w:t>
      </w:r>
      <w:r w:rsidR="001D2B23" w:rsidRPr="00302DC8">
        <w:rPr>
          <w:rFonts w:ascii="Times New Roman" w:hAnsi="Times New Roman" w:cs="Times New Roman"/>
          <w:sz w:val="24"/>
          <w:szCs w:val="24"/>
        </w:rPr>
        <w:t>п</w:t>
      </w:r>
      <w:r w:rsidRPr="00302DC8">
        <w:rPr>
          <w:rFonts w:ascii="Times New Roman" w:hAnsi="Times New Roman" w:cs="Times New Roman"/>
          <w:sz w:val="24"/>
          <w:szCs w:val="24"/>
        </w:rPr>
        <w:t>од ред. Ю. К. Скрипкина, Ю. С. Бутова</w:t>
      </w:r>
      <w:r w:rsidR="001D2B23" w:rsidRPr="00302DC8">
        <w:rPr>
          <w:rFonts w:ascii="Times New Roman" w:hAnsi="Times New Roman" w:cs="Times New Roman"/>
          <w:sz w:val="24"/>
          <w:szCs w:val="24"/>
        </w:rPr>
        <w:t>. -</w:t>
      </w:r>
      <w:r w:rsidRPr="00302DC8">
        <w:rPr>
          <w:rFonts w:ascii="Times New Roman" w:hAnsi="Times New Roman" w:cs="Times New Roman"/>
          <w:sz w:val="24"/>
          <w:szCs w:val="24"/>
        </w:rPr>
        <w:t xml:space="preserve"> М.: ГЭОТАР-Медиа, 2009. т. 2. С.</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212—233.</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w:t>
      </w:r>
      <w:r w:rsidRPr="00302DC8">
        <w:rPr>
          <w:rFonts w:ascii="Times New Roman" w:hAnsi="Times New Roman" w:cs="Times New Roman"/>
          <w:spacing w:val="2"/>
          <w:sz w:val="24"/>
          <w:szCs w:val="24"/>
        </w:rPr>
        <w:t xml:space="preserve"> </w:t>
      </w:r>
      <w:r w:rsidRPr="00302DC8">
        <w:rPr>
          <w:rFonts w:ascii="Times New Roman" w:hAnsi="Times New Roman" w:cs="Times New Roman"/>
          <w:sz w:val="24"/>
          <w:szCs w:val="24"/>
        </w:rPr>
        <w:t>ISBN</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978-5-9704-1100-1</w:t>
      </w:r>
    </w:p>
    <w:p w:rsidR="00521FF5" w:rsidRPr="00302DC8" w:rsidRDefault="00521FF5" w:rsidP="009F77D9">
      <w:pPr>
        <w:pStyle w:val="aa"/>
        <w:spacing w:before="10"/>
        <w:ind w:firstLine="709"/>
        <w:jc w:val="both"/>
        <w:rPr>
          <w:rFonts w:ascii="Times New Roman" w:hAnsi="Times New Roman" w:cs="Times New Roman"/>
          <w:b/>
          <w:i/>
          <w:sz w:val="24"/>
          <w:szCs w:val="24"/>
        </w:rPr>
      </w:pPr>
    </w:p>
    <w:p w:rsidR="00B01C90" w:rsidRPr="00302DC8" w:rsidRDefault="00B01C90" w:rsidP="009F77D9">
      <w:pPr>
        <w:pStyle w:val="aa"/>
        <w:spacing w:before="10"/>
        <w:ind w:firstLine="709"/>
        <w:jc w:val="both"/>
        <w:rPr>
          <w:rFonts w:ascii="Times New Roman" w:hAnsi="Times New Roman" w:cs="Times New Roman"/>
          <w:b/>
          <w:i/>
          <w:sz w:val="24"/>
          <w:szCs w:val="24"/>
        </w:rPr>
      </w:pPr>
      <w:r w:rsidRPr="00302DC8">
        <w:rPr>
          <w:rFonts w:ascii="Times New Roman" w:hAnsi="Times New Roman" w:cs="Times New Roman"/>
          <w:b/>
          <w:i/>
          <w:sz w:val="24"/>
          <w:szCs w:val="24"/>
        </w:rPr>
        <w:t>Дополнительная:</w:t>
      </w:r>
    </w:p>
    <w:p w:rsidR="00B01C90" w:rsidRPr="00302DC8" w:rsidRDefault="00B01C90" w:rsidP="009F77D9">
      <w:pPr>
        <w:pStyle w:val="aa"/>
        <w:spacing w:before="10"/>
        <w:ind w:firstLine="709"/>
        <w:jc w:val="both"/>
        <w:rPr>
          <w:rFonts w:ascii="Times New Roman" w:hAnsi="Times New Roman" w:cs="Times New Roman"/>
          <w:sz w:val="24"/>
          <w:szCs w:val="24"/>
        </w:rPr>
      </w:pPr>
      <w:r w:rsidRPr="00302DC8">
        <w:rPr>
          <w:rFonts w:ascii="Times New Roman" w:hAnsi="Times New Roman" w:cs="Times New Roman"/>
          <w:sz w:val="24"/>
          <w:szCs w:val="24"/>
        </w:rPr>
        <w:t>1.</w:t>
      </w:r>
      <w:r w:rsidR="009E5696" w:rsidRPr="00302DC8">
        <w:rPr>
          <w:rFonts w:ascii="Times New Roman" w:hAnsi="Times New Roman" w:cs="Times New Roman"/>
          <w:sz w:val="24"/>
          <w:szCs w:val="24"/>
        </w:rPr>
        <w:t xml:space="preserve"> Соколовский Е.В.  Дерматовенерология</w:t>
      </w:r>
      <w:proofErr w:type="gramStart"/>
      <w:r w:rsidR="009E5696" w:rsidRPr="00302DC8">
        <w:rPr>
          <w:rFonts w:ascii="Times New Roman" w:hAnsi="Times New Roman" w:cs="Times New Roman"/>
          <w:sz w:val="24"/>
          <w:szCs w:val="24"/>
        </w:rPr>
        <w:t xml:space="preserve"> :</w:t>
      </w:r>
      <w:proofErr w:type="gramEnd"/>
      <w:r w:rsidR="009E5696" w:rsidRPr="00302DC8">
        <w:rPr>
          <w:rFonts w:ascii="Times New Roman" w:hAnsi="Times New Roman" w:cs="Times New Roman"/>
          <w:sz w:val="24"/>
          <w:szCs w:val="24"/>
        </w:rPr>
        <w:t xml:space="preserve"> учебник / под ред. Е. В. Соколовского. - Санкт- Петербург: </w:t>
      </w:r>
      <w:proofErr w:type="spellStart"/>
      <w:r w:rsidR="009E5696" w:rsidRPr="00302DC8">
        <w:rPr>
          <w:rFonts w:ascii="Times New Roman" w:hAnsi="Times New Roman" w:cs="Times New Roman"/>
          <w:sz w:val="24"/>
          <w:szCs w:val="24"/>
        </w:rPr>
        <w:t>СпецЛит</w:t>
      </w:r>
      <w:proofErr w:type="spellEnd"/>
      <w:r w:rsidR="009E5696" w:rsidRPr="00302DC8">
        <w:rPr>
          <w:rFonts w:ascii="Times New Roman" w:hAnsi="Times New Roman" w:cs="Times New Roman"/>
          <w:sz w:val="24"/>
          <w:szCs w:val="24"/>
        </w:rPr>
        <w:t>, 2017. - 271 с. -</w:t>
      </w:r>
      <w:r w:rsidR="00C16285" w:rsidRPr="00302DC8">
        <w:rPr>
          <w:rFonts w:ascii="Times New Roman" w:hAnsi="Times New Roman" w:cs="Times New Roman"/>
          <w:sz w:val="24"/>
          <w:szCs w:val="24"/>
        </w:rPr>
        <w:t xml:space="preserve"> ISBN 978 - 5-299-00721-3</w:t>
      </w:r>
    </w:p>
    <w:p w:rsidR="00B01C90" w:rsidRPr="00302DC8" w:rsidRDefault="00B01C90" w:rsidP="009F77D9">
      <w:pPr>
        <w:pStyle w:val="aa"/>
        <w:spacing w:before="10"/>
        <w:ind w:firstLine="709"/>
        <w:jc w:val="both"/>
        <w:rPr>
          <w:rFonts w:ascii="Times New Roman" w:hAnsi="Times New Roman" w:cs="Times New Roman"/>
          <w:sz w:val="24"/>
          <w:szCs w:val="24"/>
        </w:rPr>
      </w:pPr>
      <w:r w:rsidRPr="00302DC8">
        <w:rPr>
          <w:rFonts w:ascii="Times New Roman" w:hAnsi="Times New Roman" w:cs="Times New Roman"/>
          <w:sz w:val="24"/>
          <w:szCs w:val="24"/>
        </w:rPr>
        <w:t>2.</w:t>
      </w:r>
      <w:r w:rsidR="0086251A" w:rsidRPr="00302DC8">
        <w:rPr>
          <w:rFonts w:ascii="Times New Roman" w:hAnsi="Times New Roman" w:cs="Times New Roman"/>
          <w:sz w:val="24"/>
          <w:szCs w:val="24"/>
        </w:rPr>
        <w:t xml:space="preserve"> </w:t>
      </w:r>
      <w:proofErr w:type="spellStart"/>
      <w:r w:rsidR="0086251A" w:rsidRPr="00302DC8">
        <w:rPr>
          <w:rFonts w:ascii="Times New Roman" w:hAnsi="Times New Roman" w:cs="Times New Roman"/>
          <w:sz w:val="24"/>
          <w:szCs w:val="24"/>
        </w:rPr>
        <w:t>Адаскевич</w:t>
      </w:r>
      <w:proofErr w:type="spellEnd"/>
      <w:r w:rsidR="0086251A" w:rsidRPr="00302DC8">
        <w:rPr>
          <w:rFonts w:ascii="Times New Roman" w:hAnsi="Times New Roman" w:cs="Times New Roman"/>
          <w:sz w:val="24"/>
          <w:szCs w:val="24"/>
        </w:rPr>
        <w:t xml:space="preserve"> В.П. Диагностические индексы в дерматологии / В.П. </w:t>
      </w:r>
      <w:proofErr w:type="spellStart"/>
      <w:r w:rsidR="0086251A" w:rsidRPr="00302DC8">
        <w:rPr>
          <w:rFonts w:ascii="Times New Roman" w:hAnsi="Times New Roman" w:cs="Times New Roman"/>
          <w:sz w:val="24"/>
          <w:szCs w:val="24"/>
        </w:rPr>
        <w:t>Адаскевич</w:t>
      </w:r>
      <w:proofErr w:type="spellEnd"/>
      <w:r w:rsidR="0086251A" w:rsidRPr="00302DC8">
        <w:rPr>
          <w:rFonts w:ascii="Times New Roman" w:hAnsi="Times New Roman" w:cs="Times New Roman"/>
          <w:sz w:val="24"/>
          <w:szCs w:val="24"/>
        </w:rPr>
        <w:t>. - Москва</w:t>
      </w:r>
      <w:proofErr w:type="gramStart"/>
      <w:r w:rsidR="0086251A" w:rsidRPr="00302DC8">
        <w:rPr>
          <w:rFonts w:ascii="Times New Roman" w:hAnsi="Times New Roman" w:cs="Times New Roman"/>
          <w:sz w:val="24"/>
          <w:szCs w:val="24"/>
        </w:rPr>
        <w:t xml:space="preserve"> :</w:t>
      </w:r>
      <w:proofErr w:type="gramEnd"/>
      <w:r w:rsidR="0086251A" w:rsidRPr="00302DC8">
        <w:rPr>
          <w:rFonts w:ascii="Times New Roman" w:hAnsi="Times New Roman" w:cs="Times New Roman"/>
          <w:sz w:val="24"/>
          <w:szCs w:val="24"/>
        </w:rPr>
        <w:t xml:space="preserve"> Издательство Панфилова; БИНОМ, 2014. - 352 с. - ISBN 978-5-91839-043-6 (издательство Панфилова). - ISBN 978-5-9963-1856-8 (БИНОМ</w:t>
      </w:r>
      <w:proofErr w:type="gramStart"/>
      <w:r w:rsidR="0086251A" w:rsidRPr="00302DC8">
        <w:rPr>
          <w:rFonts w:ascii="Times New Roman" w:hAnsi="Times New Roman" w:cs="Times New Roman"/>
          <w:sz w:val="24"/>
          <w:szCs w:val="24"/>
        </w:rPr>
        <w:t>.Л</w:t>
      </w:r>
      <w:proofErr w:type="gramEnd"/>
      <w:r w:rsidR="0086251A" w:rsidRPr="00302DC8">
        <w:rPr>
          <w:rFonts w:ascii="Times New Roman" w:hAnsi="Times New Roman" w:cs="Times New Roman"/>
          <w:sz w:val="24"/>
          <w:szCs w:val="24"/>
        </w:rPr>
        <w:t>З)</w:t>
      </w:r>
    </w:p>
    <w:p w:rsidR="00B01C90" w:rsidRPr="00302DC8" w:rsidRDefault="00B01C90" w:rsidP="009F77D9">
      <w:pPr>
        <w:pStyle w:val="aa"/>
        <w:spacing w:before="10"/>
        <w:ind w:firstLine="709"/>
        <w:jc w:val="both"/>
        <w:rPr>
          <w:rFonts w:ascii="Times New Roman" w:hAnsi="Times New Roman" w:cs="Times New Roman"/>
          <w:sz w:val="24"/>
          <w:szCs w:val="24"/>
        </w:rPr>
      </w:pPr>
      <w:r w:rsidRPr="00302DC8">
        <w:rPr>
          <w:rFonts w:ascii="Times New Roman" w:hAnsi="Times New Roman" w:cs="Times New Roman"/>
          <w:sz w:val="24"/>
          <w:szCs w:val="24"/>
        </w:rPr>
        <w:t>3.</w:t>
      </w:r>
      <w:r w:rsidR="002D693D" w:rsidRPr="00302DC8">
        <w:rPr>
          <w:rFonts w:ascii="Times New Roman" w:hAnsi="Times New Roman" w:cs="Times New Roman"/>
          <w:sz w:val="24"/>
          <w:szCs w:val="24"/>
        </w:rPr>
        <w:t xml:space="preserve"> </w:t>
      </w:r>
      <w:proofErr w:type="spellStart"/>
      <w:r w:rsidR="002D693D" w:rsidRPr="00302DC8">
        <w:rPr>
          <w:rFonts w:ascii="Times New Roman" w:hAnsi="Times New Roman" w:cs="Times New Roman"/>
          <w:sz w:val="24"/>
          <w:szCs w:val="24"/>
        </w:rPr>
        <w:t>Потекаев</w:t>
      </w:r>
      <w:proofErr w:type="spellEnd"/>
      <w:r w:rsidR="002D693D" w:rsidRPr="00302DC8">
        <w:rPr>
          <w:rFonts w:ascii="Times New Roman" w:hAnsi="Times New Roman" w:cs="Times New Roman"/>
          <w:sz w:val="24"/>
          <w:szCs w:val="24"/>
        </w:rPr>
        <w:t xml:space="preserve"> Н.Н. Дифференциальная диагностика и лечение кожных болезней/ Н.Н. </w:t>
      </w:r>
      <w:proofErr w:type="spellStart"/>
      <w:r w:rsidR="002D693D" w:rsidRPr="00302DC8">
        <w:rPr>
          <w:rFonts w:ascii="Times New Roman" w:hAnsi="Times New Roman" w:cs="Times New Roman"/>
          <w:sz w:val="24"/>
          <w:szCs w:val="24"/>
        </w:rPr>
        <w:t>Потекаев</w:t>
      </w:r>
      <w:proofErr w:type="spellEnd"/>
      <w:r w:rsidR="002D693D" w:rsidRPr="00302DC8">
        <w:rPr>
          <w:rFonts w:ascii="Times New Roman" w:hAnsi="Times New Roman" w:cs="Times New Roman"/>
          <w:sz w:val="24"/>
          <w:szCs w:val="24"/>
        </w:rPr>
        <w:t xml:space="preserve">, В.Г. </w:t>
      </w:r>
      <w:proofErr w:type="spellStart"/>
      <w:r w:rsidR="002D693D" w:rsidRPr="00302DC8">
        <w:rPr>
          <w:rFonts w:ascii="Times New Roman" w:hAnsi="Times New Roman" w:cs="Times New Roman"/>
          <w:sz w:val="24"/>
          <w:szCs w:val="24"/>
        </w:rPr>
        <w:t>Акимов</w:t>
      </w:r>
      <w:proofErr w:type="gramStart"/>
      <w:r w:rsidR="002D693D" w:rsidRPr="00302DC8">
        <w:rPr>
          <w:rFonts w:ascii="Times New Roman" w:hAnsi="Times New Roman" w:cs="Times New Roman"/>
          <w:sz w:val="24"/>
          <w:szCs w:val="24"/>
        </w:rPr>
        <w:t>.Г</w:t>
      </w:r>
      <w:proofErr w:type="gramEnd"/>
      <w:r w:rsidR="002D693D" w:rsidRPr="00302DC8">
        <w:rPr>
          <w:rFonts w:ascii="Times New Roman" w:hAnsi="Times New Roman" w:cs="Times New Roman"/>
          <w:sz w:val="24"/>
          <w:szCs w:val="24"/>
        </w:rPr>
        <w:t>ЭОТАР</w:t>
      </w:r>
      <w:proofErr w:type="spellEnd"/>
      <w:r w:rsidR="002D693D" w:rsidRPr="00302DC8">
        <w:rPr>
          <w:rFonts w:ascii="Times New Roman" w:hAnsi="Times New Roman" w:cs="Times New Roman"/>
          <w:sz w:val="24"/>
          <w:szCs w:val="24"/>
        </w:rPr>
        <w:t xml:space="preserve"> -Медиа, 2016.- 456 с.</w:t>
      </w:r>
    </w:p>
    <w:p w:rsidR="00B01C90" w:rsidRPr="00302DC8" w:rsidRDefault="00B01C90" w:rsidP="009F77D9">
      <w:pPr>
        <w:pStyle w:val="aa"/>
        <w:spacing w:before="10"/>
        <w:ind w:firstLine="709"/>
        <w:jc w:val="both"/>
        <w:rPr>
          <w:rFonts w:ascii="Times New Roman" w:hAnsi="Times New Roman" w:cs="Times New Roman"/>
          <w:sz w:val="24"/>
          <w:szCs w:val="24"/>
        </w:rPr>
      </w:pPr>
      <w:r w:rsidRPr="00302DC8">
        <w:rPr>
          <w:rFonts w:ascii="Times New Roman" w:hAnsi="Times New Roman" w:cs="Times New Roman"/>
          <w:sz w:val="24"/>
          <w:szCs w:val="24"/>
        </w:rPr>
        <w:t>4.</w:t>
      </w:r>
      <w:r w:rsidR="005541C6" w:rsidRPr="00302DC8">
        <w:rPr>
          <w:rStyle w:val="10"/>
          <w:rFonts w:ascii="Times New Roman" w:hAnsi="Times New Roman" w:cs="Times New Roman"/>
          <w:color w:val="292B2C"/>
          <w:sz w:val="24"/>
          <w:szCs w:val="24"/>
          <w:shd w:val="clear" w:color="auto" w:fill="FFFFFF"/>
        </w:rPr>
        <w:t xml:space="preserve"> </w:t>
      </w:r>
      <w:r w:rsidR="005541C6" w:rsidRPr="00302DC8">
        <w:rPr>
          <w:rStyle w:val="af1"/>
          <w:rFonts w:ascii="Times New Roman" w:hAnsi="Times New Roman" w:cs="Times New Roman"/>
          <w:i w:val="0"/>
          <w:color w:val="292B2C"/>
          <w:sz w:val="24"/>
          <w:szCs w:val="24"/>
          <w:shd w:val="clear" w:color="auto" w:fill="FFFFFF"/>
        </w:rPr>
        <w:t>Мочульская О</w:t>
      </w:r>
      <w:r w:rsidR="005D331B"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rPr>
        <w:t>Н, Глушко К</w:t>
      </w:r>
      <w:r w:rsidR="005D331B" w:rsidRPr="00302DC8">
        <w:rPr>
          <w:rStyle w:val="af1"/>
          <w:rFonts w:ascii="Times New Roman" w:hAnsi="Times New Roman" w:cs="Times New Roman"/>
          <w:i w:val="0"/>
          <w:color w:val="292B2C"/>
          <w:sz w:val="24"/>
          <w:szCs w:val="24"/>
          <w:shd w:val="clear" w:color="auto" w:fill="FFFFFF"/>
        </w:rPr>
        <w:t>.</w:t>
      </w:r>
      <w:r w:rsidR="0031238E" w:rsidRPr="00302DC8">
        <w:rPr>
          <w:rStyle w:val="af1"/>
          <w:rFonts w:ascii="Times New Roman" w:hAnsi="Times New Roman" w:cs="Times New Roman"/>
          <w:i w:val="0"/>
          <w:color w:val="292B2C"/>
          <w:sz w:val="24"/>
          <w:szCs w:val="24"/>
          <w:shd w:val="clear" w:color="auto" w:fill="FFFFFF"/>
        </w:rPr>
        <w:t>Т</w:t>
      </w:r>
      <w:r w:rsidR="005541C6" w:rsidRPr="00302DC8">
        <w:rPr>
          <w:rStyle w:val="af1"/>
          <w:rFonts w:ascii="Times New Roman" w:hAnsi="Times New Roman" w:cs="Times New Roman"/>
          <w:i w:val="0"/>
          <w:color w:val="292B2C"/>
          <w:sz w:val="24"/>
          <w:szCs w:val="24"/>
          <w:shd w:val="clear" w:color="auto" w:fill="FFFFFF"/>
        </w:rPr>
        <w:t>. Особенности клинического течения аллергодерматозов у детей (обзор литературы). Современная педиатрия</w:t>
      </w:r>
      <w:r w:rsidR="0031238E" w:rsidRPr="00302DC8">
        <w:rPr>
          <w:rStyle w:val="af1"/>
          <w:rFonts w:ascii="Times New Roman" w:hAnsi="Times New Roman" w:cs="Times New Roman"/>
          <w:i w:val="0"/>
          <w:color w:val="292B2C"/>
          <w:sz w:val="24"/>
          <w:szCs w:val="24"/>
          <w:shd w:val="clear" w:color="auto" w:fill="FFFFFF"/>
        </w:rPr>
        <w:t xml:space="preserve"> 2020</w:t>
      </w:r>
      <w:r w:rsidR="005541C6" w:rsidRPr="00302DC8">
        <w:rPr>
          <w:rStyle w:val="af1"/>
          <w:rFonts w:ascii="Times New Roman" w:hAnsi="Times New Roman" w:cs="Times New Roman"/>
          <w:i w:val="0"/>
          <w:color w:val="292B2C"/>
          <w:sz w:val="24"/>
          <w:szCs w:val="24"/>
          <w:shd w:val="clear" w:color="auto" w:fill="FFFFFF"/>
        </w:rPr>
        <w:t xml:space="preserve">. Украина. 7(111): 58-63. </w:t>
      </w:r>
      <w:r w:rsidR="006731B7" w:rsidRPr="00302DC8">
        <w:rPr>
          <w:rStyle w:val="af1"/>
          <w:rFonts w:ascii="Times New Roman" w:hAnsi="Times New Roman" w:cs="Times New Roman"/>
          <w:i w:val="0"/>
          <w:color w:val="292B2C"/>
          <w:sz w:val="24"/>
          <w:szCs w:val="24"/>
          <w:shd w:val="clear" w:color="auto" w:fill="FFFFFF"/>
        </w:rPr>
        <w:t xml:space="preserve">- </w:t>
      </w:r>
      <w:r w:rsidR="005541C6" w:rsidRPr="00302DC8">
        <w:rPr>
          <w:rStyle w:val="af1"/>
          <w:rFonts w:ascii="Times New Roman" w:hAnsi="Times New Roman" w:cs="Times New Roman"/>
          <w:i w:val="0"/>
          <w:color w:val="292B2C"/>
          <w:sz w:val="24"/>
          <w:szCs w:val="24"/>
          <w:shd w:val="clear" w:color="auto" w:fill="FFFFFF"/>
        </w:rPr>
        <w:t xml:space="preserve">Режим доступа </w:t>
      </w:r>
      <w:r w:rsidR="005541C6" w:rsidRPr="00302DC8">
        <w:rPr>
          <w:rStyle w:val="af1"/>
          <w:rFonts w:ascii="Times New Roman" w:hAnsi="Times New Roman" w:cs="Times New Roman"/>
          <w:i w:val="0"/>
          <w:color w:val="292B2C"/>
          <w:sz w:val="24"/>
          <w:szCs w:val="24"/>
          <w:shd w:val="clear" w:color="auto" w:fill="FFFFFF"/>
          <w:lang w:val="en-US"/>
        </w:rPr>
        <w:t>URL</w:t>
      </w:r>
      <w:r w:rsidR="0031238E"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rPr>
        <w:t xml:space="preserve"> </w:t>
      </w:r>
      <w:r w:rsidR="005541C6" w:rsidRPr="00302DC8">
        <w:rPr>
          <w:rStyle w:val="af1"/>
          <w:rFonts w:ascii="Times New Roman" w:hAnsi="Times New Roman" w:cs="Times New Roman"/>
          <w:i w:val="0"/>
          <w:color w:val="292B2C"/>
          <w:sz w:val="24"/>
          <w:szCs w:val="24"/>
          <w:shd w:val="clear" w:color="auto" w:fill="FFFFFF"/>
          <w:lang w:val="en-US"/>
        </w:rPr>
        <w:t>https</w:t>
      </w:r>
      <w:r w:rsidR="005541C6"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lang w:val="en-US"/>
        </w:rPr>
        <w:t>med</w:t>
      </w:r>
      <w:r w:rsidR="005541C6"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lang w:val="en-US"/>
        </w:rPr>
        <w:t>expert</w:t>
      </w:r>
      <w:r w:rsidR="005541C6"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lang w:val="en-US"/>
        </w:rPr>
        <w:t>com</w:t>
      </w:r>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ua</w:t>
      </w:r>
      <w:proofErr w:type="spellEnd"/>
      <w:r w:rsidR="005541C6"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lang w:val="en-US"/>
        </w:rPr>
        <w:t>journals</w:t>
      </w:r>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osobennosti</w:t>
      </w:r>
      <w:proofErr w:type="spellEnd"/>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klinicheskogo</w:t>
      </w:r>
      <w:proofErr w:type="spellEnd"/>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techenija</w:t>
      </w:r>
      <w:proofErr w:type="spellEnd"/>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allergodermatozov</w:t>
      </w:r>
      <w:proofErr w:type="spellEnd"/>
      <w:r w:rsidR="005541C6" w:rsidRPr="00302DC8">
        <w:rPr>
          <w:rStyle w:val="af1"/>
          <w:rFonts w:ascii="Times New Roman" w:hAnsi="Times New Roman" w:cs="Times New Roman"/>
          <w:i w:val="0"/>
          <w:color w:val="292B2C"/>
          <w:sz w:val="24"/>
          <w:szCs w:val="24"/>
          <w:shd w:val="clear" w:color="auto" w:fill="FFFFFF"/>
        </w:rPr>
        <w:t>-</w:t>
      </w:r>
      <w:r w:rsidR="005541C6" w:rsidRPr="00302DC8">
        <w:rPr>
          <w:rStyle w:val="af1"/>
          <w:rFonts w:ascii="Times New Roman" w:hAnsi="Times New Roman" w:cs="Times New Roman"/>
          <w:i w:val="0"/>
          <w:color w:val="292B2C"/>
          <w:sz w:val="24"/>
          <w:szCs w:val="24"/>
          <w:shd w:val="clear" w:color="auto" w:fill="FFFFFF"/>
          <w:lang w:val="en-US"/>
        </w:rPr>
        <w:t>u</w:t>
      </w:r>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detej</w:t>
      </w:r>
      <w:proofErr w:type="spellEnd"/>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obzor</w:t>
      </w:r>
      <w:proofErr w:type="spellEnd"/>
      <w:r w:rsidR="005541C6" w:rsidRPr="00302DC8">
        <w:rPr>
          <w:rStyle w:val="af1"/>
          <w:rFonts w:ascii="Times New Roman" w:hAnsi="Times New Roman" w:cs="Times New Roman"/>
          <w:i w:val="0"/>
          <w:color w:val="292B2C"/>
          <w:sz w:val="24"/>
          <w:szCs w:val="24"/>
          <w:shd w:val="clear" w:color="auto" w:fill="FFFFFF"/>
        </w:rPr>
        <w:t>-</w:t>
      </w:r>
      <w:proofErr w:type="spellStart"/>
      <w:r w:rsidR="005541C6" w:rsidRPr="00302DC8">
        <w:rPr>
          <w:rStyle w:val="af1"/>
          <w:rFonts w:ascii="Times New Roman" w:hAnsi="Times New Roman" w:cs="Times New Roman"/>
          <w:i w:val="0"/>
          <w:color w:val="292B2C"/>
          <w:sz w:val="24"/>
          <w:szCs w:val="24"/>
          <w:shd w:val="clear" w:color="auto" w:fill="FFFFFF"/>
          <w:lang w:val="en-US"/>
        </w:rPr>
        <w:t>literatury</w:t>
      </w:r>
      <w:proofErr w:type="spellEnd"/>
      <w:r w:rsidR="005541C6" w:rsidRPr="00302DC8">
        <w:rPr>
          <w:rStyle w:val="af1"/>
          <w:rFonts w:ascii="Times New Roman" w:hAnsi="Times New Roman" w:cs="Times New Roman"/>
          <w:i w:val="0"/>
          <w:color w:val="292B2C"/>
          <w:sz w:val="24"/>
          <w:szCs w:val="24"/>
          <w:shd w:val="clear" w:color="auto" w:fill="FFFFFF"/>
        </w:rPr>
        <w:t>/</w:t>
      </w:r>
      <w:r w:rsidR="00740809" w:rsidRPr="00302DC8">
        <w:rPr>
          <w:rStyle w:val="af1"/>
          <w:rFonts w:ascii="Times New Roman" w:hAnsi="Times New Roman" w:cs="Times New Roman"/>
          <w:i w:val="0"/>
          <w:color w:val="292B2C"/>
          <w:sz w:val="24"/>
          <w:szCs w:val="24"/>
          <w:shd w:val="clear" w:color="auto" w:fill="FFFFFF"/>
        </w:rPr>
        <w:t>23.05.2021г.</w:t>
      </w:r>
    </w:p>
    <w:p w:rsidR="008A0893" w:rsidRPr="00302DC8" w:rsidRDefault="00B01C90"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shd w:val="clear" w:color="auto" w:fill="FFFFFF" w:themeFill="background1"/>
        </w:rPr>
      </w:pPr>
      <w:r w:rsidRPr="00302DC8">
        <w:rPr>
          <w:rFonts w:ascii="Times New Roman" w:hAnsi="Times New Roman" w:cs="Times New Roman"/>
          <w:sz w:val="24"/>
          <w:szCs w:val="24"/>
        </w:rPr>
        <w:t>5</w:t>
      </w:r>
      <w:r w:rsidRPr="00302DC8">
        <w:rPr>
          <w:rFonts w:ascii="Times New Roman" w:hAnsi="Times New Roman" w:cs="Times New Roman"/>
          <w:sz w:val="24"/>
          <w:szCs w:val="24"/>
          <w:shd w:val="clear" w:color="auto" w:fill="FFFFFF" w:themeFill="background1"/>
        </w:rPr>
        <w:t>.</w:t>
      </w:r>
      <w:r w:rsidR="0097131F" w:rsidRPr="00302DC8">
        <w:rPr>
          <w:rFonts w:ascii="Times New Roman" w:hAnsi="Times New Roman" w:cs="Times New Roman"/>
          <w:color w:val="00008F"/>
          <w:sz w:val="24"/>
          <w:szCs w:val="24"/>
          <w:shd w:val="clear" w:color="auto" w:fill="FFFFFF" w:themeFill="background1"/>
        </w:rPr>
        <w:t xml:space="preserve"> </w:t>
      </w:r>
      <w:proofErr w:type="spellStart"/>
      <w:r w:rsidR="0097131F" w:rsidRPr="00302DC8">
        <w:rPr>
          <w:rFonts w:ascii="Times New Roman" w:hAnsi="Times New Roman" w:cs="Times New Roman"/>
          <w:color w:val="000000" w:themeColor="text1"/>
          <w:sz w:val="24"/>
          <w:szCs w:val="24"/>
          <w:shd w:val="clear" w:color="auto" w:fill="FFFFFF" w:themeFill="background1"/>
        </w:rPr>
        <w:t>Тлиш</w:t>
      </w:r>
      <w:proofErr w:type="spellEnd"/>
      <w:r w:rsidR="0097131F" w:rsidRPr="00302DC8">
        <w:rPr>
          <w:rFonts w:ascii="Times New Roman" w:hAnsi="Times New Roman" w:cs="Times New Roman"/>
          <w:color w:val="000000" w:themeColor="text1"/>
          <w:sz w:val="24"/>
          <w:szCs w:val="24"/>
          <w:shd w:val="clear" w:color="auto" w:fill="FFFFFF" w:themeFill="background1"/>
        </w:rPr>
        <w:t xml:space="preserve">, М. М. </w:t>
      </w:r>
      <w:proofErr w:type="spellStart"/>
      <w:r w:rsidR="0097131F" w:rsidRPr="00302DC8">
        <w:rPr>
          <w:rFonts w:ascii="Times New Roman" w:hAnsi="Times New Roman" w:cs="Times New Roman"/>
          <w:color w:val="000000" w:themeColor="text1"/>
          <w:sz w:val="24"/>
          <w:szCs w:val="24"/>
          <w:shd w:val="clear" w:color="auto" w:fill="FFFFFF" w:themeFill="background1"/>
        </w:rPr>
        <w:t>Полиморбидность</w:t>
      </w:r>
      <w:proofErr w:type="spellEnd"/>
      <w:r w:rsidR="0097131F" w:rsidRPr="00302DC8">
        <w:rPr>
          <w:rFonts w:ascii="Times New Roman" w:hAnsi="Times New Roman" w:cs="Times New Roman"/>
          <w:color w:val="000000" w:themeColor="text1"/>
          <w:sz w:val="24"/>
          <w:szCs w:val="24"/>
          <w:shd w:val="clear" w:color="auto" w:fill="FFFFFF" w:themeFill="background1"/>
        </w:rPr>
        <w:t xml:space="preserve"> в дерматологии: поздняя диагностика и последствия / М. М. </w:t>
      </w:r>
      <w:proofErr w:type="spellStart"/>
      <w:r w:rsidR="0097131F" w:rsidRPr="00302DC8">
        <w:rPr>
          <w:rFonts w:ascii="Times New Roman" w:hAnsi="Times New Roman" w:cs="Times New Roman"/>
          <w:color w:val="000000" w:themeColor="text1"/>
          <w:sz w:val="24"/>
          <w:szCs w:val="24"/>
          <w:shd w:val="clear" w:color="auto" w:fill="FFFFFF" w:themeFill="background1"/>
        </w:rPr>
        <w:t>Тлиш</w:t>
      </w:r>
      <w:proofErr w:type="spellEnd"/>
      <w:r w:rsidR="0097131F" w:rsidRPr="00302DC8">
        <w:rPr>
          <w:rFonts w:ascii="Times New Roman" w:hAnsi="Times New Roman" w:cs="Times New Roman"/>
          <w:color w:val="000000" w:themeColor="text1"/>
          <w:sz w:val="24"/>
          <w:szCs w:val="24"/>
          <w:shd w:val="clear" w:color="auto" w:fill="FFFFFF" w:themeFill="background1"/>
        </w:rPr>
        <w:t xml:space="preserve">, Т. Г. Кузнецова, Ж. Ю. </w:t>
      </w:r>
      <w:proofErr w:type="spellStart"/>
      <w:r w:rsidR="0097131F" w:rsidRPr="00302DC8">
        <w:rPr>
          <w:rFonts w:ascii="Times New Roman" w:hAnsi="Times New Roman" w:cs="Times New Roman"/>
          <w:color w:val="000000" w:themeColor="text1"/>
          <w:sz w:val="24"/>
          <w:szCs w:val="24"/>
          <w:shd w:val="clear" w:color="auto" w:fill="FFFFFF" w:themeFill="background1"/>
        </w:rPr>
        <w:t>Наатыж</w:t>
      </w:r>
      <w:proofErr w:type="spellEnd"/>
      <w:r w:rsidR="0097131F" w:rsidRPr="00302DC8">
        <w:rPr>
          <w:rFonts w:ascii="Times New Roman" w:hAnsi="Times New Roman" w:cs="Times New Roman"/>
          <w:color w:val="000000" w:themeColor="text1"/>
          <w:sz w:val="24"/>
          <w:szCs w:val="24"/>
          <w:shd w:val="clear" w:color="auto" w:fill="FFFFFF" w:themeFill="background1"/>
        </w:rPr>
        <w:t xml:space="preserve"> // Лечащий врач. – 2019. – № 7. – С. 76. </w:t>
      </w:r>
      <w:r w:rsidR="006731B7" w:rsidRPr="00302DC8">
        <w:rPr>
          <w:rFonts w:ascii="Times New Roman" w:hAnsi="Times New Roman" w:cs="Times New Roman"/>
          <w:color w:val="000000" w:themeColor="text1"/>
          <w:sz w:val="24"/>
          <w:szCs w:val="24"/>
          <w:shd w:val="clear" w:color="auto" w:fill="FFFFFF" w:themeFill="background1"/>
        </w:rPr>
        <w:t>-</w:t>
      </w:r>
      <w:r w:rsidR="0097131F" w:rsidRPr="00302DC8">
        <w:rPr>
          <w:rFonts w:ascii="Times New Roman" w:hAnsi="Times New Roman" w:cs="Times New Roman"/>
          <w:color w:val="000000" w:themeColor="text1"/>
          <w:sz w:val="24"/>
          <w:szCs w:val="24"/>
          <w:shd w:val="clear" w:color="auto" w:fill="FFFFFF" w:themeFill="background1"/>
        </w:rPr>
        <w:t xml:space="preserve">Режим доступа </w:t>
      </w:r>
      <w:r w:rsidR="006731B7" w:rsidRPr="00302DC8">
        <w:rPr>
          <w:rStyle w:val="af1"/>
          <w:rFonts w:ascii="Times New Roman" w:hAnsi="Times New Roman" w:cs="Times New Roman"/>
          <w:i w:val="0"/>
          <w:color w:val="292B2C"/>
          <w:sz w:val="24"/>
          <w:szCs w:val="24"/>
          <w:shd w:val="clear" w:color="auto" w:fill="FFFFFF"/>
          <w:lang w:val="en-US"/>
        </w:rPr>
        <w:t>URL</w:t>
      </w:r>
      <w:r w:rsidR="006731B7" w:rsidRPr="00302DC8">
        <w:rPr>
          <w:rStyle w:val="af1"/>
          <w:rFonts w:ascii="Times New Roman" w:hAnsi="Times New Roman" w:cs="Times New Roman"/>
          <w:i w:val="0"/>
          <w:color w:val="292B2C"/>
          <w:sz w:val="24"/>
          <w:szCs w:val="24"/>
          <w:shd w:val="clear" w:color="auto" w:fill="FFFFFF"/>
        </w:rPr>
        <w:t xml:space="preserve">: </w:t>
      </w:r>
      <w:r w:rsidR="0097131F" w:rsidRPr="00302DC8">
        <w:rPr>
          <w:rFonts w:ascii="Times New Roman" w:hAnsi="Times New Roman" w:cs="Times New Roman"/>
          <w:color w:val="000000" w:themeColor="text1"/>
          <w:sz w:val="24"/>
          <w:szCs w:val="24"/>
          <w:shd w:val="clear" w:color="auto" w:fill="FFFFFF" w:themeFill="background1"/>
        </w:rPr>
        <w:t>https://www.elibrary.ru/item.asp?id=39239177</w:t>
      </w:r>
      <w:r w:rsidR="008A0893" w:rsidRPr="00302DC8">
        <w:rPr>
          <w:rFonts w:ascii="Times New Roman" w:hAnsi="Times New Roman" w:cs="Times New Roman"/>
          <w:color w:val="000000" w:themeColor="text1"/>
          <w:sz w:val="24"/>
          <w:szCs w:val="24"/>
          <w:shd w:val="clear" w:color="auto" w:fill="FFFFFF" w:themeFill="background1"/>
        </w:rPr>
        <w:t>.</w:t>
      </w:r>
    </w:p>
    <w:p w:rsidR="00521FF5" w:rsidRPr="00302DC8" w:rsidRDefault="00521FF5"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shd w:val="clear" w:color="auto" w:fill="FFFFFF" w:themeFill="background1"/>
        </w:rPr>
      </w:pPr>
    </w:p>
    <w:p w:rsidR="00521FF5" w:rsidRPr="00302DC8" w:rsidRDefault="00521FF5" w:rsidP="009F77D9">
      <w:pPr>
        <w:pStyle w:val="aa"/>
        <w:shd w:val="clear" w:color="auto" w:fill="FFFFFF" w:themeFill="background1"/>
        <w:spacing w:before="10"/>
        <w:ind w:firstLine="709"/>
        <w:jc w:val="both"/>
        <w:rPr>
          <w:rFonts w:ascii="Times New Roman" w:eastAsia="Arial" w:hAnsi="Times New Roman" w:cs="Times New Roman"/>
          <w:b/>
          <w:i/>
          <w:color w:val="000000" w:themeColor="text1"/>
          <w:sz w:val="24"/>
          <w:szCs w:val="24"/>
        </w:rPr>
      </w:pPr>
      <w:proofErr w:type="gramStart"/>
      <w:r w:rsidRPr="00302DC8">
        <w:rPr>
          <w:rFonts w:ascii="Times New Roman" w:eastAsia="Arial" w:hAnsi="Times New Roman" w:cs="Times New Roman"/>
          <w:b/>
          <w:i/>
          <w:color w:val="000000" w:themeColor="text1"/>
          <w:sz w:val="24"/>
          <w:szCs w:val="24"/>
        </w:rPr>
        <w:t>Использованная</w:t>
      </w:r>
      <w:proofErr w:type="gramEnd"/>
      <w:r w:rsidRPr="00302DC8">
        <w:rPr>
          <w:rFonts w:ascii="Times New Roman" w:eastAsia="Arial" w:hAnsi="Times New Roman" w:cs="Times New Roman"/>
          <w:b/>
          <w:i/>
          <w:color w:val="000000" w:themeColor="text1"/>
          <w:sz w:val="24"/>
          <w:szCs w:val="24"/>
        </w:rPr>
        <w:t xml:space="preserve"> авторами</w:t>
      </w:r>
    </w:p>
    <w:p w:rsidR="00521FF5" w:rsidRPr="00302DC8" w:rsidRDefault="00521FF5" w:rsidP="009F77D9">
      <w:pPr>
        <w:pStyle w:val="aa"/>
        <w:ind w:firstLine="709"/>
        <w:jc w:val="both"/>
        <w:rPr>
          <w:rFonts w:ascii="Times New Roman" w:hAnsi="Times New Roman" w:cs="Times New Roman"/>
          <w:sz w:val="24"/>
          <w:szCs w:val="24"/>
        </w:rPr>
      </w:pPr>
      <w:r w:rsidRPr="00302DC8">
        <w:rPr>
          <w:rFonts w:ascii="Times New Roman" w:hAnsi="Times New Roman" w:cs="Times New Roman"/>
          <w:sz w:val="24"/>
          <w:szCs w:val="24"/>
        </w:rPr>
        <w:t xml:space="preserve">1.Олисова О.Ю. Кожные и венерические болезни: учебник / под ред. О.Ю. Олисовой; ФГАОУ </w:t>
      </w:r>
      <w:proofErr w:type="gramStart"/>
      <w:r w:rsidRPr="00302DC8">
        <w:rPr>
          <w:rFonts w:ascii="Times New Roman" w:hAnsi="Times New Roman" w:cs="Times New Roman"/>
          <w:sz w:val="24"/>
          <w:szCs w:val="24"/>
        </w:rPr>
        <w:t>ВО</w:t>
      </w:r>
      <w:proofErr w:type="gramEnd"/>
      <w:r w:rsidRPr="00302DC8">
        <w:rPr>
          <w:rFonts w:ascii="Times New Roman" w:hAnsi="Times New Roman" w:cs="Times New Roman"/>
          <w:sz w:val="24"/>
          <w:szCs w:val="24"/>
        </w:rPr>
        <w:t xml:space="preserve"> Москва, 2019. - 296 с. - ISBN 978- 598811-568-7</w:t>
      </w:r>
    </w:p>
    <w:p w:rsidR="00521FF5" w:rsidRPr="00302DC8" w:rsidRDefault="00521FF5"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shd w:val="clear" w:color="auto" w:fill="FFFFFF" w:themeFill="background1"/>
        </w:rPr>
      </w:pPr>
      <w:r w:rsidRPr="00302DC8">
        <w:rPr>
          <w:rFonts w:ascii="Times New Roman" w:hAnsi="Times New Roman" w:cs="Times New Roman"/>
          <w:sz w:val="24"/>
          <w:szCs w:val="24"/>
        </w:rPr>
        <w:t xml:space="preserve">2.Боулинг Д. Диагностическая </w:t>
      </w:r>
      <w:proofErr w:type="spellStart"/>
      <w:r w:rsidRPr="00302DC8">
        <w:rPr>
          <w:rFonts w:ascii="Times New Roman" w:hAnsi="Times New Roman" w:cs="Times New Roman"/>
          <w:sz w:val="24"/>
          <w:szCs w:val="24"/>
        </w:rPr>
        <w:t>дерматоскопия</w:t>
      </w:r>
      <w:proofErr w:type="spellEnd"/>
      <w:r w:rsidRPr="00302DC8">
        <w:rPr>
          <w:rFonts w:ascii="Times New Roman" w:hAnsi="Times New Roman" w:cs="Times New Roman"/>
          <w:sz w:val="24"/>
          <w:szCs w:val="24"/>
        </w:rPr>
        <w:t>: иллюстрированное руководство / Д. Боулинг; перевод с англ. Д.В. Романов; под общ</w:t>
      </w:r>
      <w:proofErr w:type="gramStart"/>
      <w:r w:rsidRPr="00302DC8">
        <w:rPr>
          <w:rFonts w:ascii="Times New Roman" w:hAnsi="Times New Roman" w:cs="Times New Roman"/>
          <w:sz w:val="24"/>
          <w:szCs w:val="24"/>
        </w:rPr>
        <w:t>.</w:t>
      </w:r>
      <w:proofErr w:type="gramEnd"/>
      <w:r w:rsidRPr="00302DC8">
        <w:rPr>
          <w:rFonts w:ascii="Times New Roman" w:hAnsi="Times New Roman" w:cs="Times New Roman"/>
          <w:sz w:val="24"/>
          <w:szCs w:val="24"/>
        </w:rPr>
        <w:t xml:space="preserve"> </w:t>
      </w:r>
      <w:proofErr w:type="gramStart"/>
      <w:r w:rsidRPr="00302DC8">
        <w:rPr>
          <w:rFonts w:ascii="Times New Roman" w:hAnsi="Times New Roman" w:cs="Times New Roman"/>
          <w:sz w:val="24"/>
          <w:szCs w:val="24"/>
        </w:rPr>
        <w:t>р</w:t>
      </w:r>
      <w:proofErr w:type="gramEnd"/>
      <w:r w:rsidRPr="00302DC8">
        <w:rPr>
          <w:rFonts w:ascii="Times New Roman" w:hAnsi="Times New Roman" w:cs="Times New Roman"/>
          <w:sz w:val="24"/>
          <w:szCs w:val="24"/>
        </w:rPr>
        <w:t xml:space="preserve">ед. А.А. </w:t>
      </w:r>
      <w:proofErr w:type="spellStart"/>
      <w:r w:rsidRPr="00302DC8">
        <w:rPr>
          <w:rFonts w:ascii="Times New Roman" w:hAnsi="Times New Roman" w:cs="Times New Roman"/>
          <w:sz w:val="24"/>
          <w:szCs w:val="24"/>
        </w:rPr>
        <w:t>Кубановой</w:t>
      </w:r>
      <w:proofErr w:type="spellEnd"/>
      <w:r w:rsidRPr="00302DC8">
        <w:rPr>
          <w:rFonts w:ascii="Times New Roman" w:hAnsi="Times New Roman" w:cs="Times New Roman"/>
          <w:sz w:val="24"/>
          <w:szCs w:val="24"/>
        </w:rPr>
        <w:t xml:space="preserve">. - Москва: </w:t>
      </w:r>
    </w:p>
    <w:p w:rsidR="00521FF5" w:rsidRPr="00302DC8" w:rsidRDefault="00521FF5" w:rsidP="009F77D9">
      <w:pPr>
        <w:pStyle w:val="aa"/>
        <w:shd w:val="clear" w:color="auto" w:fill="FFFFFF" w:themeFill="background1"/>
        <w:spacing w:before="10"/>
        <w:ind w:firstLine="709"/>
        <w:jc w:val="both"/>
        <w:rPr>
          <w:rFonts w:ascii="Times New Roman" w:hAnsi="Times New Roman" w:cs="Times New Roman"/>
          <w:sz w:val="24"/>
          <w:szCs w:val="24"/>
        </w:rPr>
      </w:pPr>
      <w:r w:rsidRPr="00302DC8">
        <w:rPr>
          <w:rFonts w:ascii="Times New Roman" w:hAnsi="Times New Roman" w:cs="Times New Roman"/>
          <w:sz w:val="24"/>
          <w:szCs w:val="24"/>
        </w:rPr>
        <w:t>Издательство Панфилова, 2019. - 160 с. - ISBN 978-5-91839-106-8</w:t>
      </w:r>
    </w:p>
    <w:p w:rsidR="00521FF5" w:rsidRPr="00302DC8" w:rsidRDefault="00521FF5"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rPr>
      </w:pPr>
      <w:r w:rsidRPr="00302DC8">
        <w:rPr>
          <w:rFonts w:ascii="Times New Roman" w:hAnsi="Times New Roman" w:cs="Times New Roman"/>
          <w:color w:val="000000" w:themeColor="text1"/>
          <w:sz w:val="24"/>
          <w:szCs w:val="24"/>
        </w:rPr>
        <w:t>3.</w:t>
      </w:r>
      <w:r w:rsidRPr="00302DC8">
        <w:rPr>
          <w:rFonts w:ascii="Times New Roman" w:hAnsi="Times New Roman" w:cs="Times New Roman"/>
          <w:color w:val="000000" w:themeColor="text1"/>
          <w:sz w:val="24"/>
          <w:szCs w:val="24"/>
          <w:shd w:val="clear" w:color="auto" w:fill="FFFFFF" w:themeFill="background1"/>
        </w:rPr>
        <w:t xml:space="preserve"> </w:t>
      </w:r>
      <w:proofErr w:type="spellStart"/>
      <w:r w:rsidRPr="00302DC8">
        <w:rPr>
          <w:rFonts w:ascii="Times New Roman" w:hAnsi="Times New Roman" w:cs="Times New Roman"/>
          <w:color w:val="000000" w:themeColor="text1"/>
          <w:sz w:val="24"/>
          <w:szCs w:val="24"/>
          <w:shd w:val="clear" w:color="auto" w:fill="FFFFFF" w:themeFill="background1"/>
        </w:rPr>
        <w:t>Байтяков</w:t>
      </w:r>
      <w:proofErr w:type="spellEnd"/>
      <w:r w:rsidRPr="00302DC8">
        <w:rPr>
          <w:rFonts w:ascii="Times New Roman" w:hAnsi="Times New Roman" w:cs="Times New Roman"/>
          <w:color w:val="000000" w:themeColor="text1"/>
          <w:sz w:val="24"/>
          <w:szCs w:val="24"/>
          <w:shd w:val="clear" w:color="auto" w:fill="FFFFFF" w:themeFill="background1"/>
        </w:rPr>
        <w:t xml:space="preserve">, В. В. </w:t>
      </w:r>
      <w:proofErr w:type="spellStart"/>
      <w:r w:rsidRPr="00302DC8">
        <w:rPr>
          <w:rFonts w:ascii="Times New Roman" w:hAnsi="Times New Roman" w:cs="Times New Roman"/>
          <w:color w:val="000000" w:themeColor="text1"/>
          <w:sz w:val="24"/>
          <w:szCs w:val="24"/>
          <w:shd w:val="clear" w:color="auto" w:fill="FFFFFF" w:themeFill="background1"/>
        </w:rPr>
        <w:t>Дерматоскопия</w:t>
      </w:r>
      <w:proofErr w:type="spellEnd"/>
      <w:r w:rsidRPr="00302DC8">
        <w:rPr>
          <w:rFonts w:ascii="Times New Roman" w:hAnsi="Times New Roman" w:cs="Times New Roman"/>
          <w:color w:val="000000" w:themeColor="text1"/>
          <w:sz w:val="24"/>
          <w:szCs w:val="24"/>
          <w:shd w:val="clear" w:color="auto" w:fill="FFFFFF" w:themeFill="background1"/>
        </w:rPr>
        <w:t xml:space="preserve"> - современный </w:t>
      </w:r>
      <w:proofErr w:type="spellStart"/>
      <w:r w:rsidRPr="00302DC8">
        <w:rPr>
          <w:rFonts w:ascii="Times New Roman" w:hAnsi="Times New Roman" w:cs="Times New Roman"/>
          <w:color w:val="000000" w:themeColor="text1"/>
          <w:sz w:val="24"/>
          <w:szCs w:val="24"/>
          <w:shd w:val="clear" w:color="auto" w:fill="FFFFFF" w:themeFill="background1"/>
        </w:rPr>
        <w:t>методдиагностики</w:t>
      </w:r>
      <w:proofErr w:type="spellEnd"/>
      <w:r w:rsidRPr="00302DC8">
        <w:rPr>
          <w:rFonts w:ascii="Times New Roman" w:hAnsi="Times New Roman" w:cs="Times New Roman"/>
          <w:color w:val="000000" w:themeColor="text1"/>
          <w:sz w:val="24"/>
          <w:szCs w:val="24"/>
          <w:shd w:val="clear" w:color="auto" w:fill="FFFFFF" w:themeFill="background1"/>
        </w:rPr>
        <w:t xml:space="preserve"> заболеваний кожи / В. В. </w:t>
      </w:r>
      <w:proofErr w:type="spellStart"/>
      <w:r w:rsidRPr="00302DC8">
        <w:rPr>
          <w:rFonts w:ascii="Times New Roman" w:hAnsi="Times New Roman" w:cs="Times New Roman"/>
          <w:color w:val="000000" w:themeColor="text1"/>
          <w:sz w:val="24"/>
          <w:szCs w:val="24"/>
          <w:shd w:val="clear" w:color="auto" w:fill="FFFFFF" w:themeFill="background1"/>
        </w:rPr>
        <w:t>Байтяков</w:t>
      </w:r>
      <w:proofErr w:type="spellEnd"/>
      <w:r w:rsidRPr="00302DC8">
        <w:rPr>
          <w:rFonts w:ascii="Times New Roman" w:hAnsi="Times New Roman" w:cs="Times New Roman"/>
          <w:color w:val="000000" w:themeColor="text1"/>
          <w:sz w:val="24"/>
          <w:szCs w:val="24"/>
          <w:shd w:val="clear" w:color="auto" w:fill="FFFFFF" w:themeFill="background1"/>
        </w:rPr>
        <w:t>, Е. Д. Чухнина, В. Ю. Горюнов // Молодежь в науке: Новые аргументы</w:t>
      </w:r>
      <w:proofErr w:type="gramStart"/>
      <w:r w:rsidRPr="00302DC8">
        <w:rPr>
          <w:rFonts w:ascii="Times New Roman" w:hAnsi="Times New Roman" w:cs="Times New Roman"/>
          <w:color w:val="000000" w:themeColor="text1"/>
          <w:sz w:val="24"/>
          <w:szCs w:val="24"/>
          <w:shd w:val="clear" w:color="auto" w:fill="FFFFFF" w:themeFill="background1"/>
        </w:rPr>
        <w:t xml:space="preserve"> :</w:t>
      </w:r>
      <w:proofErr w:type="gramEnd"/>
      <w:r w:rsidRPr="00302DC8">
        <w:rPr>
          <w:rFonts w:ascii="Times New Roman" w:hAnsi="Times New Roman" w:cs="Times New Roman"/>
          <w:color w:val="000000" w:themeColor="text1"/>
          <w:sz w:val="24"/>
          <w:szCs w:val="24"/>
          <w:shd w:val="clear" w:color="auto" w:fill="FFFFFF" w:themeFill="background1"/>
        </w:rPr>
        <w:t xml:space="preserve"> IV Международный молодежный сборник научных статей</w:t>
      </w:r>
      <w:proofErr w:type="gramStart"/>
      <w:r w:rsidRPr="00302DC8">
        <w:rPr>
          <w:rFonts w:ascii="Times New Roman" w:hAnsi="Times New Roman" w:cs="Times New Roman"/>
          <w:color w:val="000000" w:themeColor="text1"/>
          <w:sz w:val="24"/>
          <w:szCs w:val="24"/>
          <w:shd w:val="clear" w:color="auto" w:fill="FFFFFF" w:themeFill="background1"/>
        </w:rPr>
        <w:t xml:space="preserve"> / О</w:t>
      </w:r>
      <w:proofErr w:type="gramEnd"/>
      <w:r w:rsidRPr="00302DC8">
        <w:rPr>
          <w:rFonts w:ascii="Times New Roman" w:hAnsi="Times New Roman" w:cs="Times New Roman"/>
          <w:color w:val="000000" w:themeColor="text1"/>
          <w:sz w:val="24"/>
          <w:szCs w:val="24"/>
          <w:shd w:val="clear" w:color="auto" w:fill="FFFFFF" w:themeFill="background1"/>
        </w:rPr>
        <w:t>тв. ред. А.В. Горбенко. – Липецк</w:t>
      </w:r>
      <w:proofErr w:type="gramStart"/>
      <w:r w:rsidRPr="00302DC8">
        <w:rPr>
          <w:rFonts w:ascii="Times New Roman" w:hAnsi="Times New Roman" w:cs="Times New Roman"/>
          <w:color w:val="000000" w:themeColor="text1"/>
          <w:sz w:val="24"/>
          <w:szCs w:val="24"/>
          <w:shd w:val="clear" w:color="auto" w:fill="FFFFFF" w:themeFill="background1"/>
        </w:rPr>
        <w:t xml:space="preserve"> :</w:t>
      </w:r>
      <w:proofErr w:type="gramEnd"/>
      <w:r w:rsidRPr="00302DC8">
        <w:rPr>
          <w:rFonts w:ascii="Times New Roman" w:hAnsi="Times New Roman" w:cs="Times New Roman"/>
          <w:color w:val="000000" w:themeColor="text1"/>
          <w:sz w:val="24"/>
          <w:szCs w:val="24"/>
          <w:shd w:val="clear" w:color="auto" w:fill="FFFFFF" w:themeFill="background1"/>
        </w:rPr>
        <w:t xml:space="preserve"> Научное партнерство "Аргумент", 2019. – С. 84-88. - Режим доступа </w:t>
      </w:r>
      <w:r w:rsidRPr="00302DC8">
        <w:rPr>
          <w:rStyle w:val="af1"/>
          <w:rFonts w:ascii="Times New Roman" w:hAnsi="Times New Roman" w:cs="Times New Roman"/>
          <w:i w:val="0"/>
          <w:color w:val="292B2C"/>
          <w:sz w:val="24"/>
          <w:szCs w:val="24"/>
          <w:shd w:val="clear" w:color="auto" w:fill="FFFFFF"/>
          <w:lang w:val="en-US"/>
        </w:rPr>
        <w:t>URL</w:t>
      </w:r>
      <w:r w:rsidRPr="00302DC8">
        <w:rPr>
          <w:rStyle w:val="af1"/>
          <w:rFonts w:ascii="Times New Roman" w:hAnsi="Times New Roman" w:cs="Times New Roman"/>
          <w:i w:val="0"/>
          <w:color w:val="292B2C"/>
          <w:sz w:val="24"/>
          <w:szCs w:val="24"/>
          <w:shd w:val="clear" w:color="auto" w:fill="FFFFFF"/>
        </w:rPr>
        <w:t xml:space="preserve">: </w:t>
      </w:r>
      <w:r w:rsidRPr="00302DC8">
        <w:rPr>
          <w:rFonts w:ascii="Times New Roman" w:hAnsi="Times New Roman" w:cs="Times New Roman"/>
          <w:color w:val="000000" w:themeColor="text1"/>
          <w:sz w:val="24"/>
          <w:szCs w:val="24"/>
          <w:shd w:val="clear" w:color="auto" w:fill="FFFFFF" w:themeFill="background1"/>
        </w:rPr>
        <w:t xml:space="preserve"> https://www.elibrary.ru/item.asp?id=38096608</w:t>
      </w:r>
    </w:p>
    <w:p w:rsidR="00521FF5" w:rsidRPr="00302DC8" w:rsidRDefault="00521FF5"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shd w:val="clear" w:color="auto" w:fill="FFFFFF" w:themeFill="background1"/>
        </w:rPr>
      </w:pPr>
      <w:r w:rsidRPr="00302DC8">
        <w:rPr>
          <w:rFonts w:ascii="Times New Roman" w:hAnsi="Times New Roman" w:cs="Times New Roman"/>
          <w:color w:val="000000" w:themeColor="text1"/>
          <w:sz w:val="24"/>
          <w:szCs w:val="24"/>
        </w:rPr>
        <w:t>4</w:t>
      </w:r>
      <w:r w:rsidRPr="00302DC8">
        <w:rPr>
          <w:rFonts w:ascii="Times New Roman" w:hAnsi="Times New Roman" w:cs="Times New Roman"/>
          <w:color w:val="000000" w:themeColor="text1"/>
          <w:sz w:val="24"/>
          <w:szCs w:val="24"/>
          <w:shd w:val="clear" w:color="auto" w:fill="FFFFFF" w:themeFill="background1"/>
        </w:rPr>
        <w:t xml:space="preserve">. Сложности диагностики </w:t>
      </w:r>
      <w:proofErr w:type="spellStart"/>
      <w:r w:rsidRPr="00302DC8">
        <w:rPr>
          <w:rFonts w:ascii="Times New Roman" w:hAnsi="Times New Roman" w:cs="Times New Roman"/>
          <w:color w:val="000000" w:themeColor="text1"/>
          <w:sz w:val="24"/>
          <w:szCs w:val="24"/>
          <w:shd w:val="clear" w:color="auto" w:fill="FFFFFF" w:themeFill="background1"/>
        </w:rPr>
        <w:t>аутодеструктивных</w:t>
      </w:r>
      <w:proofErr w:type="spellEnd"/>
      <w:r w:rsidRPr="00302DC8">
        <w:rPr>
          <w:rFonts w:ascii="Times New Roman" w:hAnsi="Times New Roman" w:cs="Times New Roman"/>
          <w:color w:val="000000" w:themeColor="text1"/>
          <w:sz w:val="24"/>
          <w:szCs w:val="24"/>
          <w:shd w:val="clear" w:color="auto" w:fill="FFFFFF" w:themeFill="background1"/>
        </w:rPr>
        <w:t xml:space="preserve"> дерматозов / М. М. </w:t>
      </w:r>
      <w:proofErr w:type="spellStart"/>
      <w:r w:rsidRPr="00302DC8">
        <w:rPr>
          <w:rFonts w:ascii="Times New Roman" w:hAnsi="Times New Roman" w:cs="Times New Roman"/>
          <w:color w:val="000000" w:themeColor="text1"/>
          <w:sz w:val="24"/>
          <w:szCs w:val="24"/>
          <w:shd w:val="clear" w:color="auto" w:fill="FFFFFF" w:themeFill="background1"/>
        </w:rPr>
        <w:t>Тлиш</w:t>
      </w:r>
      <w:proofErr w:type="spellEnd"/>
      <w:r w:rsidRPr="00302DC8">
        <w:rPr>
          <w:rFonts w:ascii="Times New Roman" w:hAnsi="Times New Roman" w:cs="Times New Roman"/>
          <w:color w:val="000000" w:themeColor="text1"/>
          <w:sz w:val="24"/>
          <w:szCs w:val="24"/>
          <w:shd w:val="clear" w:color="auto" w:fill="FFFFFF" w:themeFill="background1"/>
        </w:rPr>
        <w:t xml:space="preserve">, М. И. </w:t>
      </w:r>
      <w:proofErr w:type="spellStart"/>
      <w:r w:rsidRPr="00302DC8">
        <w:rPr>
          <w:rFonts w:ascii="Times New Roman" w:hAnsi="Times New Roman" w:cs="Times New Roman"/>
          <w:color w:val="000000" w:themeColor="text1"/>
          <w:sz w:val="24"/>
          <w:szCs w:val="24"/>
          <w:shd w:val="clear" w:color="auto" w:fill="FFFFFF" w:themeFill="background1"/>
        </w:rPr>
        <w:t>Карташевская</w:t>
      </w:r>
      <w:proofErr w:type="spellEnd"/>
      <w:r w:rsidRPr="00302DC8">
        <w:rPr>
          <w:rFonts w:ascii="Times New Roman" w:hAnsi="Times New Roman" w:cs="Times New Roman"/>
          <w:color w:val="000000" w:themeColor="text1"/>
          <w:sz w:val="24"/>
          <w:szCs w:val="24"/>
          <w:shd w:val="clear" w:color="auto" w:fill="FFFFFF" w:themeFill="background1"/>
        </w:rPr>
        <w:t xml:space="preserve">, Т. Г. Кузнецова, Ф. А. </w:t>
      </w:r>
      <w:proofErr w:type="spellStart"/>
      <w:r w:rsidRPr="00302DC8">
        <w:rPr>
          <w:rFonts w:ascii="Times New Roman" w:hAnsi="Times New Roman" w:cs="Times New Roman"/>
          <w:color w:val="000000" w:themeColor="text1"/>
          <w:sz w:val="24"/>
          <w:szCs w:val="24"/>
          <w:shd w:val="clear" w:color="auto" w:fill="FFFFFF" w:themeFill="background1"/>
        </w:rPr>
        <w:t>Псавок</w:t>
      </w:r>
      <w:proofErr w:type="spellEnd"/>
      <w:r w:rsidRPr="00302DC8">
        <w:rPr>
          <w:rFonts w:ascii="Times New Roman" w:hAnsi="Times New Roman" w:cs="Times New Roman"/>
          <w:color w:val="000000" w:themeColor="text1"/>
          <w:sz w:val="24"/>
          <w:szCs w:val="24"/>
          <w:shd w:val="clear" w:color="auto" w:fill="FFFFFF" w:themeFill="background1"/>
        </w:rPr>
        <w:t xml:space="preserve"> // Русский медицинский журнал. Медицинское обозрение. – 2019. – Т. 3. – № 12. – С. 39-41. - Режим доступа </w:t>
      </w:r>
      <w:r w:rsidRPr="00302DC8">
        <w:rPr>
          <w:rStyle w:val="af1"/>
          <w:rFonts w:ascii="Times New Roman" w:hAnsi="Times New Roman" w:cs="Times New Roman"/>
          <w:i w:val="0"/>
          <w:color w:val="292B2C"/>
          <w:sz w:val="24"/>
          <w:szCs w:val="24"/>
          <w:shd w:val="clear" w:color="auto" w:fill="FFFFFF" w:themeFill="background1"/>
          <w:lang w:val="en-US"/>
        </w:rPr>
        <w:t>URL</w:t>
      </w:r>
      <w:r w:rsidRPr="00302DC8">
        <w:rPr>
          <w:rStyle w:val="af1"/>
          <w:rFonts w:ascii="Times New Roman" w:hAnsi="Times New Roman" w:cs="Times New Roman"/>
          <w:i w:val="0"/>
          <w:color w:val="292B2C"/>
          <w:sz w:val="24"/>
          <w:szCs w:val="24"/>
          <w:shd w:val="clear" w:color="auto" w:fill="FFFFFF" w:themeFill="background1"/>
        </w:rPr>
        <w:t xml:space="preserve">: </w:t>
      </w:r>
      <w:r w:rsidRPr="00302DC8">
        <w:rPr>
          <w:rFonts w:ascii="Times New Roman" w:hAnsi="Times New Roman" w:cs="Times New Roman"/>
          <w:color w:val="000000" w:themeColor="text1"/>
          <w:sz w:val="24"/>
          <w:szCs w:val="24"/>
          <w:shd w:val="clear" w:color="auto" w:fill="FFFFFF" w:themeFill="background1"/>
        </w:rPr>
        <w:t>https://www.elibrary.ru/item.asp?id=41492811</w:t>
      </w:r>
    </w:p>
    <w:p w:rsidR="006F52E1" w:rsidRPr="00302DC8" w:rsidRDefault="006F52E1" w:rsidP="009F77D9">
      <w:pPr>
        <w:pStyle w:val="aa"/>
        <w:shd w:val="clear" w:color="auto" w:fill="FFFFFF" w:themeFill="background1"/>
        <w:spacing w:before="10"/>
        <w:ind w:firstLine="709"/>
        <w:jc w:val="both"/>
        <w:rPr>
          <w:rFonts w:ascii="Times New Roman" w:hAnsi="Times New Roman" w:cs="Times New Roman"/>
          <w:color w:val="000000" w:themeColor="text1"/>
          <w:sz w:val="24"/>
          <w:szCs w:val="24"/>
          <w:shd w:val="clear" w:color="auto" w:fill="FFFFFF" w:themeFill="background1"/>
        </w:rPr>
      </w:pPr>
      <w:r w:rsidRPr="00302DC8">
        <w:rPr>
          <w:rFonts w:ascii="Times New Roman" w:hAnsi="Times New Roman" w:cs="Times New Roman"/>
          <w:color w:val="000000" w:themeColor="text1"/>
          <w:sz w:val="24"/>
          <w:szCs w:val="24"/>
          <w:shd w:val="clear" w:color="auto" w:fill="FFFFFF" w:themeFill="background1"/>
        </w:rPr>
        <w:t>5.</w:t>
      </w:r>
      <w:r w:rsidR="005A57DA" w:rsidRPr="00302DC8">
        <w:rPr>
          <w:rFonts w:ascii="Times New Roman" w:hAnsi="Times New Roman" w:cs="Times New Roman"/>
          <w:color w:val="333333"/>
          <w:shd w:val="clear" w:color="auto" w:fill="FFFFFF"/>
        </w:rPr>
        <w:t xml:space="preserve"> </w:t>
      </w:r>
      <w:proofErr w:type="spellStart"/>
      <w:r w:rsidR="005A57DA" w:rsidRPr="00302DC8">
        <w:rPr>
          <w:rFonts w:ascii="Times New Roman" w:hAnsi="Times New Roman" w:cs="Times New Roman"/>
          <w:color w:val="000000" w:themeColor="text1"/>
          <w:sz w:val="24"/>
          <w:szCs w:val="24"/>
          <w:shd w:val="clear" w:color="auto" w:fill="FFFFFF"/>
        </w:rPr>
        <w:t>Неинвазивные</w:t>
      </w:r>
      <w:proofErr w:type="spellEnd"/>
      <w:r w:rsidR="005A57DA" w:rsidRPr="00302DC8">
        <w:rPr>
          <w:rFonts w:ascii="Times New Roman" w:hAnsi="Times New Roman" w:cs="Times New Roman"/>
          <w:color w:val="000000" w:themeColor="text1"/>
          <w:sz w:val="24"/>
          <w:szCs w:val="24"/>
          <w:shd w:val="clear" w:color="auto" w:fill="FFFFFF"/>
        </w:rPr>
        <w:t xml:space="preserve"> методы в диагностике аутоиммунных заболеваний: примеры клинических случаев/ М. М. </w:t>
      </w:r>
      <w:proofErr w:type="spellStart"/>
      <w:r w:rsidR="005A57DA" w:rsidRPr="00302DC8">
        <w:rPr>
          <w:rFonts w:ascii="Times New Roman" w:hAnsi="Times New Roman" w:cs="Times New Roman"/>
          <w:color w:val="000000" w:themeColor="text1"/>
          <w:sz w:val="24"/>
          <w:szCs w:val="24"/>
          <w:shd w:val="clear" w:color="auto" w:fill="FFFFFF"/>
        </w:rPr>
        <w:t>Кохан</w:t>
      </w:r>
      <w:proofErr w:type="spellEnd"/>
      <w:r w:rsidR="005A57DA" w:rsidRPr="00302DC8">
        <w:rPr>
          <w:rFonts w:ascii="Times New Roman" w:hAnsi="Times New Roman" w:cs="Times New Roman"/>
          <w:color w:val="000000" w:themeColor="text1"/>
          <w:sz w:val="24"/>
          <w:szCs w:val="24"/>
          <w:shd w:val="clear" w:color="auto" w:fill="FFFFFF"/>
        </w:rPr>
        <w:t xml:space="preserve">, Н. В. </w:t>
      </w:r>
      <w:proofErr w:type="spellStart"/>
      <w:r w:rsidR="005A57DA" w:rsidRPr="00302DC8">
        <w:rPr>
          <w:rFonts w:ascii="Times New Roman" w:hAnsi="Times New Roman" w:cs="Times New Roman"/>
          <w:color w:val="000000" w:themeColor="text1"/>
          <w:sz w:val="24"/>
          <w:szCs w:val="24"/>
          <w:shd w:val="clear" w:color="auto" w:fill="FFFFFF"/>
        </w:rPr>
        <w:t>Зильберберг</w:t>
      </w:r>
      <w:proofErr w:type="spellEnd"/>
      <w:r w:rsidR="005A57DA" w:rsidRPr="00302DC8">
        <w:rPr>
          <w:rFonts w:ascii="Times New Roman" w:hAnsi="Times New Roman" w:cs="Times New Roman"/>
          <w:color w:val="000000" w:themeColor="text1"/>
          <w:sz w:val="24"/>
          <w:szCs w:val="24"/>
          <w:shd w:val="clear" w:color="auto" w:fill="FFFFFF"/>
        </w:rPr>
        <w:t xml:space="preserve">, Е. П. </w:t>
      </w:r>
      <w:proofErr w:type="spellStart"/>
      <w:r w:rsidR="005A57DA" w:rsidRPr="00302DC8">
        <w:rPr>
          <w:rFonts w:ascii="Times New Roman" w:hAnsi="Times New Roman" w:cs="Times New Roman"/>
          <w:color w:val="000000" w:themeColor="text1"/>
          <w:sz w:val="24"/>
          <w:szCs w:val="24"/>
          <w:shd w:val="clear" w:color="auto" w:fill="FFFFFF"/>
        </w:rPr>
        <w:t>Топычканова</w:t>
      </w:r>
      <w:proofErr w:type="spellEnd"/>
      <w:r w:rsidR="005A57DA" w:rsidRPr="00302DC8">
        <w:rPr>
          <w:rFonts w:ascii="Times New Roman" w:hAnsi="Times New Roman" w:cs="Times New Roman"/>
          <w:color w:val="000000" w:themeColor="text1"/>
          <w:sz w:val="24"/>
          <w:szCs w:val="24"/>
          <w:shd w:val="clear" w:color="auto" w:fill="FFFFFF"/>
        </w:rPr>
        <w:t xml:space="preserve">, О. Г. </w:t>
      </w:r>
      <w:proofErr w:type="spellStart"/>
      <w:r w:rsidR="005A57DA" w:rsidRPr="00302DC8">
        <w:rPr>
          <w:rFonts w:ascii="Times New Roman" w:hAnsi="Times New Roman" w:cs="Times New Roman"/>
          <w:color w:val="000000" w:themeColor="text1"/>
          <w:sz w:val="24"/>
          <w:szCs w:val="24"/>
          <w:shd w:val="clear" w:color="auto" w:fill="FFFFFF"/>
        </w:rPr>
        <w:t>Римар</w:t>
      </w:r>
      <w:proofErr w:type="spellEnd"/>
      <w:r w:rsidR="005A57DA" w:rsidRPr="00302DC8">
        <w:rPr>
          <w:rFonts w:ascii="Times New Roman" w:hAnsi="Times New Roman" w:cs="Times New Roman"/>
          <w:color w:val="000000" w:themeColor="text1"/>
          <w:sz w:val="24"/>
          <w:szCs w:val="24"/>
          <w:shd w:val="clear" w:color="auto" w:fill="FFFFFF"/>
        </w:rPr>
        <w:t>, А. А. Патрушева</w:t>
      </w:r>
      <w:r w:rsidR="005A57DA" w:rsidRPr="00302DC8">
        <w:rPr>
          <w:rFonts w:ascii="Times New Roman" w:hAnsi="Times New Roman" w:cs="Times New Roman"/>
          <w:color w:val="000000" w:themeColor="text1"/>
          <w:sz w:val="24"/>
          <w:szCs w:val="24"/>
        </w:rPr>
        <w:t>//</w:t>
      </w:r>
      <w:r w:rsidR="005A57DA" w:rsidRPr="00302DC8">
        <w:rPr>
          <w:rFonts w:ascii="Times New Roman" w:hAnsi="Times New Roman" w:cs="Times New Roman"/>
          <w:color w:val="000000" w:themeColor="text1"/>
          <w:sz w:val="24"/>
          <w:szCs w:val="24"/>
          <w:shd w:val="clear" w:color="auto" w:fill="FFFFFF"/>
        </w:rPr>
        <w:t xml:space="preserve">Лечащий врач № 4.- 2019-С.16-18 </w:t>
      </w:r>
      <w:r w:rsidR="005A57DA" w:rsidRPr="00302DC8">
        <w:rPr>
          <w:rFonts w:ascii="Times New Roman" w:hAnsi="Times New Roman" w:cs="Times New Roman"/>
          <w:color w:val="000000" w:themeColor="text1"/>
          <w:sz w:val="24"/>
          <w:szCs w:val="24"/>
          <w:shd w:val="clear" w:color="auto" w:fill="FFFFFF" w:themeFill="background1"/>
        </w:rPr>
        <w:t xml:space="preserve">- Режим доступа </w:t>
      </w:r>
      <w:r w:rsidR="005A57DA" w:rsidRPr="00302DC8">
        <w:rPr>
          <w:rStyle w:val="af1"/>
          <w:rFonts w:ascii="Times New Roman" w:hAnsi="Times New Roman" w:cs="Times New Roman"/>
          <w:i w:val="0"/>
          <w:color w:val="292B2C"/>
          <w:sz w:val="24"/>
          <w:szCs w:val="24"/>
          <w:shd w:val="clear" w:color="auto" w:fill="FFFFFF" w:themeFill="background1"/>
          <w:lang w:val="en-US"/>
        </w:rPr>
        <w:t>URL</w:t>
      </w:r>
      <w:r w:rsidR="005A57DA" w:rsidRPr="00302DC8">
        <w:rPr>
          <w:rStyle w:val="af1"/>
          <w:rFonts w:ascii="Times New Roman" w:hAnsi="Times New Roman" w:cs="Times New Roman"/>
          <w:i w:val="0"/>
          <w:color w:val="292B2C"/>
          <w:sz w:val="24"/>
          <w:szCs w:val="24"/>
          <w:shd w:val="clear" w:color="auto" w:fill="FFFFFF" w:themeFill="background1"/>
        </w:rPr>
        <w:t xml:space="preserve">: </w:t>
      </w:r>
      <w:r w:rsidR="005A57DA" w:rsidRPr="00302DC8">
        <w:rPr>
          <w:rFonts w:ascii="Times New Roman" w:hAnsi="Times New Roman" w:cs="Times New Roman"/>
          <w:color w:val="000000" w:themeColor="text1"/>
          <w:sz w:val="24"/>
          <w:szCs w:val="24"/>
          <w:shd w:val="clear" w:color="auto" w:fill="FFFFFF"/>
        </w:rPr>
        <w:t>https://www.lvrach.ru/2019/04/15437251</w:t>
      </w:r>
    </w:p>
    <w:p w:rsidR="00B01C90" w:rsidRPr="00302DC8" w:rsidRDefault="00B01C90" w:rsidP="009F77D9">
      <w:pPr>
        <w:pStyle w:val="aa"/>
        <w:spacing w:before="200"/>
        <w:ind w:firstLine="709"/>
        <w:jc w:val="both"/>
        <w:rPr>
          <w:rFonts w:ascii="Times New Roman" w:hAnsi="Times New Roman" w:cs="Times New Roman"/>
          <w:b/>
          <w:i/>
          <w:sz w:val="24"/>
          <w:szCs w:val="24"/>
        </w:rPr>
      </w:pPr>
      <w:r w:rsidRPr="00302DC8">
        <w:rPr>
          <w:rFonts w:ascii="Times New Roman" w:hAnsi="Times New Roman" w:cs="Times New Roman"/>
          <w:b/>
          <w:i/>
          <w:sz w:val="24"/>
          <w:szCs w:val="24"/>
        </w:rPr>
        <w:t>Интернет-ресурсы:</w:t>
      </w:r>
    </w:p>
    <w:p w:rsidR="00B01C90" w:rsidRPr="00302DC8" w:rsidRDefault="00B01C90" w:rsidP="009F77D9">
      <w:pPr>
        <w:widowControl w:val="0"/>
        <w:tabs>
          <w:tab w:val="left" w:pos="1569"/>
          <w:tab w:val="left" w:pos="1570"/>
        </w:tabs>
        <w:autoSpaceDE w:val="0"/>
        <w:autoSpaceDN w:val="0"/>
        <w:spacing w:after="0" w:line="240" w:lineRule="auto"/>
        <w:ind w:right="557" w:firstLine="709"/>
        <w:jc w:val="both"/>
        <w:rPr>
          <w:rFonts w:ascii="Times New Roman" w:hAnsi="Times New Roman" w:cs="Times New Roman"/>
          <w:sz w:val="24"/>
          <w:szCs w:val="24"/>
        </w:rPr>
      </w:pPr>
      <w:r w:rsidRPr="00302DC8">
        <w:rPr>
          <w:rFonts w:ascii="Times New Roman" w:hAnsi="Times New Roman" w:cs="Times New Roman"/>
          <w:sz w:val="24"/>
          <w:szCs w:val="24"/>
        </w:rPr>
        <w:t>1.Вестник</w:t>
      </w:r>
      <w:r w:rsidRPr="00302DC8">
        <w:rPr>
          <w:rFonts w:ascii="Times New Roman" w:hAnsi="Times New Roman" w:cs="Times New Roman"/>
          <w:spacing w:val="34"/>
          <w:sz w:val="24"/>
          <w:szCs w:val="24"/>
        </w:rPr>
        <w:t xml:space="preserve"> </w:t>
      </w:r>
      <w:r w:rsidRPr="00302DC8">
        <w:rPr>
          <w:rFonts w:ascii="Times New Roman" w:hAnsi="Times New Roman" w:cs="Times New Roman"/>
          <w:sz w:val="24"/>
          <w:szCs w:val="24"/>
        </w:rPr>
        <w:t>дерматологии</w:t>
      </w:r>
      <w:r w:rsidRPr="00302DC8">
        <w:rPr>
          <w:rFonts w:ascii="Times New Roman" w:hAnsi="Times New Roman" w:cs="Times New Roman"/>
          <w:spacing w:val="35"/>
          <w:sz w:val="24"/>
          <w:szCs w:val="24"/>
        </w:rPr>
        <w:t xml:space="preserve"> </w:t>
      </w:r>
      <w:r w:rsidRPr="00302DC8">
        <w:rPr>
          <w:rFonts w:ascii="Times New Roman" w:hAnsi="Times New Roman" w:cs="Times New Roman"/>
          <w:sz w:val="24"/>
          <w:szCs w:val="24"/>
        </w:rPr>
        <w:t>и</w:t>
      </w:r>
      <w:r w:rsidRPr="00302DC8">
        <w:rPr>
          <w:rFonts w:ascii="Times New Roman" w:hAnsi="Times New Roman" w:cs="Times New Roman"/>
          <w:spacing w:val="35"/>
          <w:sz w:val="24"/>
          <w:szCs w:val="24"/>
        </w:rPr>
        <w:t xml:space="preserve"> </w:t>
      </w:r>
      <w:r w:rsidRPr="00302DC8">
        <w:rPr>
          <w:rFonts w:ascii="Times New Roman" w:hAnsi="Times New Roman" w:cs="Times New Roman"/>
          <w:sz w:val="24"/>
          <w:szCs w:val="24"/>
        </w:rPr>
        <w:t>венерологии.</w:t>
      </w:r>
      <w:r w:rsidRPr="00302DC8">
        <w:rPr>
          <w:rFonts w:ascii="Times New Roman" w:hAnsi="Times New Roman" w:cs="Times New Roman"/>
          <w:spacing w:val="34"/>
          <w:sz w:val="24"/>
          <w:szCs w:val="24"/>
        </w:rPr>
        <w:t xml:space="preserve"> </w:t>
      </w:r>
      <w:r w:rsidRPr="00302DC8">
        <w:rPr>
          <w:rFonts w:ascii="Times New Roman" w:hAnsi="Times New Roman" w:cs="Times New Roman"/>
          <w:sz w:val="24"/>
          <w:szCs w:val="24"/>
        </w:rPr>
        <w:t>Текст:</w:t>
      </w:r>
      <w:r w:rsidRPr="00302DC8">
        <w:rPr>
          <w:rFonts w:ascii="Times New Roman" w:hAnsi="Times New Roman" w:cs="Times New Roman"/>
          <w:spacing w:val="34"/>
          <w:sz w:val="24"/>
          <w:szCs w:val="24"/>
        </w:rPr>
        <w:t xml:space="preserve"> </w:t>
      </w:r>
      <w:r w:rsidRPr="00302DC8">
        <w:rPr>
          <w:rFonts w:ascii="Times New Roman" w:hAnsi="Times New Roman" w:cs="Times New Roman"/>
          <w:sz w:val="24"/>
          <w:szCs w:val="24"/>
        </w:rPr>
        <w:t>электронный.</w:t>
      </w:r>
      <w:r w:rsidRPr="00302DC8">
        <w:rPr>
          <w:rFonts w:ascii="Times New Roman" w:hAnsi="Times New Roman" w:cs="Times New Roman"/>
          <w:spacing w:val="34"/>
          <w:sz w:val="24"/>
          <w:szCs w:val="24"/>
        </w:rPr>
        <w:t xml:space="preserve"> </w:t>
      </w:r>
      <w:r w:rsidRPr="00302DC8">
        <w:rPr>
          <w:rFonts w:ascii="Times New Roman" w:hAnsi="Times New Roman" w:cs="Times New Roman"/>
          <w:sz w:val="24"/>
          <w:szCs w:val="24"/>
        </w:rPr>
        <w:t>Официальный</w:t>
      </w:r>
      <w:r w:rsidRPr="00302DC8">
        <w:rPr>
          <w:rFonts w:ascii="Times New Roman" w:hAnsi="Times New Roman" w:cs="Times New Roman"/>
          <w:spacing w:val="-57"/>
          <w:sz w:val="24"/>
          <w:szCs w:val="24"/>
        </w:rPr>
        <w:t xml:space="preserve"> </w:t>
      </w:r>
      <w:r w:rsidRPr="00302DC8">
        <w:rPr>
          <w:rFonts w:ascii="Times New Roman" w:hAnsi="Times New Roman" w:cs="Times New Roman"/>
          <w:sz w:val="24"/>
          <w:szCs w:val="24"/>
        </w:rPr>
        <w:t>сайт.-:</w:t>
      </w:r>
      <w:r w:rsidRPr="00302DC8">
        <w:rPr>
          <w:rFonts w:ascii="Times New Roman" w:hAnsi="Times New Roman" w:cs="Times New Roman"/>
          <w:color w:val="0000FF"/>
          <w:spacing w:val="-1"/>
          <w:sz w:val="24"/>
          <w:szCs w:val="24"/>
        </w:rPr>
        <w:t xml:space="preserve"> </w:t>
      </w:r>
      <w:hyperlink r:id="rId357">
        <w:r w:rsidRPr="00302DC8">
          <w:rPr>
            <w:rFonts w:ascii="Times New Roman" w:hAnsi="Times New Roman" w:cs="Times New Roman"/>
            <w:color w:val="0000FF"/>
            <w:sz w:val="24"/>
            <w:szCs w:val="24"/>
            <w:u w:val="single" w:color="0000FF"/>
          </w:rPr>
          <w:t>https://www.vestnikdv.ru/jour</w:t>
        </w:r>
      </w:hyperlink>
      <w:r w:rsidRPr="00302DC8">
        <w:rPr>
          <w:rFonts w:ascii="Times New Roman" w:hAnsi="Times New Roman" w:cs="Times New Roman"/>
          <w:sz w:val="24"/>
          <w:szCs w:val="24"/>
        </w:rPr>
        <w:t>.</w:t>
      </w:r>
    </w:p>
    <w:p w:rsidR="00B01C90" w:rsidRPr="00302DC8" w:rsidRDefault="00B01C90" w:rsidP="009F77D9">
      <w:pPr>
        <w:widowControl w:val="0"/>
        <w:tabs>
          <w:tab w:val="left" w:pos="1569"/>
          <w:tab w:val="left" w:pos="1570"/>
        </w:tabs>
        <w:autoSpaceDE w:val="0"/>
        <w:autoSpaceDN w:val="0"/>
        <w:spacing w:after="0" w:line="240" w:lineRule="auto"/>
        <w:ind w:right="556" w:firstLine="709"/>
        <w:jc w:val="both"/>
        <w:rPr>
          <w:rFonts w:ascii="Times New Roman" w:hAnsi="Times New Roman" w:cs="Times New Roman"/>
          <w:sz w:val="24"/>
          <w:szCs w:val="24"/>
        </w:rPr>
      </w:pPr>
      <w:r w:rsidRPr="00302DC8">
        <w:rPr>
          <w:rFonts w:ascii="Times New Roman" w:hAnsi="Times New Roman" w:cs="Times New Roman"/>
          <w:sz w:val="24"/>
          <w:szCs w:val="24"/>
        </w:rPr>
        <w:t>2.Клиническая</w:t>
      </w:r>
      <w:r w:rsidRPr="00302DC8">
        <w:rPr>
          <w:rFonts w:ascii="Times New Roman" w:hAnsi="Times New Roman" w:cs="Times New Roman"/>
          <w:spacing w:val="19"/>
          <w:sz w:val="24"/>
          <w:szCs w:val="24"/>
        </w:rPr>
        <w:t xml:space="preserve"> </w:t>
      </w:r>
      <w:r w:rsidRPr="00302DC8">
        <w:rPr>
          <w:rFonts w:ascii="Times New Roman" w:hAnsi="Times New Roman" w:cs="Times New Roman"/>
          <w:sz w:val="24"/>
          <w:szCs w:val="24"/>
        </w:rPr>
        <w:t>дерматология</w:t>
      </w:r>
      <w:r w:rsidRPr="00302DC8">
        <w:rPr>
          <w:rFonts w:ascii="Times New Roman" w:hAnsi="Times New Roman" w:cs="Times New Roman"/>
          <w:spacing w:val="19"/>
          <w:sz w:val="24"/>
          <w:szCs w:val="24"/>
        </w:rPr>
        <w:t xml:space="preserve"> </w:t>
      </w:r>
      <w:r w:rsidRPr="00302DC8">
        <w:rPr>
          <w:rFonts w:ascii="Times New Roman" w:hAnsi="Times New Roman" w:cs="Times New Roman"/>
          <w:sz w:val="24"/>
          <w:szCs w:val="24"/>
        </w:rPr>
        <w:t>и</w:t>
      </w:r>
      <w:r w:rsidRPr="00302DC8">
        <w:rPr>
          <w:rFonts w:ascii="Times New Roman" w:hAnsi="Times New Roman" w:cs="Times New Roman"/>
          <w:spacing w:val="20"/>
          <w:sz w:val="24"/>
          <w:szCs w:val="24"/>
        </w:rPr>
        <w:t xml:space="preserve"> </w:t>
      </w:r>
      <w:r w:rsidRPr="00302DC8">
        <w:rPr>
          <w:rFonts w:ascii="Times New Roman" w:hAnsi="Times New Roman" w:cs="Times New Roman"/>
          <w:sz w:val="24"/>
          <w:szCs w:val="24"/>
        </w:rPr>
        <w:t>венерология.</w:t>
      </w:r>
      <w:r w:rsidRPr="00302DC8">
        <w:rPr>
          <w:rFonts w:ascii="Times New Roman" w:hAnsi="Times New Roman" w:cs="Times New Roman"/>
          <w:spacing w:val="19"/>
          <w:sz w:val="24"/>
          <w:szCs w:val="24"/>
        </w:rPr>
        <w:t xml:space="preserve"> </w:t>
      </w:r>
      <w:r w:rsidRPr="00302DC8">
        <w:rPr>
          <w:rFonts w:ascii="Times New Roman" w:hAnsi="Times New Roman" w:cs="Times New Roman"/>
          <w:sz w:val="24"/>
          <w:szCs w:val="24"/>
        </w:rPr>
        <w:t>Текст:</w:t>
      </w:r>
      <w:r w:rsidRPr="00302DC8">
        <w:rPr>
          <w:rFonts w:ascii="Times New Roman" w:hAnsi="Times New Roman" w:cs="Times New Roman"/>
          <w:spacing w:val="20"/>
          <w:sz w:val="24"/>
          <w:szCs w:val="24"/>
        </w:rPr>
        <w:t xml:space="preserve"> </w:t>
      </w:r>
      <w:r w:rsidRPr="00302DC8">
        <w:rPr>
          <w:rFonts w:ascii="Times New Roman" w:hAnsi="Times New Roman" w:cs="Times New Roman"/>
          <w:sz w:val="24"/>
          <w:szCs w:val="24"/>
        </w:rPr>
        <w:t>электронный.</w:t>
      </w:r>
      <w:r w:rsidRPr="00302DC8">
        <w:rPr>
          <w:rFonts w:ascii="Times New Roman" w:hAnsi="Times New Roman" w:cs="Times New Roman"/>
          <w:spacing w:val="19"/>
          <w:sz w:val="24"/>
          <w:szCs w:val="24"/>
        </w:rPr>
        <w:t xml:space="preserve"> </w:t>
      </w:r>
      <w:r w:rsidRPr="00302DC8">
        <w:rPr>
          <w:rFonts w:ascii="Times New Roman" w:hAnsi="Times New Roman" w:cs="Times New Roman"/>
          <w:sz w:val="24"/>
          <w:szCs w:val="24"/>
        </w:rPr>
        <w:t>Официальный</w:t>
      </w:r>
      <w:r w:rsidRPr="00302DC8">
        <w:rPr>
          <w:rFonts w:ascii="Times New Roman" w:hAnsi="Times New Roman" w:cs="Times New Roman"/>
          <w:spacing w:val="-57"/>
          <w:sz w:val="24"/>
          <w:szCs w:val="24"/>
        </w:rPr>
        <w:t xml:space="preserve"> </w:t>
      </w:r>
      <w:r w:rsidRPr="00302DC8">
        <w:rPr>
          <w:rFonts w:ascii="Times New Roman" w:hAnsi="Times New Roman" w:cs="Times New Roman"/>
          <w:sz w:val="24"/>
          <w:szCs w:val="24"/>
        </w:rPr>
        <w:t>сайт.-:</w:t>
      </w:r>
      <w:r w:rsidRPr="00302DC8">
        <w:rPr>
          <w:rFonts w:ascii="Times New Roman" w:hAnsi="Times New Roman" w:cs="Times New Roman"/>
          <w:color w:val="0000FF"/>
          <w:spacing w:val="-1"/>
          <w:sz w:val="24"/>
          <w:szCs w:val="24"/>
        </w:rPr>
        <w:t xml:space="preserve"> </w:t>
      </w:r>
      <w:hyperlink r:id="rId358">
        <w:r w:rsidRPr="00302DC8">
          <w:rPr>
            <w:rFonts w:ascii="Times New Roman" w:hAnsi="Times New Roman" w:cs="Times New Roman"/>
            <w:color w:val="0000FF"/>
            <w:sz w:val="24"/>
            <w:szCs w:val="24"/>
            <w:u w:val="single" w:color="0000FF"/>
          </w:rPr>
          <w:t>https://mediasphera.ru</w:t>
        </w:r>
        <w:r w:rsidRPr="00302DC8">
          <w:rPr>
            <w:rFonts w:ascii="Times New Roman" w:hAnsi="Times New Roman" w:cs="Times New Roman"/>
            <w:sz w:val="24"/>
            <w:szCs w:val="24"/>
          </w:rPr>
          <w:t>.</w:t>
        </w:r>
      </w:hyperlink>
    </w:p>
    <w:p w:rsidR="00B01C90" w:rsidRPr="00302DC8" w:rsidRDefault="00B01C90" w:rsidP="009F77D9">
      <w:pPr>
        <w:widowControl w:val="0"/>
        <w:tabs>
          <w:tab w:val="left" w:pos="1569"/>
          <w:tab w:val="left" w:pos="1570"/>
        </w:tabs>
        <w:autoSpaceDE w:val="0"/>
        <w:autoSpaceDN w:val="0"/>
        <w:spacing w:after="0" w:line="240" w:lineRule="auto"/>
        <w:ind w:right="557" w:firstLine="709"/>
        <w:jc w:val="both"/>
        <w:rPr>
          <w:rFonts w:ascii="Times New Roman" w:hAnsi="Times New Roman" w:cs="Times New Roman"/>
          <w:sz w:val="24"/>
          <w:szCs w:val="24"/>
        </w:rPr>
      </w:pPr>
      <w:r w:rsidRPr="00302DC8">
        <w:rPr>
          <w:rFonts w:ascii="Times New Roman" w:hAnsi="Times New Roman" w:cs="Times New Roman"/>
          <w:sz w:val="24"/>
          <w:szCs w:val="24"/>
        </w:rPr>
        <w:t>3.Российский</w:t>
      </w:r>
      <w:r w:rsidRPr="00302DC8">
        <w:rPr>
          <w:rFonts w:ascii="Times New Roman" w:hAnsi="Times New Roman" w:cs="Times New Roman"/>
          <w:spacing w:val="3"/>
          <w:sz w:val="24"/>
          <w:szCs w:val="24"/>
        </w:rPr>
        <w:t xml:space="preserve"> </w:t>
      </w:r>
      <w:r w:rsidRPr="00302DC8">
        <w:rPr>
          <w:rFonts w:ascii="Times New Roman" w:hAnsi="Times New Roman" w:cs="Times New Roman"/>
          <w:sz w:val="24"/>
          <w:szCs w:val="24"/>
        </w:rPr>
        <w:t>журнал</w:t>
      </w:r>
      <w:r w:rsidRPr="00302DC8">
        <w:rPr>
          <w:rFonts w:ascii="Times New Roman" w:hAnsi="Times New Roman" w:cs="Times New Roman"/>
          <w:spacing w:val="3"/>
          <w:sz w:val="24"/>
          <w:szCs w:val="24"/>
        </w:rPr>
        <w:t xml:space="preserve"> </w:t>
      </w:r>
      <w:r w:rsidRPr="00302DC8">
        <w:rPr>
          <w:rFonts w:ascii="Times New Roman" w:hAnsi="Times New Roman" w:cs="Times New Roman"/>
          <w:sz w:val="24"/>
          <w:szCs w:val="24"/>
        </w:rPr>
        <w:t>кожных</w:t>
      </w:r>
      <w:r w:rsidRPr="00302DC8">
        <w:rPr>
          <w:rFonts w:ascii="Times New Roman" w:hAnsi="Times New Roman" w:cs="Times New Roman"/>
          <w:spacing w:val="2"/>
          <w:sz w:val="24"/>
          <w:szCs w:val="24"/>
        </w:rPr>
        <w:t xml:space="preserve"> </w:t>
      </w:r>
      <w:r w:rsidRPr="00302DC8">
        <w:rPr>
          <w:rFonts w:ascii="Times New Roman" w:hAnsi="Times New Roman" w:cs="Times New Roman"/>
          <w:sz w:val="24"/>
          <w:szCs w:val="24"/>
        </w:rPr>
        <w:t>и</w:t>
      </w:r>
      <w:r w:rsidRPr="00302DC8">
        <w:rPr>
          <w:rFonts w:ascii="Times New Roman" w:hAnsi="Times New Roman" w:cs="Times New Roman"/>
          <w:spacing w:val="3"/>
          <w:sz w:val="24"/>
          <w:szCs w:val="24"/>
        </w:rPr>
        <w:t xml:space="preserve"> </w:t>
      </w:r>
      <w:r w:rsidRPr="00302DC8">
        <w:rPr>
          <w:rFonts w:ascii="Times New Roman" w:hAnsi="Times New Roman" w:cs="Times New Roman"/>
          <w:sz w:val="24"/>
          <w:szCs w:val="24"/>
        </w:rPr>
        <w:t>венерических</w:t>
      </w:r>
      <w:r w:rsidRPr="00302DC8">
        <w:rPr>
          <w:rFonts w:ascii="Times New Roman" w:hAnsi="Times New Roman" w:cs="Times New Roman"/>
          <w:spacing w:val="2"/>
          <w:sz w:val="24"/>
          <w:szCs w:val="24"/>
        </w:rPr>
        <w:t xml:space="preserve"> </w:t>
      </w:r>
      <w:r w:rsidRPr="00302DC8">
        <w:rPr>
          <w:rFonts w:ascii="Times New Roman" w:hAnsi="Times New Roman" w:cs="Times New Roman"/>
          <w:sz w:val="24"/>
          <w:szCs w:val="24"/>
        </w:rPr>
        <w:t>болезней.</w:t>
      </w:r>
      <w:r w:rsidRPr="00302DC8">
        <w:rPr>
          <w:rFonts w:ascii="Times New Roman" w:hAnsi="Times New Roman" w:cs="Times New Roman"/>
          <w:spacing w:val="59"/>
          <w:sz w:val="24"/>
          <w:szCs w:val="24"/>
        </w:rPr>
        <w:t xml:space="preserve"> </w:t>
      </w:r>
      <w:r w:rsidRPr="00302DC8">
        <w:rPr>
          <w:rFonts w:ascii="Times New Roman" w:hAnsi="Times New Roman" w:cs="Times New Roman"/>
          <w:sz w:val="24"/>
          <w:szCs w:val="24"/>
        </w:rPr>
        <w:t>Текст:</w:t>
      </w:r>
      <w:r w:rsidRPr="00302DC8">
        <w:rPr>
          <w:rFonts w:ascii="Times New Roman" w:hAnsi="Times New Roman" w:cs="Times New Roman"/>
          <w:spacing w:val="3"/>
          <w:sz w:val="24"/>
          <w:szCs w:val="24"/>
        </w:rPr>
        <w:t xml:space="preserve"> </w:t>
      </w:r>
      <w:r w:rsidRPr="00302DC8">
        <w:rPr>
          <w:rFonts w:ascii="Times New Roman" w:hAnsi="Times New Roman" w:cs="Times New Roman"/>
          <w:sz w:val="24"/>
          <w:szCs w:val="24"/>
        </w:rPr>
        <w:t>электронный.</w:t>
      </w:r>
      <w:r w:rsidRPr="00302DC8">
        <w:rPr>
          <w:rFonts w:ascii="Times New Roman" w:hAnsi="Times New Roman" w:cs="Times New Roman"/>
          <w:spacing w:val="-57"/>
          <w:sz w:val="24"/>
          <w:szCs w:val="24"/>
        </w:rPr>
        <w:t xml:space="preserve"> </w:t>
      </w:r>
      <w:r w:rsidRPr="00302DC8">
        <w:rPr>
          <w:rFonts w:ascii="Times New Roman" w:hAnsi="Times New Roman" w:cs="Times New Roman"/>
          <w:sz w:val="24"/>
          <w:szCs w:val="24"/>
        </w:rPr>
        <w:t>Официальный</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сайт.-:</w:t>
      </w:r>
      <w:r w:rsidRPr="00302DC8">
        <w:rPr>
          <w:rFonts w:ascii="Times New Roman" w:hAnsi="Times New Roman" w:cs="Times New Roman"/>
          <w:color w:val="0000FF"/>
          <w:spacing w:val="-1"/>
          <w:sz w:val="24"/>
          <w:szCs w:val="24"/>
        </w:rPr>
        <w:t xml:space="preserve"> </w:t>
      </w:r>
      <w:hyperlink r:id="rId359">
        <w:r w:rsidRPr="00302DC8">
          <w:rPr>
            <w:rFonts w:ascii="Times New Roman" w:hAnsi="Times New Roman" w:cs="Times New Roman"/>
            <w:color w:val="0000FF"/>
            <w:sz w:val="24"/>
            <w:szCs w:val="24"/>
            <w:u w:val="single" w:color="0000FF"/>
          </w:rPr>
          <w:t>https://www.medlit.ru/journalsview/skindiasease</w:t>
        </w:r>
        <w:r w:rsidRPr="00302DC8">
          <w:rPr>
            <w:rFonts w:ascii="Times New Roman" w:hAnsi="Times New Roman" w:cs="Times New Roman"/>
            <w:sz w:val="24"/>
            <w:szCs w:val="24"/>
          </w:rPr>
          <w:t>.</w:t>
        </w:r>
      </w:hyperlink>
    </w:p>
    <w:p w:rsidR="00B01C90" w:rsidRPr="00302DC8" w:rsidRDefault="00B01C90" w:rsidP="009F77D9">
      <w:pPr>
        <w:widowControl w:val="0"/>
        <w:tabs>
          <w:tab w:val="left" w:pos="1569"/>
          <w:tab w:val="left" w:pos="1570"/>
        </w:tabs>
        <w:autoSpaceDE w:val="0"/>
        <w:autoSpaceDN w:val="0"/>
        <w:spacing w:after="0" w:line="240" w:lineRule="auto"/>
        <w:ind w:right="553" w:firstLine="709"/>
        <w:jc w:val="both"/>
        <w:rPr>
          <w:rFonts w:ascii="Times New Roman" w:hAnsi="Times New Roman" w:cs="Times New Roman"/>
          <w:sz w:val="24"/>
          <w:szCs w:val="24"/>
        </w:rPr>
      </w:pPr>
      <w:r w:rsidRPr="00302DC8">
        <w:rPr>
          <w:rFonts w:ascii="Times New Roman" w:hAnsi="Times New Roman" w:cs="Times New Roman"/>
          <w:sz w:val="24"/>
          <w:szCs w:val="24"/>
        </w:rPr>
        <w:t>4.Логодерм:</w:t>
      </w:r>
      <w:r w:rsidRPr="00302DC8">
        <w:rPr>
          <w:rFonts w:ascii="Times New Roman" w:hAnsi="Times New Roman" w:cs="Times New Roman"/>
          <w:spacing w:val="48"/>
          <w:sz w:val="24"/>
          <w:szCs w:val="24"/>
        </w:rPr>
        <w:t xml:space="preserve"> </w:t>
      </w:r>
      <w:r w:rsidRPr="00302DC8">
        <w:rPr>
          <w:rFonts w:ascii="Times New Roman" w:hAnsi="Times New Roman" w:cs="Times New Roman"/>
          <w:sz w:val="24"/>
          <w:szCs w:val="24"/>
        </w:rPr>
        <w:t>информационно-диагностическая</w:t>
      </w:r>
      <w:r w:rsidRPr="00302DC8">
        <w:rPr>
          <w:rFonts w:ascii="Times New Roman" w:hAnsi="Times New Roman" w:cs="Times New Roman"/>
          <w:spacing w:val="48"/>
          <w:sz w:val="24"/>
          <w:szCs w:val="24"/>
        </w:rPr>
        <w:t xml:space="preserve"> </w:t>
      </w:r>
      <w:r w:rsidRPr="00302DC8">
        <w:rPr>
          <w:rFonts w:ascii="Times New Roman" w:hAnsi="Times New Roman" w:cs="Times New Roman"/>
          <w:sz w:val="24"/>
          <w:szCs w:val="24"/>
        </w:rPr>
        <w:t>система</w:t>
      </w:r>
      <w:r w:rsidRPr="00302DC8">
        <w:rPr>
          <w:rFonts w:ascii="Times New Roman" w:hAnsi="Times New Roman" w:cs="Times New Roman"/>
          <w:spacing w:val="48"/>
          <w:sz w:val="24"/>
          <w:szCs w:val="24"/>
        </w:rPr>
        <w:t xml:space="preserve"> </w:t>
      </w:r>
      <w:r w:rsidRPr="00302DC8">
        <w:rPr>
          <w:rFonts w:ascii="Times New Roman" w:hAnsi="Times New Roman" w:cs="Times New Roman"/>
          <w:sz w:val="24"/>
          <w:szCs w:val="24"/>
        </w:rPr>
        <w:t>по</w:t>
      </w:r>
      <w:r w:rsidRPr="00302DC8">
        <w:rPr>
          <w:rFonts w:ascii="Times New Roman" w:hAnsi="Times New Roman" w:cs="Times New Roman"/>
          <w:spacing w:val="48"/>
          <w:sz w:val="24"/>
          <w:szCs w:val="24"/>
        </w:rPr>
        <w:t xml:space="preserve"> </w:t>
      </w:r>
      <w:r w:rsidRPr="00302DC8">
        <w:rPr>
          <w:rFonts w:ascii="Times New Roman" w:hAnsi="Times New Roman" w:cs="Times New Roman"/>
          <w:sz w:val="24"/>
          <w:szCs w:val="24"/>
        </w:rPr>
        <w:t>дерматовенерологии.</w:t>
      </w:r>
      <w:r w:rsidRPr="00302DC8">
        <w:rPr>
          <w:rFonts w:ascii="Times New Roman" w:hAnsi="Times New Roman" w:cs="Times New Roman"/>
          <w:spacing w:val="-57"/>
          <w:sz w:val="24"/>
          <w:szCs w:val="24"/>
        </w:rPr>
        <w:t xml:space="preserve"> </w:t>
      </w:r>
      <w:r w:rsidRPr="00302DC8">
        <w:rPr>
          <w:rFonts w:ascii="Times New Roman" w:hAnsi="Times New Roman" w:cs="Times New Roman"/>
          <w:sz w:val="24"/>
          <w:szCs w:val="24"/>
        </w:rPr>
        <w:t>Текст:</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электронный. Официальный</w:t>
      </w:r>
      <w:r w:rsidRPr="00302DC8">
        <w:rPr>
          <w:rFonts w:ascii="Times New Roman" w:hAnsi="Times New Roman" w:cs="Times New Roman"/>
          <w:spacing w:val="-1"/>
          <w:sz w:val="24"/>
          <w:szCs w:val="24"/>
        </w:rPr>
        <w:t xml:space="preserve"> </w:t>
      </w:r>
      <w:r w:rsidRPr="00302DC8">
        <w:rPr>
          <w:rFonts w:ascii="Times New Roman" w:hAnsi="Times New Roman" w:cs="Times New Roman"/>
          <w:sz w:val="24"/>
          <w:szCs w:val="24"/>
        </w:rPr>
        <w:t>сайт.-:</w:t>
      </w:r>
      <w:r w:rsidRPr="00302DC8">
        <w:rPr>
          <w:rFonts w:ascii="Times New Roman" w:hAnsi="Times New Roman" w:cs="Times New Roman"/>
          <w:color w:val="0000FF"/>
          <w:sz w:val="24"/>
          <w:szCs w:val="24"/>
        </w:rPr>
        <w:t xml:space="preserve"> </w:t>
      </w:r>
      <w:hyperlink r:id="rId360">
        <w:r w:rsidRPr="00302DC8">
          <w:rPr>
            <w:rFonts w:ascii="Times New Roman" w:hAnsi="Times New Roman" w:cs="Times New Roman"/>
            <w:color w:val="0000FF"/>
            <w:sz w:val="24"/>
            <w:szCs w:val="24"/>
            <w:u w:val="single" w:color="0000FF"/>
          </w:rPr>
          <w:t>https://logoderm.ru/</w:t>
        </w:r>
        <w:r w:rsidRPr="00302DC8">
          <w:rPr>
            <w:rFonts w:ascii="Times New Roman" w:hAnsi="Times New Roman" w:cs="Times New Roman"/>
            <w:sz w:val="24"/>
            <w:szCs w:val="24"/>
          </w:rPr>
          <w:t>.</w:t>
        </w:r>
      </w:hyperlink>
    </w:p>
    <w:p w:rsidR="00B01C90" w:rsidRPr="00302DC8" w:rsidRDefault="00B01C90" w:rsidP="009F77D9">
      <w:pPr>
        <w:pStyle w:val="21"/>
        <w:ind w:left="0" w:firstLine="709"/>
        <w:jc w:val="both"/>
        <w:rPr>
          <w:rFonts w:ascii="Times New Roman" w:hAnsi="Times New Roman" w:cs="Times New Roman"/>
          <w:color w:val="548DD4" w:themeColor="text2" w:themeTint="99"/>
          <w:sz w:val="24"/>
          <w:szCs w:val="24"/>
        </w:rPr>
      </w:pPr>
    </w:p>
    <w:p w:rsidR="00740809" w:rsidRPr="00302DC8" w:rsidRDefault="00740809" w:rsidP="009F77D9">
      <w:pPr>
        <w:spacing w:before="90" w:line="240" w:lineRule="auto"/>
        <w:ind w:firstLine="709"/>
        <w:jc w:val="both"/>
        <w:rPr>
          <w:rFonts w:ascii="Times New Roman" w:hAnsi="Times New Roman" w:cs="Times New Roman"/>
          <w:b/>
          <w:color w:val="365F91"/>
          <w:sz w:val="24"/>
          <w:szCs w:val="24"/>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p w:rsidR="00E4693F" w:rsidRPr="00302DC8" w:rsidRDefault="00E4693F" w:rsidP="009F77D9">
      <w:pPr>
        <w:spacing w:after="0" w:line="240" w:lineRule="auto"/>
        <w:ind w:firstLine="709"/>
        <w:jc w:val="both"/>
        <w:rPr>
          <w:rFonts w:ascii="Times New Roman" w:eastAsia="Arial" w:hAnsi="Times New Roman" w:cs="Times New Roman"/>
          <w:sz w:val="26"/>
          <w:szCs w:val="26"/>
          <w:shd w:val="clear" w:color="auto" w:fill="FFFFFF"/>
        </w:rPr>
      </w:pPr>
    </w:p>
    <w:sectPr w:rsidR="00E4693F" w:rsidRPr="00302DC8" w:rsidSect="009F77D9">
      <w:pgSz w:w="11906" w:h="16838"/>
      <w:pgMar w:top="1701" w:right="851" w:bottom="1418" w:left="1701" w:header="113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309A" w:rsidRDefault="00D0309A" w:rsidP="00896E7C">
      <w:pPr>
        <w:spacing w:after="0" w:line="240" w:lineRule="auto"/>
      </w:pPr>
      <w:r>
        <w:separator/>
      </w:r>
    </w:p>
  </w:endnote>
  <w:endnote w:type="continuationSeparator" w:id="0">
    <w:p w:rsidR="00D0309A" w:rsidRDefault="00D0309A" w:rsidP="00896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Neue">
    <w:altName w:val="Times New Roman"/>
    <w:charset w:val="00"/>
    <w:family w:val="roman"/>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309A" w:rsidRDefault="00D0309A" w:rsidP="00896E7C">
      <w:pPr>
        <w:spacing w:after="0" w:line="240" w:lineRule="auto"/>
      </w:pPr>
      <w:r>
        <w:separator/>
      </w:r>
    </w:p>
  </w:footnote>
  <w:footnote w:type="continuationSeparator" w:id="0">
    <w:p w:rsidR="00D0309A" w:rsidRDefault="00D0309A" w:rsidP="00896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7485153"/>
      <w:docPartObj>
        <w:docPartGallery w:val="Page Numbers (Top of Page)"/>
        <w:docPartUnique/>
      </w:docPartObj>
    </w:sdtPr>
    <w:sdtEndPr/>
    <w:sdtContent>
      <w:p w:rsidR="009F77D9" w:rsidRDefault="009F77D9">
        <w:pPr>
          <w:pStyle w:val="a4"/>
          <w:jc w:val="right"/>
        </w:pPr>
        <w:r>
          <w:fldChar w:fldCharType="begin"/>
        </w:r>
        <w:r>
          <w:instrText xml:space="preserve"> PAGE   \* MERGEFORMAT </w:instrText>
        </w:r>
        <w:r>
          <w:fldChar w:fldCharType="separate"/>
        </w:r>
        <w:r w:rsidR="0008571A">
          <w:rPr>
            <w:noProof/>
          </w:rPr>
          <w:t>2</w:t>
        </w:r>
        <w:r>
          <w:rPr>
            <w:noProof/>
          </w:rPr>
          <w:fldChar w:fldCharType="end"/>
        </w:r>
      </w:p>
    </w:sdtContent>
  </w:sdt>
  <w:p w:rsidR="009F77D9" w:rsidRDefault="009F77D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E0754"/>
    <w:multiLevelType w:val="hybridMultilevel"/>
    <w:tmpl w:val="A20082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1D530A"/>
    <w:multiLevelType w:val="hybridMultilevel"/>
    <w:tmpl w:val="D2161270"/>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1827899"/>
    <w:multiLevelType w:val="multilevel"/>
    <w:tmpl w:val="9020AA94"/>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663E9A"/>
    <w:multiLevelType w:val="hybridMultilevel"/>
    <w:tmpl w:val="D7289A96"/>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A1185F"/>
    <w:multiLevelType w:val="multilevel"/>
    <w:tmpl w:val="427A9E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46E25DC"/>
    <w:multiLevelType w:val="multilevel"/>
    <w:tmpl w:val="26D404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47A63F7"/>
    <w:multiLevelType w:val="hybridMultilevel"/>
    <w:tmpl w:val="69F2D6AC"/>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AC5957"/>
    <w:multiLevelType w:val="hybridMultilevel"/>
    <w:tmpl w:val="54AEF7BC"/>
    <w:lvl w:ilvl="0" w:tplc="5BCABD44">
      <w:numFmt w:val="bullet"/>
      <w:lvlText w:val=""/>
      <w:lvlJc w:val="left"/>
      <w:pPr>
        <w:ind w:left="915"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635" w:hanging="360"/>
      </w:pPr>
      <w:rPr>
        <w:rFonts w:ascii="Courier New" w:hAnsi="Courier New" w:cs="Courier New" w:hint="default"/>
      </w:rPr>
    </w:lvl>
    <w:lvl w:ilvl="2" w:tplc="04190005" w:tentative="1">
      <w:start w:val="1"/>
      <w:numFmt w:val="bullet"/>
      <w:lvlText w:val=""/>
      <w:lvlJc w:val="left"/>
      <w:pPr>
        <w:ind w:left="2355" w:hanging="360"/>
      </w:pPr>
      <w:rPr>
        <w:rFonts w:ascii="Wingdings" w:hAnsi="Wingdings" w:hint="default"/>
      </w:rPr>
    </w:lvl>
    <w:lvl w:ilvl="3" w:tplc="04190001" w:tentative="1">
      <w:start w:val="1"/>
      <w:numFmt w:val="bullet"/>
      <w:lvlText w:val=""/>
      <w:lvlJc w:val="left"/>
      <w:pPr>
        <w:ind w:left="3075" w:hanging="360"/>
      </w:pPr>
      <w:rPr>
        <w:rFonts w:ascii="Symbol" w:hAnsi="Symbol" w:hint="default"/>
      </w:rPr>
    </w:lvl>
    <w:lvl w:ilvl="4" w:tplc="04190003" w:tentative="1">
      <w:start w:val="1"/>
      <w:numFmt w:val="bullet"/>
      <w:lvlText w:val="o"/>
      <w:lvlJc w:val="left"/>
      <w:pPr>
        <w:ind w:left="3795" w:hanging="360"/>
      </w:pPr>
      <w:rPr>
        <w:rFonts w:ascii="Courier New" w:hAnsi="Courier New" w:cs="Courier New" w:hint="default"/>
      </w:rPr>
    </w:lvl>
    <w:lvl w:ilvl="5" w:tplc="04190005" w:tentative="1">
      <w:start w:val="1"/>
      <w:numFmt w:val="bullet"/>
      <w:lvlText w:val=""/>
      <w:lvlJc w:val="left"/>
      <w:pPr>
        <w:ind w:left="4515" w:hanging="360"/>
      </w:pPr>
      <w:rPr>
        <w:rFonts w:ascii="Wingdings" w:hAnsi="Wingdings" w:hint="default"/>
      </w:rPr>
    </w:lvl>
    <w:lvl w:ilvl="6" w:tplc="04190001" w:tentative="1">
      <w:start w:val="1"/>
      <w:numFmt w:val="bullet"/>
      <w:lvlText w:val=""/>
      <w:lvlJc w:val="left"/>
      <w:pPr>
        <w:ind w:left="5235" w:hanging="360"/>
      </w:pPr>
      <w:rPr>
        <w:rFonts w:ascii="Symbol" w:hAnsi="Symbol" w:hint="default"/>
      </w:rPr>
    </w:lvl>
    <w:lvl w:ilvl="7" w:tplc="04190003" w:tentative="1">
      <w:start w:val="1"/>
      <w:numFmt w:val="bullet"/>
      <w:lvlText w:val="o"/>
      <w:lvlJc w:val="left"/>
      <w:pPr>
        <w:ind w:left="5955" w:hanging="360"/>
      </w:pPr>
      <w:rPr>
        <w:rFonts w:ascii="Courier New" w:hAnsi="Courier New" w:cs="Courier New" w:hint="default"/>
      </w:rPr>
    </w:lvl>
    <w:lvl w:ilvl="8" w:tplc="04190005" w:tentative="1">
      <w:start w:val="1"/>
      <w:numFmt w:val="bullet"/>
      <w:lvlText w:val=""/>
      <w:lvlJc w:val="left"/>
      <w:pPr>
        <w:ind w:left="6675" w:hanging="360"/>
      </w:pPr>
      <w:rPr>
        <w:rFonts w:ascii="Wingdings" w:hAnsi="Wingdings" w:hint="default"/>
      </w:rPr>
    </w:lvl>
  </w:abstractNum>
  <w:abstractNum w:abstractNumId="8">
    <w:nsid w:val="05677C96"/>
    <w:multiLevelType w:val="multilevel"/>
    <w:tmpl w:val="B9F6AE2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5AC39F1"/>
    <w:multiLevelType w:val="hybridMultilevel"/>
    <w:tmpl w:val="234C643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6534797"/>
    <w:multiLevelType w:val="hybridMultilevel"/>
    <w:tmpl w:val="58263DDE"/>
    <w:lvl w:ilvl="0" w:tplc="5BCABD44">
      <w:numFmt w:val="bullet"/>
      <w:lvlText w:val=""/>
      <w:lvlJc w:val="left"/>
      <w:pPr>
        <w:ind w:left="1277"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11">
    <w:nsid w:val="0792214E"/>
    <w:multiLevelType w:val="hybridMultilevel"/>
    <w:tmpl w:val="C226DC22"/>
    <w:lvl w:ilvl="0" w:tplc="5BCABD44">
      <w:numFmt w:val="bullet"/>
      <w:lvlText w:val=""/>
      <w:lvlJc w:val="left"/>
      <w:pPr>
        <w:ind w:left="502"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2">
    <w:nsid w:val="08C07029"/>
    <w:multiLevelType w:val="hybridMultilevel"/>
    <w:tmpl w:val="3DE8361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9C45F16"/>
    <w:multiLevelType w:val="hybridMultilevel"/>
    <w:tmpl w:val="4A2CC8A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A865668"/>
    <w:multiLevelType w:val="hybridMultilevel"/>
    <w:tmpl w:val="56E85E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AC0114C"/>
    <w:multiLevelType w:val="hybridMultilevel"/>
    <w:tmpl w:val="88CEB318"/>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C3C168E"/>
    <w:multiLevelType w:val="hybridMultilevel"/>
    <w:tmpl w:val="049AE338"/>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CA95BC4"/>
    <w:multiLevelType w:val="multilevel"/>
    <w:tmpl w:val="4FC815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E7F4E94"/>
    <w:multiLevelType w:val="hybridMultilevel"/>
    <w:tmpl w:val="AFC6EE98"/>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02334C8"/>
    <w:multiLevelType w:val="hybridMultilevel"/>
    <w:tmpl w:val="35F68BA0"/>
    <w:lvl w:ilvl="0" w:tplc="5BCABD44">
      <w:numFmt w:val="bullet"/>
      <w:lvlText w:val=""/>
      <w:lvlJc w:val="left"/>
      <w:pPr>
        <w:ind w:left="578"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20">
    <w:nsid w:val="10CA507F"/>
    <w:multiLevelType w:val="multilevel"/>
    <w:tmpl w:val="DC042E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1255BB7"/>
    <w:multiLevelType w:val="hybridMultilevel"/>
    <w:tmpl w:val="AF20D54E"/>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1A9459F"/>
    <w:multiLevelType w:val="hybridMultilevel"/>
    <w:tmpl w:val="2B4A43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1AE6B42"/>
    <w:multiLevelType w:val="hybridMultilevel"/>
    <w:tmpl w:val="36ACB98C"/>
    <w:lvl w:ilvl="0" w:tplc="5BCABD44">
      <w:numFmt w:val="bullet"/>
      <w:lvlText w:val=""/>
      <w:lvlJc w:val="left"/>
      <w:pPr>
        <w:ind w:left="108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nsid w:val="11C74535"/>
    <w:multiLevelType w:val="hybridMultilevel"/>
    <w:tmpl w:val="7DE8B046"/>
    <w:lvl w:ilvl="0" w:tplc="ADF4DF30">
      <w:numFmt w:val="bullet"/>
      <w:lvlText w:val=""/>
      <w:lvlJc w:val="left"/>
      <w:pPr>
        <w:ind w:left="578"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25">
    <w:nsid w:val="125C13B5"/>
    <w:multiLevelType w:val="multilevel"/>
    <w:tmpl w:val="53706E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4E37514"/>
    <w:multiLevelType w:val="hybridMultilevel"/>
    <w:tmpl w:val="AF58382A"/>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56D2BA1"/>
    <w:multiLevelType w:val="hybridMultilevel"/>
    <w:tmpl w:val="D048E8F0"/>
    <w:lvl w:ilvl="0" w:tplc="ADF4DF30">
      <w:numFmt w:val="bullet"/>
      <w:lvlText w:val=""/>
      <w:lvlJc w:val="left"/>
      <w:pPr>
        <w:ind w:left="644"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8">
    <w:nsid w:val="15B61107"/>
    <w:multiLevelType w:val="hybridMultilevel"/>
    <w:tmpl w:val="E37A41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6131299"/>
    <w:multiLevelType w:val="hybridMultilevel"/>
    <w:tmpl w:val="5D14352C"/>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6FE52B2"/>
    <w:multiLevelType w:val="hybridMultilevel"/>
    <w:tmpl w:val="5CB87C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83D15D2"/>
    <w:multiLevelType w:val="multilevel"/>
    <w:tmpl w:val="8B441A64"/>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95B6028"/>
    <w:multiLevelType w:val="hybridMultilevel"/>
    <w:tmpl w:val="4C1AD736"/>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B4148D0"/>
    <w:multiLevelType w:val="multilevel"/>
    <w:tmpl w:val="44E213C0"/>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1B92687E"/>
    <w:multiLevelType w:val="hybridMultilevel"/>
    <w:tmpl w:val="EFBE11EC"/>
    <w:lvl w:ilvl="0" w:tplc="5BCABD44">
      <w:numFmt w:val="bullet"/>
      <w:lvlText w:val=""/>
      <w:lvlJc w:val="left"/>
      <w:pPr>
        <w:ind w:left="578"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35">
    <w:nsid w:val="1BCF0581"/>
    <w:multiLevelType w:val="multilevel"/>
    <w:tmpl w:val="C032B4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C1C1739"/>
    <w:multiLevelType w:val="hybridMultilevel"/>
    <w:tmpl w:val="E9D4F7E4"/>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7">
    <w:nsid w:val="1C8D72E4"/>
    <w:multiLevelType w:val="hybridMultilevel"/>
    <w:tmpl w:val="C7407A8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C977482"/>
    <w:multiLevelType w:val="hybridMultilevel"/>
    <w:tmpl w:val="E0C81E02"/>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D811F93"/>
    <w:multiLevelType w:val="hybridMultilevel"/>
    <w:tmpl w:val="798C74F8"/>
    <w:lvl w:ilvl="0" w:tplc="ADF4DF30">
      <w:numFmt w:val="bullet"/>
      <w:lvlText w:val=""/>
      <w:lvlJc w:val="left"/>
      <w:pPr>
        <w:ind w:left="945"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abstractNum w:abstractNumId="40">
    <w:nsid w:val="1DFE452A"/>
    <w:multiLevelType w:val="hybridMultilevel"/>
    <w:tmpl w:val="4B8217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1E8D4244"/>
    <w:multiLevelType w:val="hybridMultilevel"/>
    <w:tmpl w:val="C80AB214"/>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F3D1875"/>
    <w:multiLevelType w:val="hybridMultilevel"/>
    <w:tmpl w:val="0A8E5D2A"/>
    <w:lvl w:ilvl="0" w:tplc="30266A86">
      <w:start w:val="1"/>
      <w:numFmt w:val="bullet"/>
      <w:lvlText w:val="-"/>
      <w:lvlJc w:val="left"/>
      <w:pPr>
        <w:ind w:left="1080" w:hanging="360"/>
      </w:pPr>
      <w:rPr>
        <w:rFonts w:ascii="Calibri" w:eastAsia="Arial" w:hAnsi="Calibri"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3">
    <w:nsid w:val="1FD97F32"/>
    <w:multiLevelType w:val="hybridMultilevel"/>
    <w:tmpl w:val="017899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0953C6F"/>
    <w:multiLevelType w:val="hybridMultilevel"/>
    <w:tmpl w:val="3B185E62"/>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0AF0132"/>
    <w:multiLevelType w:val="hybridMultilevel"/>
    <w:tmpl w:val="377E466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1D94762"/>
    <w:multiLevelType w:val="hybridMultilevel"/>
    <w:tmpl w:val="63CC06C8"/>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2206DAC"/>
    <w:multiLevelType w:val="hybridMultilevel"/>
    <w:tmpl w:val="496628A8"/>
    <w:lvl w:ilvl="0" w:tplc="1352A8C2">
      <w:numFmt w:val="bullet"/>
      <w:lvlText w:val="•"/>
      <w:lvlJc w:val="left"/>
      <w:pPr>
        <w:ind w:left="467" w:hanging="235"/>
      </w:pPr>
      <w:rPr>
        <w:rFonts w:ascii="Calibri" w:eastAsia="Calibri" w:hAnsi="Calibri" w:cs="Calibri" w:hint="default"/>
        <w:w w:val="101"/>
        <w:sz w:val="26"/>
        <w:szCs w:val="26"/>
        <w:lang w:val="ru-RU" w:eastAsia="en-US" w:bidi="ar-SA"/>
      </w:rPr>
    </w:lvl>
    <w:lvl w:ilvl="1" w:tplc="AF68C772">
      <w:numFmt w:val="bullet"/>
      <w:lvlText w:val="•"/>
      <w:lvlJc w:val="left"/>
      <w:pPr>
        <w:ind w:left="804" w:hanging="235"/>
      </w:pPr>
      <w:rPr>
        <w:rFonts w:hint="default"/>
        <w:lang w:val="ru-RU" w:eastAsia="en-US" w:bidi="ar-SA"/>
      </w:rPr>
    </w:lvl>
    <w:lvl w:ilvl="2" w:tplc="09EE6290">
      <w:numFmt w:val="bullet"/>
      <w:lvlText w:val="•"/>
      <w:lvlJc w:val="left"/>
      <w:pPr>
        <w:ind w:left="1148" w:hanging="235"/>
      </w:pPr>
      <w:rPr>
        <w:rFonts w:hint="default"/>
        <w:lang w:val="ru-RU" w:eastAsia="en-US" w:bidi="ar-SA"/>
      </w:rPr>
    </w:lvl>
    <w:lvl w:ilvl="3" w:tplc="C34A7CC0">
      <w:numFmt w:val="bullet"/>
      <w:lvlText w:val="•"/>
      <w:lvlJc w:val="left"/>
      <w:pPr>
        <w:ind w:left="1493" w:hanging="235"/>
      </w:pPr>
      <w:rPr>
        <w:rFonts w:hint="default"/>
        <w:lang w:val="ru-RU" w:eastAsia="en-US" w:bidi="ar-SA"/>
      </w:rPr>
    </w:lvl>
    <w:lvl w:ilvl="4" w:tplc="54DC0814">
      <w:numFmt w:val="bullet"/>
      <w:lvlText w:val="•"/>
      <w:lvlJc w:val="left"/>
      <w:pPr>
        <w:ind w:left="1837" w:hanging="235"/>
      </w:pPr>
      <w:rPr>
        <w:rFonts w:hint="default"/>
        <w:lang w:val="ru-RU" w:eastAsia="en-US" w:bidi="ar-SA"/>
      </w:rPr>
    </w:lvl>
    <w:lvl w:ilvl="5" w:tplc="2A1E093A">
      <w:numFmt w:val="bullet"/>
      <w:lvlText w:val="•"/>
      <w:lvlJc w:val="left"/>
      <w:pPr>
        <w:ind w:left="2181" w:hanging="235"/>
      </w:pPr>
      <w:rPr>
        <w:rFonts w:hint="default"/>
        <w:lang w:val="ru-RU" w:eastAsia="en-US" w:bidi="ar-SA"/>
      </w:rPr>
    </w:lvl>
    <w:lvl w:ilvl="6" w:tplc="65F862F0">
      <w:numFmt w:val="bullet"/>
      <w:lvlText w:val="•"/>
      <w:lvlJc w:val="left"/>
      <w:pPr>
        <w:ind w:left="2526" w:hanging="235"/>
      </w:pPr>
      <w:rPr>
        <w:rFonts w:hint="default"/>
        <w:lang w:val="ru-RU" w:eastAsia="en-US" w:bidi="ar-SA"/>
      </w:rPr>
    </w:lvl>
    <w:lvl w:ilvl="7" w:tplc="12E689F6">
      <w:numFmt w:val="bullet"/>
      <w:lvlText w:val="•"/>
      <w:lvlJc w:val="left"/>
      <w:pPr>
        <w:ind w:left="2870" w:hanging="235"/>
      </w:pPr>
      <w:rPr>
        <w:rFonts w:hint="default"/>
        <w:lang w:val="ru-RU" w:eastAsia="en-US" w:bidi="ar-SA"/>
      </w:rPr>
    </w:lvl>
    <w:lvl w:ilvl="8" w:tplc="47FCFDB0">
      <w:numFmt w:val="bullet"/>
      <w:lvlText w:val="•"/>
      <w:lvlJc w:val="left"/>
      <w:pPr>
        <w:ind w:left="3215" w:hanging="235"/>
      </w:pPr>
      <w:rPr>
        <w:rFonts w:hint="default"/>
        <w:lang w:val="ru-RU" w:eastAsia="en-US" w:bidi="ar-SA"/>
      </w:rPr>
    </w:lvl>
  </w:abstractNum>
  <w:abstractNum w:abstractNumId="48">
    <w:nsid w:val="231F1193"/>
    <w:multiLevelType w:val="hybridMultilevel"/>
    <w:tmpl w:val="C41E5EB2"/>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3CA2CA8"/>
    <w:multiLevelType w:val="hybridMultilevel"/>
    <w:tmpl w:val="32043144"/>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23E52EB9"/>
    <w:multiLevelType w:val="hybridMultilevel"/>
    <w:tmpl w:val="4B9AC64A"/>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253D5476"/>
    <w:multiLevelType w:val="multilevel"/>
    <w:tmpl w:val="DA5695C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2546399B"/>
    <w:multiLevelType w:val="multilevel"/>
    <w:tmpl w:val="74B4888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257A057F"/>
    <w:multiLevelType w:val="hybridMultilevel"/>
    <w:tmpl w:val="0F32456E"/>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268503A5"/>
    <w:multiLevelType w:val="hybridMultilevel"/>
    <w:tmpl w:val="1A9AFBE4"/>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6EE418A"/>
    <w:multiLevelType w:val="multilevel"/>
    <w:tmpl w:val="07F6B1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272B5F58"/>
    <w:multiLevelType w:val="hybridMultilevel"/>
    <w:tmpl w:val="E1E80A72"/>
    <w:lvl w:ilvl="0" w:tplc="5BCABD44">
      <w:numFmt w:val="bullet"/>
      <w:lvlText w:val=""/>
      <w:lvlJc w:val="left"/>
      <w:pPr>
        <w:ind w:left="84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57">
    <w:nsid w:val="29C110D8"/>
    <w:multiLevelType w:val="hybridMultilevel"/>
    <w:tmpl w:val="B0D2D5C4"/>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29EF7711"/>
    <w:multiLevelType w:val="hybridMultilevel"/>
    <w:tmpl w:val="4D58B39E"/>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2ABD5592"/>
    <w:multiLevelType w:val="hybridMultilevel"/>
    <w:tmpl w:val="1EAC12F6"/>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2AC57855"/>
    <w:multiLevelType w:val="multilevel"/>
    <w:tmpl w:val="82881082"/>
    <w:lvl w:ilvl="0">
      <w:start w:val="2"/>
      <w:numFmt w:val="decimal"/>
      <w:lvlText w:val="%1"/>
      <w:lvlJc w:val="left"/>
      <w:pPr>
        <w:ind w:left="1366" w:hanging="361"/>
      </w:pPr>
      <w:rPr>
        <w:rFonts w:hint="default"/>
        <w:lang w:val="ru-RU" w:eastAsia="en-US" w:bidi="ar-SA"/>
      </w:rPr>
    </w:lvl>
    <w:lvl w:ilvl="1">
      <w:start w:val="1"/>
      <w:numFmt w:val="decimal"/>
      <w:lvlText w:val="%1.%2."/>
      <w:lvlJc w:val="left"/>
      <w:pPr>
        <w:ind w:left="1366" w:hanging="361"/>
      </w:pPr>
      <w:rPr>
        <w:rFonts w:ascii="Times New Roman" w:eastAsia="Times New Roman" w:hAnsi="Times New Roman" w:cs="Times New Roman" w:hint="default"/>
        <w:spacing w:val="-1"/>
        <w:w w:val="100"/>
        <w:sz w:val="22"/>
        <w:szCs w:val="22"/>
        <w:lang w:val="ru-RU" w:eastAsia="en-US" w:bidi="ar-SA"/>
      </w:rPr>
    </w:lvl>
    <w:lvl w:ilvl="2">
      <w:numFmt w:val="bullet"/>
      <w:lvlText w:val="•"/>
      <w:lvlJc w:val="left"/>
      <w:pPr>
        <w:ind w:left="3157" w:hanging="361"/>
      </w:pPr>
      <w:rPr>
        <w:rFonts w:hint="default"/>
        <w:lang w:val="ru-RU" w:eastAsia="en-US" w:bidi="ar-SA"/>
      </w:rPr>
    </w:lvl>
    <w:lvl w:ilvl="3">
      <w:numFmt w:val="bullet"/>
      <w:lvlText w:val="•"/>
      <w:lvlJc w:val="left"/>
      <w:pPr>
        <w:ind w:left="4055" w:hanging="361"/>
      </w:pPr>
      <w:rPr>
        <w:rFonts w:hint="default"/>
        <w:lang w:val="ru-RU" w:eastAsia="en-US" w:bidi="ar-SA"/>
      </w:rPr>
    </w:lvl>
    <w:lvl w:ilvl="4">
      <w:numFmt w:val="bullet"/>
      <w:lvlText w:val="•"/>
      <w:lvlJc w:val="left"/>
      <w:pPr>
        <w:ind w:left="4954" w:hanging="361"/>
      </w:pPr>
      <w:rPr>
        <w:rFonts w:hint="default"/>
        <w:lang w:val="ru-RU" w:eastAsia="en-US" w:bidi="ar-SA"/>
      </w:rPr>
    </w:lvl>
    <w:lvl w:ilvl="5">
      <w:numFmt w:val="bullet"/>
      <w:lvlText w:val="•"/>
      <w:lvlJc w:val="left"/>
      <w:pPr>
        <w:ind w:left="5853" w:hanging="361"/>
      </w:pPr>
      <w:rPr>
        <w:rFonts w:hint="default"/>
        <w:lang w:val="ru-RU" w:eastAsia="en-US" w:bidi="ar-SA"/>
      </w:rPr>
    </w:lvl>
    <w:lvl w:ilvl="6">
      <w:numFmt w:val="bullet"/>
      <w:lvlText w:val="•"/>
      <w:lvlJc w:val="left"/>
      <w:pPr>
        <w:ind w:left="6751" w:hanging="361"/>
      </w:pPr>
      <w:rPr>
        <w:rFonts w:hint="default"/>
        <w:lang w:val="ru-RU" w:eastAsia="en-US" w:bidi="ar-SA"/>
      </w:rPr>
    </w:lvl>
    <w:lvl w:ilvl="7">
      <w:numFmt w:val="bullet"/>
      <w:lvlText w:val="•"/>
      <w:lvlJc w:val="left"/>
      <w:pPr>
        <w:ind w:left="7650" w:hanging="361"/>
      </w:pPr>
      <w:rPr>
        <w:rFonts w:hint="default"/>
        <w:lang w:val="ru-RU" w:eastAsia="en-US" w:bidi="ar-SA"/>
      </w:rPr>
    </w:lvl>
    <w:lvl w:ilvl="8">
      <w:numFmt w:val="bullet"/>
      <w:lvlText w:val="•"/>
      <w:lvlJc w:val="left"/>
      <w:pPr>
        <w:ind w:left="8549" w:hanging="361"/>
      </w:pPr>
      <w:rPr>
        <w:rFonts w:hint="default"/>
        <w:lang w:val="ru-RU" w:eastAsia="en-US" w:bidi="ar-SA"/>
      </w:rPr>
    </w:lvl>
  </w:abstractNum>
  <w:abstractNum w:abstractNumId="61">
    <w:nsid w:val="2BE11C4E"/>
    <w:multiLevelType w:val="hybridMultilevel"/>
    <w:tmpl w:val="1C0A33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2C654E83"/>
    <w:multiLevelType w:val="hybridMultilevel"/>
    <w:tmpl w:val="77C07B2A"/>
    <w:lvl w:ilvl="0" w:tplc="5BCABD44">
      <w:numFmt w:val="bullet"/>
      <w:lvlText w:val=""/>
      <w:lvlJc w:val="left"/>
      <w:pPr>
        <w:ind w:left="75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63">
    <w:nsid w:val="2DE27775"/>
    <w:multiLevelType w:val="hybridMultilevel"/>
    <w:tmpl w:val="BC2A4208"/>
    <w:lvl w:ilvl="0" w:tplc="ADF4DF30">
      <w:numFmt w:val="bullet"/>
      <w:lvlText w:val=""/>
      <w:lvlJc w:val="left"/>
      <w:pPr>
        <w:ind w:left="1072" w:hanging="360"/>
      </w:pPr>
      <w:rPr>
        <w:rFonts w:ascii="Wingdings 3" w:eastAsia="Wingdings 3" w:hAnsi="Wingdings 3" w:cs="Wingdings 3" w:hint="default"/>
        <w:color w:val="E26C09"/>
        <w:w w:val="100"/>
        <w:sz w:val="28"/>
        <w:szCs w:val="28"/>
        <w:lang w:val="ru-RU" w:eastAsia="en-US" w:bidi="ar-SA"/>
      </w:rPr>
    </w:lvl>
    <w:lvl w:ilvl="1" w:tplc="6D2227E2">
      <w:numFmt w:val="bullet"/>
      <w:lvlText w:val=""/>
      <w:lvlJc w:val="left"/>
      <w:pPr>
        <w:ind w:left="1346" w:hanging="360"/>
      </w:pPr>
      <w:rPr>
        <w:rFonts w:hint="default"/>
        <w:w w:val="100"/>
        <w:lang w:val="ru-RU" w:eastAsia="en-US" w:bidi="ar-SA"/>
      </w:rPr>
    </w:lvl>
    <w:lvl w:ilvl="2" w:tplc="77E4E336">
      <w:numFmt w:val="bullet"/>
      <w:lvlText w:val="•"/>
      <w:lvlJc w:val="left"/>
      <w:pPr>
        <w:ind w:left="3900" w:hanging="360"/>
      </w:pPr>
      <w:rPr>
        <w:rFonts w:hint="default"/>
        <w:lang w:val="ru-RU" w:eastAsia="en-US" w:bidi="ar-SA"/>
      </w:rPr>
    </w:lvl>
    <w:lvl w:ilvl="3" w:tplc="1FCE67DC">
      <w:numFmt w:val="bullet"/>
      <w:lvlText w:val="•"/>
      <w:lvlJc w:val="left"/>
      <w:pPr>
        <w:ind w:left="4740" w:hanging="360"/>
      </w:pPr>
      <w:rPr>
        <w:rFonts w:hint="default"/>
        <w:lang w:val="ru-RU" w:eastAsia="en-US" w:bidi="ar-SA"/>
      </w:rPr>
    </w:lvl>
    <w:lvl w:ilvl="4" w:tplc="C902E442">
      <w:numFmt w:val="bullet"/>
      <w:lvlText w:val="•"/>
      <w:lvlJc w:val="left"/>
      <w:pPr>
        <w:ind w:left="5320" w:hanging="360"/>
      </w:pPr>
      <w:rPr>
        <w:rFonts w:hint="default"/>
        <w:lang w:val="ru-RU" w:eastAsia="en-US" w:bidi="ar-SA"/>
      </w:rPr>
    </w:lvl>
    <w:lvl w:ilvl="5" w:tplc="55483116">
      <w:numFmt w:val="bullet"/>
      <w:lvlText w:val="•"/>
      <w:lvlJc w:val="left"/>
      <w:pPr>
        <w:ind w:left="5800" w:hanging="360"/>
      </w:pPr>
      <w:rPr>
        <w:rFonts w:hint="default"/>
        <w:lang w:val="ru-RU" w:eastAsia="en-US" w:bidi="ar-SA"/>
      </w:rPr>
    </w:lvl>
    <w:lvl w:ilvl="6" w:tplc="9F38B114">
      <w:numFmt w:val="bullet"/>
      <w:lvlText w:val="•"/>
      <w:lvlJc w:val="left"/>
      <w:pPr>
        <w:ind w:left="6781" w:hanging="360"/>
      </w:pPr>
      <w:rPr>
        <w:rFonts w:hint="default"/>
        <w:lang w:val="ru-RU" w:eastAsia="en-US" w:bidi="ar-SA"/>
      </w:rPr>
    </w:lvl>
    <w:lvl w:ilvl="7" w:tplc="D2CC73EA">
      <w:numFmt w:val="bullet"/>
      <w:lvlText w:val="•"/>
      <w:lvlJc w:val="left"/>
      <w:pPr>
        <w:ind w:left="7762" w:hanging="360"/>
      </w:pPr>
      <w:rPr>
        <w:rFonts w:hint="default"/>
        <w:lang w:val="ru-RU" w:eastAsia="en-US" w:bidi="ar-SA"/>
      </w:rPr>
    </w:lvl>
    <w:lvl w:ilvl="8" w:tplc="67B897A4">
      <w:numFmt w:val="bullet"/>
      <w:lvlText w:val="•"/>
      <w:lvlJc w:val="left"/>
      <w:pPr>
        <w:ind w:left="8743" w:hanging="360"/>
      </w:pPr>
      <w:rPr>
        <w:rFonts w:hint="default"/>
        <w:lang w:val="ru-RU" w:eastAsia="en-US" w:bidi="ar-SA"/>
      </w:rPr>
    </w:lvl>
  </w:abstractNum>
  <w:abstractNum w:abstractNumId="64">
    <w:nsid w:val="2E181A3B"/>
    <w:multiLevelType w:val="multilevel"/>
    <w:tmpl w:val="24064C68"/>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2E9D7136"/>
    <w:multiLevelType w:val="hybridMultilevel"/>
    <w:tmpl w:val="BAF0002A"/>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30101E84"/>
    <w:multiLevelType w:val="multilevel"/>
    <w:tmpl w:val="A9B8AA62"/>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304750CE"/>
    <w:multiLevelType w:val="hybridMultilevel"/>
    <w:tmpl w:val="457E677A"/>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30F44630"/>
    <w:multiLevelType w:val="hybridMultilevel"/>
    <w:tmpl w:val="E4F2C9FA"/>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31B10426"/>
    <w:multiLevelType w:val="hybridMultilevel"/>
    <w:tmpl w:val="B4BE5FE8"/>
    <w:lvl w:ilvl="0" w:tplc="71AE9480">
      <w:numFmt w:val="bullet"/>
      <w:lvlText w:val="•"/>
      <w:lvlJc w:val="left"/>
      <w:pPr>
        <w:ind w:left="720" w:hanging="360"/>
      </w:pPr>
      <w:rPr>
        <w:rFonts w:ascii="Calibri" w:eastAsia="Calibri" w:hAnsi="Calibri" w:cs="Calibri" w:hint="default"/>
        <w:w w:val="102"/>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28900EF"/>
    <w:multiLevelType w:val="hybridMultilevel"/>
    <w:tmpl w:val="F974A224"/>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33446928"/>
    <w:multiLevelType w:val="multilevel"/>
    <w:tmpl w:val="E1B0AA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3586CC8"/>
    <w:multiLevelType w:val="hybridMultilevel"/>
    <w:tmpl w:val="FAA4F342"/>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3FA4025"/>
    <w:multiLevelType w:val="multilevel"/>
    <w:tmpl w:val="0AF4B0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530433E"/>
    <w:multiLevelType w:val="hybridMultilevel"/>
    <w:tmpl w:val="C57A6D56"/>
    <w:lvl w:ilvl="0" w:tplc="ADF4DF30">
      <w:numFmt w:val="bullet"/>
      <w:lvlText w:val=""/>
      <w:lvlJc w:val="left"/>
      <w:pPr>
        <w:ind w:left="1353"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75">
    <w:nsid w:val="35581D38"/>
    <w:multiLevelType w:val="hybridMultilevel"/>
    <w:tmpl w:val="41A26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365755F7"/>
    <w:multiLevelType w:val="hybridMultilevel"/>
    <w:tmpl w:val="4162ABE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37016838"/>
    <w:multiLevelType w:val="hybridMultilevel"/>
    <w:tmpl w:val="1332ED9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708669C"/>
    <w:multiLevelType w:val="hybridMultilevel"/>
    <w:tmpl w:val="7E9CC03E"/>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83A43AF"/>
    <w:multiLevelType w:val="hybridMultilevel"/>
    <w:tmpl w:val="B23C2C72"/>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8EA17DA"/>
    <w:multiLevelType w:val="multilevel"/>
    <w:tmpl w:val="71FAED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39CE5988"/>
    <w:multiLevelType w:val="multilevel"/>
    <w:tmpl w:val="DAA2255E"/>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3BC07B10"/>
    <w:multiLevelType w:val="hybridMultilevel"/>
    <w:tmpl w:val="74B26E8A"/>
    <w:lvl w:ilvl="0" w:tplc="04190009">
      <w:start w:val="1"/>
      <w:numFmt w:val="bullet"/>
      <w:lvlText w:val=""/>
      <w:lvlJc w:val="left"/>
      <w:pPr>
        <w:ind w:left="1277" w:hanging="360"/>
      </w:pPr>
      <w:rPr>
        <w:rFonts w:ascii="Wingdings" w:hAnsi="Wingdings"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83">
    <w:nsid w:val="3BC406A3"/>
    <w:multiLevelType w:val="hybridMultilevel"/>
    <w:tmpl w:val="624C833A"/>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3C373C11"/>
    <w:multiLevelType w:val="hybridMultilevel"/>
    <w:tmpl w:val="7316A02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CC10273"/>
    <w:multiLevelType w:val="hybridMultilevel"/>
    <w:tmpl w:val="4FD0337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DA403F6"/>
    <w:multiLevelType w:val="hybridMultilevel"/>
    <w:tmpl w:val="6DD64B76"/>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3DDB42DB"/>
    <w:multiLevelType w:val="hybridMultilevel"/>
    <w:tmpl w:val="A07EAFEC"/>
    <w:lvl w:ilvl="0" w:tplc="5BCABD44">
      <w:numFmt w:val="bullet"/>
      <w:lvlText w:val=""/>
      <w:lvlJc w:val="left"/>
      <w:pPr>
        <w:ind w:left="144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8">
    <w:nsid w:val="3EA7418B"/>
    <w:multiLevelType w:val="hybridMultilevel"/>
    <w:tmpl w:val="766A2CF6"/>
    <w:lvl w:ilvl="0" w:tplc="71AE9480">
      <w:numFmt w:val="bullet"/>
      <w:lvlText w:val="•"/>
      <w:lvlJc w:val="left"/>
      <w:pPr>
        <w:ind w:left="720" w:hanging="360"/>
      </w:pPr>
      <w:rPr>
        <w:rFonts w:ascii="Calibri" w:eastAsia="Calibri" w:hAnsi="Calibri" w:cs="Calibri" w:hint="default"/>
        <w:w w:val="102"/>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EEC26CB"/>
    <w:multiLevelType w:val="multilevel"/>
    <w:tmpl w:val="C98A3F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3F781F3E"/>
    <w:multiLevelType w:val="multilevel"/>
    <w:tmpl w:val="989AF8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3F8F1219"/>
    <w:multiLevelType w:val="hybridMultilevel"/>
    <w:tmpl w:val="0F42BDAC"/>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41BC0A86"/>
    <w:multiLevelType w:val="hybridMultilevel"/>
    <w:tmpl w:val="3E06C89C"/>
    <w:lvl w:ilvl="0" w:tplc="2DE64B3A">
      <w:numFmt w:val="bullet"/>
      <w:lvlText w:val=""/>
      <w:lvlJc w:val="left"/>
      <w:pPr>
        <w:ind w:left="644"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93">
    <w:nsid w:val="428A7C95"/>
    <w:multiLevelType w:val="hybridMultilevel"/>
    <w:tmpl w:val="5AACEE56"/>
    <w:lvl w:ilvl="0" w:tplc="ADF4DF30">
      <w:numFmt w:val="bullet"/>
      <w:lvlText w:val=""/>
      <w:lvlJc w:val="left"/>
      <w:pPr>
        <w:ind w:left="1724"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94">
    <w:nsid w:val="436112E5"/>
    <w:multiLevelType w:val="multilevel"/>
    <w:tmpl w:val="35149FCC"/>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437A5F09"/>
    <w:multiLevelType w:val="hybridMultilevel"/>
    <w:tmpl w:val="3186669C"/>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3875739"/>
    <w:multiLevelType w:val="hybridMultilevel"/>
    <w:tmpl w:val="ED5EAE4A"/>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43962595"/>
    <w:multiLevelType w:val="hybridMultilevel"/>
    <w:tmpl w:val="FE965E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43C773B0"/>
    <w:multiLevelType w:val="hybridMultilevel"/>
    <w:tmpl w:val="13AAAF32"/>
    <w:lvl w:ilvl="0" w:tplc="2DE64B3A">
      <w:numFmt w:val="bullet"/>
      <w:lvlText w:val=""/>
      <w:lvlJc w:val="left"/>
      <w:pPr>
        <w:ind w:left="578"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99">
    <w:nsid w:val="44647BE9"/>
    <w:multiLevelType w:val="hybridMultilevel"/>
    <w:tmpl w:val="DD489ECA"/>
    <w:lvl w:ilvl="0" w:tplc="5BCABD44">
      <w:numFmt w:val="bullet"/>
      <w:lvlText w:val=""/>
      <w:lvlJc w:val="left"/>
      <w:pPr>
        <w:ind w:left="96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abstractNum w:abstractNumId="100">
    <w:nsid w:val="44787443"/>
    <w:multiLevelType w:val="multilevel"/>
    <w:tmpl w:val="18061FF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44DF7132"/>
    <w:multiLevelType w:val="hybridMultilevel"/>
    <w:tmpl w:val="6FCEAA28"/>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44F827C6"/>
    <w:multiLevelType w:val="hybridMultilevel"/>
    <w:tmpl w:val="1D74504C"/>
    <w:lvl w:ilvl="0" w:tplc="5BCABD44">
      <w:numFmt w:val="bullet"/>
      <w:lvlText w:val=""/>
      <w:lvlJc w:val="left"/>
      <w:pPr>
        <w:ind w:left="765"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03">
    <w:nsid w:val="45115EAB"/>
    <w:multiLevelType w:val="hybridMultilevel"/>
    <w:tmpl w:val="1DDE232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56B581C"/>
    <w:multiLevelType w:val="hybridMultilevel"/>
    <w:tmpl w:val="DF50C13C"/>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45B62675"/>
    <w:multiLevelType w:val="hybridMultilevel"/>
    <w:tmpl w:val="AB184C54"/>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46DE767C"/>
    <w:multiLevelType w:val="hybridMultilevel"/>
    <w:tmpl w:val="7FAECCC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48D26C08"/>
    <w:multiLevelType w:val="hybridMultilevel"/>
    <w:tmpl w:val="5BDECFE2"/>
    <w:lvl w:ilvl="0" w:tplc="04190009">
      <w:start w:val="1"/>
      <w:numFmt w:val="bullet"/>
      <w:lvlText w:val=""/>
      <w:lvlJc w:val="left"/>
      <w:pPr>
        <w:ind w:left="765" w:hanging="360"/>
      </w:pPr>
      <w:rPr>
        <w:rFonts w:ascii="Wingdings" w:hAnsi="Wingdings" w:hint="default"/>
        <w:lang w:val="ru-RU" w:eastAsia="en-US" w:bidi="ar-SA"/>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08">
    <w:nsid w:val="495F7CDC"/>
    <w:multiLevelType w:val="hybridMultilevel"/>
    <w:tmpl w:val="C8760284"/>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49657DBD"/>
    <w:multiLevelType w:val="multilevel"/>
    <w:tmpl w:val="2F06860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498A6D69"/>
    <w:multiLevelType w:val="hybridMultilevel"/>
    <w:tmpl w:val="2066469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4A420E5E"/>
    <w:multiLevelType w:val="multilevel"/>
    <w:tmpl w:val="9C028BC2"/>
    <w:lvl w:ilvl="0">
      <w:start w:val="3"/>
      <w:numFmt w:val="decimal"/>
      <w:lvlText w:val="%1"/>
      <w:lvlJc w:val="left"/>
      <w:pPr>
        <w:ind w:left="1425" w:hanging="420"/>
      </w:pPr>
      <w:rPr>
        <w:rFonts w:hint="default"/>
        <w:lang w:val="ru-RU" w:eastAsia="en-US" w:bidi="ar-SA"/>
      </w:rPr>
    </w:lvl>
    <w:lvl w:ilvl="1">
      <w:start w:val="1"/>
      <w:numFmt w:val="decimal"/>
      <w:lvlText w:val="%1.%2."/>
      <w:lvlJc w:val="left"/>
      <w:pPr>
        <w:ind w:left="1425" w:hanging="420"/>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3205" w:hanging="420"/>
      </w:pPr>
      <w:rPr>
        <w:rFonts w:hint="default"/>
        <w:lang w:val="ru-RU" w:eastAsia="en-US" w:bidi="ar-SA"/>
      </w:rPr>
    </w:lvl>
    <w:lvl w:ilvl="3">
      <w:numFmt w:val="bullet"/>
      <w:lvlText w:val="•"/>
      <w:lvlJc w:val="left"/>
      <w:pPr>
        <w:ind w:left="4097" w:hanging="420"/>
      </w:pPr>
      <w:rPr>
        <w:rFonts w:hint="default"/>
        <w:lang w:val="ru-RU" w:eastAsia="en-US" w:bidi="ar-SA"/>
      </w:rPr>
    </w:lvl>
    <w:lvl w:ilvl="4">
      <w:numFmt w:val="bullet"/>
      <w:lvlText w:val="•"/>
      <w:lvlJc w:val="left"/>
      <w:pPr>
        <w:ind w:left="4990" w:hanging="420"/>
      </w:pPr>
      <w:rPr>
        <w:rFonts w:hint="default"/>
        <w:lang w:val="ru-RU" w:eastAsia="en-US" w:bidi="ar-SA"/>
      </w:rPr>
    </w:lvl>
    <w:lvl w:ilvl="5">
      <w:numFmt w:val="bullet"/>
      <w:lvlText w:val="•"/>
      <w:lvlJc w:val="left"/>
      <w:pPr>
        <w:ind w:left="5883" w:hanging="420"/>
      </w:pPr>
      <w:rPr>
        <w:rFonts w:hint="default"/>
        <w:lang w:val="ru-RU" w:eastAsia="en-US" w:bidi="ar-SA"/>
      </w:rPr>
    </w:lvl>
    <w:lvl w:ilvl="6">
      <w:numFmt w:val="bullet"/>
      <w:lvlText w:val="•"/>
      <w:lvlJc w:val="left"/>
      <w:pPr>
        <w:ind w:left="6775" w:hanging="420"/>
      </w:pPr>
      <w:rPr>
        <w:rFonts w:hint="default"/>
        <w:lang w:val="ru-RU" w:eastAsia="en-US" w:bidi="ar-SA"/>
      </w:rPr>
    </w:lvl>
    <w:lvl w:ilvl="7">
      <w:numFmt w:val="bullet"/>
      <w:lvlText w:val="•"/>
      <w:lvlJc w:val="left"/>
      <w:pPr>
        <w:ind w:left="7668" w:hanging="420"/>
      </w:pPr>
      <w:rPr>
        <w:rFonts w:hint="default"/>
        <w:lang w:val="ru-RU" w:eastAsia="en-US" w:bidi="ar-SA"/>
      </w:rPr>
    </w:lvl>
    <w:lvl w:ilvl="8">
      <w:numFmt w:val="bullet"/>
      <w:lvlText w:val="•"/>
      <w:lvlJc w:val="left"/>
      <w:pPr>
        <w:ind w:left="8561" w:hanging="420"/>
      </w:pPr>
      <w:rPr>
        <w:rFonts w:hint="default"/>
        <w:lang w:val="ru-RU" w:eastAsia="en-US" w:bidi="ar-SA"/>
      </w:rPr>
    </w:lvl>
  </w:abstractNum>
  <w:abstractNum w:abstractNumId="112">
    <w:nsid w:val="4A433075"/>
    <w:multiLevelType w:val="hybridMultilevel"/>
    <w:tmpl w:val="67E063B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4B497486"/>
    <w:multiLevelType w:val="multilevel"/>
    <w:tmpl w:val="2AE023B4"/>
    <w:lvl w:ilvl="0">
      <w:numFmt w:val="bullet"/>
      <w:lvlText w:val=""/>
      <w:lvlJc w:val="left"/>
      <w:rPr>
        <w:rFonts w:ascii="Wingdings 3" w:eastAsia="Wingdings 3" w:hAnsi="Wingdings 3" w:cs="Wingdings 3" w:hint="default"/>
        <w:b/>
        <w:bCs/>
        <w:color w:val="76923B"/>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4B622A0D"/>
    <w:multiLevelType w:val="hybridMultilevel"/>
    <w:tmpl w:val="7B6425D6"/>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4BA00822"/>
    <w:multiLevelType w:val="hybridMultilevel"/>
    <w:tmpl w:val="5E8EFA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4E345709"/>
    <w:multiLevelType w:val="hybridMultilevel"/>
    <w:tmpl w:val="8BD01C62"/>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4E6C5718"/>
    <w:multiLevelType w:val="hybridMultilevel"/>
    <w:tmpl w:val="1422CC58"/>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4F1D493F"/>
    <w:multiLevelType w:val="hybridMultilevel"/>
    <w:tmpl w:val="6008882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4F443748"/>
    <w:multiLevelType w:val="multilevel"/>
    <w:tmpl w:val="22929988"/>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nsid w:val="50D95FC9"/>
    <w:multiLevelType w:val="multilevel"/>
    <w:tmpl w:val="D9ECD84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512534E2"/>
    <w:multiLevelType w:val="hybridMultilevel"/>
    <w:tmpl w:val="F07A162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514F79D9"/>
    <w:multiLevelType w:val="hybridMultilevel"/>
    <w:tmpl w:val="92182854"/>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51B560D5"/>
    <w:multiLevelType w:val="multilevel"/>
    <w:tmpl w:val="506A43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51C00BB1"/>
    <w:multiLevelType w:val="hybridMultilevel"/>
    <w:tmpl w:val="4E0ED67C"/>
    <w:lvl w:ilvl="0" w:tplc="F4C27F3A">
      <w:start w:val="1"/>
      <w:numFmt w:val="decimal"/>
      <w:lvlText w:val="%1."/>
      <w:lvlJc w:val="left"/>
      <w:pPr>
        <w:ind w:left="719" w:hanging="564"/>
      </w:pPr>
      <w:rPr>
        <w:rFonts w:ascii="Times New Roman" w:eastAsia="Times New Roman" w:hAnsi="Times New Roman" w:cs="Times New Roman" w:hint="default"/>
        <w:w w:val="100"/>
        <w:sz w:val="24"/>
        <w:szCs w:val="24"/>
        <w:lang w:val="ru-RU" w:eastAsia="en-US" w:bidi="ar-SA"/>
      </w:rPr>
    </w:lvl>
    <w:lvl w:ilvl="1" w:tplc="49CC9BBE">
      <w:numFmt w:val="bullet"/>
      <w:lvlText w:val="•"/>
      <w:lvlJc w:val="left"/>
      <w:pPr>
        <w:ind w:left="1682" w:hanging="564"/>
      </w:pPr>
      <w:rPr>
        <w:rFonts w:hint="default"/>
        <w:lang w:val="ru-RU" w:eastAsia="en-US" w:bidi="ar-SA"/>
      </w:rPr>
    </w:lvl>
    <w:lvl w:ilvl="2" w:tplc="64F22B9A">
      <w:numFmt w:val="bullet"/>
      <w:lvlText w:val="•"/>
      <w:lvlJc w:val="left"/>
      <w:pPr>
        <w:ind w:left="2645" w:hanging="564"/>
      </w:pPr>
      <w:rPr>
        <w:rFonts w:hint="default"/>
        <w:lang w:val="ru-RU" w:eastAsia="en-US" w:bidi="ar-SA"/>
      </w:rPr>
    </w:lvl>
    <w:lvl w:ilvl="3" w:tplc="0A48CBDA">
      <w:numFmt w:val="bullet"/>
      <w:lvlText w:val="•"/>
      <w:lvlJc w:val="left"/>
      <w:pPr>
        <w:ind w:left="3607" w:hanging="564"/>
      </w:pPr>
      <w:rPr>
        <w:rFonts w:hint="default"/>
        <w:lang w:val="ru-RU" w:eastAsia="en-US" w:bidi="ar-SA"/>
      </w:rPr>
    </w:lvl>
    <w:lvl w:ilvl="4" w:tplc="29DAE862">
      <w:numFmt w:val="bullet"/>
      <w:lvlText w:val="•"/>
      <w:lvlJc w:val="left"/>
      <w:pPr>
        <w:ind w:left="4570" w:hanging="564"/>
      </w:pPr>
      <w:rPr>
        <w:rFonts w:hint="default"/>
        <w:lang w:val="ru-RU" w:eastAsia="en-US" w:bidi="ar-SA"/>
      </w:rPr>
    </w:lvl>
    <w:lvl w:ilvl="5" w:tplc="A080EF10">
      <w:numFmt w:val="bullet"/>
      <w:lvlText w:val="•"/>
      <w:lvlJc w:val="left"/>
      <w:pPr>
        <w:ind w:left="5533" w:hanging="564"/>
      </w:pPr>
      <w:rPr>
        <w:rFonts w:hint="default"/>
        <w:lang w:val="ru-RU" w:eastAsia="en-US" w:bidi="ar-SA"/>
      </w:rPr>
    </w:lvl>
    <w:lvl w:ilvl="6" w:tplc="DD9C51A8">
      <w:numFmt w:val="bullet"/>
      <w:lvlText w:val="•"/>
      <w:lvlJc w:val="left"/>
      <w:pPr>
        <w:ind w:left="6495" w:hanging="564"/>
      </w:pPr>
      <w:rPr>
        <w:rFonts w:hint="default"/>
        <w:lang w:val="ru-RU" w:eastAsia="en-US" w:bidi="ar-SA"/>
      </w:rPr>
    </w:lvl>
    <w:lvl w:ilvl="7" w:tplc="FA32D95A">
      <w:numFmt w:val="bullet"/>
      <w:lvlText w:val="•"/>
      <w:lvlJc w:val="left"/>
      <w:pPr>
        <w:ind w:left="7458" w:hanging="564"/>
      </w:pPr>
      <w:rPr>
        <w:rFonts w:hint="default"/>
        <w:lang w:val="ru-RU" w:eastAsia="en-US" w:bidi="ar-SA"/>
      </w:rPr>
    </w:lvl>
    <w:lvl w:ilvl="8" w:tplc="0CE40C3A">
      <w:numFmt w:val="bullet"/>
      <w:lvlText w:val="•"/>
      <w:lvlJc w:val="left"/>
      <w:pPr>
        <w:ind w:left="8421" w:hanging="564"/>
      </w:pPr>
      <w:rPr>
        <w:rFonts w:hint="default"/>
        <w:lang w:val="ru-RU" w:eastAsia="en-US" w:bidi="ar-SA"/>
      </w:rPr>
    </w:lvl>
  </w:abstractNum>
  <w:abstractNum w:abstractNumId="125">
    <w:nsid w:val="53831647"/>
    <w:multiLevelType w:val="hybridMultilevel"/>
    <w:tmpl w:val="A502BBA2"/>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547425A7"/>
    <w:multiLevelType w:val="hybridMultilevel"/>
    <w:tmpl w:val="74CC1384"/>
    <w:lvl w:ilvl="0" w:tplc="77A0B7B4">
      <w:numFmt w:val="bullet"/>
      <w:lvlText w:val="•"/>
      <w:lvlJc w:val="left"/>
      <w:pPr>
        <w:ind w:left="720" w:hanging="360"/>
      </w:pPr>
      <w:rPr>
        <w:rFonts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54AA5750"/>
    <w:multiLevelType w:val="hybridMultilevel"/>
    <w:tmpl w:val="9C76F9D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554749B4"/>
    <w:multiLevelType w:val="hybridMultilevel"/>
    <w:tmpl w:val="79D416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556C5A7B"/>
    <w:multiLevelType w:val="hybridMultilevel"/>
    <w:tmpl w:val="CB6EE406"/>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5671647C"/>
    <w:multiLevelType w:val="multilevel"/>
    <w:tmpl w:val="591C23BC"/>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57617F9C"/>
    <w:multiLevelType w:val="hybridMultilevel"/>
    <w:tmpl w:val="BBB23DD8"/>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57842BB2"/>
    <w:multiLevelType w:val="hybridMultilevel"/>
    <w:tmpl w:val="30105304"/>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58713F45"/>
    <w:multiLevelType w:val="hybridMultilevel"/>
    <w:tmpl w:val="A52E72F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94A4154"/>
    <w:multiLevelType w:val="hybridMultilevel"/>
    <w:tmpl w:val="D2C0B920"/>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nsid w:val="5B9D659F"/>
    <w:multiLevelType w:val="hybridMultilevel"/>
    <w:tmpl w:val="9CB699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5C557CB7"/>
    <w:multiLevelType w:val="hybridMultilevel"/>
    <w:tmpl w:val="00A65AF6"/>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5C6857C2"/>
    <w:multiLevelType w:val="hybridMultilevel"/>
    <w:tmpl w:val="F02EC44A"/>
    <w:lvl w:ilvl="0" w:tplc="662AEB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5CE22241"/>
    <w:multiLevelType w:val="hybridMultilevel"/>
    <w:tmpl w:val="8CB0C52A"/>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5CE512A5"/>
    <w:multiLevelType w:val="hybridMultilevel"/>
    <w:tmpl w:val="0E42790A"/>
    <w:lvl w:ilvl="0" w:tplc="71AE9480">
      <w:numFmt w:val="bullet"/>
      <w:lvlText w:val="•"/>
      <w:lvlJc w:val="left"/>
      <w:pPr>
        <w:ind w:left="502" w:hanging="360"/>
      </w:pPr>
      <w:rPr>
        <w:rFonts w:ascii="Calibri" w:eastAsia="Calibri" w:hAnsi="Calibri" w:cs="Calibri" w:hint="default"/>
        <w:w w:val="102"/>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5DAE372B"/>
    <w:multiLevelType w:val="hybridMultilevel"/>
    <w:tmpl w:val="59F6AD94"/>
    <w:lvl w:ilvl="0" w:tplc="5BCABD44">
      <w:numFmt w:val="bullet"/>
      <w:lvlText w:val=""/>
      <w:lvlJc w:val="left"/>
      <w:pPr>
        <w:ind w:left="1429"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1">
    <w:nsid w:val="5EE36B2A"/>
    <w:multiLevelType w:val="hybridMultilevel"/>
    <w:tmpl w:val="0AB89812"/>
    <w:lvl w:ilvl="0" w:tplc="2DE64B3A">
      <w:numFmt w:val="bullet"/>
      <w:lvlText w:val=""/>
      <w:lvlJc w:val="left"/>
      <w:pPr>
        <w:ind w:left="19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42">
    <w:nsid w:val="618C051E"/>
    <w:multiLevelType w:val="hybridMultilevel"/>
    <w:tmpl w:val="51E64D3E"/>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nsid w:val="61956BBD"/>
    <w:multiLevelType w:val="hybridMultilevel"/>
    <w:tmpl w:val="E3AA888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nsid w:val="61A422B6"/>
    <w:multiLevelType w:val="hybridMultilevel"/>
    <w:tmpl w:val="A0820D1A"/>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63725DF0"/>
    <w:multiLevelType w:val="hybridMultilevel"/>
    <w:tmpl w:val="2490F5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648C2027"/>
    <w:multiLevelType w:val="hybridMultilevel"/>
    <w:tmpl w:val="735AB9FA"/>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65AE23F8"/>
    <w:multiLevelType w:val="hybridMultilevel"/>
    <w:tmpl w:val="1F6271B8"/>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65F11741"/>
    <w:multiLevelType w:val="hybridMultilevel"/>
    <w:tmpl w:val="7EB668E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nsid w:val="66425100"/>
    <w:multiLevelType w:val="hybridMultilevel"/>
    <w:tmpl w:val="0F547B52"/>
    <w:lvl w:ilvl="0" w:tplc="77A0B7B4">
      <w:numFmt w:val="bullet"/>
      <w:lvlText w:val="•"/>
      <w:lvlJc w:val="left"/>
      <w:pPr>
        <w:ind w:left="915" w:hanging="360"/>
      </w:pPr>
      <w:rPr>
        <w:rFonts w:hint="default"/>
        <w:lang w:val="ru-RU" w:eastAsia="en-US" w:bidi="ar-SA"/>
      </w:rPr>
    </w:lvl>
    <w:lvl w:ilvl="1" w:tplc="04190003" w:tentative="1">
      <w:start w:val="1"/>
      <w:numFmt w:val="bullet"/>
      <w:lvlText w:val="o"/>
      <w:lvlJc w:val="left"/>
      <w:pPr>
        <w:ind w:left="1635" w:hanging="360"/>
      </w:pPr>
      <w:rPr>
        <w:rFonts w:ascii="Courier New" w:hAnsi="Courier New" w:cs="Courier New" w:hint="default"/>
      </w:rPr>
    </w:lvl>
    <w:lvl w:ilvl="2" w:tplc="04190005" w:tentative="1">
      <w:start w:val="1"/>
      <w:numFmt w:val="bullet"/>
      <w:lvlText w:val=""/>
      <w:lvlJc w:val="left"/>
      <w:pPr>
        <w:ind w:left="2355" w:hanging="360"/>
      </w:pPr>
      <w:rPr>
        <w:rFonts w:ascii="Wingdings" w:hAnsi="Wingdings" w:hint="default"/>
      </w:rPr>
    </w:lvl>
    <w:lvl w:ilvl="3" w:tplc="04190001" w:tentative="1">
      <w:start w:val="1"/>
      <w:numFmt w:val="bullet"/>
      <w:lvlText w:val=""/>
      <w:lvlJc w:val="left"/>
      <w:pPr>
        <w:ind w:left="3075" w:hanging="360"/>
      </w:pPr>
      <w:rPr>
        <w:rFonts w:ascii="Symbol" w:hAnsi="Symbol" w:hint="default"/>
      </w:rPr>
    </w:lvl>
    <w:lvl w:ilvl="4" w:tplc="04190003" w:tentative="1">
      <w:start w:val="1"/>
      <w:numFmt w:val="bullet"/>
      <w:lvlText w:val="o"/>
      <w:lvlJc w:val="left"/>
      <w:pPr>
        <w:ind w:left="3795" w:hanging="360"/>
      </w:pPr>
      <w:rPr>
        <w:rFonts w:ascii="Courier New" w:hAnsi="Courier New" w:cs="Courier New" w:hint="default"/>
      </w:rPr>
    </w:lvl>
    <w:lvl w:ilvl="5" w:tplc="04190005" w:tentative="1">
      <w:start w:val="1"/>
      <w:numFmt w:val="bullet"/>
      <w:lvlText w:val=""/>
      <w:lvlJc w:val="left"/>
      <w:pPr>
        <w:ind w:left="4515" w:hanging="360"/>
      </w:pPr>
      <w:rPr>
        <w:rFonts w:ascii="Wingdings" w:hAnsi="Wingdings" w:hint="default"/>
      </w:rPr>
    </w:lvl>
    <w:lvl w:ilvl="6" w:tplc="04190001" w:tentative="1">
      <w:start w:val="1"/>
      <w:numFmt w:val="bullet"/>
      <w:lvlText w:val=""/>
      <w:lvlJc w:val="left"/>
      <w:pPr>
        <w:ind w:left="5235" w:hanging="360"/>
      </w:pPr>
      <w:rPr>
        <w:rFonts w:ascii="Symbol" w:hAnsi="Symbol" w:hint="default"/>
      </w:rPr>
    </w:lvl>
    <w:lvl w:ilvl="7" w:tplc="04190003" w:tentative="1">
      <w:start w:val="1"/>
      <w:numFmt w:val="bullet"/>
      <w:lvlText w:val="o"/>
      <w:lvlJc w:val="left"/>
      <w:pPr>
        <w:ind w:left="5955" w:hanging="360"/>
      </w:pPr>
      <w:rPr>
        <w:rFonts w:ascii="Courier New" w:hAnsi="Courier New" w:cs="Courier New" w:hint="default"/>
      </w:rPr>
    </w:lvl>
    <w:lvl w:ilvl="8" w:tplc="04190005" w:tentative="1">
      <w:start w:val="1"/>
      <w:numFmt w:val="bullet"/>
      <w:lvlText w:val=""/>
      <w:lvlJc w:val="left"/>
      <w:pPr>
        <w:ind w:left="6675" w:hanging="360"/>
      </w:pPr>
      <w:rPr>
        <w:rFonts w:ascii="Wingdings" w:hAnsi="Wingdings" w:hint="default"/>
      </w:rPr>
    </w:lvl>
  </w:abstractNum>
  <w:abstractNum w:abstractNumId="150">
    <w:nsid w:val="66551F97"/>
    <w:multiLevelType w:val="hybridMultilevel"/>
    <w:tmpl w:val="5E4AC8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nsid w:val="66BA4279"/>
    <w:multiLevelType w:val="hybridMultilevel"/>
    <w:tmpl w:val="9A705084"/>
    <w:lvl w:ilvl="0" w:tplc="5BCABD44">
      <w:numFmt w:val="bullet"/>
      <w:lvlText w:val=""/>
      <w:lvlJc w:val="left"/>
      <w:pPr>
        <w:ind w:left="578"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52">
    <w:nsid w:val="66EC3693"/>
    <w:multiLevelType w:val="hybridMultilevel"/>
    <w:tmpl w:val="CDC47C2A"/>
    <w:lvl w:ilvl="0" w:tplc="77A0B7B4">
      <w:numFmt w:val="bullet"/>
      <w:lvlText w:val="•"/>
      <w:lvlJc w:val="left"/>
      <w:pPr>
        <w:ind w:left="750" w:hanging="360"/>
      </w:pPr>
      <w:rPr>
        <w:rFonts w:hint="default"/>
        <w:lang w:val="ru-RU" w:eastAsia="en-US" w:bidi="ar-SA"/>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153">
    <w:nsid w:val="6787774E"/>
    <w:multiLevelType w:val="hybridMultilevel"/>
    <w:tmpl w:val="F5B00E82"/>
    <w:lvl w:ilvl="0" w:tplc="FEF814C0">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67AE4933"/>
    <w:multiLevelType w:val="hybridMultilevel"/>
    <w:tmpl w:val="CEE22DB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5">
    <w:nsid w:val="68704D09"/>
    <w:multiLevelType w:val="hybridMultilevel"/>
    <w:tmpl w:val="2E00372C"/>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68A428A1"/>
    <w:multiLevelType w:val="hybridMultilevel"/>
    <w:tmpl w:val="80E42600"/>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8C40392"/>
    <w:multiLevelType w:val="multilevel"/>
    <w:tmpl w:val="89645F12"/>
    <w:lvl w:ilvl="0">
      <w:start w:val="1"/>
      <w:numFmt w:val="decimal"/>
      <w:lvlText w:val="%1."/>
      <w:lvlJc w:val="left"/>
    </w:lvl>
    <w:lvl w:ilvl="1">
      <w:numFmt w:val="decimal"/>
      <w:lvlText w:val=""/>
      <w:lvlJc w:val="left"/>
    </w:lvl>
    <w:lvl w:ilvl="2">
      <w:start w:val="1"/>
      <w:numFmt w:val="upperRoman"/>
      <w:lvlText w:val="%3."/>
      <w:lvlJc w:val="righ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nsid w:val="697F0312"/>
    <w:multiLevelType w:val="hybridMultilevel"/>
    <w:tmpl w:val="EFDC8E1E"/>
    <w:lvl w:ilvl="0" w:tplc="5BCABD44">
      <w:numFmt w:val="bullet"/>
      <w:lvlText w:val=""/>
      <w:lvlJc w:val="left"/>
      <w:pPr>
        <w:ind w:left="644"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59">
    <w:nsid w:val="699E12ED"/>
    <w:multiLevelType w:val="hybridMultilevel"/>
    <w:tmpl w:val="657EEDD8"/>
    <w:lvl w:ilvl="0" w:tplc="04B27C96">
      <w:numFmt w:val="bullet"/>
      <w:lvlText w:val="•"/>
      <w:lvlJc w:val="left"/>
      <w:pPr>
        <w:ind w:left="458" w:hanging="235"/>
      </w:pPr>
      <w:rPr>
        <w:rFonts w:ascii="Calibri" w:eastAsia="Calibri" w:hAnsi="Calibri" w:cs="Calibri" w:hint="default"/>
        <w:w w:val="101"/>
        <w:sz w:val="26"/>
        <w:szCs w:val="26"/>
        <w:lang w:val="ru-RU" w:eastAsia="en-US" w:bidi="ar-SA"/>
      </w:rPr>
    </w:lvl>
    <w:lvl w:ilvl="1" w:tplc="232E0C40">
      <w:numFmt w:val="bullet"/>
      <w:lvlText w:val="•"/>
      <w:lvlJc w:val="left"/>
      <w:pPr>
        <w:ind w:left="804" w:hanging="235"/>
      </w:pPr>
      <w:rPr>
        <w:rFonts w:hint="default"/>
        <w:lang w:val="ru-RU" w:eastAsia="en-US" w:bidi="ar-SA"/>
      </w:rPr>
    </w:lvl>
    <w:lvl w:ilvl="2" w:tplc="73A86CFA">
      <w:numFmt w:val="bullet"/>
      <w:lvlText w:val="•"/>
      <w:lvlJc w:val="left"/>
      <w:pPr>
        <w:ind w:left="1148" w:hanging="235"/>
      </w:pPr>
      <w:rPr>
        <w:rFonts w:hint="default"/>
        <w:lang w:val="ru-RU" w:eastAsia="en-US" w:bidi="ar-SA"/>
      </w:rPr>
    </w:lvl>
    <w:lvl w:ilvl="3" w:tplc="1C241192">
      <w:numFmt w:val="bullet"/>
      <w:lvlText w:val="•"/>
      <w:lvlJc w:val="left"/>
      <w:pPr>
        <w:ind w:left="1493" w:hanging="235"/>
      </w:pPr>
      <w:rPr>
        <w:rFonts w:hint="default"/>
        <w:lang w:val="ru-RU" w:eastAsia="en-US" w:bidi="ar-SA"/>
      </w:rPr>
    </w:lvl>
    <w:lvl w:ilvl="4" w:tplc="6F6A98A2">
      <w:numFmt w:val="bullet"/>
      <w:lvlText w:val="•"/>
      <w:lvlJc w:val="left"/>
      <w:pPr>
        <w:ind w:left="1837" w:hanging="235"/>
      </w:pPr>
      <w:rPr>
        <w:rFonts w:hint="default"/>
        <w:lang w:val="ru-RU" w:eastAsia="en-US" w:bidi="ar-SA"/>
      </w:rPr>
    </w:lvl>
    <w:lvl w:ilvl="5" w:tplc="199863DA">
      <w:numFmt w:val="bullet"/>
      <w:lvlText w:val="•"/>
      <w:lvlJc w:val="left"/>
      <w:pPr>
        <w:ind w:left="2181" w:hanging="235"/>
      </w:pPr>
      <w:rPr>
        <w:rFonts w:hint="default"/>
        <w:lang w:val="ru-RU" w:eastAsia="en-US" w:bidi="ar-SA"/>
      </w:rPr>
    </w:lvl>
    <w:lvl w:ilvl="6" w:tplc="38BCD3D0">
      <w:numFmt w:val="bullet"/>
      <w:lvlText w:val="•"/>
      <w:lvlJc w:val="left"/>
      <w:pPr>
        <w:ind w:left="2526" w:hanging="235"/>
      </w:pPr>
      <w:rPr>
        <w:rFonts w:hint="default"/>
        <w:lang w:val="ru-RU" w:eastAsia="en-US" w:bidi="ar-SA"/>
      </w:rPr>
    </w:lvl>
    <w:lvl w:ilvl="7" w:tplc="4A40DD5A">
      <w:numFmt w:val="bullet"/>
      <w:lvlText w:val="•"/>
      <w:lvlJc w:val="left"/>
      <w:pPr>
        <w:ind w:left="2870" w:hanging="235"/>
      </w:pPr>
      <w:rPr>
        <w:rFonts w:hint="default"/>
        <w:lang w:val="ru-RU" w:eastAsia="en-US" w:bidi="ar-SA"/>
      </w:rPr>
    </w:lvl>
    <w:lvl w:ilvl="8" w:tplc="4FFAA78C">
      <w:numFmt w:val="bullet"/>
      <w:lvlText w:val="•"/>
      <w:lvlJc w:val="left"/>
      <w:pPr>
        <w:ind w:left="3215" w:hanging="235"/>
      </w:pPr>
      <w:rPr>
        <w:rFonts w:hint="default"/>
        <w:lang w:val="ru-RU" w:eastAsia="en-US" w:bidi="ar-SA"/>
      </w:rPr>
    </w:lvl>
  </w:abstractNum>
  <w:abstractNum w:abstractNumId="160">
    <w:nsid w:val="69BE674C"/>
    <w:multiLevelType w:val="hybridMultilevel"/>
    <w:tmpl w:val="2A3808FA"/>
    <w:lvl w:ilvl="0" w:tplc="9DC080D0">
      <w:start w:val="1"/>
      <w:numFmt w:val="decimal"/>
      <w:lvlText w:val="%1."/>
      <w:lvlJc w:val="left"/>
      <w:pPr>
        <w:ind w:left="719" w:hanging="564"/>
      </w:pPr>
      <w:rPr>
        <w:rFonts w:ascii="Times New Roman" w:eastAsia="Times New Roman" w:hAnsi="Times New Roman" w:cs="Times New Roman" w:hint="default"/>
        <w:w w:val="100"/>
        <w:sz w:val="24"/>
        <w:szCs w:val="24"/>
        <w:lang w:val="ru-RU" w:eastAsia="en-US" w:bidi="ar-SA"/>
      </w:rPr>
    </w:lvl>
    <w:lvl w:ilvl="1" w:tplc="2A822B72">
      <w:numFmt w:val="bullet"/>
      <w:lvlText w:val="•"/>
      <w:lvlJc w:val="left"/>
      <w:pPr>
        <w:ind w:left="1682" w:hanging="564"/>
      </w:pPr>
      <w:rPr>
        <w:rFonts w:hint="default"/>
        <w:lang w:val="ru-RU" w:eastAsia="en-US" w:bidi="ar-SA"/>
      </w:rPr>
    </w:lvl>
    <w:lvl w:ilvl="2" w:tplc="0ABE991E">
      <w:numFmt w:val="bullet"/>
      <w:lvlText w:val="•"/>
      <w:lvlJc w:val="left"/>
      <w:pPr>
        <w:ind w:left="2645" w:hanging="564"/>
      </w:pPr>
      <w:rPr>
        <w:rFonts w:hint="default"/>
        <w:lang w:val="ru-RU" w:eastAsia="en-US" w:bidi="ar-SA"/>
      </w:rPr>
    </w:lvl>
    <w:lvl w:ilvl="3" w:tplc="AADC3DAA">
      <w:numFmt w:val="bullet"/>
      <w:lvlText w:val="•"/>
      <w:lvlJc w:val="left"/>
      <w:pPr>
        <w:ind w:left="3607" w:hanging="564"/>
      </w:pPr>
      <w:rPr>
        <w:rFonts w:hint="default"/>
        <w:lang w:val="ru-RU" w:eastAsia="en-US" w:bidi="ar-SA"/>
      </w:rPr>
    </w:lvl>
    <w:lvl w:ilvl="4" w:tplc="109470B2">
      <w:numFmt w:val="bullet"/>
      <w:lvlText w:val="•"/>
      <w:lvlJc w:val="left"/>
      <w:pPr>
        <w:ind w:left="4570" w:hanging="564"/>
      </w:pPr>
      <w:rPr>
        <w:rFonts w:hint="default"/>
        <w:lang w:val="ru-RU" w:eastAsia="en-US" w:bidi="ar-SA"/>
      </w:rPr>
    </w:lvl>
    <w:lvl w:ilvl="5" w:tplc="DB52826E">
      <w:numFmt w:val="bullet"/>
      <w:lvlText w:val="•"/>
      <w:lvlJc w:val="left"/>
      <w:pPr>
        <w:ind w:left="5533" w:hanging="564"/>
      </w:pPr>
      <w:rPr>
        <w:rFonts w:hint="default"/>
        <w:lang w:val="ru-RU" w:eastAsia="en-US" w:bidi="ar-SA"/>
      </w:rPr>
    </w:lvl>
    <w:lvl w:ilvl="6" w:tplc="34925072">
      <w:numFmt w:val="bullet"/>
      <w:lvlText w:val="•"/>
      <w:lvlJc w:val="left"/>
      <w:pPr>
        <w:ind w:left="6495" w:hanging="564"/>
      </w:pPr>
      <w:rPr>
        <w:rFonts w:hint="default"/>
        <w:lang w:val="ru-RU" w:eastAsia="en-US" w:bidi="ar-SA"/>
      </w:rPr>
    </w:lvl>
    <w:lvl w:ilvl="7" w:tplc="939E8A66">
      <w:numFmt w:val="bullet"/>
      <w:lvlText w:val="•"/>
      <w:lvlJc w:val="left"/>
      <w:pPr>
        <w:ind w:left="7458" w:hanging="564"/>
      </w:pPr>
      <w:rPr>
        <w:rFonts w:hint="default"/>
        <w:lang w:val="ru-RU" w:eastAsia="en-US" w:bidi="ar-SA"/>
      </w:rPr>
    </w:lvl>
    <w:lvl w:ilvl="8" w:tplc="CB94789E">
      <w:numFmt w:val="bullet"/>
      <w:lvlText w:val="•"/>
      <w:lvlJc w:val="left"/>
      <w:pPr>
        <w:ind w:left="8421" w:hanging="564"/>
      </w:pPr>
      <w:rPr>
        <w:rFonts w:hint="default"/>
        <w:lang w:val="ru-RU" w:eastAsia="en-US" w:bidi="ar-SA"/>
      </w:rPr>
    </w:lvl>
  </w:abstractNum>
  <w:abstractNum w:abstractNumId="161">
    <w:nsid w:val="69F11F86"/>
    <w:multiLevelType w:val="multilevel"/>
    <w:tmpl w:val="3944784A"/>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nsid w:val="69F93715"/>
    <w:multiLevelType w:val="hybridMultilevel"/>
    <w:tmpl w:val="AC106C2E"/>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nsid w:val="6C792B26"/>
    <w:multiLevelType w:val="multilevel"/>
    <w:tmpl w:val="0890ECFC"/>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nsid w:val="6CAC49F8"/>
    <w:multiLevelType w:val="hybridMultilevel"/>
    <w:tmpl w:val="00A2AB5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6CD5699D"/>
    <w:multiLevelType w:val="hybridMultilevel"/>
    <w:tmpl w:val="DAC0AED6"/>
    <w:lvl w:ilvl="0" w:tplc="04190005">
      <w:start w:val="1"/>
      <w:numFmt w:val="bullet"/>
      <w:lvlText w:val=""/>
      <w:lvlJc w:val="left"/>
      <w:pPr>
        <w:ind w:left="720" w:hanging="360"/>
      </w:pPr>
      <w:rPr>
        <w:rFonts w:ascii="Wingdings" w:hAnsi="Wingdings" w:hint="default"/>
        <w:b/>
        <w:bCs/>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6E0047BC"/>
    <w:multiLevelType w:val="hybridMultilevel"/>
    <w:tmpl w:val="5494142C"/>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nsid w:val="6E76026E"/>
    <w:multiLevelType w:val="hybridMultilevel"/>
    <w:tmpl w:val="C52CB936"/>
    <w:lvl w:ilvl="0" w:tplc="2DE64B3A">
      <w:numFmt w:val="bullet"/>
      <w:lvlText w:val=""/>
      <w:lvlJc w:val="left"/>
      <w:pPr>
        <w:ind w:left="108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8">
    <w:nsid w:val="6EE45EC3"/>
    <w:multiLevelType w:val="hybridMultilevel"/>
    <w:tmpl w:val="5D002DBE"/>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nsid w:val="6F4A392D"/>
    <w:multiLevelType w:val="hybridMultilevel"/>
    <w:tmpl w:val="85CA1C42"/>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0">
    <w:nsid w:val="71447C88"/>
    <w:multiLevelType w:val="hybridMultilevel"/>
    <w:tmpl w:val="935006A2"/>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73BC3885"/>
    <w:multiLevelType w:val="multilevel"/>
    <w:tmpl w:val="17046D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nsid w:val="73BF3ED1"/>
    <w:multiLevelType w:val="hybridMultilevel"/>
    <w:tmpl w:val="12105A36"/>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nsid w:val="74646840"/>
    <w:multiLevelType w:val="hybridMultilevel"/>
    <w:tmpl w:val="630C4F68"/>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nsid w:val="764A38B6"/>
    <w:multiLevelType w:val="hybridMultilevel"/>
    <w:tmpl w:val="A58C556A"/>
    <w:lvl w:ilvl="0" w:tplc="ADF4DF30">
      <w:numFmt w:val="bullet"/>
      <w:lvlText w:val=""/>
      <w:lvlJc w:val="left"/>
      <w:pPr>
        <w:ind w:left="108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5">
    <w:nsid w:val="77710A35"/>
    <w:multiLevelType w:val="hybridMultilevel"/>
    <w:tmpl w:val="8F66B63C"/>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6">
    <w:nsid w:val="77BB0E77"/>
    <w:multiLevelType w:val="hybridMultilevel"/>
    <w:tmpl w:val="4C3607EE"/>
    <w:lvl w:ilvl="0" w:tplc="77A0B7B4">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7">
    <w:nsid w:val="780B00D5"/>
    <w:multiLevelType w:val="hybridMultilevel"/>
    <w:tmpl w:val="0E4E077A"/>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78507256"/>
    <w:multiLevelType w:val="hybridMultilevel"/>
    <w:tmpl w:val="3E269BEC"/>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9">
    <w:nsid w:val="786C1439"/>
    <w:multiLevelType w:val="hybridMultilevel"/>
    <w:tmpl w:val="00FC13CC"/>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78B45C9E"/>
    <w:multiLevelType w:val="multilevel"/>
    <w:tmpl w:val="B7A8526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nsid w:val="79225DAC"/>
    <w:multiLevelType w:val="multilevel"/>
    <w:tmpl w:val="A1860A8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nsid w:val="79EF1177"/>
    <w:multiLevelType w:val="hybridMultilevel"/>
    <w:tmpl w:val="65B8A8E0"/>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nsid w:val="7AD801FA"/>
    <w:multiLevelType w:val="hybridMultilevel"/>
    <w:tmpl w:val="25C8ED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nsid w:val="7B1817C2"/>
    <w:multiLevelType w:val="hybridMultilevel"/>
    <w:tmpl w:val="2188CD5E"/>
    <w:lvl w:ilvl="0" w:tplc="ADF4DF30">
      <w:numFmt w:val="bullet"/>
      <w:lvlText w:val=""/>
      <w:lvlJc w:val="left"/>
      <w:pPr>
        <w:ind w:left="720" w:hanging="360"/>
      </w:pPr>
      <w:rPr>
        <w:rFonts w:ascii="Wingdings 3" w:eastAsia="Wingdings 3" w:hAnsi="Wingdings 3" w:cs="Wingdings 3" w:hint="default"/>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7B746EAA"/>
    <w:multiLevelType w:val="hybridMultilevel"/>
    <w:tmpl w:val="63B0B668"/>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nsid w:val="7BFF412B"/>
    <w:multiLevelType w:val="multilevel"/>
    <w:tmpl w:val="94E8F8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nsid w:val="7C301B1A"/>
    <w:multiLevelType w:val="multilevel"/>
    <w:tmpl w:val="D20001F8"/>
    <w:lvl w:ilvl="0">
      <w:numFmt w:val="bullet"/>
      <w:lvlText w:val=""/>
      <w:lvlJc w:val="left"/>
      <w:rPr>
        <w:rFonts w:ascii="Wingdings 3" w:eastAsia="Wingdings 3" w:hAnsi="Wingdings 3" w:cs="Wingdings 3" w:hint="default"/>
        <w:color w:val="76923B"/>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nsid w:val="7C563DBC"/>
    <w:multiLevelType w:val="hybridMultilevel"/>
    <w:tmpl w:val="416893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nsid w:val="7CEF206F"/>
    <w:multiLevelType w:val="hybridMultilevel"/>
    <w:tmpl w:val="F830E6DE"/>
    <w:lvl w:ilvl="0" w:tplc="5BCABD44">
      <w:numFmt w:val="bullet"/>
      <w:lvlText w:val=""/>
      <w:lvlJc w:val="left"/>
      <w:pPr>
        <w:ind w:left="72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0">
    <w:nsid w:val="7D4F211B"/>
    <w:multiLevelType w:val="hybridMultilevel"/>
    <w:tmpl w:val="8520AF26"/>
    <w:lvl w:ilvl="0" w:tplc="2DE64B3A">
      <w:numFmt w:val="bullet"/>
      <w:lvlText w:val=""/>
      <w:lvlJc w:val="left"/>
      <w:pPr>
        <w:ind w:left="72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nsid w:val="7DAF69A9"/>
    <w:multiLevelType w:val="hybridMultilevel"/>
    <w:tmpl w:val="93AA5B92"/>
    <w:lvl w:ilvl="0" w:tplc="2DE64B3A">
      <w:numFmt w:val="bullet"/>
      <w:lvlText w:val=""/>
      <w:lvlJc w:val="left"/>
      <w:pPr>
        <w:ind w:left="360" w:hanging="360"/>
      </w:pPr>
      <w:rPr>
        <w:rFonts w:ascii="Wingdings 3" w:eastAsia="Wingdings 3" w:hAnsi="Wingdings 3" w:cs="Wingdings 3" w:hint="default"/>
        <w:b/>
        <w:bCs/>
        <w:color w:val="E26C09"/>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7F3B6060"/>
    <w:multiLevelType w:val="multilevel"/>
    <w:tmpl w:val="34AE867A"/>
    <w:lvl w:ilvl="0">
      <w:numFmt w:val="bullet"/>
      <w:lvlText w:val=""/>
      <w:lvlJc w:val="left"/>
      <w:rPr>
        <w:rFonts w:ascii="Wingdings 3" w:eastAsia="Wingdings 3" w:hAnsi="Wingdings 3" w:cs="Wingdings 3" w:hint="default"/>
        <w:b/>
        <w:bCs/>
        <w:color w:val="E26C09"/>
        <w:w w:val="100"/>
        <w:sz w:val="28"/>
        <w:szCs w:val="28"/>
        <w:lang w:val="ru-RU" w:eastAsia="en-US" w:bidi="ar-S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nsid w:val="7F7876FE"/>
    <w:multiLevelType w:val="hybridMultilevel"/>
    <w:tmpl w:val="9850992E"/>
    <w:lvl w:ilvl="0" w:tplc="5BCABD44">
      <w:numFmt w:val="bullet"/>
      <w:lvlText w:val=""/>
      <w:lvlJc w:val="left"/>
      <w:pPr>
        <w:ind w:left="1440" w:hanging="360"/>
      </w:pPr>
      <w:rPr>
        <w:rFonts w:ascii="Wingdings 3" w:eastAsia="Wingdings 3" w:hAnsi="Wingdings 3" w:cs="Wingdings 3" w:hint="default"/>
        <w:color w:val="76923B"/>
        <w:w w:val="100"/>
        <w:sz w:val="28"/>
        <w:szCs w:val="28"/>
        <w:lang w:val="ru-RU" w:eastAsia="en-US" w:bidi="ar-SA"/>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4">
    <w:nsid w:val="7FBB6ECA"/>
    <w:multiLevelType w:val="hybridMultilevel"/>
    <w:tmpl w:val="3258E894"/>
    <w:lvl w:ilvl="0" w:tplc="04190005">
      <w:start w:val="1"/>
      <w:numFmt w:val="bullet"/>
      <w:lvlText w:val=""/>
      <w:lvlJc w:val="left"/>
      <w:pPr>
        <w:ind w:left="720" w:hanging="360"/>
      </w:pPr>
      <w:rPr>
        <w:rFonts w:ascii="Wingdings" w:hAnsi="Wingdings" w:hint="default"/>
        <w:color w:val="76923B"/>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1"/>
  </w:num>
  <w:num w:numId="2">
    <w:abstractNumId w:val="5"/>
  </w:num>
  <w:num w:numId="3">
    <w:abstractNumId w:val="35"/>
  </w:num>
  <w:num w:numId="4">
    <w:abstractNumId w:val="123"/>
  </w:num>
  <w:num w:numId="5">
    <w:abstractNumId w:val="17"/>
  </w:num>
  <w:num w:numId="6">
    <w:abstractNumId w:val="90"/>
  </w:num>
  <w:num w:numId="7">
    <w:abstractNumId w:val="4"/>
  </w:num>
  <w:num w:numId="8">
    <w:abstractNumId w:val="8"/>
  </w:num>
  <w:num w:numId="9">
    <w:abstractNumId w:val="52"/>
  </w:num>
  <w:num w:numId="10">
    <w:abstractNumId w:val="80"/>
  </w:num>
  <w:num w:numId="11">
    <w:abstractNumId w:val="25"/>
  </w:num>
  <w:num w:numId="12">
    <w:abstractNumId w:val="55"/>
  </w:num>
  <w:num w:numId="13">
    <w:abstractNumId w:val="192"/>
  </w:num>
  <w:num w:numId="14">
    <w:abstractNumId w:val="109"/>
  </w:num>
  <w:num w:numId="15">
    <w:abstractNumId w:val="186"/>
  </w:num>
  <w:num w:numId="16">
    <w:abstractNumId w:val="71"/>
  </w:num>
  <w:num w:numId="17">
    <w:abstractNumId w:val="89"/>
  </w:num>
  <w:num w:numId="18">
    <w:abstractNumId w:val="51"/>
  </w:num>
  <w:num w:numId="19">
    <w:abstractNumId w:val="120"/>
  </w:num>
  <w:num w:numId="20">
    <w:abstractNumId w:val="181"/>
  </w:num>
  <w:num w:numId="21">
    <w:abstractNumId w:val="73"/>
  </w:num>
  <w:num w:numId="22">
    <w:abstractNumId w:val="180"/>
  </w:num>
  <w:num w:numId="23">
    <w:abstractNumId w:val="20"/>
  </w:num>
  <w:num w:numId="24">
    <w:abstractNumId w:val="100"/>
  </w:num>
  <w:num w:numId="25">
    <w:abstractNumId w:val="159"/>
  </w:num>
  <w:num w:numId="26">
    <w:abstractNumId w:val="47"/>
  </w:num>
  <w:num w:numId="27">
    <w:abstractNumId w:val="63"/>
  </w:num>
  <w:num w:numId="28">
    <w:abstractNumId w:val="158"/>
  </w:num>
  <w:num w:numId="29">
    <w:abstractNumId w:val="67"/>
  </w:num>
  <w:num w:numId="30">
    <w:abstractNumId w:val="11"/>
  </w:num>
  <w:num w:numId="31">
    <w:abstractNumId w:val="13"/>
  </w:num>
  <w:num w:numId="32">
    <w:abstractNumId w:val="194"/>
  </w:num>
  <w:num w:numId="33">
    <w:abstractNumId w:val="76"/>
  </w:num>
  <w:num w:numId="34">
    <w:abstractNumId w:val="150"/>
  </w:num>
  <w:num w:numId="35">
    <w:abstractNumId w:val="128"/>
  </w:num>
  <w:num w:numId="36">
    <w:abstractNumId w:val="106"/>
  </w:num>
  <w:num w:numId="37">
    <w:abstractNumId w:val="77"/>
  </w:num>
  <w:num w:numId="38">
    <w:abstractNumId w:val="173"/>
  </w:num>
  <w:num w:numId="39">
    <w:abstractNumId w:val="46"/>
  </w:num>
  <w:num w:numId="40">
    <w:abstractNumId w:val="143"/>
  </w:num>
  <w:num w:numId="41">
    <w:abstractNumId w:val="167"/>
  </w:num>
  <w:num w:numId="42">
    <w:abstractNumId w:val="66"/>
  </w:num>
  <w:num w:numId="43">
    <w:abstractNumId w:val="130"/>
  </w:num>
  <w:num w:numId="44">
    <w:abstractNumId w:val="161"/>
  </w:num>
  <w:num w:numId="45">
    <w:abstractNumId w:val="81"/>
  </w:num>
  <w:num w:numId="46">
    <w:abstractNumId w:val="94"/>
  </w:num>
  <w:num w:numId="47">
    <w:abstractNumId w:val="175"/>
  </w:num>
  <w:num w:numId="48">
    <w:abstractNumId w:val="58"/>
  </w:num>
  <w:num w:numId="49">
    <w:abstractNumId w:val="59"/>
  </w:num>
  <w:num w:numId="50">
    <w:abstractNumId w:val="112"/>
  </w:num>
  <w:num w:numId="51">
    <w:abstractNumId w:val="157"/>
  </w:num>
  <w:num w:numId="52">
    <w:abstractNumId w:val="86"/>
  </w:num>
  <w:num w:numId="53">
    <w:abstractNumId w:val="32"/>
  </w:num>
  <w:num w:numId="54">
    <w:abstractNumId w:val="44"/>
  </w:num>
  <w:num w:numId="55">
    <w:abstractNumId w:val="146"/>
  </w:num>
  <w:num w:numId="56">
    <w:abstractNumId w:val="152"/>
  </w:num>
  <w:num w:numId="57">
    <w:abstractNumId w:val="133"/>
  </w:num>
  <w:num w:numId="58">
    <w:abstractNumId w:val="6"/>
  </w:num>
  <w:num w:numId="59">
    <w:abstractNumId w:val="177"/>
  </w:num>
  <w:num w:numId="60">
    <w:abstractNumId w:val="12"/>
  </w:num>
  <w:num w:numId="61">
    <w:abstractNumId w:val="88"/>
  </w:num>
  <w:num w:numId="62">
    <w:abstractNumId w:val="69"/>
  </w:num>
  <w:num w:numId="63">
    <w:abstractNumId w:val="163"/>
  </w:num>
  <w:num w:numId="64">
    <w:abstractNumId w:val="183"/>
  </w:num>
  <w:num w:numId="65">
    <w:abstractNumId w:val="97"/>
  </w:num>
  <w:num w:numId="66">
    <w:abstractNumId w:val="115"/>
  </w:num>
  <w:num w:numId="67">
    <w:abstractNumId w:val="188"/>
  </w:num>
  <w:num w:numId="68">
    <w:abstractNumId w:val="64"/>
  </w:num>
  <w:num w:numId="69">
    <w:abstractNumId w:val="113"/>
  </w:num>
  <w:num w:numId="70">
    <w:abstractNumId w:val="23"/>
  </w:num>
  <w:num w:numId="71">
    <w:abstractNumId w:val="57"/>
  </w:num>
  <w:num w:numId="72">
    <w:abstractNumId w:val="139"/>
  </w:num>
  <w:num w:numId="73">
    <w:abstractNumId w:val="119"/>
  </w:num>
  <w:num w:numId="74">
    <w:abstractNumId w:val="148"/>
  </w:num>
  <w:num w:numId="75">
    <w:abstractNumId w:val="105"/>
  </w:num>
  <w:num w:numId="76">
    <w:abstractNumId w:val="149"/>
  </w:num>
  <w:num w:numId="77">
    <w:abstractNumId w:val="33"/>
  </w:num>
  <w:num w:numId="78">
    <w:abstractNumId w:val="26"/>
  </w:num>
  <w:num w:numId="79">
    <w:abstractNumId w:val="31"/>
  </w:num>
  <w:num w:numId="80">
    <w:abstractNumId w:val="15"/>
  </w:num>
  <w:num w:numId="81">
    <w:abstractNumId w:val="153"/>
  </w:num>
  <w:num w:numId="82">
    <w:abstractNumId w:val="145"/>
  </w:num>
  <w:num w:numId="83">
    <w:abstractNumId w:val="22"/>
  </w:num>
  <w:num w:numId="84">
    <w:abstractNumId w:val="34"/>
  </w:num>
  <w:num w:numId="85">
    <w:abstractNumId w:val="19"/>
  </w:num>
  <w:num w:numId="86">
    <w:abstractNumId w:val="151"/>
  </w:num>
  <w:num w:numId="87">
    <w:abstractNumId w:val="98"/>
  </w:num>
  <w:num w:numId="88">
    <w:abstractNumId w:val="68"/>
  </w:num>
  <w:num w:numId="89">
    <w:abstractNumId w:val="24"/>
  </w:num>
  <w:num w:numId="90">
    <w:abstractNumId w:val="193"/>
  </w:num>
  <w:num w:numId="91">
    <w:abstractNumId w:val="142"/>
  </w:num>
  <w:num w:numId="92">
    <w:abstractNumId w:val="16"/>
  </w:num>
  <w:num w:numId="93">
    <w:abstractNumId w:val="27"/>
  </w:num>
  <w:num w:numId="94">
    <w:abstractNumId w:val="45"/>
  </w:num>
  <w:num w:numId="95">
    <w:abstractNumId w:val="78"/>
  </w:num>
  <w:num w:numId="96">
    <w:abstractNumId w:val="174"/>
  </w:num>
  <w:num w:numId="97">
    <w:abstractNumId w:val="54"/>
  </w:num>
  <w:num w:numId="98">
    <w:abstractNumId w:val="121"/>
  </w:num>
  <w:num w:numId="99">
    <w:abstractNumId w:val="3"/>
  </w:num>
  <w:num w:numId="100">
    <w:abstractNumId w:val="125"/>
  </w:num>
  <w:num w:numId="101">
    <w:abstractNumId w:val="83"/>
  </w:num>
  <w:num w:numId="102">
    <w:abstractNumId w:val="10"/>
  </w:num>
  <w:num w:numId="103">
    <w:abstractNumId w:val="82"/>
  </w:num>
  <w:num w:numId="104">
    <w:abstractNumId w:val="21"/>
  </w:num>
  <w:num w:numId="105">
    <w:abstractNumId w:val="155"/>
  </w:num>
  <w:num w:numId="106">
    <w:abstractNumId w:val="189"/>
  </w:num>
  <w:num w:numId="107">
    <w:abstractNumId w:val="187"/>
  </w:num>
  <w:num w:numId="108">
    <w:abstractNumId w:val="30"/>
  </w:num>
  <w:num w:numId="109">
    <w:abstractNumId w:val="132"/>
  </w:num>
  <w:num w:numId="110">
    <w:abstractNumId w:val="37"/>
  </w:num>
  <w:num w:numId="111">
    <w:abstractNumId w:val="141"/>
  </w:num>
  <w:num w:numId="112">
    <w:abstractNumId w:val="41"/>
  </w:num>
  <w:num w:numId="113">
    <w:abstractNumId w:val="104"/>
  </w:num>
  <w:num w:numId="114">
    <w:abstractNumId w:val="190"/>
  </w:num>
  <w:num w:numId="115">
    <w:abstractNumId w:val="108"/>
  </w:num>
  <w:num w:numId="116">
    <w:abstractNumId w:val="140"/>
  </w:num>
  <w:num w:numId="117">
    <w:abstractNumId w:val="2"/>
  </w:num>
  <w:num w:numId="118">
    <w:abstractNumId w:val="87"/>
  </w:num>
  <w:num w:numId="119">
    <w:abstractNumId w:val="117"/>
  </w:num>
  <w:num w:numId="120">
    <w:abstractNumId w:val="29"/>
  </w:num>
  <w:num w:numId="121">
    <w:abstractNumId w:val="166"/>
  </w:num>
  <w:num w:numId="122">
    <w:abstractNumId w:val="169"/>
  </w:num>
  <w:num w:numId="123">
    <w:abstractNumId w:val="129"/>
  </w:num>
  <w:num w:numId="124">
    <w:abstractNumId w:val="182"/>
  </w:num>
  <w:num w:numId="125">
    <w:abstractNumId w:val="18"/>
  </w:num>
  <w:num w:numId="126">
    <w:abstractNumId w:val="134"/>
  </w:num>
  <w:num w:numId="127">
    <w:abstractNumId w:val="61"/>
  </w:num>
  <w:num w:numId="128">
    <w:abstractNumId w:val="95"/>
  </w:num>
  <w:num w:numId="129">
    <w:abstractNumId w:val="92"/>
  </w:num>
  <w:num w:numId="130">
    <w:abstractNumId w:val="144"/>
  </w:num>
  <w:num w:numId="131">
    <w:abstractNumId w:val="118"/>
  </w:num>
  <w:num w:numId="132">
    <w:abstractNumId w:val="147"/>
  </w:num>
  <w:num w:numId="133">
    <w:abstractNumId w:val="164"/>
  </w:num>
  <w:num w:numId="134">
    <w:abstractNumId w:val="101"/>
  </w:num>
  <w:num w:numId="135">
    <w:abstractNumId w:val="49"/>
  </w:num>
  <w:num w:numId="136">
    <w:abstractNumId w:val="138"/>
  </w:num>
  <w:num w:numId="137">
    <w:abstractNumId w:val="85"/>
  </w:num>
  <w:num w:numId="138">
    <w:abstractNumId w:val="1"/>
  </w:num>
  <w:num w:numId="139">
    <w:abstractNumId w:val="65"/>
  </w:num>
  <w:num w:numId="140">
    <w:abstractNumId w:val="7"/>
  </w:num>
  <w:num w:numId="141">
    <w:abstractNumId w:val="191"/>
  </w:num>
  <w:num w:numId="142">
    <w:abstractNumId w:val="162"/>
  </w:num>
  <w:num w:numId="143">
    <w:abstractNumId w:val="136"/>
  </w:num>
  <w:num w:numId="144">
    <w:abstractNumId w:val="84"/>
  </w:num>
  <w:num w:numId="145">
    <w:abstractNumId w:val="99"/>
  </w:num>
  <w:num w:numId="146">
    <w:abstractNumId w:val="154"/>
  </w:num>
  <w:num w:numId="147">
    <w:abstractNumId w:val="176"/>
  </w:num>
  <w:num w:numId="148">
    <w:abstractNumId w:val="107"/>
  </w:num>
  <w:num w:numId="149">
    <w:abstractNumId w:val="103"/>
  </w:num>
  <w:num w:numId="150">
    <w:abstractNumId w:val="165"/>
  </w:num>
  <w:num w:numId="151">
    <w:abstractNumId w:val="126"/>
  </w:num>
  <w:num w:numId="152">
    <w:abstractNumId w:val="185"/>
  </w:num>
  <w:num w:numId="153">
    <w:abstractNumId w:val="38"/>
  </w:num>
  <w:num w:numId="154">
    <w:abstractNumId w:val="43"/>
  </w:num>
  <w:num w:numId="155">
    <w:abstractNumId w:val="170"/>
  </w:num>
  <w:num w:numId="156">
    <w:abstractNumId w:val="14"/>
  </w:num>
  <w:num w:numId="157">
    <w:abstractNumId w:val="53"/>
  </w:num>
  <w:num w:numId="158">
    <w:abstractNumId w:val="28"/>
  </w:num>
  <w:num w:numId="159">
    <w:abstractNumId w:val="74"/>
  </w:num>
  <w:num w:numId="160">
    <w:abstractNumId w:val="36"/>
  </w:num>
  <w:num w:numId="161">
    <w:abstractNumId w:val="96"/>
  </w:num>
  <w:num w:numId="162">
    <w:abstractNumId w:val="102"/>
  </w:num>
  <w:num w:numId="163">
    <w:abstractNumId w:val="56"/>
  </w:num>
  <w:num w:numId="164">
    <w:abstractNumId w:val="122"/>
  </w:num>
  <w:num w:numId="165">
    <w:abstractNumId w:val="62"/>
  </w:num>
  <w:num w:numId="166">
    <w:abstractNumId w:val="9"/>
  </w:num>
  <w:num w:numId="167">
    <w:abstractNumId w:val="116"/>
  </w:num>
  <w:num w:numId="168">
    <w:abstractNumId w:val="127"/>
  </w:num>
  <w:num w:numId="169">
    <w:abstractNumId w:val="110"/>
  </w:num>
  <w:num w:numId="170">
    <w:abstractNumId w:val="156"/>
  </w:num>
  <w:num w:numId="171">
    <w:abstractNumId w:val="114"/>
  </w:num>
  <w:num w:numId="172">
    <w:abstractNumId w:val="168"/>
  </w:num>
  <w:num w:numId="173">
    <w:abstractNumId w:val="93"/>
  </w:num>
  <w:num w:numId="174">
    <w:abstractNumId w:val="39"/>
  </w:num>
  <w:num w:numId="175">
    <w:abstractNumId w:val="184"/>
  </w:num>
  <w:num w:numId="176">
    <w:abstractNumId w:val="50"/>
  </w:num>
  <w:num w:numId="177">
    <w:abstractNumId w:val="72"/>
  </w:num>
  <w:num w:numId="178">
    <w:abstractNumId w:val="79"/>
  </w:num>
  <w:num w:numId="179">
    <w:abstractNumId w:val="48"/>
  </w:num>
  <w:num w:numId="180">
    <w:abstractNumId w:val="91"/>
  </w:num>
  <w:num w:numId="181">
    <w:abstractNumId w:val="172"/>
  </w:num>
  <w:num w:numId="182">
    <w:abstractNumId w:val="131"/>
  </w:num>
  <w:num w:numId="183">
    <w:abstractNumId w:val="179"/>
  </w:num>
  <w:num w:numId="184">
    <w:abstractNumId w:val="178"/>
  </w:num>
  <w:num w:numId="185">
    <w:abstractNumId w:val="70"/>
  </w:num>
  <w:num w:numId="186">
    <w:abstractNumId w:val="75"/>
  </w:num>
  <w:num w:numId="187">
    <w:abstractNumId w:val="42"/>
  </w:num>
  <w:num w:numId="188">
    <w:abstractNumId w:val="137"/>
  </w:num>
  <w:num w:numId="189">
    <w:abstractNumId w:val="160"/>
  </w:num>
  <w:num w:numId="190">
    <w:abstractNumId w:val="124"/>
  </w:num>
  <w:num w:numId="191">
    <w:abstractNumId w:val="111"/>
  </w:num>
  <w:num w:numId="192">
    <w:abstractNumId w:val="60"/>
  </w:num>
  <w:num w:numId="193">
    <w:abstractNumId w:val="135"/>
  </w:num>
  <w:num w:numId="194">
    <w:abstractNumId w:val="40"/>
  </w:num>
  <w:num w:numId="195">
    <w:abstractNumId w:val="0"/>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AB3F03"/>
    <w:rsid w:val="00001C50"/>
    <w:rsid w:val="00002878"/>
    <w:rsid w:val="0001037A"/>
    <w:rsid w:val="00021591"/>
    <w:rsid w:val="00034E25"/>
    <w:rsid w:val="00040EBD"/>
    <w:rsid w:val="0004199D"/>
    <w:rsid w:val="00041F44"/>
    <w:rsid w:val="000540CA"/>
    <w:rsid w:val="000557F2"/>
    <w:rsid w:val="00064A05"/>
    <w:rsid w:val="00073A1D"/>
    <w:rsid w:val="00074B88"/>
    <w:rsid w:val="000820F5"/>
    <w:rsid w:val="0008571A"/>
    <w:rsid w:val="00086C08"/>
    <w:rsid w:val="000903B3"/>
    <w:rsid w:val="000A3CEB"/>
    <w:rsid w:val="000A4A18"/>
    <w:rsid w:val="000B53BA"/>
    <w:rsid w:val="000C2339"/>
    <w:rsid w:val="000C6916"/>
    <w:rsid w:val="000D0180"/>
    <w:rsid w:val="000D0FC6"/>
    <w:rsid w:val="000E0B64"/>
    <w:rsid w:val="000E24CC"/>
    <w:rsid w:val="000E60F6"/>
    <w:rsid w:val="000F0B51"/>
    <w:rsid w:val="00113279"/>
    <w:rsid w:val="00115D8F"/>
    <w:rsid w:val="00122FA3"/>
    <w:rsid w:val="0012389F"/>
    <w:rsid w:val="0013776B"/>
    <w:rsid w:val="00154560"/>
    <w:rsid w:val="001816A5"/>
    <w:rsid w:val="00186E24"/>
    <w:rsid w:val="001963B5"/>
    <w:rsid w:val="00196BB9"/>
    <w:rsid w:val="001C0118"/>
    <w:rsid w:val="001C1EC7"/>
    <w:rsid w:val="001C257B"/>
    <w:rsid w:val="001D2B23"/>
    <w:rsid w:val="001F4975"/>
    <w:rsid w:val="001F6105"/>
    <w:rsid w:val="002006EB"/>
    <w:rsid w:val="00200F10"/>
    <w:rsid w:val="00202D4D"/>
    <w:rsid w:val="00210DFC"/>
    <w:rsid w:val="002149AC"/>
    <w:rsid w:val="00217713"/>
    <w:rsid w:val="00220CE6"/>
    <w:rsid w:val="00221F0A"/>
    <w:rsid w:val="002228AB"/>
    <w:rsid w:val="00227850"/>
    <w:rsid w:val="00236240"/>
    <w:rsid w:val="00237279"/>
    <w:rsid w:val="002451C3"/>
    <w:rsid w:val="00245B44"/>
    <w:rsid w:val="002471FC"/>
    <w:rsid w:val="00251533"/>
    <w:rsid w:val="00252B9D"/>
    <w:rsid w:val="00274598"/>
    <w:rsid w:val="00277FDB"/>
    <w:rsid w:val="00280115"/>
    <w:rsid w:val="00287842"/>
    <w:rsid w:val="00291120"/>
    <w:rsid w:val="00294B0F"/>
    <w:rsid w:val="00296B25"/>
    <w:rsid w:val="002A48D5"/>
    <w:rsid w:val="002B1F45"/>
    <w:rsid w:val="002D49D7"/>
    <w:rsid w:val="002D693D"/>
    <w:rsid w:val="00302DC8"/>
    <w:rsid w:val="00306BEF"/>
    <w:rsid w:val="0031238E"/>
    <w:rsid w:val="00321B54"/>
    <w:rsid w:val="00327AE2"/>
    <w:rsid w:val="00346203"/>
    <w:rsid w:val="00354938"/>
    <w:rsid w:val="00362A11"/>
    <w:rsid w:val="00362EC0"/>
    <w:rsid w:val="003743F4"/>
    <w:rsid w:val="00377C8A"/>
    <w:rsid w:val="00387317"/>
    <w:rsid w:val="00393D37"/>
    <w:rsid w:val="003A0D39"/>
    <w:rsid w:val="003A723B"/>
    <w:rsid w:val="003C4398"/>
    <w:rsid w:val="003D2D57"/>
    <w:rsid w:val="003E209D"/>
    <w:rsid w:val="003E4881"/>
    <w:rsid w:val="003E4926"/>
    <w:rsid w:val="003E6772"/>
    <w:rsid w:val="003E6FF7"/>
    <w:rsid w:val="004273C8"/>
    <w:rsid w:val="004311EC"/>
    <w:rsid w:val="004454D5"/>
    <w:rsid w:val="0045114C"/>
    <w:rsid w:val="0045508E"/>
    <w:rsid w:val="00480DFD"/>
    <w:rsid w:val="004B0806"/>
    <w:rsid w:val="004B45F0"/>
    <w:rsid w:val="004B7313"/>
    <w:rsid w:val="004C29B4"/>
    <w:rsid w:val="004C3FC8"/>
    <w:rsid w:val="004C6726"/>
    <w:rsid w:val="004C72F3"/>
    <w:rsid w:val="004E4187"/>
    <w:rsid w:val="004E580E"/>
    <w:rsid w:val="004E7E6D"/>
    <w:rsid w:val="00521FF5"/>
    <w:rsid w:val="005252B0"/>
    <w:rsid w:val="00527B78"/>
    <w:rsid w:val="005317C8"/>
    <w:rsid w:val="005356E4"/>
    <w:rsid w:val="00535E2E"/>
    <w:rsid w:val="00535E81"/>
    <w:rsid w:val="00545334"/>
    <w:rsid w:val="005541C6"/>
    <w:rsid w:val="0055733C"/>
    <w:rsid w:val="005649F8"/>
    <w:rsid w:val="00567C51"/>
    <w:rsid w:val="005975B7"/>
    <w:rsid w:val="005A57DA"/>
    <w:rsid w:val="005D331B"/>
    <w:rsid w:val="005E4E7F"/>
    <w:rsid w:val="005F0645"/>
    <w:rsid w:val="005F2105"/>
    <w:rsid w:val="005F59DC"/>
    <w:rsid w:val="005F6913"/>
    <w:rsid w:val="00600B8C"/>
    <w:rsid w:val="00612712"/>
    <w:rsid w:val="00612FF5"/>
    <w:rsid w:val="006130BA"/>
    <w:rsid w:val="0061459A"/>
    <w:rsid w:val="00622D7C"/>
    <w:rsid w:val="0062516C"/>
    <w:rsid w:val="0062739C"/>
    <w:rsid w:val="00647E14"/>
    <w:rsid w:val="00653E6E"/>
    <w:rsid w:val="00666272"/>
    <w:rsid w:val="0067013C"/>
    <w:rsid w:val="006731B7"/>
    <w:rsid w:val="006811AD"/>
    <w:rsid w:val="00684144"/>
    <w:rsid w:val="00692F2F"/>
    <w:rsid w:val="00695B17"/>
    <w:rsid w:val="006A6C73"/>
    <w:rsid w:val="006B591D"/>
    <w:rsid w:val="006C70AB"/>
    <w:rsid w:val="006C75F6"/>
    <w:rsid w:val="006D10BF"/>
    <w:rsid w:val="006E4935"/>
    <w:rsid w:val="006F52E1"/>
    <w:rsid w:val="006F6B89"/>
    <w:rsid w:val="0070032D"/>
    <w:rsid w:val="00706A44"/>
    <w:rsid w:val="00707AD9"/>
    <w:rsid w:val="00716A62"/>
    <w:rsid w:val="00740809"/>
    <w:rsid w:val="007517E7"/>
    <w:rsid w:val="00752647"/>
    <w:rsid w:val="00753C62"/>
    <w:rsid w:val="0076263A"/>
    <w:rsid w:val="00765922"/>
    <w:rsid w:val="00766023"/>
    <w:rsid w:val="007750AA"/>
    <w:rsid w:val="00781C30"/>
    <w:rsid w:val="00784784"/>
    <w:rsid w:val="00790427"/>
    <w:rsid w:val="007909B3"/>
    <w:rsid w:val="00792980"/>
    <w:rsid w:val="00794E0B"/>
    <w:rsid w:val="007A24FE"/>
    <w:rsid w:val="007A669E"/>
    <w:rsid w:val="007A67DD"/>
    <w:rsid w:val="007A7A82"/>
    <w:rsid w:val="007B59C3"/>
    <w:rsid w:val="007B6542"/>
    <w:rsid w:val="007C153F"/>
    <w:rsid w:val="007C7B5D"/>
    <w:rsid w:val="007D21FF"/>
    <w:rsid w:val="007D602D"/>
    <w:rsid w:val="008078B6"/>
    <w:rsid w:val="0082353B"/>
    <w:rsid w:val="00833510"/>
    <w:rsid w:val="008368C9"/>
    <w:rsid w:val="008615B7"/>
    <w:rsid w:val="00861C05"/>
    <w:rsid w:val="0086251A"/>
    <w:rsid w:val="008807F1"/>
    <w:rsid w:val="00895E30"/>
    <w:rsid w:val="00896E7C"/>
    <w:rsid w:val="008A0893"/>
    <w:rsid w:val="008A3672"/>
    <w:rsid w:val="008C1C95"/>
    <w:rsid w:val="008C3E28"/>
    <w:rsid w:val="008F0055"/>
    <w:rsid w:val="008F3F1D"/>
    <w:rsid w:val="00901C8E"/>
    <w:rsid w:val="009315A7"/>
    <w:rsid w:val="009354BE"/>
    <w:rsid w:val="009366DB"/>
    <w:rsid w:val="00963588"/>
    <w:rsid w:val="0097131F"/>
    <w:rsid w:val="009855D8"/>
    <w:rsid w:val="0099301A"/>
    <w:rsid w:val="009974F5"/>
    <w:rsid w:val="009A1367"/>
    <w:rsid w:val="009A7D3B"/>
    <w:rsid w:val="009C14EE"/>
    <w:rsid w:val="009C7688"/>
    <w:rsid w:val="009E5696"/>
    <w:rsid w:val="009F77D9"/>
    <w:rsid w:val="00A06CBE"/>
    <w:rsid w:val="00A1030B"/>
    <w:rsid w:val="00A14421"/>
    <w:rsid w:val="00A178AC"/>
    <w:rsid w:val="00A22FC7"/>
    <w:rsid w:val="00A2350B"/>
    <w:rsid w:val="00A25AC6"/>
    <w:rsid w:val="00A3006E"/>
    <w:rsid w:val="00A64782"/>
    <w:rsid w:val="00A9630D"/>
    <w:rsid w:val="00AB3F03"/>
    <w:rsid w:val="00AD3182"/>
    <w:rsid w:val="00AD48CE"/>
    <w:rsid w:val="00AE1510"/>
    <w:rsid w:val="00AF0858"/>
    <w:rsid w:val="00AF1AE2"/>
    <w:rsid w:val="00AF7F0B"/>
    <w:rsid w:val="00B00F30"/>
    <w:rsid w:val="00B01C90"/>
    <w:rsid w:val="00B10689"/>
    <w:rsid w:val="00B12D8F"/>
    <w:rsid w:val="00B14BF4"/>
    <w:rsid w:val="00B1608C"/>
    <w:rsid w:val="00B16745"/>
    <w:rsid w:val="00B40DA6"/>
    <w:rsid w:val="00B5421D"/>
    <w:rsid w:val="00B55721"/>
    <w:rsid w:val="00B57DAB"/>
    <w:rsid w:val="00B631A6"/>
    <w:rsid w:val="00B8064C"/>
    <w:rsid w:val="00B817CB"/>
    <w:rsid w:val="00B971AD"/>
    <w:rsid w:val="00BB1ED8"/>
    <w:rsid w:val="00BB2305"/>
    <w:rsid w:val="00BB3970"/>
    <w:rsid w:val="00BC3D8D"/>
    <w:rsid w:val="00BC6C38"/>
    <w:rsid w:val="00BD262F"/>
    <w:rsid w:val="00BE0123"/>
    <w:rsid w:val="00BE2F32"/>
    <w:rsid w:val="00BE6995"/>
    <w:rsid w:val="00C00A80"/>
    <w:rsid w:val="00C05EA1"/>
    <w:rsid w:val="00C16285"/>
    <w:rsid w:val="00C25773"/>
    <w:rsid w:val="00C313E4"/>
    <w:rsid w:val="00C46780"/>
    <w:rsid w:val="00C61A2C"/>
    <w:rsid w:val="00C649CA"/>
    <w:rsid w:val="00C70A8A"/>
    <w:rsid w:val="00C725C0"/>
    <w:rsid w:val="00C72D52"/>
    <w:rsid w:val="00C82137"/>
    <w:rsid w:val="00C83B54"/>
    <w:rsid w:val="00C96819"/>
    <w:rsid w:val="00CB297B"/>
    <w:rsid w:val="00CC1E20"/>
    <w:rsid w:val="00CE6B6B"/>
    <w:rsid w:val="00CE7409"/>
    <w:rsid w:val="00CE7D0B"/>
    <w:rsid w:val="00CF1813"/>
    <w:rsid w:val="00CF3B5A"/>
    <w:rsid w:val="00D016AD"/>
    <w:rsid w:val="00D0309A"/>
    <w:rsid w:val="00D216F6"/>
    <w:rsid w:val="00D21A1A"/>
    <w:rsid w:val="00D26B55"/>
    <w:rsid w:val="00D46A4D"/>
    <w:rsid w:val="00D538B0"/>
    <w:rsid w:val="00D77078"/>
    <w:rsid w:val="00D832F8"/>
    <w:rsid w:val="00D901EA"/>
    <w:rsid w:val="00D92FD9"/>
    <w:rsid w:val="00DA5BFD"/>
    <w:rsid w:val="00DB0EEA"/>
    <w:rsid w:val="00DB5E21"/>
    <w:rsid w:val="00DD2A8F"/>
    <w:rsid w:val="00DD75DF"/>
    <w:rsid w:val="00DE5215"/>
    <w:rsid w:val="00DF1765"/>
    <w:rsid w:val="00E05F4D"/>
    <w:rsid w:val="00E166F3"/>
    <w:rsid w:val="00E17AE5"/>
    <w:rsid w:val="00E20664"/>
    <w:rsid w:val="00E2566A"/>
    <w:rsid w:val="00E30D5E"/>
    <w:rsid w:val="00E4693F"/>
    <w:rsid w:val="00E540E7"/>
    <w:rsid w:val="00E54147"/>
    <w:rsid w:val="00E56C94"/>
    <w:rsid w:val="00E66499"/>
    <w:rsid w:val="00E66727"/>
    <w:rsid w:val="00E76F3F"/>
    <w:rsid w:val="00EB26AB"/>
    <w:rsid w:val="00EB31A8"/>
    <w:rsid w:val="00ED69C5"/>
    <w:rsid w:val="00EE666A"/>
    <w:rsid w:val="00EF1382"/>
    <w:rsid w:val="00EF6A6A"/>
    <w:rsid w:val="00EF7241"/>
    <w:rsid w:val="00F23771"/>
    <w:rsid w:val="00F33727"/>
    <w:rsid w:val="00F33A95"/>
    <w:rsid w:val="00F37BB4"/>
    <w:rsid w:val="00F42495"/>
    <w:rsid w:val="00F54F48"/>
    <w:rsid w:val="00F654CD"/>
    <w:rsid w:val="00F72497"/>
    <w:rsid w:val="00F762FE"/>
    <w:rsid w:val="00F832EC"/>
    <w:rsid w:val="00F83501"/>
    <w:rsid w:val="00FA788B"/>
    <w:rsid w:val="00FB3CEB"/>
    <w:rsid w:val="00FC3C56"/>
    <w:rsid w:val="00FC4870"/>
    <w:rsid w:val="00FD2346"/>
    <w:rsid w:val="00FD5D3F"/>
    <w:rsid w:val="00FD5FC0"/>
    <w:rsid w:val="00FE31E1"/>
    <w:rsid w:val="00FE4B39"/>
    <w:rsid w:val="00FF0F2A"/>
    <w:rsid w:val="00FF2D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29B4"/>
  </w:style>
  <w:style w:type="paragraph" w:styleId="1">
    <w:name w:val="heading 1"/>
    <w:basedOn w:val="a"/>
    <w:next w:val="a"/>
    <w:link w:val="10"/>
    <w:uiPriority w:val="9"/>
    <w:qFormat/>
    <w:rsid w:val="000A3CE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315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E151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A3CEB"/>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1"/>
    <w:qFormat/>
    <w:rsid w:val="003E6772"/>
    <w:pPr>
      <w:ind w:left="720"/>
      <w:contextualSpacing/>
    </w:pPr>
  </w:style>
  <w:style w:type="character" w:customStyle="1" w:styleId="20">
    <w:name w:val="Заголовок 2 Знак"/>
    <w:basedOn w:val="a0"/>
    <w:link w:val="2"/>
    <w:uiPriority w:val="9"/>
    <w:rsid w:val="009315A7"/>
    <w:rPr>
      <w:rFonts w:asciiTheme="majorHAnsi" w:eastAsiaTheme="majorEastAsia" w:hAnsiTheme="majorHAnsi" w:cstheme="majorBidi"/>
      <w:b/>
      <w:bCs/>
      <w:color w:val="4F81BD" w:themeColor="accent1"/>
      <w:sz w:val="26"/>
      <w:szCs w:val="26"/>
    </w:rPr>
  </w:style>
  <w:style w:type="paragraph" w:styleId="a4">
    <w:name w:val="header"/>
    <w:basedOn w:val="a"/>
    <w:link w:val="a5"/>
    <w:uiPriority w:val="99"/>
    <w:unhideWhenUsed/>
    <w:rsid w:val="00896E7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96E7C"/>
  </w:style>
  <w:style w:type="paragraph" w:styleId="a6">
    <w:name w:val="footer"/>
    <w:basedOn w:val="a"/>
    <w:link w:val="a7"/>
    <w:uiPriority w:val="99"/>
    <w:unhideWhenUsed/>
    <w:rsid w:val="00896E7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96E7C"/>
  </w:style>
  <w:style w:type="paragraph" w:styleId="a8">
    <w:name w:val="Balloon Text"/>
    <w:basedOn w:val="a"/>
    <w:link w:val="a9"/>
    <w:uiPriority w:val="99"/>
    <w:semiHidden/>
    <w:unhideWhenUsed/>
    <w:rsid w:val="00896E7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96E7C"/>
    <w:rPr>
      <w:rFonts w:ascii="Tahoma" w:hAnsi="Tahoma" w:cs="Tahoma"/>
      <w:sz w:val="16"/>
      <w:szCs w:val="16"/>
    </w:rPr>
  </w:style>
  <w:style w:type="paragraph" w:styleId="aa">
    <w:name w:val="Body Text"/>
    <w:basedOn w:val="a"/>
    <w:link w:val="ab"/>
    <w:uiPriority w:val="1"/>
    <w:qFormat/>
    <w:rsid w:val="00896E7C"/>
    <w:pPr>
      <w:widowControl w:val="0"/>
      <w:autoSpaceDE w:val="0"/>
      <w:autoSpaceDN w:val="0"/>
      <w:spacing w:after="0" w:line="240" w:lineRule="auto"/>
    </w:pPr>
    <w:rPr>
      <w:rFonts w:ascii="Calibri" w:eastAsia="Calibri" w:hAnsi="Calibri" w:cs="Calibri"/>
      <w:sz w:val="28"/>
      <w:szCs w:val="28"/>
      <w:lang w:eastAsia="en-US"/>
    </w:rPr>
  </w:style>
  <w:style w:type="character" w:customStyle="1" w:styleId="ab">
    <w:name w:val="Основной текст Знак"/>
    <w:basedOn w:val="a0"/>
    <w:link w:val="aa"/>
    <w:uiPriority w:val="1"/>
    <w:rsid w:val="00896E7C"/>
    <w:rPr>
      <w:rFonts w:ascii="Calibri" w:eastAsia="Calibri" w:hAnsi="Calibri" w:cs="Calibri"/>
      <w:sz w:val="28"/>
      <w:szCs w:val="28"/>
      <w:lang w:eastAsia="en-US"/>
    </w:rPr>
  </w:style>
  <w:style w:type="paragraph" w:customStyle="1" w:styleId="71">
    <w:name w:val="Заголовок 71"/>
    <w:basedOn w:val="a"/>
    <w:uiPriority w:val="1"/>
    <w:qFormat/>
    <w:rsid w:val="00896E7C"/>
    <w:pPr>
      <w:widowControl w:val="0"/>
      <w:autoSpaceDE w:val="0"/>
      <w:autoSpaceDN w:val="0"/>
      <w:spacing w:after="0" w:line="240" w:lineRule="auto"/>
      <w:ind w:left="1065" w:hanging="356"/>
      <w:jc w:val="both"/>
      <w:outlineLvl w:val="7"/>
    </w:pPr>
    <w:rPr>
      <w:rFonts w:ascii="Calibri" w:eastAsia="Calibri" w:hAnsi="Calibri" w:cs="Calibri"/>
      <w:i/>
      <w:sz w:val="32"/>
      <w:szCs w:val="32"/>
      <w:lang w:eastAsia="en-US"/>
    </w:rPr>
  </w:style>
  <w:style w:type="paragraph" w:customStyle="1" w:styleId="21">
    <w:name w:val="Заголовок 21"/>
    <w:basedOn w:val="a"/>
    <w:uiPriority w:val="1"/>
    <w:qFormat/>
    <w:rsid w:val="00896E7C"/>
    <w:pPr>
      <w:widowControl w:val="0"/>
      <w:autoSpaceDE w:val="0"/>
      <w:autoSpaceDN w:val="0"/>
      <w:spacing w:after="0" w:line="240" w:lineRule="auto"/>
      <w:ind w:left="267" w:right="63"/>
      <w:jc w:val="center"/>
      <w:outlineLvl w:val="2"/>
    </w:pPr>
    <w:rPr>
      <w:rFonts w:ascii="Calibri" w:eastAsia="Calibri" w:hAnsi="Calibri" w:cs="Calibri"/>
      <w:b/>
      <w:bCs/>
      <w:sz w:val="40"/>
      <w:szCs w:val="40"/>
      <w:lang w:eastAsia="en-US"/>
    </w:rPr>
  </w:style>
  <w:style w:type="paragraph" w:customStyle="1" w:styleId="5">
    <w:name w:val="Стиль5"/>
    <w:basedOn w:val="a"/>
    <w:link w:val="50"/>
    <w:qFormat/>
    <w:rsid w:val="006B591D"/>
    <w:pPr>
      <w:shd w:val="clear" w:color="auto" w:fill="FEFCDA"/>
      <w:jc w:val="center"/>
    </w:pPr>
    <w:rPr>
      <w:rFonts w:cs="Times New Roman"/>
      <w:b/>
      <w:color w:val="E36C0A" w:themeColor="accent6" w:themeShade="BF"/>
      <w:sz w:val="36"/>
      <w:szCs w:val="56"/>
    </w:rPr>
  </w:style>
  <w:style w:type="character" w:customStyle="1" w:styleId="50">
    <w:name w:val="Стиль5 Знак"/>
    <w:basedOn w:val="a0"/>
    <w:link w:val="5"/>
    <w:rsid w:val="006B591D"/>
    <w:rPr>
      <w:rFonts w:cs="Times New Roman"/>
      <w:b/>
      <w:color w:val="E36C0A" w:themeColor="accent6" w:themeShade="BF"/>
      <w:sz w:val="36"/>
      <w:szCs w:val="56"/>
      <w:shd w:val="clear" w:color="auto" w:fill="FEFCDA"/>
    </w:rPr>
  </w:style>
  <w:style w:type="character" w:styleId="ac">
    <w:name w:val="Intense Emphasis"/>
    <w:basedOn w:val="a0"/>
    <w:uiPriority w:val="21"/>
    <w:qFormat/>
    <w:rsid w:val="00AE1510"/>
    <w:rPr>
      <w:b/>
      <w:bCs/>
      <w:i/>
      <w:iCs/>
      <w:color w:val="4F81BD" w:themeColor="accent1"/>
    </w:rPr>
  </w:style>
  <w:style w:type="character" w:customStyle="1" w:styleId="30">
    <w:name w:val="Заголовок 3 Знак"/>
    <w:basedOn w:val="a0"/>
    <w:link w:val="3"/>
    <w:uiPriority w:val="9"/>
    <w:rsid w:val="00AE1510"/>
    <w:rPr>
      <w:rFonts w:asciiTheme="majorHAnsi" w:eastAsiaTheme="majorEastAsia" w:hAnsiTheme="majorHAnsi" w:cstheme="majorBidi"/>
      <w:b/>
      <w:bCs/>
      <w:color w:val="4F81BD" w:themeColor="accent1"/>
    </w:rPr>
  </w:style>
  <w:style w:type="paragraph" w:styleId="ad">
    <w:name w:val="Title"/>
    <w:basedOn w:val="a"/>
    <w:next w:val="a"/>
    <w:link w:val="ae"/>
    <w:uiPriority w:val="10"/>
    <w:qFormat/>
    <w:rsid w:val="00B160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e">
    <w:name w:val="Название Знак"/>
    <w:basedOn w:val="a0"/>
    <w:link w:val="ad"/>
    <w:uiPriority w:val="10"/>
    <w:rsid w:val="00B1608C"/>
    <w:rPr>
      <w:rFonts w:asciiTheme="majorHAnsi" w:eastAsiaTheme="majorEastAsia" w:hAnsiTheme="majorHAnsi" w:cstheme="majorBidi"/>
      <w:color w:val="17365D" w:themeColor="text2" w:themeShade="BF"/>
      <w:spacing w:val="5"/>
      <w:kern w:val="28"/>
      <w:sz w:val="52"/>
      <w:szCs w:val="52"/>
    </w:rPr>
  </w:style>
  <w:style w:type="paragraph" w:styleId="af">
    <w:name w:val="Intense Quote"/>
    <w:basedOn w:val="a"/>
    <w:next w:val="a"/>
    <w:link w:val="af0"/>
    <w:uiPriority w:val="30"/>
    <w:qFormat/>
    <w:rsid w:val="0045508E"/>
    <w:pPr>
      <w:pBdr>
        <w:bottom w:val="single" w:sz="4" w:space="4" w:color="4F81BD" w:themeColor="accent1"/>
      </w:pBdr>
      <w:spacing w:before="200" w:after="280"/>
      <w:ind w:left="936" w:right="936"/>
    </w:pPr>
    <w:rPr>
      <w:b/>
      <w:bCs/>
      <w:i/>
      <w:iCs/>
      <w:color w:val="4F81BD" w:themeColor="accent1"/>
    </w:rPr>
  </w:style>
  <w:style w:type="character" w:customStyle="1" w:styleId="af0">
    <w:name w:val="Выделенная цитата Знак"/>
    <w:basedOn w:val="a0"/>
    <w:link w:val="af"/>
    <w:uiPriority w:val="30"/>
    <w:rsid w:val="0045508E"/>
    <w:rPr>
      <w:b/>
      <w:bCs/>
      <w:i/>
      <w:iCs/>
      <w:color w:val="4F81BD" w:themeColor="accent1"/>
    </w:rPr>
  </w:style>
  <w:style w:type="paragraph" w:customStyle="1" w:styleId="Standard">
    <w:name w:val="Standard"/>
    <w:rsid w:val="00294B0F"/>
    <w:pPr>
      <w:suppressAutoHyphens/>
      <w:autoSpaceDN w:val="0"/>
      <w:textAlignment w:val="baseline"/>
    </w:pPr>
    <w:rPr>
      <w:rFonts w:ascii="Calibri" w:eastAsia="Calibri" w:hAnsi="Calibri" w:cs="Calibri"/>
      <w:kern w:val="3"/>
    </w:rPr>
  </w:style>
  <w:style w:type="paragraph" w:styleId="11">
    <w:name w:val="toc 1"/>
    <w:basedOn w:val="a"/>
    <w:uiPriority w:val="1"/>
    <w:qFormat/>
    <w:rsid w:val="00B01C90"/>
    <w:pPr>
      <w:widowControl w:val="0"/>
      <w:autoSpaceDE w:val="0"/>
      <w:autoSpaceDN w:val="0"/>
      <w:spacing w:before="101" w:after="0" w:line="240" w:lineRule="auto"/>
      <w:ind w:left="1005"/>
    </w:pPr>
    <w:rPr>
      <w:rFonts w:ascii="Times New Roman" w:eastAsia="Times New Roman" w:hAnsi="Times New Roman" w:cs="Times New Roman"/>
      <w:sz w:val="24"/>
      <w:szCs w:val="24"/>
      <w:lang w:eastAsia="en-US"/>
    </w:rPr>
  </w:style>
  <w:style w:type="paragraph" w:styleId="22">
    <w:name w:val="toc 2"/>
    <w:basedOn w:val="a"/>
    <w:uiPriority w:val="1"/>
    <w:qFormat/>
    <w:rsid w:val="00B01C90"/>
    <w:pPr>
      <w:widowControl w:val="0"/>
      <w:autoSpaceDE w:val="0"/>
      <w:autoSpaceDN w:val="0"/>
      <w:spacing w:before="98" w:after="0" w:line="240" w:lineRule="auto"/>
      <w:ind w:left="1485" w:hanging="421"/>
    </w:pPr>
    <w:rPr>
      <w:rFonts w:ascii="Times New Roman" w:eastAsia="Times New Roman" w:hAnsi="Times New Roman" w:cs="Times New Roman"/>
      <w:sz w:val="24"/>
      <w:szCs w:val="24"/>
      <w:lang w:eastAsia="en-US"/>
    </w:rPr>
  </w:style>
  <w:style w:type="character" w:styleId="af1">
    <w:name w:val="Emphasis"/>
    <w:basedOn w:val="a0"/>
    <w:uiPriority w:val="20"/>
    <w:qFormat/>
    <w:rsid w:val="005541C6"/>
    <w:rPr>
      <w:i/>
      <w:iCs/>
    </w:rPr>
  </w:style>
  <w:style w:type="paragraph" w:styleId="af2">
    <w:name w:val="Subtitle"/>
    <w:basedOn w:val="a"/>
    <w:next w:val="a"/>
    <w:link w:val="af3"/>
    <w:uiPriority w:val="11"/>
    <w:qFormat/>
    <w:rsid w:val="00A06CB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A06CBE"/>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A3CE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315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E151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A3CEB"/>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1"/>
    <w:qFormat/>
    <w:rsid w:val="003E6772"/>
    <w:pPr>
      <w:ind w:left="720"/>
      <w:contextualSpacing/>
    </w:pPr>
  </w:style>
  <w:style w:type="character" w:customStyle="1" w:styleId="20">
    <w:name w:val="Заголовок 2 Знак"/>
    <w:basedOn w:val="a0"/>
    <w:link w:val="2"/>
    <w:uiPriority w:val="9"/>
    <w:rsid w:val="009315A7"/>
    <w:rPr>
      <w:rFonts w:asciiTheme="majorHAnsi" w:eastAsiaTheme="majorEastAsia" w:hAnsiTheme="majorHAnsi" w:cstheme="majorBidi"/>
      <w:b/>
      <w:bCs/>
      <w:color w:val="4F81BD" w:themeColor="accent1"/>
      <w:sz w:val="26"/>
      <w:szCs w:val="26"/>
    </w:rPr>
  </w:style>
  <w:style w:type="paragraph" w:styleId="a4">
    <w:name w:val="header"/>
    <w:basedOn w:val="a"/>
    <w:link w:val="a5"/>
    <w:uiPriority w:val="99"/>
    <w:unhideWhenUsed/>
    <w:rsid w:val="00896E7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96E7C"/>
  </w:style>
  <w:style w:type="paragraph" w:styleId="a6">
    <w:name w:val="footer"/>
    <w:basedOn w:val="a"/>
    <w:link w:val="a7"/>
    <w:uiPriority w:val="99"/>
    <w:semiHidden/>
    <w:unhideWhenUsed/>
    <w:rsid w:val="00896E7C"/>
    <w:pPr>
      <w:tabs>
        <w:tab w:val="center" w:pos="4677"/>
        <w:tab w:val="right" w:pos="9355"/>
      </w:tabs>
      <w:spacing w:after="0" w:line="240" w:lineRule="auto"/>
    </w:pPr>
  </w:style>
  <w:style w:type="character" w:customStyle="1" w:styleId="a7">
    <w:name w:val="Нижний колонтитул Знак"/>
    <w:basedOn w:val="a0"/>
    <w:link w:val="a6"/>
    <w:uiPriority w:val="99"/>
    <w:semiHidden/>
    <w:rsid w:val="00896E7C"/>
  </w:style>
  <w:style w:type="paragraph" w:styleId="a8">
    <w:name w:val="Balloon Text"/>
    <w:basedOn w:val="a"/>
    <w:link w:val="a9"/>
    <w:uiPriority w:val="99"/>
    <w:semiHidden/>
    <w:unhideWhenUsed/>
    <w:rsid w:val="00896E7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96E7C"/>
    <w:rPr>
      <w:rFonts w:ascii="Tahoma" w:hAnsi="Tahoma" w:cs="Tahoma"/>
      <w:sz w:val="16"/>
      <w:szCs w:val="16"/>
    </w:rPr>
  </w:style>
  <w:style w:type="paragraph" w:styleId="aa">
    <w:name w:val="Body Text"/>
    <w:basedOn w:val="a"/>
    <w:link w:val="ab"/>
    <w:uiPriority w:val="1"/>
    <w:qFormat/>
    <w:rsid w:val="00896E7C"/>
    <w:pPr>
      <w:widowControl w:val="0"/>
      <w:autoSpaceDE w:val="0"/>
      <w:autoSpaceDN w:val="0"/>
      <w:spacing w:after="0" w:line="240" w:lineRule="auto"/>
    </w:pPr>
    <w:rPr>
      <w:rFonts w:ascii="Calibri" w:eastAsia="Calibri" w:hAnsi="Calibri" w:cs="Calibri"/>
      <w:sz w:val="28"/>
      <w:szCs w:val="28"/>
      <w:lang w:eastAsia="en-US"/>
    </w:rPr>
  </w:style>
  <w:style w:type="character" w:customStyle="1" w:styleId="ab">
    <w:name w:val="Основной текст Знак"/>
    <w:basedOn w:val="a0"/>
    <w:link w:val="aa"/>
    <w:uiPriority w:val="1"/>
    <w:rsid w:val="00896E7C"/>
    <w:rPr>
      <w:rFonts w:ascii="Calibri" w:eastAsia="Calibri" w:hAnsi="Calibri" w:cs="Calibri"/>
      <w:sz w:val="28"/>
      <w:szCs w:val="28"/>
      <w:lang w:eastAsia="en-US"/>
    </w:rPr>
  </w:style>
  <w:style w:type="paragraph" w:customStyle="1" w:styleId="71">
    <w:name w:val="Заголовок 71"/>
    <w:basedOn w:val="a"/>
    <w:uiPriority w:val="1"/>
    <w:qFormat/>
    <w:rsid w:val="00896E7C"/>
    <w:pPr>
      <w:widowControl w:val="0"/>
      <w:autoSpaceDE w:val="0"/>
      <w:autoSpaceDN w:val="0"/>
      <w:spacing w:after="0" w:line="240" w:lineRule="auto"/>
      <w:ind w:left="1065" w:hanging="356"/>
      <w:jc w:val="both"/>
      <w:outlineLvl w:val="7"/>
    </w:pPr>
    <w:rPr>
      <w:rFonts w:ascii="Calibri" w:eastAsia="Calibri" w:hAnsi="Calibri" w:cs="Calibri"/>
      <w:i/>
      <w:sz w:val="32"/>
      <w:szCs w:val="32"/>
      <w:lang w:eastAsia="en-US"/>
    </w:rPr>
  </w:style>
  <w:style w:type="paragraph" w:customStyle="1" w:styleId="21">
    <w:name w:val="Заголовок 21"/>
    <w:basedOn w:val="a"/>
    <w:uiPriority w:val="1"/>
    <w:qFormat/>
    <w:rsid w:val="00896E7C"/>
    <w:pPr>
      <w:widowControl w:val="0"/>
      <w:autoSpaceDE w:val="0"/>
      <w:autoSpaceDN w:val="0"/>
      <w:spacing w:after="0" w:line="240" w:lineRule="auto"/>
      <w:ind w:left="267" w:right="63"/>
      <w:jc w:val="center"/>
      <w:outlineLvl w:val="2"/>
    </w:pPr>
    <w:rPr>
      <w:rFonts w:ascii="Calibri" w:eastAsia="Calibri" w:hAnsi="Calibri" w:cs="Calibri"/>
      <w:b/>
      <w:bCs/>
      <w:sz w:val="40"/>
      <w:szCs w:val="40"/>
      <w:lang w:eastAsia="en-US"/>
    </w:rPr>
  </w:style>
  <w:style w:type="paragraph" w:customStyle="1" w:styleId="5">
    <w:name w:val="Стиль5"/>
    <w:basedOn w:val="a"/>
    <w:link w:val="50"/>
    <w:qFormat/>
    <w:rsid w:val="006B591D"/>
    <w:pPr>
      <w:shd w:val="clear" w:color="auto" w:fill="FEFCDA"/>
      <w:jc w:val="center"/>
    </w:pPr>
    <w:rPr>
      <w:rFonts w:cs="Times New Roman"/>
      <w:b/>
      <w:color w:val="E36C0A" w:themeColor="accent6" w:themeShade="BF"/>
      <w:sz w:val="36"/>
      <w:szCs w:val="56"/>
    </w:rPr>
  </w:style>
  <w:style w:type="character" w:customStyle="1" w:styleId="50">
    <w:name w:val="Стиль5 Знак"/>
    <w:basedOn w:val="a0"/>
    <w:link w:val="5"/>
    <w:rsid w:val="006B591D"/>
    <w:rPr>
      <w:rFonts w:cs="Times New Roman"/>
      <w:b/>
      <w:color w:val="E36C0A" w:themeColor="accent6" w:themeShade="BF"/>
      <w:sz w:val="36"/>
      <w:szCs w:val="56"/>
      <w:shd w:val="clear" w:color="auto" w:fill="FEFCDA"/>
    </w:rPr>
  </w:style>
  <w:style w:type="character" w:styleId="ac">
    <w:name w:val="Intense Emphasis"/>
    <w:basedOn w:val="a0"/>
    <w:uiPriority w:val="21"/>
    <w:qFormat/>
    <w:rsid w:val="00AE1510"/>
    <w:rPr>
      <w:b/>
      <w:bCs/>
      <w:i/>
      <w:iCs/>
      <w:color w:val="4F81BD" w:themeColor="accent1"/>
    </w:rPr>
  </w:style>
  <w:style w:type="character" w:customStyle="1" w:styleId="30">
    <w:name w:val="Заголовок 3 Знак"/>
    <w:basedOn w:val="a0"/>
    <w:link w:val="3"/>
    <w:uiPriority w:val="9"/>
    <w:rsid w:val="00AE1510"/>
    <w:rPr>
      <w:rFonts w:asciiTheme="majorHAnsi" w:eastAsiaTheme="majorEastAsia" w:hAnsiTheme="majorHAnsi" w:cstheme="majorBidi"/>
      <w:b/>
      <w:bCs/>
      <w:color w:val="4F81BD" w:themeColor="accent1"/>
    </w:rPr>
  </w:style>
  <w:style w:type="paragraph" w:styleId="ad">
    <w:name w:val="Title"/>
    <w:basedOn w:val="a"/>
    <w:next w:val="a"/>
    <w:link w:val="ae"/>
    <w:uiPriority w:val="10"/>
    <w:qFormat/>
    <w:rsid w:val="00B160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e">
    <w:name w:val="Название Знак"/>
    <w:basedOn w:val="a0"/>
    <w:link w:val="ad"/>
    <w:uiPriority w:val="10"/>
    <w:rsid w:val="00B1608C"/>
    <w:rPr>
      <w:rFonts w:asciiTheme="majorHAnsi" w:eastAsiaTheme="majorEastAsia" w:hAnsiTheme="majorHAnsi" w:cstheme="majorBidi"/>
      <w:color w:val="17365D" w:themeColor="text2" w:themeShade="BF"/>
      <w:spacing w:val="5"/>
      <w:kern w:val="28"/>
      <w:sz w:val="52"/>
      <w:szCs w:val="52"/>
    </w:rPr>
  </w:style>
  <w:style w:type="paragraph" w:styleId="af">
    <w:name w:val="Intense Quote"/>
    <w:basedOn w:val="a"/>
    <w:next w:val="a"/>
    <w:link w:val="af0"/>
    <w:uiPriority w:val="30"/>
    <w:qFormat/>
    <w:rsid w:val="0045508E"/>
    <w:pPr>
      <w:pBdr>
        <w:bottom w:val="single" w:sz="4" w:space="4" w:color="4F81BD" w:themeColor="accent1"/>
      </w:pBdr>
      <w:spacing w:before="200" w:after="280"/>
      <w:ind w:left="936" w:right="936"/>
    </w:pPr>
    <w:rPr>
      <w:b/>
      <w:bCs/>
      <w:i/>
      <w:iCs/>
      <w:color w:val="4F81BD" w:themeColor="accent1"/>
    </w:rPr>
  </w:style>
  <w:style w:type="character" w:customStyle="1" w:styleId="af0">
    <w:name w:val="Выделенная цитата Знак"/>
    <w:basedOn w:val="a0"/>
    <w:link w:val="af"/>
    <w:uiPriority w:val="30"/>
    <w:rsid w:val="0045508E"/>
    <w:rPr>
      <w:b/>
      <w:bCs/>
      <w:i/>
      <w:iCs/>
      <w:color w:val="4F81BD" w:themeColor="accent1"/>
    </w:rPr>
  </w:style>
  <w:style w:type="paragraph" w:customStyle="1" w:styleId="Standard">
    <w:name w:val="Standard"/>
    <w:rsid w:val="00294B0F"/>
    <w:pPr>
      <w:suppressAutoHyphens/>
      <w:autoSpaceDN w:val="0"/>
      <w:textAlignment w:val="baseline"/>
    </w:pPr>
    <w:rPr>
      <w:rFonts w:ascii="Calibri" w:eastAsia="Calibri" w:hAnsi="Calibri" w:cs="Calibri"/>
      <w:kern w:val="3"/>
    </w:rPr>
  </w:style>
  <w:style w:type="paragraph" w:styleId="11">
    <w:name w:val="toc 1"/>
    <w:basedOn w:val="a"/>
    <w:uiPriority w:val="1"/>
    <w:qFormat/>
    <w:rsid w:val="00B01C90"/>
    <w:pPr>
      <w:widowControl w:val="0"/>
      <w:autoSpaceDE w:val="0"/>
      <w:autoSpaceDN w:val="0"/>
      <w:spacing w:before="101" w:after="0" w:line="240" w:lineRule="auto"/>
      <w:ind w:left="1005"/>
    </w:pPr>
    <w:rPr>
      <w:rFonts w:ascii="Times New Roman" w:eastAsia="Times New Roman" w:hAnsi="Times New Roman" w:cs="Times New Roman"/>
      <w:sz w:val="24"/>
      <w:szCs w:val="24"/>
      <w:lang w:eastAsia="en-US"/>
    </w:rPr>
  </w:style>
  <w:style w:type="paragraph" w:styleId="22">
    <w:name w:val="toc 2"/>
    <w:basedOn w:val="a"/>
    <w:uiPriority w:val="1"/>
    <w:qFormat/>
    <w:rsid w:val="00B01C90"/>
    <w:pPr>
      <w:widowControl w:val="0"/>
      <w:autoSpaceDE w:val="0"/>
      <w:autoSpaceDN w:val="0"/>
      <w:spacing w:before="98" w:after="0" w:line="240" w:lineRule="auto"/>
      <w:ind w:left="1485" w:hanging="421"/>
    </w:pPr>
    <w:rPr>
      <w:rFonts w:ascii="Times New Roman" w:eastAsia="Times New Roman" w:hAnsi="Times New Roman" w:cs="Times New Roman"/>
      <w:sz w:val="24"/>
      <w:szCs w:val="24"/>
      <w:lang w:eastAsia="en-US"/>
    </w:rPr>
  </w:style>
  <w:style w:type="character" w:styleId="af1">
    <w:name w:val="Emphasis"/>
    <w:basedOn w:val="a0"/>
    <w:uiPriority w:val="20"/>
    <w:qFormat/>
    <w:rsid w:val="005541C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13009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diagramLayout" Target="diagrams/layout22.xml"/><Relationship Id="rId299" Type="http://schemas.openxmlformats.org/officeDocument/2006/relationships/diagramColors" Target="diagrams/colors58.xml"/><Relationship Id="rId303" Type="http://schemas.openxmlformats.org/officeDocument/2006/relationships/diagramQuickStyle" Target="diagrams/quickStyle59.xml"/><Relationship Id="rId21" Type="http://schemas.openxmlformats.org/officeDocument/2006/relationships/diagramLayout" Target="diagrams/layout3.xml"/><Relationship Id="rId42" Type="http://schemas.openxmlformats.org/officeDocument/2006/relationships/diagramQuickStyle" Target="diagrams/quickStyle7.xml"/><Relationship Id="rId63" Type="http://schemas.openxmlformats.org/officeDocument/2006/relationships/diagramColors" Target="diagrams/colors11.xml"/><Relationship Id="rId84" Type="http://schemas.microsoft.com/office/2007/relationships/diagramDrawing" Target="diagrams/drawing15.xml"/><Relationship Id="rId138" Type="http://schemas.openxmlformats.org/officeDocument/2006/relationships/diagramQuickStyle" Target="diagrams/quickStyle26.xml"/><Relationship Id="rId159" Type="http://schemas.openxmlformats.org/officeDocument/2006/relationships/diagramColors" Target="diagrams/colors30.xml"/><Relationship Id="rId324" Type="http://schemas.openxmlformats.org/officeDocument/2006/relationships/diagramColors" Target="diagrams/colors63.xml"/><Relationship Id="rId345" Type="http://schemas.openxmlformats.org/officeDocument/2006/relationships/image" Target="media/image9.png"/><Relationship Id="rId170" Type="http://schemas.microsoft.com/office/2007/relationships/diagramDrawing" Target="diagrams/drawing32.xml"/><Relationship Id="rId191" Type="http://schemas.openxmlformats.org/officeDocument/2006/relationships/diagramData" Target="diagrams/data37.xml"/><Relationship Id="rId205" Type="http://schemas.microsoft.com/office/2007/relationships/diagramDrawing" Target="diagrams/drawing39.xml"/><Relationship Id="rId226" Type="http://schemas.openxmlformats.org/officeDocument/2006/relationships/diagramData" Target="diagrams/data44.xml"/><Relationship Id="rId247" Type="http://schemas.openxmlformats.org/officeDocument/2006/relationships/diagramLayout" Target="diagrams/layout48.xml"/><Relationship Id="rId107" Type="http://schemas.openxmlformats.org/officeDocument/2006/relationships/diagramQuickStyle" Target="diagrams/quickStyle20.xml"/><Relationship Id="rId268" Type="http://schemas.openxmlformats.org/officeDocument/2006/relationships/diagramQuickStyle" Target="diagrams/quickStyle52.xml"/><Relationship Id="rId289" Type="http://schemas.openxmlformats.org/officeDocument/2006/relationships/diagramColors" Target="diagrams/colors56.xml"/><Relationship Id="rId11" Type="http://schemas.openxmlformats.org/officeDocument/2006/relationships/diagramLayout" Target="diagrams/layout1.xml"/><Relationship Id="rId32" Type="http://schemas.openxmlformats.org/officeDocument/2006/relationships/diagramQuickStyle" Target="diagrams/quickStyle5.xml"/><Relationship Id="rId53" Type="http://schemas.openxmlformats.org/officeDocument/2006/relationships/diagramColors" Target="diagrams/colors9.xml"/><Relationship Id="rId74" Type="http://schemas.microsoft.com/office/2007/relationships/diagramDrawing" Target="diagrams/drawing13.xml"/><Relationship Id="rId128" Type="http://schemas.openxmlformats.org/officeDocument/2006/relationships/diagramQuickStyle" Target="diagrams/quickStyle24.xml"/><Relationship Id="rId149" Type="http://schemas.openxmlformats.org/officeDocument/2006/relationships/diagramColors" Target="diagrams/colors28.xml"/><Relationship Id="rId314" Type="http://schemas.openxmlformats.org/officeDocument/2006/relationships/diagramColors" Target="diagrams/colors61.xml"/><Relationship Id="rId335" Type="http://schemas.openxmlformats.org/officeDocument/2006/relationships/image" Target="media/image4.png"/><Relationship Id="rId356" Type="http://schemas.openxmlformats.org/officeDocument/2006/relationships/oleObject" Target="embeddings/oleObject13.bin"/><Relationship Id="rId5" Type="http://schemas.openxmlformats.org/officeDocument/2006/relationships/settings" Target="settings.xml"/><Relationship Id="rId95" Type="http://schemas.openxmlformats.org/officeDocument/2006/relationships/diagramData" Target="diagrams/data18.xml"/><Relationship Id="rId160" Type="http://schemas.microsoft.com/office/2007/relationships/diagramDrawing" Target="diagrams/drawing30.xml"/><Relationship Id="rId181" Type="http://schemas.openxmlformats.org/officeDocument/2006/relationships/diagramData" Target="diagrams/data35.xml"/><Relationship Id="rId216" Type="http://schemas.openxmlformats.org/officeDocument/2006/relationships/diagramData" Target="diagrams/data42.xml"/><Relationship Id="rId237" Type="http://schemas.openxmlformats.org/officeDocument/2006/relationships/diagramLayout" Target="diagrams/layout46.xml"/><Relationship Id="rId258" Type="http://schemas.openxmlformats.org/officeDocument/2006/relationships/diagramQuickStyle" Target="diagrams/quickStyle50.xml"/><Relationship Id="rId279" Type="http://schemas.openxmlformats.org/officeDocument/2006/relationships/diagramColors" Target="diagrams/colors54.xml"/><Relationship Id="rId22" Type="http://schemas.openxmlformats.org/officeDocument/2006/relationships/diagramQuickStyle" Target="diagrams/quickStyle3.xml"/><Relationship Id="rId43" Type="http://schemas.openxmlformats.org/officeDocument/2006/relationships/diagramColors" Target="diagrams/colors7.xml"/><Relationship Id="rId64" Type="http://schemas.microsoft.com/office/2007/relationships/diagramDrawing" Target="diagrams/drawing11.xml"/><Relationship Id="rId118" Type="http://schemas.openxmlformats.org/officeDocument/2006/relationships/diagramQuickStyle" Target="diagrams/quickStyle22.xml"/><Relationship Id="rId139" Type="http://schemas.openxmlformats.org/officeDocument/2006/relationships/diagramColors" Target="diagrams/colors26.xml"/><Relationship Id="rId290" Type="http://schemas.microsoft.com/office/2007/relationships/diagramDrawing" Target="diagrams/drawing56.xml"/><Relationship Id="rId304" Type="http://schemas.openxmlformats.org/officeDocument/2006/relationships/diagramColors" Target="diagrams/colors59.xml"/><Relationship Id="rId325" Type="http://schemas.microsoft.com/office/2007/relationships/diagramDrawing" Target="diagrams/drawing63.xml"/><Relationship Id="rId346" Type="http://schemas.openxmlformats.org/officeDocument/2006/relationships/oleObject" Target="embeddings/oleObject8.bin"/><Relationship Id="rId85" Type="http://schemas.openxmlformats.org/officeDocument/2006/relationships/diagramData" Target="diagrams/data16.xml"/><Relationship Id="rId150" Type="http://schemas.microsoft.com/office/2007/relationships/diagramDrawing" Target="diagrams/drawing28.xml"/><Relationship Id="rId171" Type="http://schemas.openxmlformats.org/officeDocument/2006/relationships/diagramData" Target="diagrams/data33.xml"/><Relationship Id="rId192" Type="http://schemas.openxmlformats.org/officeDocument/2006/relationships/diagramLayout" Target="diagrams/layout37.xml"/><Relationship Id="rId206" Type="http://schemas.openxmlformats.org/officeDocument/2006/relationships/diagramData" Target="diagrams/data40.xml"/><Relationship Id="rId227" Type="http://schemas.openxmlformats.org/officeDocument/2006/relationships/diagramLayout" Target="diagrams/layout44.xml"/><Relationship Id="rId248" Type="http://schemas.openxmlformats.org/officeDocument/2006/relationships/diagramQuickStyle" Target="diagrams/quickStyle48.xml"/><Relationship Id="rId269" Type="http://schemas.openxmlformats.org/officeDocument/2006/relationships/diagramColors" Target="diagrams/colors52.xml"/><Relationship Id="rId12" Type="http://schemas.openxmlformats.org/officeDocument/2006/relationships/diagramQuickStyle" Target="diagrams/quickStyle1.xml"/><Relationship Id="rId33" Type="http://schemas.openxmlformats.org/officeDocument/2006/relationships/diagramColors" Target="diagrams/colors5.xml"/><Relationship Id="rId108" Type="http://schemas.openxmlformats.org/officeDocument/2006/relationships/diagramColors" Target="diagrams/colors20.xml"/><Relationship Id="rId129" Type="http://schemas.openxmlformats.org/officeDocument/2006/relationships/diagramColors" Target="diagrams/colors24.xml"/><Relationship Id="rId280" Type="http://schemas.microsoft.com/office/2007/relationships/diagramDrawing" Target="diagrams/drawing54.xml"/><Relationship Id="rId315" Type="http://schemas.microsoft.com/office/2007/relationships/diagramDrawing" Target="diagrams/drawing61.xml"/><Relationship Id="rId336" Type="http://schemas.openxmlformats.org/officeDocument/2006/relationships/oleObject" Target="embeddings/oleObject3.bin"/><Relationship Id="rId357" Type="http://schemas.openxmlformats.org/officeDocument/2006/relationships/hyperlink" Target="https://www.vestnikdv.ru/jour" TargetMode="External"/><Relationship Id="rId54" Type="http://schemas.microsoft.com/office/2007/relationships/diagramDrawing" Target="diagrams/drawing9.xml"/><Relationship Id="rId75" Type="http://schemas.openxmlformats.org/officeDocument/2006/relationships/diagramData" Target="diagrams/data14.xml"/><Relationship Id="rId96" Type="http://schemas.openxmlformats.org/officeDocument/2006/relationships/diagramLayout" Target="diagrams/layout18.xml"/><Relationship Id="rId140" Type="http://schemas.microsoft.com/office/2007/relationships/diagramDrawing" Target="diagrams/drawing26.xml"/><Relationship Id="rId161" Type="http://schemas.openxmlformats.org/officeDocument/2006/relationships/diagramData" Target="diagrams/data31.xml"/><Relationship Id="rId182" Type="http://schemas.openxmlformats.org/officeDocument/2006/relationships/diagramLayout" Target="diagrams/layout35.xml"/><Relationship Id="rId217" Type="http://schemas.openxmlformats.org/officeDocument/2006/relationships/diagramLayout" Target="diagrams/layout42.xml"/><Relationship Id="rId6" Type="http://schemas.openxmlformats.org/officeDocument/2006/relationships/webSettings" Target="webSettings.xml"/><Relationship Id="rId238" Type="http://schemas.openxmlformats.org/officeDocument/2006/relationships/diagramQuickStyle" Target="diagrams/quickStyle46.xml"/><Relationship Id="rId259" Type="http://schemas.openxmlformats.org/officeDocument/2006/relationships/diagramColors" Target="diagrams/colors50.xml"/><Relationship Id="rId23" Type="http://schemas.openxmlformats.org/officeDocument/2006/relationships/diagramColors" Target="diagrams/colors3.xml"/><Relationship Id="rId119" Type="http://schemas.openxmlformats.org/officeDocument/2006/relationships/diagramColors" Target="diagrams/colors22.xml"/><Relationship Id="rId270" Type="http://schemas.microsoft.com/office/2007/relationships/diagramDrawing" Target="diagrams/drawing52.xml"/><Relationship Id="rId291" Type="http://schemas.openxmlformats.org/officeDocument/2006/relationships/diagramData" Target="diagrams/data57.xml"/><Relationship Id="rId305" Type="http://schemas.microsoft.com/office/2007/relationships/diagramDrawing" Target="diagrams/drawing59.xml"/><Relationship Id="rId326" Type="http://schemas.openxmlformats.org/officeDocument/2006/relationships/diagramData" Target="diagrams/data64.xml"/><Relationship Id="rId347" Type="http://schemas.openxmlformats.org/officeDocument/2006/relationships/image" Target="media/image10.png"/><Relationship Id="rId44" Type="http://schemas.microsoft.com/office/2007/relationships/diagramDrawing" Target="diagrams/drawing7.xml"/><Relationship Id="rId65" Type="http://schemas.openxmlformats.org/officeDocument/2006/relationships/diagramData" Target="diagrams/data12.xml"/><Relationship Id="rId86" Type="http://schemas.openxmlformats.org/officeDocument/2006/relationships/diagramLayout" Target="diagrams/layout16.xml"/><Relationship Id="rId130" Type="http://schemas.microsoft.com/office/2007/relationships/diagramDrawing" Target="diagrams/drawing24.xml"/><Relationship Id="rId151" Type="http://schemas.openxmlformats.org/officeDocument/2006/relationships/diagramData" Target="diagrams/data29.xml"/><Relationship Id="rId172" Type="http://schemas.openxmlformats.org/officeDocument/2006/relationships/diagramLayout" Target="diagrams/layout33.xml"/><Relationship Id="rId193" Type="http://schemas.openxmlformats.org/officeDocument/2006/relationships/diagramQuickStyle" Target="diagrams/quickStyle37.xml"/><Relationship Id="rId207" Type="http://schemas.openxmlformats.org/officeDocument/2006/relationships/diagramLayout" Target="diagrams/layout40.xml"/><Relationship Id="rId228" Type="http://schemas.openxmlformats.org/officeDocument/2006/relationships/diagramQuickStyle" Target="diagrams/quickStyle44.xml"/><Relationship Id="rId249" Type="http://schemas.openxmlformats.org/officeDocument/2006/relationships/diagramColors" Target="diagrams/colors48.xml"/><Relationship Id="rId13" Type="http://schemas.openxmlformats.org/officeDocument/2006/relationships/diagramColors" Target="diagrams/colors1.xml"/><Relationship Id="rId109" Type="http://schemas.microsoft.com/office/2007/relationships/diagramDrawing" Target="diagrams/drawing20.xml"/><Relationship Id="rId260" Type="http://schemas.microsoft.com/office/2007/relationships/diagramDrawing" Target="diagrams/drawing50.xml"/><Relationship Id="rId281" Type="http://schemas.openxmlformats.org/officeDocument/2006/relationships/diagramData" Target="diagrams/data55.xml"/><Relationship Id="rId316" Type="http://schemas.openxmlformats.org/officeDocument/2006/relationships/diagramData" Target="diagrams/data62.xml"/><Relationship Id="rId337" Type="http://schemas.openxmlformats.org/officeDocument/2006/relationships/image" Target="media/image5.png"/><Relationship Id="rId34" Type="http://schemas.microsoft.com/office/2007/relationships/diagramDrawing" Target="diagrams/drawing5.xml"/><Relationship Id="rId55" Type="http://schemas.openxmlformats.org/officeDocument/2006/relationships/diagramData" Target="diagrams/data10.xml"/><Relationship Id="rId76" Type="http://schemas.openxmlformats.org/officeDocument/2006/relationships/diagramLayout" Target="diagrams/layout14.xml"/><Relationship Id="rId97" Type="http://schemas.openxmlformats.org/officeDocument/2006/relationships/diagramQuickStyle" Target="diagrams/quickStyle18.xml"/><Relationship Id="rId120" Type="http://schemas.microsoft.com/office/2007/relationships/diagramDrawing" Target="diagrams/drawing22.xml"/><Relationship Id="rId141" Type="http://schemas.openxmlformats.org/officeDocument/2006/relationships/diagramData" Target="diagrams/data27.xml"/><Relationship Id="rId358" Type="http://schemas.openxmlformats.org/officeDocument/2006/relationships/hyperlink" Target="https://mediasphera.ru/" TargetMode="External"/><Relationship Id="rId7" Type="http://schemas.openxmlformats.org/officeDocument/2006/relationships/footnotes" Target="footnotes.xml"/><Relationship Id="rId162" Type="http://schemas.openxmlformats.org/officeDocument/2006/relationships/diagramLayout" Target="diagrams/layout31.xml"/><Relationship Id="rId183" Type="http://schemas.openxmlformats.org/officeDocument/2006/relationships/diagramQuickStyle" Target="diagrams/quickStyle35.xml"/><Relationship Id="rId218" Type="http://schemas.openxmlformats.org/officeDocument/2006/relationships/diagramQuickStyle" Target="diagrams/quickStyle42.xml"/><Relationship Id="rId239" Type="http://schemas.openxmlformats.org/officeDocument/2006/relationships/diagramColors" Target="diagrams/colors46.xml"/><Relationship Id="rId250" Type="http://schemas.microsoft.com/office/2007/relationships/diagramDrawing" Target="diagrams/drawing48.xml"/><Relationship Id="rId271" Type="http://schemas.openxmlformats.org/officeDocument/2006/relationships/diagramData" Target="diagrams/data53.xml"/><Relationship Id="rId292" Type="http://schemas.openxmlformats.org/officeDocument/2006/relationships/diagramLayout" Target="diagrams/layout57.xml"/><Relationship Id="rId306" Type="http://schemas.openxmlformats.org/officeDocument/2006/relationships/diagramData" Target="diagrams/data60.xml"/><Relationship Id="rId24" Type="http://schemas.microsoft.com/office/2007/relationships/diagramDrawing" Target="diagrams/drawing3.xml"/><Relationship Id="rId45" Type="http://schemas.openxmlformats.org/officeDocument/2006/relationships/diagramData" Target="diagrams/data8.xml"/><Relationship Id="rId66" Type="http://schemas.openxmlformats.org/officeDocument/2006/relationships/diagramLayout" Target="diagrams/layout12.xml"/><Relationship Id="rId87" Type="http://schemas.openxmlformats.org/officeDocument/2006/relationships/diagramQuickStyle" Target="diagrams/quickStyle16.xml"/><Relationship Id="rId110" Type="http://schemas.openxmlformats.org/officeDocument/2006/relationships/header" Target="header1.xml"/><Relationship Id="rId131" Type="http://schemas.openxmlformats.org/officeDocument/2006/relationships/diagramData" Target="diagrams/data25.xml"/><Relationship Id="rId327" Type="http://schemas.openxmlformats.org/officeDocument/2006/relationships/diagramLayout" Target="diagrams/layout64.xml"/><Relationship Id="rId348" Type="http://schemas.openxmlformats.org/officeDocument/2006/relationships/oleObject" Target="embeddings/oleObject9.bin"/><Relationship Id="rId152" Type="http://schemas.openxmlformats.org/officeDocument/2006/relationships/diagramLayout" Target="diagrams/layout29.xml"/><Relationship Id="rId173" Type="http://schemas.openxmlformats.org/officeDocument/2006/relationships/diagramQuickStyle" Target="diagrams/quickStyle33.xml"/><Relationship Id="rId194" Type="http://schemas.openxmlformats.org/officeDocument/2006/relationships/diagramColors" Target="diagrams/colors37.xml"/><Relationship Id="rId208" Type="http://schemas.openxmlformats.org/officeDocument/2006/relationships/diagramQuickStyle" Target="diagrams/quickStyle40.xml"/><Relationship Id="rId229" Type="http://schemas.openxmlformats.org/officeDocument/2006/relationships/diagramColors" Target="diagrams/colors44.xml"/><Relationship Id="rId240" Type="http://schemas.microsoft.com/office/2007/relationships/diagramDrawing" Target="diagrams/drawing46.xml"/><Relationship Id="rId261" Type="http://schemas.openxmlformats.org/officeDocument/2006/relationships/diagramData" Target="diagrams/data51.xml"/><Relationship Id="rId14" Type="http://schemas.microsoft.com/office/2007/relationships/diagramDrawing" Target="diagrams/drawing1.xml"/><Relationship Id="rId35" Type="http://schemas.openxmlformats.org/officeDocument/2006/relationships/diagramData" Target="diagrams/data6.xml"/><Relationship Id="rId56" Type="http://schemas.openxmlformats.org/officeDocument/2006/relationships/diagramLayout" Target="diagrams/layout10.xml"/><Relationship Id="rId77" Type="http://schemas.openxmlformats.org/officeDocument/2006/relationships/diagramQuickStyle" Target="diagrams/quickStyle14.xml"/><Relationship Id="rId100" Type="http://schemas.openxmlformats.org/officeDocument/2006/relationships/diagramData" Target="diagrams/data19.xml"/><Relationship Id="rId282" Type="http://schemas.openxmlformats.org/officeDocument/2006/relationships/diagramLayout" Target="diagrams/layout55.xml"/><Relationship Id="rId317" Type="http://schemas.openxmlformats.org/officeDocument/2006/relationships/diagramLayout" Target="diagrams/layout62.xml"/><Relationship Id="rId338" Type="http://schemas.openxmlformats.org/officeDocument/2006/relationships/oleObject" Target="embeddings/oleObject4.bin"/><Relationship Id="rId359" Type="http://schemas.openxmlformats.org/officeDocument/2006/relationships/hyperlink" Target="https://www.medlit.ru/journalsview/skindiasease" TargetMode="External"/><Relationship Id="rId8" Type="http://schemas.openxmlformats.org/officeDocument/2006/relationships/endnotes" Target="endnotes.xml"/><Relationship Id="rId98" Type="http://schemas.openxmlformats.org/officeDocument/2006/relationships/diagramColors" Target="diagrams/colors18.xml"/><Relationship Id="rId121" Type="http://schemas.openxmlformats.org/officeDocument/2006/relationships/diagramData" Target="diagrams/data23.xml"/><Relationship Id="rId142" Type="http://schemas.openxmlformats.org/officeDocument/2006/relationships/diagramLayout" Target="diagrams/layout27.xml"/><Relationship Id="rId163" Type="http://schemas.openxmlformats.org/officeDocument/2006/relationships/diagramQuickStyle" Target="diagrams/quickStyle31.xml"/><Relationship Id="rId184" Type="http://schemas.openxmlformats.org/officeDocument/2006/relationships/diagramColors" Target="diagrams/colors35.xml"/><Relationship Id="rId219" Type="http://schemas.openxmlformats.org/officeDocument/2006/relationships/diagramColors" Target="diagrams/colors42.xml"/><Relationship Id="rId230" Type="http://schemas.microsoft.com/office/2007/relationships/diagramDrawing" Target="diagrams/drawing44.xml"/><Relationship Id="rId251" Type="http://schemas.openxmlformats.org/officeDocument/2006/relationships/diagramData" Target="diagrams/data49.xml"/><Relationship Id="rId25" Type="http://schemas.openxmlformats.org/officeDocument/2006/relationships/diagramData" Target="diagrams/data4.xml"/><Relationship Id="rId46" Type="http://schemas.openxmlformats.org/officeDocument/2006/relationships/diagramLayout" Target="diagrams/layout8.xml"/><Relationship Id="rId67" Type="http://schemas.openxmlformats.org/officeDocument/2006/relationships/diagramQuickStyle" Target="diagrams/quickStyle12.xml"/><Relationship Id="rId272" Type="http://schemas.openxmlformats.org/officeDocument/2006/relationships/diagramLayout" Target="diagrams/layout53.xml"/><Relationship Id="rId293" Type="http://schemas.openxmlformats.org/officeDocument/2006/relationships/diagramQuickStyle" Target="diagrams/quickStyle57.xml"/><Relationship Id="rId307" Type="http://schemas.openxmlformats.org/officeDocument/2006/relationships/diagramLayout" Target="diagrams/layout60.xml"/><Relationship Id="rId328" Type="http://schemas.openxmlformats.org/officeDocument/2006/relationships/diagramQuickStyle" Target="diagrams/quickStyle64.xml"/><Relationship Id="rId349" Type="http://schemas.openxmlformats.org/officeDocument/2006/relationships/image" Target="media/image11.png"/><Relationship Id="rId88" Type="http://schemas.openxmlformats.org/officeDocument/2006/relationships/diagramColors" Target="diagrams/colors16.xml"/><Relationship Id="rId111" Type="http://schemas.openxmlformats.org/officeDocument/2006/relationships/diagramData" Target="diagrams/data21.xml"/><Relationship Id="rId132" Type="http://schemas.openxmlformats.org/officeDocument/2006/relationships/diagramLayout" Target="diagrams/layout25.xml"/><Relationship Id="rId153" Type="http://schemas.openxmlformats.org/officeDocument/2006/relationships/diagramQuickStyle" Target="diagrams/quickStyle29.xml"/><Relationship Id="rId174" Type="http://schemas.openxmlformats.org/officeDocument/2006/relationships/diagramColors" Target="diagrams/colors33.xml"/><Relationship Id="rId195" Type="http://schemas.microsoft.com/office/2007/relationships/diagramDrawing" Target="diagrams/drawing37.xml"/><Relationship Id="rId209" Type="http://schemas.openxmlformats.org/officeDocument/2006/relationships/diagramColors" Target="diagrams/colors40.xml"/><Relationship Id="rId360" Type="http://schemas.openxmlformats.org/officeDocument/2006/relationships/hyperlink" Target="https://logoderm.ru/" TargetMode="External"/><Relationship Id="rId220" Type="http://schemas.microsoft.com/office/2007/relationships/diagramDrawing" Target="diagrams/drawing42.xml"/><Relationship Id="rId241" Type="http://schemas.openxmlformats.org/officeDocument/2006/relationships/diagramData" Target="diagrams/data47.xml"/><Relationship Id="rId15" Type="http://schemas.openxmlformats.org/officeDocument/2006/relationships/diagramData" Target="diagrams/data2.xml"/><Relationship Id="rId36" Type="http://schemas.openxmlformats.org/officeDocument/2006/relationships/diagramLayout" Target="diagrams/layout6.xml"/><Relationship Id="rId57" Type="http://schemas.openxmlformats.org/officeDocument/2006/relationships/diagramQuickStyle" Target="diagrams/quickStyle10.xml"/><Relationship Id="rId106" Type="http://schemas.openxmlformats.org/officeDocument/2006/relationships/diagramLayout" Target="diagrams/layout20.xml"/><Relationship Id="rId127" Type="http://schemas.openxmlformats.org/officeDocument/2006/relationships/diagramLayout" Target="diagrams/layout24.xml"/><Relationship Id="rId262" Type="http://schemas.openxmlformats.org/officeDocument/2006/relationships/diagramLayout" Target="diagrams/layout51.xml"/><Relationship Id="rId283" Type="http://schemas.openxmlformats.org/officeDocument/2006/relationships/diagramQuickStyle" Target="diagrams/quickStyle55.xml"/><Relationship Id="rId313" Type="http://schemas.openxmlformats.org/officeDocument/2006/relationships/diagramQuickStyle" Target="diagrams/quickStyle61.xml"/><Relationship Id="rId318" Type="http://schemas.openxmlformats.org/officeDocument/2006/relationships/diagramQuickStyle" Target="diagrams/quickStyle62.xml"/><Relationship Id="rId339" Type="http://schemas.openxmlformats.org/officeDocument/2006/relationships/image" Target="media/image6.png"/><Relationship Id="rId10" Type="http://schemas.openxmlformats.org/officeDocument/2006/relationships/diagramData" Target="diagrams/data1.xml"/><Relationship Id="rId31" Type="http://schemas.openxmlformats.org/officeDocument/2006/relationships/diagramLayout" Target="diagrams/layout5.xml"/><Relationship Id="rId52" Type="http://schemas.openxmlformats.org/officeDocument/2006/relationships/diagramQuickStyle" Target="diagrams/quickStyle9.xml"/><Relationship Id="rId73" Type="http://schemas.openxmlformats.org/officeDocument/2006/relationships/diagramColors" Target="diagrams/colors13.xml"/><Relationship Id="rId78" Type="http://schemas.openxmlformats.org/officeDocument/2006/relationships/diagramColors" Target="diagrams/colors14.xml"/><Relationship Id="rId94" Type="http://schemas.microsoft.com/office/2007/relationships/diagramDrawing" Target="diagrams/drawing17.xml"/><Relationship Id="rId99" Type="http://schemas.microsoft.com/office/2007/relationships/diagramDrawing" Target="diagrams/drawing18.xml"/><Relationship Id="rId101" Type="http://schemas.openxmlformats.org/officeDocument/2006/relationships/diagramLayout" Target="diagrams/layout19.xml"/><Relationship Id="rId122" Type="http://schemas.openxmlformats.org/officeDocument/2006/relationships/diagramLayout" Target="diagrams/layout23.xml"/><Relationship Id="rId143" Type="http://schemas.openxmlformats.org/officeDocument/2006/relationships/diagramQuickStyle" Target="diagrams/quickStyle27.xml"/><Relationship Id="rId148" Type="http://schemas.openxmlformats.org/officeDocument/2006/relationships/diagramQuickStyle" Target="diagrams/quickStyle28.xml"/><Relationship Id="rId164" Type="http://schemas.openxmlformats.org/officeDocument/2006/relationships/diagramColors" Target="diagrams/colors31.xml"/><Relationship Id="rId169" Type="http://schemas.openxmlformats.org/officeDocument/2006/relationships/diagramColors" Target="diagrams/colors32.xml"/><Relationship Id="rId185" Type="http://schemas.microsoft.com/office/2007/relationships/diagramDrawing" Target="diagrams/drawing35.xml"/><Relationship Id="rId334" Type="http://schemas.openxmlformats.org/officeDocument/2006/relationships/oleObject" Target="embeddings/oleObject2.bin"/><Relationship Id="rId350" Type="http://schemas.openxmlformats.org/officeDocument/2006/relationships/oleObject" Target="embeddings/oleObject10.bin"/><Relationship Id="rId355" Type="http://schemas.openxmlformats.org/officeDocument/2006/relationships/image" Target="media/image14.png"/><Relationship Id="rId4" Type="http://schemas.microsoft.com/office/2007/relationships/stylesWithEffects" Target="stylesWithEffects.xml"/><Relationship Id="rId9" Type="http://schemas.openxmlformats.org/officeDocument/2006/relationships/image" Target="media/image1.png"/><Relationship Id="rId180" Type="http://schemas.microsoft.com/office/2007/relationships/diagramDrawing" Target="diagrams/drawing34.xml"/><Relationship Id="rId210" Type="http://schemas.microsoft.com/office/2007/relationships/diagramDrawing" Target="diagrams/drawing40.xml"/><Relationship Id="rId215" Type="http://schemas.microsoft.com/office/2007/relationships/diagramDrawing" Target="diagrams/drawing41.xml"/><Relationship Id="rId236" Type="http://schemas.openxmlformats.org/officeDocument/2006/relationships/diagramData" Target="diagrams/data46.xml"/><Relationship Id="rId257" Type="http://schemas.openxmlformats.org/officeDocument/2006/relationships/diagramLayout" Target="diagrams/layout50.xml"/><Relationship Id="rId278" Type="http://schemas.openxmlformats.org/officeDocument/2006/relationships/diagramQuickStyle" Target="diagrams/quickStyle54.xml"/><Relationship Id="rId26" Type="http://schemas.openxmlformats.org/officeDocument/2006/relationships/diagramLayout" Target="diagrams/layout4.xml"/><Relationship Id="rId231" Type="http://schemas.openxmlformats.org/officeDocument/2006/relationships/diagramData" Target="diagrams/data45.xml"/><Relationship Id="rId252" Type="http://schemas.openxmlformats.org/officeDocument/2006/relationships/diagramLayout" Target="diagrams/layout49.xml"/><Relationship Id="rId273" Type="http://schemas.openxmlformats.org/officeDocument/2006/relationships/diagramQuickStyle" Target="diagrams/quickStyle53.xml"/><Relationship Id="rId294" Type="http://schemas.openxmlformats.org/officeDocument/2006/relationships/diagramColors" Target="diagrams/colors57.xml"/><Relationship Id="rId308" Type="http://schemas.openxmlformats.org/officeDocument/2006/relationships/diagramQuickStyle" Target="diagrams/quickStyle60.xml"/><Relationship Id="rId329" Type="http://schemas.openxmlformats.org/officeDocument/2006/relationships/diagramColors" Target="diagrams/colors64.xml"/><Relationship Id="rId47" Type="http://schemas.openxmlformats.org/officeDocument/2006/relationships/diagramQuickStyle" Target="diagrams/quickStyle8.xml"/><Relationship Id="rId68" Type="http://schemas.openxmlformats.org/officeDocument/2006/relationships/diagramColors" Target="diagrams/colors12.xml"/><Relationship Id="rId89" Type="http://schemas.microsoft.com/office/2007/relationships/diagramDrawing" Target="diagrams/drawing16.xml"/><Relationship Id="rId112" Type="http://schemas.openxmlformats.org/officeDocument/2006/relationships/diagramLayout" Target="diagrams/layout21.xml"/><Relationship Id="rId133" Type="http://schemas.openxmlformats.org/officeDocument/2006/relationships/diagramQuickStyle" Target="diagrams/quickStyle25.xml"/><Relationship Id="rId154" Type="http://schemas.openxmlformats.org/officeDocument/2006/relationships/diagramColors" Target="diagrams/colors29.xml"/><Relationship Id="rId175" Type="http://schemas.microsoft.com/office/2007/relationships/diagramDrawing" Target="diagrams/drawing33.xml"/><Relationship Id="rId340" Type="http://schemas.openxmlformats.org/officeDocument/2006/relationships/oleObject" Target="embeddings/oleObject5.bin"/><Relationship Id="rId361" Type="http://schemas.openxmlformats.org/officeDocument/2006/relationships/fontTable" Target="fontTable.xml"/><Relationship Id="rId196" Type="http://schemas.openxmlformats.org/officeDocument/2006/relationships/diagramData" Target="diagrams/data38.xml"/><Relationship Id="rId200" Type="http://schemas.microsoft.com/office/2007/relationships/diagramDrawing" Target="diagrams/drawing38.xml"/><Relationship Id="rId16" Type="http://schemas.openxmlformats.org/officeDocument/2006/relationships/diagramLayout" Target="diagrams/layout2.xml"/><Relationship Id="rId221" Type="http://schemas.openxmlformats.org/officeDocument/2006/relationships/diagramData" Target="diagrams/data43.xml"/><Relationship Id="rId242" Type="http://schemas.openxmlformats.org/officeDocument/2006/relationships/diagramLayout" Target="diagrams/layout47.xml"/><Relationship Id="rId263" Type="http://schemas.openxmlformats.org/officeDocument/2006/relationships/diagramQuickStyle" Target="diagrams/quickStyle51.xml"/><Relationship Id="rId284" Type="http://schemas.openxmlformats.org/officeDocument/2006/relationships/diagramColors" Target="diagrams/colors55.xml"/><Relationship Id="rId319" Type="http://schemas.openxmlformats.org/officeDocument/2006/relationships/diagramColors" Target="diagrams/colors62.xml"/><Relationship Id="rId37" Type="http://schemas.openxmlformats.org/officeDocument/2006/relationships/diagramQuickStyle" Target="diagrams/quickStyle6.xml"/><Relationship Id="rId58" Type="http://schemas.openxmlformats.org/officeDocument/2006/relationships/diagramColors" Target="diagrams/colors10.xml"/><Relationship Id="rId79" Type="http://schemas.microsoft.com/office/2007/relationships/diagramDrawing" Target="diagrams/drawing14.xml"/><Relationship Id="rId102" Type="http://schemas.openxmlformats.org/officeDocument/2006/relationships/diagramQuickStyle" Target="diagrams/quickStyle19.xml"/><Relationship Id="rId123" Type="http://schemas.openxmlformats.org/officeDocument/2006/relationships/diagramQuickStyle" Target="diagrams/quickStyle23.xml"/><Relationship Id="rId144" Type="http://schemas.openxmlformats.org/officeDocument/2006/relationships/diagramColors" Target="diagrams/colors27.xml"/><Relationship Id="rId330" Type="http://schemas.microsoft.com/office/2007/relationships/diagramDrawing" Target="diagrams/drawing64.xml"/><Relationship Id="rId90" Type="http://schemas.openxmlformats.org/officeDocument/2006/relationships/diagramData" Target="diagrams/data17.xml"/><Relationship Id="rId165" Type="http://schemas.microsoft.com/office/2007/relationships/diagramDrawing" Target="diagrams/drawing31.xml"/><Relationship Id="rId186" Type="http://schemas.openxmlformats.org/officeDocument/2006/relationships/diagramData" Target="diagrams/data36.xml"/><Relationship Id="rId351" Type="http://schemas.openxmlformats.org/officeDocument/2006/relationships/image" Target="media/image12.png"/><Relationship Id="rId211" Type="http://schemas.openxmlformats.org/officeDocument/2006/relationships/diagramData" Target="diagrams/data41.xml"/><Relationship Id="rId232" Type="http://schemas.openxmlformats.org/officeDocument/2006/relationships/diagramLayout" Target="diagrams/layout45.xml"/><Relationship Id="rId253" Type="http://schemas.openxmlformats.org/officeDocument/2006/relationships/diagramQuickStyle" Target="diagrams/quickStyle49.xml"/><Relationship Id="rId274" Type="http://schemas.openxmlformats.org/officeDocument/2006/relationships/diagramColors" Target="diagrams/colors53.xml"/><Relationship Id="rId295" Type="http://schemas.microsoft.com/office/2007/relationships/diagramDrawing" Target="diagrams/drawing57.xml"/><Relationship Id="rId309" Type="http://schemas.openxmlformats.org/officeDocument/2006/relationships/diagramColors" Target="diagrams/colors60.xml"/><Relationship Id="rId27" Type="http://schemas.openxmlformats.org/officeDocument/2006/relationships/diagramQuickStyle" Target="diagrams/quickStyle4.xml"/><Relationship Id="rId48" Type="http://schemas.openxmlformats.org/officeDocument/2006/relationships/diagramColors" Target="diagrams/colors8.xml"/><Relationship Id="rId69" Type="http://schemas.microsoft.com/office/2007/relationships/diagramDrawing" Target="diagrams/drawing12.xml"/><Relationship Id="rId113" Type="http://schemas.openxmlformats.org/officeDocument/2006/relationships/diagramQuickStyle" Target="diagrams/quickStyle21.xml"/><Relationship Id="rId134" Type="http://schemas.openxmlformats.org/officeDocument/2006/relationships/diagramColors" Target="diagrams/colors25.xml"/><Relationship Id="rId320" Type="http://schemas.microsoft.com/office/2007/relationships/diagramDrawing" Target="diagrams/drawing62.xml"/><Relationship Id="rId80" Type="http://schemas.openxmlformats.org/officeDocument/2006/relationships/diagramData" Target="diagrams/data15.xml"/><Relationship Id="rId155" Type="http://schemas.microsoft.com/office/2007/relationships/diagramDrawing" Target="diagrams/drawing29.xml"/><Relationship Id="rId176" Type="http://schemas.openxmlformats.org/officeDocument/2006/relationships/diagramData" Target="diagrams/data34.xml"/><Relationship Id="rId197" Type="http://schemas.openxmlformats.org/officeDocument/2006/relationships/diagramLayout" Target="diagrams/layout38.xml"/><Relationship Id="rId341" Type="http://schemas.openxmlformats.org/officeDocument/2006/relationships/image" Target="media/image7.png"/><Relationship Id="rId362" Type="http://schemas.openxmlformats.org/officeDocument/2006/relationships/theme" Target="theme/theme1.xml"/><Relationship Id="rId201" Type="http://schemas.openxmlformats.org/officeDocument/2006/relationships/diagramData" Target="diagrams/data39.xml"/><Relationship Id="rId222" Type="http://schemas.openxmlformats.org/officeDocument/2006/relationships/diagramLayout" Target="diagrams/layout43.xml"/><Relationship Id="rId243" Type="http://schemas.openxmlformats.org/officeDocument/2006/relationships/diagramQuickStyle" Target="diagrams/quickStyle47.xml"/><Relationship Id="rId264" Type="http://schemas.openxmlformats.org/officeDocument/2006/relationships/diagramColors" Target="diagrams/colors51.xml"/><Relationship Id="rId285" Type="http://schemas.microsoft.com/office/2007/relationships/diagramDrawing" Target="diagrams/drawing55.xml"/><Relationship Id="rId17" Type="http://schemas.openxmlformats.org/officeDocument/2006/relationships/diagramQuickStyle" Target="diagrams/quickStyle2.xml"/><Relationship Id="rId38" Type="http://schemas.openxmlformats.org/officeDocument/2006/relationships/diagramColors" Target="diagrams/colors6.xml"/><Relationship Id="rId59" Type="http://schemas.microsoft.com/office/2007/relationships/diagramDrawing" Target="diagrams/drawing10.xml"/><Relationship Id="rId103" Type="http://schemas.openxmlformats.org/officeDocument/2006/relationships/diagramColors" Target="diagrams/colors19.xml"/><Relationship Id="rId124" Type="http://schemas.openxmlformats.org/officeDocument/2006/relationships/diagramColors" Target="diagrams/colors23.xml"/><Relationship Id="rId310" Type="http://schemas.microsoft.com/office/2007/relationships/diagramDrawing" Target="diagrams/drawing60.xml"/><Relationship Id="rId70" Type="http://schemas.openxmlformats.org/officeDocument/2006/relationships/diagramData" Target="diagrams/data13.xml"/><Relationship Id="rId91" Type="http://schemas.openxmlformats.org/officeDocument/2006/relationships/diagramLayout" Target="diagrams/layout17.xml"/><Relationship Id="rId145" Type="http://schemas.microsoft.com/office/2007/relationships/diagramDrawing" Target="diagrams/drawing27.xml"/><Relationship Id="rId166" Type="http://schemas.openxmlformats.org/officeDocument/2006/relationships/diagramData" Target="diagrams/data32.xml"/><Relationship Id="rId187" Type="http://schemas.openxmlformats.org/officeDocument/2006/relationships/diagramLayout" Target="diagrams/layout36.xml"/><Relationship Id="rId331" Type="http://schemas.openxmlformats.org/officeDocument/2006/relationships/image" Target="media/image2.png"/><Relationship Id="rId352" Type="http://schemas.openxmlformats.org/officeDocument/2006/relationships/oleObject" Target="embeddings/oleObject11.bin"/><Relationship Id="rId1" Type="http://schemas.openxmlformats.org/officeDocument/2006/relationships/customXml" Target="../customXml/item1.xml"/><Relationship Id="rId212" Type="http://schemas.openxmlformats.org/officeDocument/2006/relationships/diagramLayout" Target="diagrams/layout41.xml"/><Relationship Id="rId233" Type="http://schemas.openxmlformats.org/officeDocument/2006/relationships/diagramQuickStyle" Target="diagrams/quickStyle45.xml"/><Relationship Id="rId254" Type="http://schemas.openxmlformats.org/officeDocument/2006/relationships/diagramColors" Target="diagrams/colors49.xml"/><Relationship Id="rId28" Type="http://schemas.openxmlformats.org/officeDocument/2006/relationships/diagramColors" Target="diagrams/colors4.xml"/><Relationship Id="rId49" Type="http://schemas.microsoft.com/office/2007/relationships/diagramDrawing" Target="diagrams/drawing8.xml"/><Relationship Id="rId114" Type="http://schemas.openxmlformats.org/officeDocument/2006/relationships/diagramColors" Target="diagrams/colors21.xml"/><Relationship Id="rId275" Type="http://schemas.microsoft.com/office/2007/relationships/diagramDrawing" Target="diagrams/drawing53.xml"/><Relationship Id="rId296" Type="http://schemas.openxmlformats.org/officeDocument/2006/relationships/diagramData" Target="diagrams/data58.xml"/><Relationship Id="rId300" Type="http://schemas.microsoft.com/office/2007/relationships/diagramDrawing" Target="diagrams/drawing58.xml"/><Relationship Id="rId60" Type="http://schemas.openxmlformats.org/officeDocument/2006/relationships/diagramData" Target="diagrams/data11.xml"/><Relationship Id="rId81" Type="http://schemas.openxmlformats.org/officeDocument/2006/relationships/diagramLayout" Target="diagrams/layout15.xml"/><Relationship Id="rId135" Type="http://schemas.microsoft.com/office/2007/relationships/diagramDrawing" Target="diagrams/drawing25.xml"/><Relationship Id="rId156" Type="http://schemas.openxmlformats.org/officeDocument/2006/relationships/diagramData" Target="diagrams/data30.xml"/><Relationship Id="rId177" Type="http://schemas.openxmlformats.org/officeDocument/2006/relationships/diagramLayout" Target="diagrams/layout34.xml"/><Relationship Id="rId198" Type="http://schemas.openxmlformats.org/officeDocument/2006/relationships/diagramQuickStyle" Target="diagrams/quickStyle38.xml"/><Relationship Id="rId321" Type="http://schemas.openxmlformats.org/officeDocument/2006/relationships/diagramData" Target="diagrams/data63.xml"/><Relationship Id="rId342" Type="http://schemas.openxmlformats.org/officeDocument/2006/relationships/oleObject" Target="embeddings/oleObject6.bin"/><Relationship Id="rId202" Type="http://schemas.openxmlformats.org/officeDocument/2006/relationships/diagramLayout" Target="diagrams/layout39.xml"/><Relationship Id="rId223" Type="http://schemas.openxmlformats.org/officeDocument/2006/relationships/diagramQuickStyle" Target="diagrams/quickStyle43.xml"/><Relationship Id="rId244" Type="http://schemas.openxmlformats.org/officeDocument/2006/relationships/diagramColors" Target="diagrams/colors47.xml"/><Relationship Id="rId18" Type="http://schemas.openxmlformats.org/officeDocument/2006/relationships/diagramColors" Target="diagrams/colors2.xml"/><Relationship Id="rId39" Type="http://schemas.microsoft.com/office/2007/relationships/diagramDrawing" Target="diagrams/drawing6.xml"/><Relationship Id="rId265" Type="http://schemas.microsoft.com/office/2007/relationships/diagramDrawing" Target="diagrams/drawing51.xml"/><Relationship Id="rId286" Type="http://schemas.openxmlformats.org/officeDocument/2006/relationships/diagramData" Target="diagrams/data56.xml"/><Relationship Id="rId50" Type="http://schemas.openxmlformats.org/officeDocument/2006/relationships/diagramData" Target="diagrams/data9.xml"/><Relationship Id="rId104" Type="http://schemas.microsoft.com/office/2007/relationships/diagramDrawing" Target="diagrams/drawing19.xml"/><Relationship Id="rId125" Type="http://schemas.microsoft.com/office/2007/relationships/diagramDrawing" Target="diagrams/drawing23.xml"/><Relationship Id="rId146" Type="http://schemas.openxmlformats.org/officeDocument/2006/relationships/diagramData" Target="diagrams/data28.xml"/><Relationship Id="rId167" Type="http://schemas.openxmlformats.org/officeDocument/2006/relationships/diagramLayout" Target="diagrams/layout32.xml"/><Relationship Id="rId188" Type="http://schemas.openxmlformats.org/officeDocument/2006/relationships/diagramQuickStyle" Target="diagrams/quickStyle36.xml"/><Relationship Id="rId311" Type="http://schemas.openxmlformats.org/officeDocument/2006/relationships/diagramData" Target="diagrams/data61.xml"/><Relationship Id="rId332" Type="http://schemas.openxmlformats.org/officeDocument/2006/relationships/oleObject" Target="embeddings/oleObject1.bin"/><Relationship Id="rId353" Type="http://schemas.openxmlformats.org/officeDocument/2006/relationships/image" Target="media/image13.png"/><Relationship Id="rId71" Type="http://schemas.openxmlformats.org/officeDocument/2006/relationships/diagramLayout" Target="diagrams/layout13.xml"/><Relationship Id="rId92" Type="http://schemas.openxmlformats.org/officeDocument/2006/relationships/diagramQuickStyle" Target="diagrams/quickStyle17.xml"/><Relationship Id="rId213" Type="http://schemas.openxmlformats.org/officeDocument/2006/relationships/diagramQuickStyle" Target="diagrams/quickStyle41.xml"/><Relationship Id="rId234" Type="http://schemas.openxmlformats.org/officeDocument/2006/relationships/diagramColors" Target="diagrams/colors45.xml"/><Relationship Id="rId2" Type="http://schemas.openxmlformats.org/officeDocument/2006/relationships/numbering" Target="numbering.xml"/><Relationship Id="rId29" Type="http://schemas.microsoft.com/office/2007/relationships/diagramDrawing" Target="diagrams/drawing4.xml"/><Relationship Id="rId255" Type="http://schemas.microsoft.com/office/2007/relationships/diagramDrawing" Target="diagrams/drawing49.xml"/><Relationship Id="rId276" Type="http://schemas.openxmlformats.org/officeDocument/2006/relationships/diagramData" Target="diagrams/data54.xml"/><Relationship Id="rId297" Type="http://schemas.openxmlformats.org/officeDocument/2006/relationships/diagramLayout" Target="diagrams/layout58.xml"/><Relationship Id="rId40" Type="http://schemas.openxmlformats.org/officeDocument/2006/relationships/diagramData" Target="diagrams/data7.xml"/><Relationship Id="rId115" Type="http://schemas.microsoft.com/office/2007/relationships/diagramDrawing" Target="diagrams/drawing21.xml"/><Relationship Id="rId136" Type="http://schemas.openxmlformats.org/officeDocument/2006/relationships/diagramData" Target="diagrams/data26.xml"/><Relationship Id="rId157" Type="http://schemas.openxmlformats.org/officeDocument/2006/relationships/diagramLayout" Target="diagrams/layout30.xml"/><Relationship Id="rId178" Type="http://schemas.openxmlformats.org/officeDocument/2006/relationships/diagramQuickStyle" Target="diagrams/quickStyle34.xml"/><Relationship Id="rId301" Type="http://schemas.openxmlformats.org/officeDocument/2006/relationships/diagramData" Target="diagrams/data59.xml"/><Relationship Id="rId322" Type="http://schemas.openxmlformats.org/officeDocument/2006/relationships/diagramLayout" Target="diagrams/layout63.xml"/><Relationship Id="rId343" Type="http://schemas.openxmlformats.org/officeDocument/2006/relationships/image" Target="media/image8.png"/><Relationship Id="rId61" Type="http://schemas.openxmlformats.org/officeDocument/2006/relationships/diagramLayout" Target="diagrams/layout11.xml"/><Relationship Id="rId82" Type="http://schemas.openxmlformats.org/officeDocument/2006/relationships/diagramQuickStyle" Target="diagrams/quickStyle15.xml"/><Relationship Id="rId199" Type="http://schemas.openxmlformats.org/officeDocument/2006/relationships/diagramColors" Target="diagrams/colors38.xml"/><Relationship Id="rId203" Type="http://schemas.openxmlformats.org/officeDocument/2006/relationships/diagramQuickStyle" Target="diagrams/quickStyle39.xml"/><Relationship Id="rId19" Type="http://schemas.microsoft.com/office/2007/relationships/diagramDrawing" Target="diagrams/drawing2.xml"/><Relationship Id="rId224" Type="http://schemas.openxmlformats.org/officeDocument/2006/relationships/diagramColors" Target="diagrams/colors43.xml"/><Relationship Id="rId245" Type="http://schemas.microsoft.com/office/2007/relationships/diagramDrawing" Target="diagrams/drawing47.xml"/><Relationship Id="rId266" Type="http://schemas.openxmlformats.org/officeDocument/2006/relationships/diagramData" Target="diagrams/data52.xml"/><Relationship Id="rId287" Type="http://schemas.openxmlformats.org/officeDocument/2006/relationships/diagramLayout" Target="diagrams/layout56.xml"/><Relationship Id="rId30" Type="http://schemas.openxmlformats.org/officeDocument/2006/relationships/diagramData" Target="diagrams/data5.xml"/><Relationship Id="rId105" Type="http://schemas.openxmlformats.org/officeDocument/2006/relationships/diagramData" Target="diagrams/data20.xml"/><Relationship Id="rId126" Type="http://schemas.openxmlformats.org/officeDocument/2006/relationships/diagramData" Target="diagrams/data24.xml"/><Relationship Id="rId147" Type="http://schemas.openxmlformats.org/officeDocument/2006/relationships/diagramLayout" Target="diagrams/layout28.xml"/><Relationship Id="rId168" Type="http://schemas.openxmlformats.org/officeDocument/2006/relationships/diagramQuickStyle" Target="diagrams/quickStyle32.xml"/><Relationship Id="rId312" Type="http://schemas.openxmlformats.org/officeDocument/2006/relationships/diagramLayout" Target="diagrams/layout61.xml"/><Relationship Id="rId333" Type="http://schemas.openxmlformats.org/officeDocument/2006/relationships/image" Target="media/image3.png"/><Relationship Id="rId354" Type="http://schemas.openxmlformats.org/officeDocument/2006/relationships/oleObject" Target="embeddings/oleObject12.bin"/><Relationship Id="rId51" Type="http://schemas.openxmlformats.org/officeDocument/2006/relationships/diagramLayout" Target="diagrams/layout9.xml"/><Relationship Id="rId72" Type="http://schemas.openxmlformats.org/officeDocument/2006/relationships/diagramQuickStyle" Target="diagrams/quickStyle13.xml"/><Relationship Id="rId93" Type="http://schemas.openxmlformats.org/officeDocument/2006/relationships/diagramColors" Target="diagrams/colors17.xml"/><Relationship Id="rId189" Type="http://schemas.openxmlformats.org/officeDocument/2006/relationships/diagramColors" Target="diagrams/colors36.xml"/><Relationship Id="rId3" Type="http://schemas.openxmlformats.org/officeDocument/2006/relationships/styles" Target="styles.xml"/><Relationship Id="rId214" Type="http://schemas.openxmlformats.org/officeDocument/2006/relationships/diagramColors" Target="diagrams/colors41.xml"/><Relationship Id="rId235" Type="http://schemas.microsoft.com/office/2007/relationships/diagramDrawing" Target="diagrams/drawing45.xml"/><Relationship Id="rId256" Type="http://schemas.openxmlformats.org/officeDocument/2006/relationships/diagramData" Target="diagrams/data50.xml"/><Relationship Id="rId277" Type="http://schemas.openxmlformats.org/officeDocument/2006/relationships/diagramLayout" Target="diagrams/layout54.xml"/><Relationship Id="rId298" Type="http://schemas.openxmlformats.org/officeDocument/2006/relationships/diagramQuickStyle" Target="diagrams/quickStyle58.xml"/><Relationship Id="rId116" Type="http://schemas.openxmlformats.org/officeDocument/2006/relationships/diagramData" Target="diagrams/data22.xml"/><Relationship Id="rId137" Type="http://schemas.openxmlformats.org/officeDocument/2006/relationships/diagramLayout" Target="diagrams/layout26.xml"/><Relationship Id="rId158" Type="http://schemas.openxmlformats.org/officeDocument/2006/relationships/diagramQuickStyle" Target="diagrams/quickStyle30.xml"/><Relationship Id="rId302" Type="http://schemas.openxmlformats.org/officeDocument/2006/relationships/diagramLayout" Target="diagrams/layout59.xml"/><Relationship Id="rId323" Type="http://schemas.openxmlformats.org/officeDocument/2006/relationships/diagramQuickStyle" Target="diagrams/quickStyle63.xml"/><Relationship Id="rId344" Type="http://schemas.openxmlformats.org/officeDocument/2006/relationships/oleObject" Target="embeddings/oleObject7.bin"/><Relationship Id="rId20" Type="http://schemas.openxmlformats.org/officeDocument/2006/relationships/diagramData" Target="diagrams/data3.xml"/><Relationship Id="rId41" Type="http://schemas.openxmlformats.org/officeDocument/2006/relationships/diagramLayout" Target="diagrams/layout7.xml"/><Relationship Id="rId62" Type="http://schemas.openxmlformats.org/officeDocument/2006/relationships/diagramQuickStyle" Target="diagrams/quickStyle11.xml"/><Relationship Id="rId83" Type="http://schemas.openxmlformats.org/officeDocument/2006/relationships/diagramColors" Target="diagrams/colors15.xml"/><Relationship Id="rId179" Type="http://schemas.openxmlformats.org/officeDocument/2006/relationships/diagramColors" Target="diagrams/colors34.xml"/><Relationship Id="rId190" Type="http://schemas.microsoft.com/office/2007/relationships/diagramDrawing" Target="diagrams/drawing36.xml"/><Relationship Id="rId204" Type="http://schemas.openxmlformats.org/officeDocument/2006/relationships/diagramColors" Target="diagrams/colors39.xml"/><Relationship Id="rId225" Type="http://schemas.microsoft.com/office/2007/relationships/diagramDrawing" Target="diagrams/drawing43.xml"/><Relationship Id="rId246" Type="http://schemas.openxmlformats.org/officeDocument/2006/relationships/diagramData" Target="diagrams/data48.xml"/><Relationship Id="rId267" Type="http://schemas.openxmlformats.org/officeDocument/2006/relationships/diagramLayout" Target="diagrams/layout52.xml"/><Relationship Id="rId288" Type="http://schemas.openxmlformats.org/officeDocument/2006/relationships/diagramQuickStyle" Target="diagrams/quickStyle56.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3.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4.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5.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6.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7.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8.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9.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7.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8.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9.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3.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5.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6.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5.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6.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7.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8.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9.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0.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1.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3.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4.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4735F28-6173-4788-825B-536E27693D44}"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0DB347D7-F8CF-43F6-A404-DB96B107319F}">
      <dgm:prSet phldrT="[Текст]" custT="1"/>
      <dgm:spPr/>
      <dgm:t>
        <a:bodyPr/>
        <a:lstStyle/>
        <a:p>
          <a:r>
            <a:rPr lang="ru-RU" sz="1400">
              <a:latin typeface="Times New Roman" panose="02020603050405020304" pitchFamily="18" charset="0"/>
              <a:cs typeface="Times New Roman" panose="02020603050405020304" pitchFamily="18" charset="0"/>
            </a:rPr>
            <a:t>Папулезные акне</a:t>
          </a:r>
        </a:p>
      </dgm:t>
    </dgm:pt>
    <dgm:pt modelId="{86F39B26-E014-4CC5-9840-0CF9F28EEBC9}" type="parTrans" cxnId="{865EB508-B2ED-438C-A46F-CBD7E9C215F5}">
      <dgm:prSet/>
      <dgm:spPr/>
      <dgm:t>
        <a:bodyPr/>
        <a:lstStyle/>
        <a:p>
          <a:endParaRPr lang="ru-RU">
            <a:latin typeface="Times New Roman" panose="02020603050405020304" pitchFamily="18" charset="0"/>
            <a:cs typeface="Times New Roman" panose="02020603050405020304" pitchFamily="18" charset="0"/>
          </a:endParaRPr>
        </a:p>
      </dgm:t>
    </dgm:pt>
    <dgm:pt modelId="{2F026E3F-4766-4613-9431-2D58D979C692}" type="sibTrans" cxnId="{865EB508-B2ED-438C-A46F-CBD7E9C215F5}">
      <dgm:prSet/>
      <dgm:spPr/>
      <dgm:t>
        <a:bodyPr/>
        <a:lstStyle/>
        <a:p>
          <a:endParaRPr lang="ru-RU">
            <a:latin typeface="Times New Roman" panose="02020603050405020304" pitchFamily="18" charset="0"/>
            <a:cs typeface="Times New Roman" panose="02020603050405020304" pitchFamily="18" charset="0"/>
          </a:endParaRPr>
        </a:p>
      </dgm:t>
    </dgm:pt>
    <dgm:pt modelId="{DA18B4C8-C66F-46B3-955B-C41C1A0207DF}">
      <dgm:prSet phldrT="[Текст]" custT="1"/>
      <dgm:spPr/>
      <dgm:t>
        <a:bodyPr/>
        <a:lstStyle/>
        <a:p>
          <a:r>
            <a:rPr lang="ru-RU" sz="1100">
              <a:latin typeface="Times New Roman" panose="02020603050405020304" pitchFamily="18" charset="0"/>
              <a:cs typeface="Times New Roman" panose="02020603050405020304" pitchFamily="18" charset="0"/>
            </a:rPr>
            <a:t>воспалительные узелки, имеющие коническую или полушаровидную форму и величину до 2–4 мм в диаметре;</a:t>
          </a:r>
        </a:p>
      </dgm:t>
    </dgm:pt>
    <dgm:pt modelId="{FF27DDC0-01D6-4BF6-9BB4-D3B9A1307F82}" type="parTrans" cxnId="{B1B28B24-F96B-4AF9-8AF4-5270D1562924}">
      <dgm:prSet/>
      <dgm:spPr/>
      <dgm:t>
        <a:bodyPr/>
        <a:lstStyle/>
        <a:p>
          <a:endParaRPr lang="ru-RU">
            <a:latin typeface="Times New Roman" panose="02020603050405020304" pitchFamily="18" charset="0"/>
            <a:cs typeface="Times New Roman" panose="02020603050405020304" pitchFamily="18" charset="0"/>
          </a:endParaRPr>
        </a:p>
      </dgm:t>
    </dgm:pt>
    <dgm:pt modelId="{7CA9D2D6-9F21-43A4-839B-93738A3464AF}" type="sibTrans" cxnId="{B1B28B24-F96B-4AF9-8AF4-5270D1562924}">
      <dgm:prSet/>
      <dgm:spPr/>
      <dgm:t>
        <a:bodyPr/>
        <a:lstStyle/>
        <a:p>
          <a:endParaRPr lang="ru-RU">
            <a:latin typeface="Times New Roman" panose="02020603050405020304" pitchFamily="18" charset="0"/>
            <a:cs typeface="Times New Roman" panose="02020603050405020304" pitchFamily="18" charset="0"/>
          </a:endParaRPr>
        </a:p>
      </dgm:t>
    </dgm:pt>
    <dgm:pt modelId="{65863C1C-FE4E-4144-B874-452B4AE14DE4}">
      <dgm:prSet phldrT="[Текст]" custT="1"/>
      <dgm:spPr/>
      <dgm:t>
        <a:bodyPr/>
        <a:lstStyle/>
        <a:p>
          <a:r>
            <a:rPr lang="ru-RU" sz="1400">
              <a:latin typeface="Times New Roman" panose="02020603050405020304" pitchFamily="18" charset="0"/>
              <a:cs typeface="Times New Roman" panose="02020603050405020304" pitchFamily="18" charset="0"/>
            </a:rPr>
            <a:t>Пустулезные акне</a:t>
          </a:r>
        </a:p>
      </dgm:t>
    </dgm:pt>
    <dgm:pt modelId="{22CE412C-685A-4F30-BB38-F3A4EA265AE6}" type="parTrans" cxnId="{AE121A75-693D-4102-A980-AFEA45696216}">
      <dgm:prSet/>
      <dgm:spPr/>
      <dgm:t>
        <a:bodyPr/>
        <a:lstStyle/>
        <a:p>
          <a:endParaRPr lang="ru-RU">
            <a:latin typeface="Times New Roman" panose="02020603050405020304" pitchFamily="18" charset="0"/>
            <a:cs typeface="Times New Roman" panose="02020603050405020304" pitchFamily="18" charset="0"/>
          </a:endParaRPr>
        </a:p>
      </dgm:t>
    </dgm:pt>
    <dgm:pt modelId="{D2D407AD-9605-49E7-858A-77420C5C785C}" type="sibTrans" cxnId="{AE121A75-693D-4102-A980-AFEA45696216}">
      <dgm:prSet/>
      <dgm:spPr/>
      <dgm:t>
        <a:bodyPr/>
        <a:lstStyle/>
        <a:p>
          <a:endParaRPr lang="ru-RU">
            <a:latin typeface="Times New Roman" panose="02020603050405020304" pitchFamily="18" charset="0"/>
            <a:cs typeface="Times New Roman" panose="02020603050405020304" pitchFamily="18" charset="0"/>
          </a:endParaRPr>
        </a:p>
      </dgm:t>
    </dgm:pt>
    <dgm:pt modelId="{5CAE8F07-EA89-4B1F-B1B5-CB57211045CB}">
      <dgm:prSet phldrT="[Текст]" custT="1"/>
      <dgm:spPr/>
      <dgm:t>
        <a:bodyPr/>
        <a:lstStyle/>
        <a:p>
          <a:r>
            <a:rPr lang="ru-RU" sz="1200">
              <a:latin typeface="Times New Roman" panose="02020603050405020304" pitchFamily="18" charset="0"/>
              <a:cs typeface="Times New Roman" panose="02020603050405020304" pitchFamily="18" charset="0"/>
            </a:rPr>
            <a:t>возникающие первично или трансформирующиеся из папулезных угрей;</a:t>
          </a:r>
        </a:p>
      </dgm:t>
    </dgm:pt>
    <dgm:pt modelId="{7624C91D-CAC5-4A8A-9074-F87B35B323B0}" type="parTrans" cxnId="{D8AA5BD5-F910-46AB-A2FE-D86449FE2A45}">
      <dgm:prSet/>
      <dgm:spPr/>
      <dgm:t>
        <a:bodyPr/>
        <a:lstStyle/>
        <a:p>
          <a:endParaRPr lang="ru-RU">
            <a:latin typeface="Times New Roman" panose="02020603050405020304" pitchFamily="18" charset="0"/>
            <a:cs typeface="Times New Roman" panose="02020603050405020304" pitchFamily="18" charset="0"/>
          </a:endParaRPr>
        </a:p>
      </dgm:t>
    </dgm:pt>
    <dgm:pt modelId="{AB12F99A-26E1-4190-9C83-CC0CA9CE704F}" type="sibTrans" cxnId="{D8AA5BD5-F910-46AB-A2FE-D86449FE2A45}">
      <dgm:prSet/>
      <dgm:spPr/>
      <dgm:t>
        <a:bodyPr/>
        <a:lstStyle/>
        <a:p>
          <a:endParaRPr lang="ru-RU">
            <a:latin typeface="Times New Roman" panose="02020603050405020304" pitchFamily="18" charset="0"/>
            <a:cs typeface="Times New Roman" panose="02020603050405020304" pitchFamily="18" charset="0"/>
          </a:endParaRPr>
        </a:p>
      </dgm:t>
    </dgm:pt>
    <dgm:pt modelId="{A8ADB41C-DACE-46CC-B0A0-0D021A5CF125}">
      <dgm:prSet phldrT="[Текст]" custT="1"/>
      <dgm:spPr/>
      <dgm:t>
        <a:bodyPr/>
        <a:lstStyle/>
        <a:p>
          <a:r>
            <a:rPr lang="ru-RU" sz="1400">
              <a:latin typeface="Times New Roman" panose="02020603050405020304" pitchFamily="18" charset="0"/>
              <a:cs typeface="Times New Roman" panose="02020603050405020304" pitchFamily="18" charset="0"/>
            </a:rPr>
            <a:t>Узловатые акне</a:t>
          </a:r>
        </a:p>
      </dgm:t>
    </dgm:pt>
    <dgm:pt modelId="{71E7F1DA-C5A5-4045-9FB4-A1FE3DAE8D6C}" type="parTrans" cxnId="{84865450-61D9-4D74-9F11-13E84D53FEBF}">
      <dgm:prSet/>
      <dgm:spPr/>
      <dgm:t>
        <a:bodyPr/>
        <a:lstStyle/>
        <a:p>
          <a:endParaRPr lang="ru-RU">
            <a:latin typeface="Times New Roman" panose="02020603050405020304" pitchFamily="18" charset="0"/>
            <a:cs typeface="Times New Roman" panose="02020603050405020304" pitchFamily="18" charset="0"/>
          </a:endParaRPr>
        </a:p>
      </dgm:t>
    </dgm:pt>
    <dgm:pt modelId="{ADEDE57C-B394-4B78-A6FD-2E1CCD55E7D5}" type="sibTrans" cxnId="{84865450-61D9-4D74-9F11-13E84D53FEBF}">
      <dgm:prSet/>
      <dgm:spPr/>
      <dgm:t>
        <a:bodyPr/>
        <a:lstStyle/>
        <a:p>
          <a:endParaRPr lang="ru-RU">
            <a:latin typeface="Times New Roman" panose="02020603050405020304" pitchFamily="18" charset="0"/>
            <a:cs typeface="Times New Roman" panose="02020603050405020304" pitchFamily="18" charset="0"/>
          </a:endParaRPr>
        </a:p>
      </dgm:t>
    </dgm:pt>
    <dgm:pt modelId="{12624085-73A6-4292-98FD-6CBFB3D7BCEA}">
      <dgm:prSet phldrT="[Текст]" custT="1"/>
      <dgm:spPr/>
      <dgm:t>
        <a:bodyPr/>
        <a:lstStyle/>
        <a:p>
          <a:r>
            <a:rPr lang="ru-RU" sz="1200">
              <a:latin typeface="Times New Roman" panose="02020603050405020304" pitchFamily="18" charset="0"/>
              <a:cs typeface="Times New Roman" panose="02020603050405020304" pitchFamily="18" charset="0"/>
            </a:rPr>
            <a:t>узлы на коже себорейных областей;</a:t>
          </a:r>
        </a:p>
      </dgm:t>
    </dgm:pt>
    <dgm:pt modelId="{4E370F68-3903-410A-BE25-A459D8AB5976}" type="parTrans" cxnId="{AA3C49DA-005F-4AA6-B018-14D74A6C9BB2}">
      <dgm:prSet/>
      <dgm:spPr/>
      <dgm:t>
        <a:bodyPr/>
        <a:lstStyle/>
        <a:p>
          <a:endParaRPr lang="ru-RU">
            <a:latin typeface="Times New Roman" panose="02020603050405020304" pitchFamily="18" charset="0"/>
            <a:cs typeface="Times New Roman" panose="02020603050405020304" pitchFamily="18" charset="0"/>
          </a:endParaRPr>
        </a:p>
      </dgm:t>
    </dgm:pt>
    <dgm:pt modelId="{4F021EFD-EE54-4D55-A74B-656D95205251}" type="sibTrans" cxnId="{AA3C49DA-005F-4AA6-B018-14D74A6C9BB2}">
      <dgm:prSet/>
      <dgm:spPr/>
      <dgm:t>
        <a:bodyPr/>
        <a:lstStyle/>
        <a:p>
          <a:endParaRPr lang="ru-RU">
            <a:latin typeface="Times New Roman" panose="02020603050405020304" pitchFamily="18" charset="0"/>
            <a:cs typeface="Times New Roman" panose="02020603050405020304" pitchFamily="18" charset="0"/>
          </a:endParaRPr>
        </a:p>
      </dgm:t>
    </dgm:pt>
    <dgm:pt modelId="{244C25A6-50CC-4100-AFA8-AC36B7278166}">
      <dgm:prSet phldrT="[Текст]" custT="1"/>
      <dgm:spPr/>
      <dgm:t>
        <a:bodyPr/>
        <a:lstStyle/>
        <a:p>
          <a:r>
            <a:rPr lang="ru-RU" sz="1400">
              <a:latin typeface="Times New Roman" panose="02020603050405020304" pitchFamily="18" charset="0"/>
              <a:cs typeface="Times New Roman" panose="02020603050405020304" pitchFamily="18" charset="0"/>
            </a:rPr>
            <a:t>Конглобатные акне</a:t>
          </a:r>
        </a:p>
      </dgm:t>
    </dgm:pt>
    <dgm:pt modelId="{146F6A8D-6394-4700-8A21-C5F2FC6B221E}" type="parTrans" cxnId="{71794B26-6C76-45E8-8F12-9BCFFDDA7499}">
      <dgm:prSet/>
      <dgm:spPr/>
      <dgm:t>
        <a:bodyPr/>
        <a:lstStyle/>
        <a:p>
          <a:endParaRPr lang="ru-RU">
            <a:latin typeface="Times New Roman" panose="02020603050405020304" pitchFamily="18" charset="0"/>
            <a:cs typeface="Times New Roman" panose="02020603050405020304" pitchFamily="18" charset="0"/>
          </a:endParaRPr>
        </a:p>
      </dgm:t>
    </dgm:pt>
    <dgm:pt modelId="{4BA597DD-46B3-4789-8A80-F6EBB2B4BFEF}" type="sibTrans" cxnId="{71794B26-6C76-45E8-8F12-9BCFFDDA7499}">
      <dgm:prSet/>
      <dgm:spPr/>
      <dgm:t>
        <a:bodyPr/>
        <a:lstStyle/>
        <a:p>
          <a:endParaRPr lang="ru-RU">
            <a:latin typeface="Times New Roman" panose="02020603050405020304" pitchFamily="18" charset="0"/>
            <a:cs typeface="Times New Roman" panose="02020603050405020304" pitchFamily="18" charset="0"/>
          </a:endParaRPr>
        </a:p>
      </dgm:t>
    </dgm:pt>
    <dgm:pt modelId="{06432865-9A45-4B89-8A81-5A32813CD30E}">
      <dgm:prSet custT="1"/>
      <dgm:spPr/>
      <dgm:t>
        <a:bodyPr/>
        <a:lstStyle/>
        <a:p>
          <a:r>
            <a:rPr lang="ru-RU" sz="1000">
              <a:latin typeface="Times New Roman" panose="02020603050405020304" pitchFamily="18" charset="0"/>
              <a:cs typeface="Times New Roman" panose="02020603050405020304" pitchFamily="18" charset="0"/>
            </a:rPr>
            <a:t>многочисленные крупные узлы, локализующиеся преимущественно на коже спины и задней поверхности шеи. Часть отдельно расположенных узлов сливается в массивные инфильтраты с многочисленными фистулезными ходами, гнойными отверстиями и полостями, заполненными вялыми, студнеобразными грануляциями, процесс может приобретать распространенный характер;</a:t>
          </a:r>
        </a:p>
      </dgm:t>
    </dgm:pt>
    <dgm:pt modelId="{04314B9E-C57B-480B-9AC7-D944483EE2EA}" type="parTrans" cxnId="{5F8CA70C-E4AD-42C9-AA83-A68562D3A759}">
      <dgm:prSet/>
      <dgm:spPr/>
      <dgm:t>
        <a:bodyPr/>
        <a:lstStyle/>
        <a:p>
          <a:endParaRPr lang="ru-RU">
            <a:latin typeface="Times New Roman" panose="02020603050405020304" pitchFamily="18" charset="0"/>
            <a:cs typeface="Times New Roman" panose="02020603050405020304" pitchFamily="18" charset="0"/>
          </a:endParaRPr>
        </a:p>
      </dgm:t>
    </dgm:pt>
    <dgm:pt modelId="{EBC3E935-D540-4117-BB99-7094B3D7BF6E}" type="sibTrans" cxnId="{5F8CA70C-E4AD-42C9-AA83-A68562D3A759}">
      <dgm:prSet/>
      <dgm:spPr/>
      <dgm:t>
        <a:bodyPr/>
        <a:lstStyle/>
        <a:p>
          <a:endParaRPr lang="ru-RU">
            <a:latin typeface="Times New Roman" panose="02020603050405020304" pitchFamily="18" charset="0"/>
            <a:cs typeface="Times New Roman" panose="02020603050405020304" pitchFamily="18" charset="0"/>
          </a:endParaRPr>
        </a:p>
      </dgm:t>
    </dgm:pt>
    <dgm:pt modelId="{15C3EF00-F1D4-4B7F-A9D9-8E9038A1EC3B}" type="pres">
      <dgm:prSet presAssocID="{E4735F28-6173-4788-825B-536E27693D44}" presName="Name0" presStyleCnt="0">
        <dgm:presLayoutVars>
          <dgm:dir/>
          <dgm:animLvl val="lvl"/>
          <dgm:resizeHandles val="exact"/>
        </dgm:presLayoutVars>
      </dgm:prSet>
      <dgm:spPr/>
      <dgm:t>
        <a:bodyPr/>
        <a:lstStyle/>
        <a:p>
          <a:endParaRPr lang="ru-RU"/>
        </a:p>
      </dgm:t>
    </dgm:pt>
    <dgm:pt modelId="{4CCED01B-635C-4B59-82CC-71D4B3FA9CE9}" type="pres">
      <dgm:prSet presAssocID="{0DB347D7-F8CF-43F6-A404-DB96B107319F}" presName="linNode" presStyleCnt="0"/>
      <dgm:spPr/>
    </dgm:pt>
    <dgm:pt modelId="{B1139D53-F711-4DD7-B28A-FB5BD547A2C0}" type="pres">
      <dgm:prSet presAssocID="{0DB347D7-F8CF-43F6-A404-DB96B107319F}" presName="parentText" presStyleLbl="node1" presStyleIdx="0" presStyleCnt="4">
        <dgm:presLayoutVars>
          <dgm:chMax val="1"/>
          <dgm:bulletEnabled val="1"/>
        </dgm:presLayoutVars>
      </dgm:prSet>
      <dgm:spPr/>
      <dgm:t>
        <a:bodyPr/>
        <a:lstStyle/>
        <a:p>
          <a:endParaRPr lang="ru-RU"/>
        </a:p>
      </dgm:t>
    </dgm:pt>
    <dgm:pt modelId="{E25F9A10-34CD-4E18-9653-2E105D577EA9}" type="pres">
      <dgm:prSet presAssocID="{0DB347D7-F8CF-43F6-A404-DB96B107319F}" presName="descendantText" presStyleLbl="alignAccFollowNode1" presStyleIdx="0" presStyleCnt="4">
        <dgm:presLayoutVars>
          <dgm:bulletEnabled val="1"/>
        </dgm:presLayoutVars>
      </dgm:prSet>
      <dgm:spPr/>
      <dgm:t>
        <a:bodyPr/>
        <a:lstStyle/>
        <a:p>
          <a:endParaRPr lang="ru-RU"/>
        </a:p>
      </dgm:t>
    </dgm:pt>
    <dgm:pt modelId="{938E017B-C54F-456A-AC26-D9A300C7EE28}" type="pres">
      <dgm:prSet presAssocID="{2F026E3F-4766-4613-9431-2D58D979C692}" presName="sp" presStyleCnt="0"/>
      <dgm:spPr/>
    </dgm:pt>
    <dgm:pt modelId="{CC9BFC28-B4C5-4A16-93E6-35861E22AAC6}" type="pres">
      <dgm:prSet presAssocID="{65863C1C-FE4E-4144-B874-452B4AE14DE4}" presName="linNode" presStyleCnt="0"/>
      <dgm:spPr/>
    </dgm:pt>
    <dgm:pt modelId="{46FB56CA-D5D2-4AE0-A39F-19EB1C9D9C19}" type="pres">
      <dgm:prSet presAssocID="{65863C1C-FE4E-4144-B874-452B4AE14DE4}" presName="parentText" presStyleLbl="node1" presStyleIdx="1" presStyleCnt="4" custLinFactNeighborY="-1240">
        <dgm:presLayoutVars>
          <dgm:chMax val="1"/>
          <dgm:bulletEnabled val="1"/>
        </dgm:presLayoutVars>
      </dgm:prSet>
      <dgm:spPr/>
      <dgm:t>
        <a:bodyPr/>
        <a:lstStyle/>
        <a:p>
          <a:endParaRPr lang="ru-RU"/>
        </a:p>
      </dgm:t>
    </dgm:pt>
    <dgm:pt modelId="{328CCF92-8D75-4FB5-B1A9-D03AB3CDE0BC}" type="pres">
      <dgm:prSet presAssocID="{65863C1C-FE4E-4144-B874-452B4AE14DE4}" presName="descendantText" presStyleLbl="alignAccFollowNode1" presStyleIdx="1" presStyleCnt="4">
        <dgm:presLayoutVars>
          <dgm:bulletEnabled val="1"/>
        </dgm:presLayoutVars>
      </dgm:prSet>
      <dgm:spPr/>
      <dgm:t>
        <a:bodyPr/>
        <a:lstStyle/>
        <a:p>
          <a:endParaRPr lang="ru-RU"/>
        </a:p>
      </dgm:t>
    </dgm:pt>
    <dgm:pt modelId="{D8BE123D-F3B1-418B-8AFA-D14F5A181FCA}" type="pres">
      <dgm:prSet presAssocID="{D2D407AD-9605-49E7-858A-77420C5C785C}" presName="sp" presStyleCnt="0"/>
      <dgm:spPr/>
    </dgm:pt>
    <dgm:pt modelId="{B09E4DDF-25B7-418F-9D33-F2DD731F8136}" type="pres">
      <dgm:prSet presAssocID="{A8ADB41C-DACE-46CC-B0A0-0D021A5CF125}" presName="linNode" presStyleCnt="0"/>
      <dgm:spPr/>
    </dgm:pt>
    <dgm:pt modelId="{D3B1CAE5-C30C-49F0-B40D-F33E33045AEF}" type="pres">
      <dgm:prSet presAssocID="{A8ADB41C-DACE-46CC-B0A0-0D021A5CF125}" presName="parentText" presStyleLbl="node1" presStyleIdx="2" presStyleCnt="4">
        <dgm:presLayoutVars>
          <dgm:chMax val="1"/>
          <dgm:bulletEnabled val="1"/>
        </dgm:presLayoutVars>
      </dgm:prSet>
      <dgm:spPr/>
      <dgm:t>
        <a:bodyPr/>
        <a:lstStyle/>
        <a:p>
          <a:endParaRPr lang="ru-RU"/>
        </a:p>
      </dgm:t>
    </dgm:pt>
    <dgm:pt modelId="{AF0ED4D9-ACB4-47F9-8784-2AF36E9B69D7}" type="pres">
      <dgm:prSet presAssocID="{A8ADB41C-DACE-46CC-B0A0-0D021A5CF125}" presName="descendantText" presStyleLbl="alignAccFollowNode1" presStyleIdx="2" presStyleCnt="4" custLinFactNeighborY="0">
        <dgm:presLayoutVars>
          <dgm:bulletEnabled val="1"/>
        </dgm:presLayoutVars>
      </dgm:prSet>
      <dgm:spPr/>
      <dgm:t>
        <a:bodyPr/>
        <a:lstStyle/>
        <a:p>
          <a:endParaRPr lang="ru-RU"/>
        </a:p>
      </dgm:t>
    </dgm:pt>
    <dgm:pt modelId="{E1C7FECB-3EA1-4776-80D4-B75ED5CA3D4F}" type="pres">
      <dgm:prSet presAssocID="{ADEDE57C-B394-4B78-A6FD-2E1CCD55E7D5}" presName="sp" presStyleCnt="0"/>
      <dgm:spPr/>
    </dgm:pt>
    <dgm:pt modelId="{E9BF7F0C-A37C-44D1-A649-FFD90D5C4DC3}" type="pres">
      <dgm:prSet presAssocID="{244C25A6-50CC-4100-AFA8-AC36B7278166}" presName="linNode" presStyleCnt="0"/>
      <dgm:spPr/>
    </dgm:pt>
    <dgm:pt modelId="{0B8D35F6-C749-4C60-887C-5F4CD7C43242}" type="pres">
      <dgm:prSet presAssocID="{244C25A6-50CC-4100-AFA8-AC36B7278166}" presName="parentText" presStyleLbl="node1" presStyleIdx="3" presStyleCnt="4">
        <dgm:presLayoutVars>
          <dgm:chMax val="1"/>
          <dgm:bulletEnabled val="1"/>
        </dgm:presLayoutVars>
      </dgm:prSet>
      <dgm:spPr/>
      <dgm:t>
        <a:bodyPr/>
        <a:lstStyle/>
        <a:p>
          <a:endParaRPr lang="ru-RU"/>
        </a:p>
      </dgm:t>
    </dgm:pt>
    <dgm:pt modelId="{5944608C-2895-4522-9404-D682A42E6091}" type="pres">
      <dgm:prSet presAssocID="{244C25A6-50CC-4100-AFA8-AC36B7278166}" presName="descendantText" presStyleLbl="alignAccFollowNode1" presStyleIdx="3" presStyleCnt="4" custScaleY="177903" custLinFactNeighborX="272" custLinFactNeighborY="104">
        <dgm:presLayoutVars>
          <dgm:bulletEnabled val="1"/>
        </dgm:presLayoutVars>
      </dgm:prSet>
      <dgm:spPr/>
      <dgm:t>
        <a:bodyPr/>
        <a:lstStyle/>
        <a:p>
          <a:endParaRPr lang="ru-RU"/>
        </a:p>
      </dgm:t>
    </dgm:pt>
  </dgm:ptLst>
  <dgm:cxnLst>
    <dgm:cxn modelId="{B1B28B24-F96B-4AF9-8AF4-5270D1562924}" srcId="{0DB347D7-F8CF-43F6-A404-DB96B107319F}" destId="{DA18B4C8-C66F-46B3-955B-C41C1A0207DF}" srcOrd="0" destOrd="0" parTransId="{FF27DDC0-01D6-4BF6-9BB4-D3B9A1307F82}" sibTransId="{7CA9D2D6-9F21-43A4-839B-93738A3464AF}"/>
    <dgm:cxn modelId="{BD9F42F7-584E-42CA-950A-AD0BA57B4F75}" type="presOf" srcId="{65863C1C-FE4E-4144-B874-452B4AE14DE4}" destId="{46FB56CA-D5D2-4AE0-A39F-19EB1C9D9C19}" srcOrd="0" destOrd="0" presId="urn:microsoft.com/office/officeart/2005/8/layout/vList5"/>
    <dgm:cxn modelId="{D8AA5BD5-F910-46AB-A2FE-D86449FE2A45}" srcId="{65863C1C-FE4E-4144-B874-452B4AE14DE4}" destId="{5CAE8F07-EA89-4B1F-B1B5-CB57211045CB}" srcOrd="0" destOrd="0" parTransId="{7624C91D-CAC5-4A8A-9074-F87B35B323B0}" sibTransId="{AB12F99A-26E1-4190-9C83-CC0CA9CE704F}"/>
    <dgm:cxn modelId="{AC792930-112B-4657-86E1-F061D2BA53DC}" type="presOf" srcId="{5CAE8F07-EA89-4B1F-B1B5-CB57211045CB}" destId="{328CCF92-8D75-4FB5-B1A9-D03AB3CDE0BC}" srcOrd="0" destOrd="0" presId="urn:microsoft.com/office/officeart/2005/8/layout/vList5"/>
    <dgm:cxn modelId="{0BF1B443-9185-4963-9D45-89CB08103981}" type="presOf" srcId="{12624085-73A6-4292-98FD-6CBFB3D7BCEA}" destId="{AF0ED4D9-ACB4-47F9-8784-2AF36E9B69D7}" srcOrd="0" destOrd="0" presId="urn:microsoft.com/office/officeart/2005/8/layout/vList5"/>
    <dgm:cxn modelId="{865EB508-B2ED-438C-A46F-CBD7E9C215F5}" srcId="{E4735F28-6173-4788-825B-536E27693D44}" destId="{0DB347D7-F8CF-43F6-A404-DB96B107319F}" srcOrd="0" destOrd="0" parTransId="{86F39B26-E014-4CC5-9840-0CF9F28EEBC9}" sibTransId="{2F026E3F-4766-4613-9431-2D58D979C692}"/>
    <dgm:cxn modelId="{71794B26-6C76-45E8-8F12-9BCFFDDA7499}" srcId="{E4735F28-6173-4788-825B-536E27693D44}" destId="{244C25A6-50CC-4100-AFA8-AC36B7278166}" srcOrd="3" destOrd="0" parTransId="{146F6A8D-6394-4700-8A21-C5F2FC6B221E}" sibTransId="{4BA597DD-46B3-4789-8A80-F6EBB2B4BFEF}"/>
    <dgm:cxn modelId="{AA3C49DA-005F-4AA6-B018-14D74A6C9BB2}" srcId="{A8ADB41C-DACE-46CC-B0A0-0D021A5CF125}" destId="{12624085-73A6-4292-98FD-6CBFB3D7BCEA}" srcOrd="0" destOrd="0" parTransId="{4E370F68-3903-410A-BE25-A459D8AB5976}" sibTransId="{4F021EFD-EE54-4D55-A74B-656D95205251}"/>
    <dgm:cxn modelId="{836640C3-37EF-41D8-ADA9-D82C4CB3C7EF}" type="presOf" srcId="{244C25A6-50CC-4100-AFA8-AC36B7278166}" destId="{0B8D35F6-C749-4C60-887C-5F4CD7C43242}" srcOrd="0" destOrd="0" presId="urn:microsoft.com/office/officeart/2005/8/layout/vList5"/>
    <dgm:cxn modelId="{64982E8D-71A2-4ACC-B22D-058EAC0353C6}" type="presOf" srcId="{DA18B4C8-C66F-46B3-955B-C41C1A0207DF}" destId="{E25F9A10-34CD-4E18-9653-2E105D577EA9}" srcOrd="0" destOrd="0" presId="urn:microsoft.com/office/officeart/2005/8/layout/vList5"/>
    <dgm:cxn modelId="{85AB85CE-FA6F-4310-9ABA-3EE301845718}" type="presOf" srcId="{0DB347D7-F8CF-43F6-A404-DB96B107319F}" destId="{B1139D53-F711-4DD7-B28A-FB5BD547A2C0}" srcOrd="0" destOrd="0" presId="urn:microsoft.com/office/officeart/2005/8/layout/vList5"/>
    <dgm:cxn modelId="{9AB7084C-CE0C-4252-AA76-A0FD2800CA29}" type="presOf" srcId="{06432865-9A45-4B89-8A81-5A32813CD30E}" destId="{5944608C-2895-4522-9404-D682A42E6091}" srcOrd="0" destOrd="0" presId="urn:microsoft.com/office/officeart/2005/8/layout/vList5"/>
    <dgm:cxn modelId="{AE121A75-693D-4102-A980-AFEA45696216}" srcId="{E4735F28-6173-4788-825B-536E27693D44}" destId="{65863C1C-FE4E-4144-B874-452B4AE14DE4}" srcOrd="1" destOrd="0" parTransId="{22CE412C-685A-4F30-BB38-F3A4EA265AE6}" sibTransId="{D2D407AD-9605-49E7-858A-77420C5C785C}"/>
    <dgm:cxn modelId="{84865450-61D9-4D74-9F11-13E84D53FEBF}" srcId="{E4735F28-6173-4788-825B-536E27693D44}" destId="{A8ADB41C-DACE-46CC-B0A0-0D021A5CF125}" srcOrd="2" destOrd="0" parTransId="{71E7F1DA-C5A5-4045-9FB4-A1FE3DAE8D6C}" sibTransId="{ADEDE57C-B394-4B78-A6FD-2E1CCD55E7D5}"/>
    <dgm:cxn modelId="{5F8CA70C-E4AD-42C9-AA83-A68562D3A759}" srcId="{244C25A6-50CC-4100-AFA8-AC36B7278166}" destId="{06432865-9A45-4B89-8A81-5A32813CD30E}" srcOrd="0" destOrd="0" parTransId="{04314B9E-C57B-480B-9AC7-D944483EE2EA}" sibTransId="{EBC3E935-D540-4117-BB99-7094B3D7BF6E}"/>
    <dgm:cxn modelId="{05F87203-ABD1-4E4F-863A-A9D23D0E3206}" type="presOf" srcId="{E4735F28-6173-4788-825B-536E27693D44}" destId="{15C3EF00-F1D4-4B7F-A9D9-8E9038A1EC3B}" srcOrd="0" destOrd="0" presId="urn:microsoft.com/office/officeart/2005/8/layout/vList5"/>
    <dgm:cxn modelId="{20BA503A-B9CE-483D-ABB4-B4855C038AB2}" type="presOf" srcId="{A8ADB41C-DACE-46CC-B0A0-0D021A5CF125}" destId="{D3B1CAE5-C30C-49F0-B40D-F33E33045AEF}" srcOrd="0" destOrd="0" presId="urn:microsoft.com/office/officeart/2005/8/layout/vList5"/>
    <dgm:cxn modelId="{772B9BE8-6466-4F58-A69E-3F9C1629712F}" type="presParOf" srcId="{15C3EF00-F1D4-4B7F-A9D9-8E9038A1EC3B}" destId="{4CCED01B-635C-4B59-82CC-71D4B3FA9CE9}" srcOrd="0" destOrd="0" presId="urn:microsoft.com/office/officeart/2005/8/layout/vList5"/>
    <dgm:cxn modelId="{567F68A5-01BE-4A2B-8D83-FDF818029D8D}" type="presParOf" srcId="{4CCED01B-635C-4B59-82CC-71D4B3FA9CE9}" destId="{B1139D53-F711-4DD7-B28A-FB5BD547A2C0}" srcOrd="0" destOrd="0" presId="urn:microsoft.com/office/officeart/2005/8/layout/vList5"/>
    <dgm:cxn modelId="{DB8D5D52-9170-45E8-8CA4-2BB20A55B96A}" type="presParOf" srcId="{4CCED01B-635C-4B59-82CC-71D4B3FA9CE9}" destId="{E25F9A10-34CD-4E18-9653-2E105D577EA9}" srcOrd="1" destOrd="0" presId="urn:microsoft.com/office/officeart/2005/8/layout/vList5"/>
    <dgm:cxn modelId="{1B41C6FB-D99E-4DB6-A9FB-F495CEF40C30}" type="presParOf" srcId="{15C3EF00-F1D4-4B7F-A9D9-8E9038A1EC3B}" destId="{938E017B-C54F-456A-AC26-D9A300C7EE28}" srcOrd="1" destOrd="0" presId="urn:microsoft.com/office/officeart/2005/8/layout/vList5"/>
    <dgm:cxn modelId="{6DB610A2-7C4D-4CFC-A143-38DE0C2BD324}" type="presParOf" srcId="{15C3EF00-F1D4-4B7F-A9D9-8E9038A1EC3B}" destId="{CC9BFC28-B4C5-4A16-93E6-35861E22AAC6}" srcOrd="2" destOrd="0" presId="urn:microsoft.com/office/officeart/2005/8/layout/vList5"/>
    <dgm:cxn modelId="{74E68AF5-2A44-4AA3-8E2F-8EA8734455EA}" type="presParOf" srcId="{CC9BFC28-B4C5-4A16-93E6-35861E22AAC6}" destId="{46FB56CA-D5D2-4AE0-A39F-19EB1C9D9C19}" srcOrd="0" destOrd="0" presId="urn:microsoft.com/office/officeart/2005/8/layout/vList5"/>
    <dgm:cxn modelId="{1DB4C2B5-9D3E-478B-9648-68413E6C6AF2}" type="presParOf" srcId="{CC9BFC28-B4C5-4A16-93E6-35861E22AAC6}" destId="{328CCF92-8D75-4FB5-B1A9-D03AB3CDE0BC}" srcOrd="1" destOrd="0" presId="urn:microsoft.com/office/officeart/2005/8/layout/vList5"/>
    <dgm:cxn modelId="{5245E7AC-E8E0-47E7-8A8C-75E2BF741C6C}" type="presParOf" srcId="{15C3EF00-F1D4-4B7F-A9D9-8E9038A1EC3B}" destId="{D8BE123D-F3B1-418B-8AFA-D14F5A181FCA}" srcOrd="3" destOrd="0" presId="urn:microsoft.com/office/officeart/2005/8/layout/vList5"/>
    <dgm:cxn modelId="{79303841-A7F0-4B8B-BD06-BC44B025314A}" type="presParOf" srcId="{15C3EF00-F1D4-4B7F-A9D9-8E9038A1EC3B}" destId="{B09E4DDF-25B7-418F-9D33-F2DD731F8136}" srcOrd="4" destOrd="0" presId="urn:microsoft.com/office/officeart/2005/8/layout/vList5"/>
    <dgm:cxn modelId="{77DF987D-10AD-4074-8484-16C6014026A6}" type="presParOf" srcId="{B09E4DDF-25B7-418F-9D33-F2DD731F8136}" destId="{D3B1CAE5-C30C-49F0-B40D-F33E33045AEF}" srcOrd="0" destOrd="0" presId="urn:microsoft.com/office/officeart/2005/8/layout/vList5"/>
    <dgm:cxn modelId="{99EEE56C-B536-4906-9E97-046D976C7CE8}" type="presParOf" srcId="{B09E4DDF-25B7-418F-9D33-F2DD731F8136}" destId="{AF0ED4D9-ACB4-47F9-8784-2AF36E9B69D7}" srcOrd="1" destOrd="0" presId="urn:microsoft.com/office/officeart/2005/8/layout/vList5"/>
    <dgm:cxn modelId="{0F849382-9318-41F5-A662-187042F8B9C3}" type="presParOf" srcId="{15C3EF00-F1D4-4B7F-A9D9-8E9038A1EC3B}" destId="{E1C7FECB-3EA1-4776-80D4-B75ED5CA3D4F}" srcOrd="5" destOrd="0" presId="urn:microsoft.com/office/officeart/2005/8/layout/vList5"/>
    <dgm:cxn modelId="{F768478B-1992-49ED-A764-97BEE9FBA68E}" type="presParOf" srcId="{15C3EF00-F1D4-4B7F-A9D9-8E9038A1EC3B}" destId="{E9BF7F0C-A37C-44D1-A649-FFD90D5C4DC3}" srcOrd="6" destOrd="0" presId="urn:microsoft.com/office/officeart/2005/8/layout/vList5"/>
    <dgm:cxn modelId="{C629B861-7C56-4C56-8C92-C03E0FB43244}" type="presParOf" srcId="{E9BF7F0C-A37C-44D1-A649-FFD90D5C4DC3}" destId="{0B8D35F6-C749-4C60-887C-5F4CD7C43242}" srcOrd="0" destOrd="0" presId="urn:microsoft.com/office/officeart/2005/8/layout/vList5"/>
    <dgm:cxn modelId="{E9139DA0-EEB9-4A93-8A77-11970400698E}" type="presParOf" srcId="{E9BF7F0C-A37C-44D1-A649-FFD90D5C4DC3}" destId="{5944608C-2895-4522-9404-D682A42E6091}" srcOrd="1" destOrd="0" presId="urn:microsoft.com/office/officeart/2005/8/layout/vList5"/>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DAA4BF6-899F-4FD5-B5E3-86BA181F01F2}"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65856C47-3E94-4EF8-8A59-7893ABE7B353}">
      <dgm:prSet custT="1"/>
      <dgm:spPr/>
      <dgm:t>
        <a:bodyPr/>
        <a:lstStyle/>
        <a:p>
          <a:r>
            <a:rPr lang="ru-RU" sz="1100">
              <a:latin typeface="Times New Roman" panose="02020603050405020304" pitchFamily="18" charset="0"/>
              <a:cs typeface="Times New Roman" panose="02020603050405020304" pitchFamily="18" charset="0"/>
            </a:rPr>
            <a:t>возникновение новых псориатических высыпаний на месте расчесов и микротравм.</a:t>
          </a:r>
        </a:p>
      </dgm:t>
    </dgm:pt>
    <dgm:pt modelId="{5F2D07F4-98BD-4E23-9671-390C8194D7C3}" type="parTrans" cxnId="{AA007709-B7D0-4861-975B-5E4C433ECB0F}">
      <dgm:prSet/>
      <dgm:spPr/>
      <dgm:t>
        <a:bodyPr/>
        <a:lstStyle/>
        <a:p>
          <a:endParaRPr lang="ru-RU" sz="1100">
            <a:latin typeface="Times New Roman" panose="02020603050405020304" pitchFamily="18" charset="0"/>
            <a:cs typeface="Times New Roman" panose="02020603050405020304" pitchFamily="18" charset="0"/>
          </a:endParaRPr>
        </a:p>
      </dgm:t>
    </dgm:pt>
    <dgm:pt modelId="{0480B8D2-3FB7-447E-BB38-39E941D43F72}" type="sibTrans" cxnId="{AA007709-B7D0-4861-975B-5E4C433ECB0F}">
      <dgm:prSet/>
      <dgm:spPr/>
      <dgm:t>
        <a:bodyPr/>
        <a:lstStyle/>
        <a:p>
          <a:endParaRPr lang="ru-RU" sz="1100">
            <a:latin typeface="Times New Roman" panose="02020603050405020304" pitchFamily="18" charset="0"/>
            <a:cs typeface="Times New Roman" panose="02020603050405020304" pitchFamily="18" charset="0"/>
          </a:endParaRPr>
        </a:p>
      </dgm:t>
    </dgm:pt>
    <dgm:pt modelId="{5D3347C9-B515-48E0-953F-3BEA48543DB7}">
      <dgm:prSet custT="1"/>
      <dgm:spPr/>
      <dgm:t>
        <a:bodyPr/>
        <a:lstStyle/>
        <a:p>
          <a:r>
            <a:rPr lang="ru-RU" sz="1100">
              <a:latin typeface="Times New Roman" panose="02020603050405020304" pitchFamily="18" charset="0"/>
              <a:cs typeface="Times New Roman" panose="02020603050405020304" pitchFamily="18" charset="0"/>
            </a:rPr>
            <a:t>Для получения феномена Кебнера с диагностической целью рекомендуется облучать небольшой участок кожи (2*2 см2) гиперэритемной дозой кварца. Через 1-2 сут на данном участке появляются типичные высыпания.</a:t>
          </a:r>
        </a:p>
      </dgm:t>
    </dgm:pt>
    <dgm:pt modelId="{056C8270-413A-42A4-9685-A816FCAAF5F7}" type="parTrans" cxnId="{A1B1FB22-A973-4FB0-A7C5-885061C9DDEB}">
      <dgm:prSet/>
      <dgm:spPr/>
      <dgm:t>
        <a:bodyPr/>
        <a:lstStyle/>
        <a:p>
          <a:endParaRPr lang="ru-RU" sz="1100">
            <a:latin typeface="Times New Roman" panose="02020603050405020304" pitchFamily="18" charset="0"/>
            <a:cs typeface="Times New Roman" panose="02020603050405020304" pitchFamily="18" charset="0"/>
          </a:endParaRPr>
        </a:p>
      </dgm:t>
    </dgm:pt>
    <dgm:pt modelId="{458686D2-BF35-479B-BA05-4C1457D33489}" type="sibTrans" cxnId="{A1B1FB22-A973-4FB0-A7C5-885061C9DDEB}">
      <dgm:prSet/>
      <dgm:spPr/>
      <dgm:t>
        <a:bodyPr/>
        <a:lstStyle/>
        <a:p>
          <a:endParaRPr lang="ru-RU" sz="1100">
            <a:latin typeface="Times New Roman" panose="02020603050405020304" pitchFamily="18" charset="0"/>
            <a:cs typeface="Times New Roman" panose="02020603050405020304" pitchFamily="18" charset="0"/>
          </a:endParaRPr>
        </a:p>
      </dgm:t>
    </dgm:pt>
    <dgm:pt modelId="{85280B6C-FC3D-4E36-91DF-07F705BC68AA}" type="pres">
      <dgm:prSet presAssocID="{7DAA4BF6-899F-4FD5-B5E3-86BA181F01F2}" presName="linear" presStyleCnt="0">
        <dgm:presLayoutVars>
          <dgm:dir/>
          <dgm:animLvl val="lvl"/>
          <dgm:resizeHandles val="exact"/>
        </dgm:presLayoutVars>
      </dgm:prSet>
      <dgm:spPr/>
      <dgm:t>
        <a:bodyPr/>
        <a:lstStyle/>
        <a:p>
          <a:endParaRPr lang="ru-RU"/>
        </a:p>
      </dgm:t>
    </dgm:pt>
    <dgm:pt modelId="{B19EBEAC-34B8-46E8-B158-52901F1B0E95}" type="pres">
      <dgm:prSet presAssocID="{65856C47-3E94-4EF8-8A59-7893ABE7B353}" presName="parentLin" presStyleCnt="0"/>
      <dgm:spPr/>
    </dgm:pt>
    <dgm:pt modelId="{7ACA6DE8-1756-4A3F-A5AA-F97A0E16560F}" type="pres">
      <dgm:prSet presAssocID="{65856C47-3E94-4EF8-8A59-7893ABE7B353}" presName="parentLeftMargin" presStyleLbl="node1" presStyleIdx="0" presStyleCnt="1"/>
      <dgm:spPr/>
      <dgm:t>
        <a:bodyPr/>
        <a:lstStyle/>
        <a:p>
          <a:endParaRPr lang="ru-RU"/>
        </a:p>
      </dgm:t>
    </dgm:pt>
    <dgm:pt modelId="{60227EA9-F384-4C63-9418-0ED70B692C25}" type="pres">
      <dgm:prSet presAssocID="{65856C47-3E94-4EF8-8A59-7893ABE7B353}" presName="parentText" presStyleLbl="node1" presStyleIdx="0" presStyleCnt="1" custScaleY="31566" custLinFactNeighborX="-3476" custLinFactNeighborY="-4609">
        <dgm:presLayoutVars>
          <dgm:chMax val="0"/>
          <dgm:bulletEnabled val="1"/>
        </dgm:presLayoutVars>
      </dgm:prSet>
      <dgm:spPr/>
      <dgm:t>
        <a:bodyPr/>
        <a:lstStyle/>
        <a:p>
          <a:endParaRPr lang="ru-RU"/>
        </a:p>
      </dgm:t>
    </dgm:pt>
    <dgm:pt modelId="{41624D65-1712-435B-A27B-C782BC724C26}" type="pres">
      <dgm:prSet presAssocID="{65856C47-3E94-4EF8-8A59-7893ABE7B353}" presName="negativeSpace" presStyleCnt="0"/>
      <dgm:spPr/>
    </dgm:pt>
    <dgm:pt modelId="{093BCDD0-55C6-4E9A-A8C9-EF9C460E722E}" type="pres">
      <dgm:prSet presAssocID="{65856C47-3E94-4EF8-8A59-7893ABE7B353}" presName="childText" presStyleLbl="conFgAcc1" presStyleIdx="0" presStyleCnt="1" custScaleX="89583" custScaleY="109463" custLinFactNeighborY="-54449">
        <dgm:presLayoutVars>
          <dgm:bulletEnabled val="1"/>
        </dgm:presLayoutVars>
      </dgm:prSet>
      <dgm:spPr/>
      <dgm:t>
        <a:bodyPr/>
        <a:lstStyle/>
        <a:p>
          <a:endParaRPr lang="ru-RU"/>
        </a:p>
      </dgm:t>
    </dgm:pt>
  </dgm:ptLst>
  <dgm:cxnLst>
    <dgm:cxn modelId="{AA007709-B7D0-4861-975B-5E4C433ECB0F}" srcId="{7DAA4BF6-899F-4FD5-B5E3-86BA181F01F2}" destId="{65856C47-3E94-4EF8-8A59-7893ABE7B353}" srcOrd="0" destOrd="0" parTransId="{5F2D07F4-98BD-4E23-9671-390C8194D7C3}" sibTransId="{0480B8D2-3FB7-447E-BB38-39E941D43F72}"/>
    <dgm:cxn modelId="{8A2DFDC3-0A88-401C-B422-9AAA3AF3F1AB}" type="presOf" srcId="{7DAA4BF6-899F-4FD5-B5E3-86BA181F01F2}" destId="{85280B6C-FC3D-4E36-91DF-07F705BC68AA}" srcOrd="0" destOrd="0" presId="urn:microsoft.com/office/officeart/2005/8/layout/list1"/>
    <dgm:cxn modelId="{67680E70-EE05-4AA9-9054-BFA93155819A}" type="presOf" srcId="{5D3347C9-B515-48E0-953F-3BEA48543DB7}" destId="{093BCDD0-55C6-4E9A-A8C9-EF9C460E722E}" srcOrd="0" destOrd="0" presId="urn:microsoft.com/office/officeart/2005/8/layout/list1"/>
    <dgm:cxn modelId="{E17519A2-C27F-43AF-861C-E0655F2F660A}" type="presOf" srcId="{65856C47-3E94-4EF8-8A59-7893ABE7B353}" destId="{60227EA9-F384-4C63-9418-0ED70B692C25}" srcOrd="1" destOrd="0" presId="urn:microsoft.com/office/officeart/2005/8/layout/list1"/>
    <dgm:cxn modelId="{A1B1FB22-A973-4FB0-A7C5-885061C9DDEB}" srcId="{65856C47-3E94-4EF8-8A59-7893ABE7B353}" destId="{5D3347C9-B515-48E0-953F-3BEA48543DB7}" srcOrd="0" destOrd="0" parTransId="{056C8270-413A-42A4-9685-A816FCAAF5F7}" sibTransId="{458686D2-BF35-479B-BA05-4C1457D33489}"/>
    <dgm:cxn modelId="{1B728C59-CF1B-4B8B-AF2B-7E68A6A00145}" type="presOf" srcId="{65856C47-3E94-4EF8-8A59-7893ABE7B353}" destId="{7ACA6DE8-1756-4A3F-A5AA-F97A0E16560F}" srcOrd="0" destOrd="0" presId="urn:microsoft.com/office/officeart/2005/8/layout/list1"/>
    <dgm:cxn modelId="{E0AB6D61-6B3C-4AD0-BA7D-AD03F9943284}" type="presParOf" srcId="{85280B6C-FC3D-4E36-91DF-07F705BC68AA}" destId="{B19EBEAC-34B8-46E8-B158-52901F1B0E95}" srcOrd="0" destOrd="0" presId="urn:microsoft.com/office/officeart/2005/8/layout/list1"/>
    <dgm:cxn modelId="{D8C57B19-5E13-4C97-8F4E-4852B3D696C3}" type="presParOf" srcId="{B19EBEAC-34B8-46E8-B158-52901F1B0E95}" destId="{7ACA6DE8-1756-4A3F-A5AA-F97A0E16560F}" srcOrd="0" destOrd="0" presId="urn:microsoft.com/office/officeart/2005/8/layout/list1"/>
    <dgm:cxn modelId="{45774D0B-1A6B-4BEB-BA1D-20037FC57DAE}" type="presParOf" srcId="{B19EBEAC-34B8-46E8-B158-52901F1B0E95}" destId="{60227EA9-F384-4C63-9418-0ED70B692C25}" srcOrd="1" destOrd="0" presId="urn:microsoft.com/office/officeart/2005/8/layout/list1"/>
    <dgm:cxn modelId="{DB93AF67-9E54-40A9-8D6A-EA96D664F512}" type="presParOf" srcId="{85280B6C-FC3D-4E36-91DF-07F705BC68AA}" destId="{41624D65-1712-435B-A27B-C782BC724C26}" srcOrd="1" destOrd="0" presId="urn:microsoft.com/office/officeart/2005/8/layout/list1"/>
    <dgm:cxn modelId="{5F15B829-0CCE-4042-B9BF-FDB2F9F73C3D}" type="presParOf" srcId="{85280B6C-FC3D-4E36-91DF-07F705BC68AA}" destId="{093BCDD0-55C6-4E9A-A8C9-EF9C460E722E}" srcOrd="2" destOrd="0" presId="urn:microsoft.com/office/officeart/2005/8/layout/list1"/>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7DAA4BF6-899F-4FD5-B5E3-86BA181F01F2}"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F72139B0-02F3-4BF7-BBE3-7CB1B6AE4CC3}">
      <dgm:prSet custT="1"/>
      <dgm:spPr/>
      <dgm:t>
        <a:bodyPr/>
        <a:lstStyle/>
        <a:p>
          <a:r>
            <a:rPr lang="ru-RU" sz="1100">
              <a:latin typeface="Times New Roman" pitchFamily="18" charset="0"/>
              <a:cs typeface="Times New Roman" pitchFamily="18" charset="0"/>
            </a:rPr>
            <a:t>локти, колени, волосистая часть головы, туловище, пояснично-крестцовая область, межъягодичная складка и ногти на пальцах кистей и стоп</a:t>
          </a:r>
        </a:p>
      </dgm:t>
    </dgm:pt>
    <dgm:pt modelId="{91712B74-0670-4E23-ADD2-46BE401C6761}" type="parTrans" cxnId="{36E60D61-C823-4E42-80F0-506EDB31ABB8}">
      <dgm:prSet/>
      <dgm:spPr/>
      <dgm:t>
        <a:bodyPr/>
        <a:lstStyle/>
        <a:p>
          <a:endParaRPr lang="ru-RU"/>
        </a:p>
      </dgm:t>
    </dgm:pt>
    <dgm:pt modelId="{BB2AC634-68B6-4BD2-ADB9-F4472E462B5B}" type="sibTrans" cxnId="{36E60D61-C823-4E42-80F0-506EDB31ABB8}">
      <dgm:prSet/>
      <dgm:spPr/>
      <dgm:t>
        <a:bodyPr/>
        <a:lstStyle/>
        <a:p>
          <a:endParaRPr lang="ru-RU"/>
        </a:p>
      </dgm:t>
    </dgm:pt>
    <dgm:pt modelId="{6F80D266-AD77-4B5C-B69C-E07AF6A3043F}">
      <dgm:prSet custT="1"/>
      <dgm:spPr/>
      <dgm:t>
        <a:bodyPr/>
        <a:lstStyle/>
        <a:p>
          <a:r>
            <a:rPr lang="ru-RU" sz="1200">
              <a:latin typeface="Times New Roman" pitchFamily="18" charset="0"/>
              <a:cs typeface="Times New Roman" pitchFamily="18" charset="0"/>
            </a:rPr>
            <a:t>Псориаз чаще поражает разгибательные, чем сгибательные поверхности. Эти области должны осматриваться врачом в первую очередь.</a:t>
          </a:r>
        </a:p>
      </dgm:t>
    </dgm:pt>
    <dgm:pt modelId="{59BABAB0-0BEC-45DD-9DF3-2BDE7B76E05C}" type="parTrans" cxnId="{469D1F27-8700-417F-9353-C79C2CB6C458}">
      <dgm:prSet/>
      <dgm:spPr/>
      <dgm:t>
        <a:bodyPr/>
        <a:lstStyle/>
        <a:p>
          <a:endParaRPr lang="ru-RU"/>
        </a:p>
      </dgm:t>
    </dgm:pt>
    <dgm:pt modelId="{E5886682-12DA-4E78-ADAE-197E72E9CDFE}" type="sibTrans" cxnId="{469D1F27-8700-417F-9353-C79C2CB6C458}">
      <dgm:prSet/>
      <dgm:spPr/>
      <dgm:t>
        <a:bodyPr/>
        <a:lstStyle/>
        <a:p>
          <a:endParaRPr lang="ru-RU"/>
        </a:p>
      </dgm:t>
    </dgm:pt>
    <dgm:pt modelId="{85280B6C-FC3D-4E36-91DF-07F705BC68AA}" type="pres">
      <dgm:prSet presAssocID="{7DAA4BF6-899F-4FD5-B5E3-86BA181F01F2}" presName="linear" presStyleCnt="0">
        <dgm:presLayoutVars>
          <dgm:dir/>
          <dgm:animLvl val="lvl"/>
          <dgm:resizeHandles val="exact"/>
        </dgm:presLayoutVars>
      </dgm:prSet>
      <dgm:spPr/>
      <dgm:t>
        <a:bodyPr/>
        <a:lstStyle/>
        <a:p>
          <a:endParaRPr lang="ru-RU"/>
        </a:p>
      </dgm:t>
    </dgm:pt>
    <dgm:pt modelId="{668F9927-3B7F-4830-B595-194F5D9E307D}" type="pres">
      <dgm:prSet presAssocID="{F72139B0-02F3-4BF7-BBE3-7CB1B6AE4CC3}" presName="parentLin" presStyleCnt="0"/>
      <dgm:spPr/>
    </dgm:pt>
    <dgm:pt modelId="{6A798D7D-A0F9-44FD-8F68-D28809CC39DB}" type="pres">
      <dgm:prSet presAssocID="{F72139B0-02F3-4BF7-BBE3-7CB1B6AE4CC3}" presName="parentLeftMargin" presStyleLbl="node1" presStyleIdx="0" presStyleCnt="1"/>
      <dgm:spPr/>
      <dgm:t>
        <a:bodyPr/>
        <a:lstStyle/>
        <a:p>
          <a:endParaRPr lang="ru-RU"/>
        </a:p>
      </dgm:t>
    </dgm:pt>
    <dgm:pt modelId="{FE9AD36F-7B16-41CC-80FD-D6FCF1C0DA23}" type="pres">
      <dgm:prSet presAssocID="{F72139B0-02F3-4BF7-BBE3-7CB1B6AE4CC3}" presName="parentText" presStyleLbl="node1" presStyleIdx="0" presStyleCnt="1" custScaleX="121628" custScaleY="42991" custLinFactNeighborX="-49681" custLinFactNeighborY="-35592">
        <dgm:presLayoutVars>
          <dgm:chMax val="0"/>
          <dgm:bulletEnabled val="1"/>
        </dgm:presLayoutVars>
      </dgm:prSet>
      <dgm:spPr/>
      <dgm:t>
        <a:bodyPr/>
        <a:lstStyle/>
        <a:p>
          <a:endParaRPr lang="ru-RU"/>
        </a:p>
      </dgm:t>
    </dgm:pt>
    <dgm:pt modelId="{815F7263-3AEF-4CAD-BF87-57A90BA72BFE}" type="pres">
      <dgm:prSet presAssocID="{F72139B0-02F3-4BF7-BBE3-7CB1B6AE4CC3}" presName="negativeSpace" presStyleCnt="0"/>
      <dgm:spPr/>
    </dgm:pt>
    <dgm:pt modelId="{D2B8BBAA-45C3-4ABC-9C39-DDC32E40D970}" type="pres">
      <dgm:prSet presAssocID="{F72139B0-02F3-4BF7-BBE3-7CB1B6AE4CC3}" presName="childText" presStyleLbl="conFgAcc1" presStyleIdx="0" presStyleCnt="1" custScaleX="100000" custScaleY="62808" custLinFactNeighborY="8766">
        <dgm:presLayoutVars>
          <dgm:bulletEnabled val="1"/>
        </dgm:presLayoutVars>
      </dgm:prSet>
      <dgm:spPr/>
      <dgm:t>
        <a:bodyPr/>
        <a:lstStyle/>
        <a:p>
          <a:endParaRPr lang="ru-RU"/>
        </a:p>
      </dgm:t>
    </dgm:pt>
  </dgm:ptLst>
  <dgm:cxnLst>
    <dgm:cxn modelId="{C64C8CCE-5E28-4CB9-BD95-0EA3CD9EE3A8}" type="presOf" srcId="{7DAA4BF6-899F-4FD5-B5E3-86BA181F01F2}" destId="{85280B6C-FC3D-4E36-91DF-07F705BC68AA}" srcOrd="0" destOrd="0" presId="urn:microsoft.com/office/officeart/2005/8/layout/list1"/>
    <dgm:cxn modelId="{025546FF-7410-454E-B0DD-7EE30057E477}" type="presOf" srcId="{F72139B0-02F3-4BF7-BBE3-7CB1B6AE4CC3}" destId="{FE9AD36F-7B16-41CC-80FD-D6FCF1C0DA23}" srcOrd="1" destOrd="0" presId="urn:microsoft.com/office/officeart/2005/8/layout/list1"/>
    <dgm:cxn modelId="{469D1F27-8700-417F-9353-C79C2CB6C458}" srcId="{F72139B0-02F3-4BF7-BBE3-7CB1B6AE4CC3}" destId="{6F80D266-AD77-4B5C-B69C-E07AF6A3043F}" srcOrd="0" destOrd="0" parTransId="{59BABAB0-0BEC-45DD-9DF3-2BDE7B76E05C}" sibTransId="{E5886682-12DA-4E78-ADAE-197E72E9CDFE}"/>
    <dgm:cxn modelId="{36E60D61-C823-4E42-80F0-506EDB31ABB8}" srcId="{7DAA4BF6-899F-4FD5-B5E3-86BA181F01F2}" destId="{F72139B0-02F3-4BF7-BBE3-7CB1B6AE4CC3}" srcOrd="0" destOrd="0" parTransId="{91712B74-0670-4E23-ADD2-46BE401C6761}" sibTransId="{BB2AC634-68B6-4BD2-ADB9-F4472E462B5B}"/>
    <dgm:cxn modelId="{6EE3E017-BC61-4CDB-A681-9520855AE272}" type="presOf" srcId="{F72139B0-02F3-4BF7-BBE3-7CB1B6AE4CC3}" destId="{6A798D7D-A0F9-44FD-8F68-D28809CC39DB}" srcOrd="0" destOrd="0" presId="urn:microsoft.com/office/officeart/2005/8/layout/list1"/>
    <dgm:cxn modelId="{BC6EC612-4921-49E2-A23B-6614C89B790B}" type="presOf" srcId="{6F80D266-AD77-4B5C-B69C-E07AF6A3043F}" destId="{D2B8BBAA-45C3-4ABC-9C39-DDC32E40D970}" srcOrd="0" destOrd="0" presId="urn:microsoft.com/office/officeart/2005/8/layout/list1"/>
    <dgm:cxn modelId="{1FA2F2D2-35C1-4ADD-99DD-C6904F486D98}" type="presParOf" srcId="{85280B6C-FC3D-4E36-91DF-07F705BC68AA}" destId="{668F9927-3B7F-4830-B595-194F5D9E307D}" srcOrd="0" destOrd="0" presId="urn:microsoft.com/office/officeart/2005/8/layout/list1"/>
    <dgm:cxn modelId="{8D23C691-5EF6-43C7-B56B-9E17EF7D6EE0}" type="presParOf" srcId="{668F9927-3B7F-4830-B595-194F5D9E307D}" destId="{6A798D7D-A0F9-44FD-8F68-D28809CC39DB}" srcOrd="0" destOrd="0" presId="urn:microsoft.com/office/officeart/2005/8/layout/list1"/>
    <dgm:cxn modelId="{157FC9F7-67EB-42EC-AE7E-59E908A2EA64}" type="presParOf" srcId="{668F9927-3B7F-4830-B595-194F5D9E307D}" destId="{FE9AD36F-7B16-41CC-80FD-D6FCF1C0DA23}" srcOrd="1" destOrd="0" presId="urn:microsoft.com/office/officeart/2005/8/layout/list1"/>
    <dgm:cxn modelId="{F5B0EF74-AB05-4444-B429-C42B2B18502A}" type="presParOf" srcId="{85280B6C-FC3D-4E36-91DF-07F705BC68AA}" destId="{815F7263-3AEF-4CAD-BF87-57A90BA72BFE}" srcOrd="1" destOrd="0" presId="urn:microsoft.com/office/officeart/2005/8/layout/list1"/>
    <dgm:cxn modelId="{CD568B84-C95A-4DBC-9233-93BA98D6F60C}" type="presParOf" srcId="{85280B6C-FC3D-4E36-91DF-07F705BC68AA}" destId="{D2B8BBAA-45C3-4ABC-9C39-DDC32E40D970}" srcOrd="2" destOrd="0" presId="urn:microsoft.com/office/officeart/2005/8/layout/list1"/>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7DAA4BF6-899F-4FD5-B5E3-86BA181F01F2}"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5DCA328B-E643-408C-8D19-15DE34C4AB30}">
      <dgm:prSet custT="1"/>
      <dgm:spPr/>
      <dgm:t>
        <a:bodyPr/>
        <a:lstStyle/>
        <a:p>
          <a:r>
            <a:rPr lang="ru-RU" sz="1100" u="sng">
              <a:latin typeface="Times New Roman" pitchFamily="18" charset="0"/>
              <a:cs typeface="Times New Roman" pitchFamily="18" charset="0"/>
            </a:rPr>
            <a:t>Псориатическое «масляное пятно» </a:t>
          </a:r>
          <a:r>
            <a:rPr lang="ru-RU" sz="1100">
              <a:latin typeface="Times New Roman" pitchFamily="18" charset="0"/>
              <a:cs typeface="Times New Roman" pitchFamily="18" charset="0"/>
            </a:rPr>
            <a:t>- коричнево-желтый цвет, проступающий через ногтевую пластинку в результате скопления органических остатков и серозной жидкости в области вызванного псориазом отделения ногтевой пластинки от ногтевого ложа</a:t>
          </a:r>
          <a:r>
            <a:rPr lang="ru-RU" sz="1050">
              <a:latin typeface="Times New Roman" pitchFamily="18" charset="0"/>
              <a:cs typeface="Times New Roman" pitchFamily="18" charset="0"/>
            </a:rPr>
            <a:t>.</a:t>
          </a:r>
        </a:p>
      </dgm:t>
    </dgm:pt>
    <dgm:pt modelId="{32A91057-243E-4A3A-9EAC-83A44D1F94EB}" type="parTrans" cxnId="{0CA5624F-B6FD-417C-A476-E08479FAF7E7}">
      <dgm:prSet/>
      <dgm:spPr/>
      <dgm:t>
        <a:bodyPr/>
        <a:lstStyle/>
        <a:p>
          <a:endParaRPr lang="ru-RU"/>
        </a:p>
      </dgm:t>
    </dgm:pt>
    <dgm:pt modelId="{E86200C7-5453-4AFB-A781-99CF20CCD2F8}" type="sibTrans" cxnId="{0CA5624F-B6FD-417C-A476-E08479FAF7E7}">
      <dgm:prSet/>
      <dgm:spPr/>
      <dgm:t>
        <a:bodyPr/>
        <a:lstStyle/>
        <a:p>
          <a:endParaRPr lang="ru-RU"/>
        </a:p>
      </dgm:t>
    </dgm:pt>
    <dgm:pt modelId="{BE534931-FD8B-4011-92CE-20B29325C3C7}">
      <dgm:prSet custT="1"/>
      <dgm:spPr/>
      <dgm:t>
        <a:bodyPr/>
        <a:lstStyle/>
        <a:p>
          <a:r>
            <a:rPr lang="ru-RU" sz="1100" u="sng">
              <a:latin typeface="Times New Roman" pitchFamily="18" charset="0"/>
              <a:cs typeface="Times New Roman" pitchFamily="18" charset="0"/>
            </a:rPr>
            <a:t>Симптом наперстка </a:t>
          </a:r>
          <a:r>
            <a:rPr lang="ru-RU" sz="1100">
              <a:latin typeface="Times New Roman" pitchFamily="18" charset="0"/>
              <a:cs typeface="Times New Roman" pitchFamily="18" charset="0"/>
            </a:rPr>
            <a:t>– мелкие углубления на ногтевой пластинке.</a:t>
          </a:r>
          <a:endParaRPr lang="ru-RU">
            <a:latin typeface="Times New Roman" pitchFamily="18" charset="0"/>
            <a:cs typeface="Times New Roman" pitchFamily="18" charset="0"/>
          </a:endParaRPr>
        </a:p>
      </dgm:t>
    </dgm:pt>
    <dgm:pt modelId="{16F5D778-8BEB-41F5-8CD3-3A24D690C942}" type="parTrans" cxnId="{265A8FA0-F87F-4790-A4FE-07FA8CAB1E5D}">
      <dgm:prSet/>
      <dgm:spPr/>
      <dgm:t>
        <a:bodyPr/>
        <a:lstStyle/>
        <a:p>
          <a:endParaRPr lang="ru-RU"/>
        </a:p>
      </dgm:t>
    </dgm:pt>
    <dgm:pt modelId="{4734934D-C88E-4446-B124-5A85857CD14A}" type="sibTrans" cxnId="{265A8FA0-F87F-4790-A4FE-07FA8CAB1E5D}">
      <dgm:prSet/>
      <dgm:spPr/>
      <dgm:t>
        <a:bodyPr/>
        <a:lstStyle/>
        <a:p>
          <a:endParaRPr lang="ru-RU"/>
        </a:p>
      </dgm:t>
    </dgm:pt>
    <dgm:pt modelId="{85280B6C-FC3D-4E36-91DF-07F705BC68AA}" type="pres">
      <dgm:prSet presAssocID="{7DAA4BF6-899F-4FD5-B5E3-86BA181F01F2}" presName="linear" presStyleCnt="0">
        <dgm:presLayoutVars>
          <dgm:dir/>
          <dgm:animLvl val="lvl"/>
          <dgm:resizeHandles val="exact"/>
        </dgm:presLayoutVars>
      </dgm:prSet>
      <dgm:spPr/>
      <dgm:t>
        <a:bodyPr/>
        <a:lstStyle/>
        <a:p>
          <a:endParaRPr lang="ru-RU"/>
        </a:p>
      </dgm:t>
    </dgm:pt>
    <dgm:pt modelId="{20CD3B4F-7197-40AD-80AD-10FFA108450C}" type="pres">
      <dgm:prSet presAssocID="{5DCA328B-E643-408C-8D19-15DE34C4AB30}" presName="parentLin" presStyleCnt="0"/>
      <dgm:spPr/>
    </dgm:pt>
    <dgm:pt modelId="{1CB04A11-1B5B-47D8-86AD-B0B770100659}" type="pres">
      <dgm:prSet presAssocID="{5DCA328B-E643-408C-8D19-15DE34C4AB30}" presName="parentLeftMargin" presStyleLbl="node1" presStyleIdx="0" presStyleCnt="2"/>
      <dgm:spPr/>
      <dgm:t>
        <a:bodyPr/>
        <a:lstStyle/>
        <a:p>
          <a:endParaRPr lang="ru-RU"/>
        </a:p>
      </dgm:t>
    </dgm:pt>
    <dgm:pt modelId="{873574B2-911C-4715-94F3-23B543BF07D9}" type="pres">
      <dgm:prSet presAssocID="{5DCA328B-E643-408C-8D19-15DE34C4AB30}" presName="parentText" presStyleLbl="node1" presStyleIdx="0" presStyleCnt="2" custScaleX="123276" custScaleY="367569">
        <dgm:presLayoutVars>
          <dgm:chMax val="0"/>
          <dgm:bulletEnabled val="1"/>
        </dgm:presLayoutVars>
      </dgm:prSet>
      <dgm:spPr/>
      <dgm:t>
        <a:bodyPr/>
        <a:lstStyle/>
        <a:p>
          <a:endParaRPr lang="ru-RU"/>
        </a:p>
      </dgm:t>
    </dgm:pt>
    <dgm:pt modelId="{47740440-A02F-49F3-ADBB-CCAFF64937C7}" type="pres">
      <dgm:prSet presAssocID="{5DCA328B-E643-408C-8D19-15DE34C4AB30}" presName="negativeSpace" presStyleCnt="0"/>
      <dgm:spPr/>
    </dgm:pt>
    <dgm:pt modelId="{2D4DFB1C-9999-4CF2-8388-5AF864709368}" type="pres">
      <dgm:prSet presAssocID="{5DCA328B-E643-408C-8D19-15DE34C4AB30}" presName="childText" presStyleLbl="conFgAcc1" presStyleIdx="0" presStyleCnt="2">
        <dgm:presLayoutVars>
          <dgm:bulletEnabled val="1"/>
        </dgm:presLayoutVars>
      </dgm:prSet>
      <dgm:spPr/>
    </dgm:pt>
    <dgm:pt modelId="{80B54ABD-419F-40E3-9CC1-B77EF258A572}" type="pres">
      <dgm:prSet presAssocID="{E86200C7-5453-4AFB-A781-99CF20CCD2F8}" presName="spaceBetweenRectangles" presStyleCnt="0"/>
      <dgm:spPr/>
    </dgm:pt>
    <dgm:pt modelId="{D7627442-CDF3-4BB0-BFE3-D9166D36C0D6}" type="pres">
      <dgm:prSet presAssocID="{BE534931-FD8B-4011-92CE-20B29325C3C7}" presName="parentLin" presStyleCnt="0"/>
      <dgm:spPr/>
    </dgm:pt>
    <dgm:pt modelId="{3193017C-FB50-468E-9CBD-2DDA85E4BF45}" type="pres">
      <dgm:prSet presAssocID="{BE534931-FD8B-4011-92CE-20B29325C3C7}" presName="parentLeftMargin" presStyleLbl="node1" presStyleIdx="0" presStyleCnt="2"/>
      <dgm:spPr/>
      <dgm:t>
        <a:bodyPr/>
        <a:lstStyle/>
        <a:p>
          <a:endParaRPr lang="ru-RU"/>
        </a:p>
      </dgm:t>
    </dgm:pt>
    <dgm:pt modelId="{A7179732-5F67-44AA-B7A6-40A2BCADC9E5}" type="pres">
      <dgm:prSet presAssocID="{BE534931-FD8B-4011-92CE-20B29325C3C7}" presName="parentText" presStyleLbl="node1" presStyleIdx="1" presStyleCnt="2" custScaleX="130713" custScaleY="223971">
        <dgm:presLayoutVars>
          <dgm:chMax val="0"/>
          <dgm:bulletEnabled val="1"/>
        </dgm:presLayoutVars>
      </dgm:prSet>
      <dgm:spPr/>
      <dgm:t>
        <a:bodyPr/>
        <a:lstStyle/>
        <a:p>
          <a:endParaRPr lang="ru-RU"/>
        </a:p>
      </dgm:t>
    </dgm:pt>
    <dgm:pt modelId="{1C2C1204-F6E3-41B6-BACC-F144E43AF88C}" type="pres">
      <dgm:prSet presAssocID="{BE534931-FD8B-4011-92CE-20B29325C3C7}" presName="negativeSpace" presStyleCnt="0"/>
      <dgm:spPr/>
    </dgm:pt>
    <dgm:pt modelId="{D32B593E-B3CA-42FB-9964-DE6F91843CA0}" type="pres">
      <dgm:prSet presAssocID="{BE534931-FD8B-4011-92CE-20B29325C3C7}" presName="childText" presStyleLbl="conFgAcc1" presStyleIdx="1" presStyleCnt="2">
        <dgm:presLayoutVars>
          <dgm:bulletEnabled val="1"/>
        </dgm:presLayoutVars>
      </dgm:prSet>
      <dgm:spPr/>
    </dgm:pt>
  </dgm:ptLst>
  <dgm:cxnLst>
    <dgm:cxn modelId="{265A8FA0-F87F-4790-A4FE-07FA8CAB1E5D}" srcId="{7DAA4BF6-899F-4FD5-B5E3-86BA181F01F2}" destId="{BE534931-FD8B-4011-92CE-20B29325C3C7}" srcOrd="1" destOrd="0" parTransId="{16F5D778-8BEB-41F5-8CD3-3A24D690C942}" sibTransId="{4734934D-C88E-4446-B124-5A85857CD14A}"/>
    <dgm:cxn modelId="{0CA5624F-B6FD-417C-A476-E08479FAF7E7}" srcId="{7DAA4BF6-899F-4FD5-B5E3-86BA181F01F2}" destId="{5DCA328B-E643-408C-8D19-15DE34C4AB30}" srcOrd="0" destOrd="0" parTransId="{32A91057-243E-4A3A-9EAC-83A44D1F94EB}" sibTransId="{E86200C7-5453-4AFB-A781-99CF20CCD2F8}"/>
    <dgm:cxn modelId="{766F2046-C488-42E2-8E40-1588935C584D}" type="presOf" srcId="{5DCA328B-E643-408C-8D19-15DE34C4AB30}" destId="{873574B2-911C-4715-94F3-23B543BF07D9}" srcOrd="1" destOrd="0" presId="urn:microsoft.com/office/officeart/2005/8/layout/list1"/>
    <dgm:cxn modelId="{CCD15352-646A-4F53-8653-2C6F71EB9790}" type="presOf" srcId="{BE534931-FD8B-4011-92CE-20B29325C3C7}" destId="{A7179732-5F67-44AA-B7A6-40A2BCADC9E5}" srcOrd="1" destOrd="0" presId="urn:microsoft.com/office/officeart/2005/8/layout/list1"/>
    <dgm:cxn modelId="{1A951ED6-105E-4035-AF3B-5CEB64D0C534}" type="presOf" srcId="{BE534931-FD8B-4011-92CE-20B29325C3C7}" destId="{3193017C-FB50-468E-9CBD-2DDA85E4BF45}" srcOrd="0" destOrd="0" presId="urn:microsoft.com/office/officeart/2005/8/layout/list1"/>
    <dgm:cxn modelId="{520ACD9E-82EE-456E-8CF2-608410C8463F}" type="presOf" srcId="{5DCA328B-E643-408C-8D19-15DE34C4AB30}" destId="{1CB04A11-1B5B-47D8-86AD-B0B770100659}" srcOrd="0" destOrd="0" presId="urn:microsoft.com/office/officeart/2005/8/layout/list1"/>
    <dgm:cxn modelId="{52450379-1069-46CF-AC07-973A4C62E103}" type="presOf" srcId="{7DAA4BF6-899F-4FD5-B5E3-86BA181F01F2}" destId="{85280B6C-FC3D-4E36-91DF-07F705BC68AA}" srcOrd="0" destOrd="0" presId="urn:microsoft.com/office/officeart/2005/8/layout/list1"/>
    <dgm:cxn modelId="{CB73BC26-4B25-4128-A1AF-FF3C4FF5F969}" type="presParOf" srcId="{85280B6C-FC3D-4E36-91DF-07F705BC68AA}" destId="{20CD3B4F-7197-40AD-80AD-10FFA108450C}" srcOrd="0" destOrd="0" presId="urn:microsoft.com/office/officeart/2005/8/layout/list1"/>
    <dgm:cxn modelId="{D782DFF7-AE13-4C34-9CC6-A86FDC81AE97}" type="presParOf" srcId="{20CD3B4F-7197-40AD-80AD-10FFA108450C}" destId="{1CB04A11-1B5B-47D8-86AD-B0B770100659}" srcOrd="0" destOrd="0" presId="urn:microsoft.com/office/officeart/2005/8/layout/list1"/>
    <dgm:cxn modelId="{3DD089D1-7091-4673-ADEE-191B4460C171}" type="presParOf" srcId="{20CD3B4F-7197-40AD-80AD-10FFA108450C}" destId="{873574B2-911C-4715-94F3-23B543BF07D9}" srcOrd="1" destOrd="0" presId="urn:microsoft.com/office/officeart/2005/8/layout/list1"/>
    <dgm:cxn modelId="{0256A539-CDB1-48D3-8362-866715380AC5}" type="presParOf" srcId="{85280B6C-FC3D-4E36-91DF-07F705BC68AA}" destId="{47740440-A02F-49F3-ADBB-CCAFF64937C7}" srcOrd="1" destOrd="0" presId="urn:microsoft.com/office/officeart/2005/8/layout/list1"/>
    <dgm:cxn modelId="{A30133CB-E227-4EB4-A84F-C13B1BE89FFE}" type="presParOf" srcId="{85280B6C-FC3D-4E36-91DF-07F705BC68AA}" destId="{2D4DFB1C-9999-4CF2-8388-5AF864709368}" srcOrd="2" destOrd="0" presId="urn:microsoft.com/office/officeart/2005/8/layout/list1"/>
    <dgm:cxn modelId="{486ED143-41C9-4B9E-95D5-7EF7EE3F8460}" type="presParOf" srcId="{85280B6C-FC3D-4E36-91DF-07F705BC68AA}" destId="{80B54ABD-419F-40E3-9CC1-B77EF258A572}" srcOrd="3" destOrd="0" presId="urn:microsoft.com/office/officeart/2005/8/layout/list1"/>
    <dgm:cxn modelId="{6BBF7887-FC72-46FC-B7A5-7C2B51E3DC62}" type="presParOf" srcId="{85280B6C-FC3D-4E36-91DF-07F705BC68AA}" destId="{D7627442-CDF3-4BB0-BFE3-D9166D36C0D6}" srcOrd="4" destOrd="0" presId="urn:microsoft.com/office/officeart/2005/8/layout/list1"/>
    <dgm:cxn modelId="{3299D131-8659-44AB-919D-6DA3C6C7FF9B}" type="presParOf" srcId="{D7627442-CDF3-4BB0-BFE3-D9166D36C0D6}" destId="{3193017C-FB50-468E-9CBD-2DDA85E4BF45}" srcOrd="0" destOrd="0" presId="urn:microsoft.com/office/officeart/2005/8/layout/list1"/>
    <dgm:cxn modelId="{118FC9D7-0C6C-4E44-B3A6-45D639C18924}" type="presParOf" srcId="{D7627442-CDF3-4BB0-BFE3-D9166D36C0D6}" destId="{A7179732-5F67-44AA-B7A6-40A2BCADC9E5}" srcOrd="1" destOrd="0" presId="urn:microsoft.com/office/officeart/2005/8/layout/list1"/>
    <dgm:cxn modelId="{A5B7EBC0-F59A-485C-9B79-546D6C16DE1F}" type="presParOf" srcId="{85280B6C-FC3D-4E36-91DF-07F705BC68AA}" destId="{1C2C1204-F6E3-41B6-BACC-F144E43AF88C}" srcOrd="5" destOrd="0" presId="urn:microsoft.com/office/officeart/2005/8/layout/list1"/>
    <dgm:cxn modelId="{829BBAF6-4D5B-461D-BA33-245DA005B7F8}" type="presParOf" srcId="{85280B6C-FC3D-4E36-91DF-07F705BC68AA}" destId="{D32B593E-B3CA-42FB-9964-DE6F91843CA0}" srcOrd="6" destOrd="0" presId="urn:microsoft.com/office/officeart/2005/8/layout/list1"/>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B00CE4D0-22B0-4631-B118-5B6B636B0149}" type="doc">
      <dgm:prSet loTypeId="urn:microsoft.com/office/officeart/2005/8/layout/vList2" loCatId="list" qsTypeId="urn:microsoft.com/office/officeart/2005/8/quickstyle/simple1" qsCatId="simple" csTypeId="urn:microsoft.com/office/officeart/2005/8/colors/accent2_2" csCatId="accent2" phldr="1"/>
      <dgm:spPr/>
      <dgm:t>
        <a:bodyPr/>
        <a:lstStyle/>
        <a:p>
          <a:endParaRPr lang="ru-RU"/>
        </a:p>
      </dgm:t>
    </dgm:pt>
    <dgm:pt modelId="{A9FEBB63-3349-4482-B898-16C95477592C}">
      <dgm:prSet phldrT="[Текст]"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Первоначальной локализацией высыпаний часто являются внутренняя поверхность предплечий, плеч и бедер, реже первые высыпания отмечаются на боковых поверхностях туловища. </a:t>
          </a:r>
        </a:p>
        <a:p>
          <a:r>
            <a:rPr lang="ru-RU" sz="1200">
              <a:solidFill>
                <a:schemeClr val="tx1"/>
              </a:solidFill>
              <a:latin typeface="Times New Roman" pitchFamily="18" charset="0"/>
              <a:cs typeface="Times New Roman" pitchFamily="18" charset="0"/>
            </a:rPr>
            <a:t>При распространенных формах  сыпь локализуется на передней и задней поверхностях конечностей, передне-боковых поверхностях туловища, реже в эпигастральной области и в области поясницы. </a:t>
          </a:r>
        </a:p>
      </dgm:t>
    </dgm:pt>
    <dgm:pt modelId="{5F2F8302-2E07-4951-AED7-1FD8885FF0D4}" type="parTrans" cxnId="{68FDABD1-08F9-479D-89F9-F75E65F8EB57}">
      <dgm:prSet/>
      <dgm:spPr/>
      <dgm:t>
        <a:bodyPr/>
        <a:lstStyle/>
        <a:p>
          <a:endParaRPr lang="ru-RU"/>
        </a:p>
      </dgm:t>
    </dgm:pt>
    <dgm:pt modelId="{2C021036-2838-4046-9341-94C1F5BCCFE4}" type="sibTrans" cxnId="{68FDABD1-08F9-479D-89F9-F75E65F8EB57}">
      <dgm:prSet/>
      <dgm:spPr/>
      <dgm:t>
        <a:bodyPr/>
        <a:lstStyle/>
        <a:p>
          <a:endParaRPr lang="ru-RU"/>
        </a:p>
      </dgm:t>
    </dgm:pt>
    <dgm:pt modelId="{BF712919-C9F6-4BF0-B5E6-F590E1B90DBC}">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Высыпания всегда симметричны. </a:t>
          </a:r>
        </a:p>
      </dgm:t>
    </dgm:pt>
    <dgm:pt modelId="{30490960-4AA1-4536-8493-3B75FAA8280C}" type="parTrans" cxnId="{3C53FDAC-C8CD-45E5-AC6E-3516CC6B5C35}">
      <dgm:prSet/>
      <dgm:spPr/>
      <dgm:t>
        <a:bodyPr/>
        <a:lstStyle/>
        <a:p>
          <a:endParaRPr lang="ru-RU"/>
        </a:p>
      </dgm:t>
    </dgm:pt>
    <dgm:pt modelId="{04266537-CAB4-44FE-B26E-5E69869A26FF}" type="sibTrans" cxnId="{3C53FDAC-C8CD-45E5-AC6E-3516CC6B5C35}">
      <dgm:prSet/>
      <dgm:spPr/>
      <dgm:t>
        <a:bodyPr/>
        <a:lstStyle/>
        <a:p>
          <a:endParaRPr lang="ru-RU"/>
        </a:p>
      </dgm:t>
    </dgm:pt>
    <dgm:pt modelId="{02A313AB-9C2A-48D1-AD22-5746834C7065}">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Пятна или бляшки могут быть округлыми, овальными, удлиненно-овальными и полосовидными, но особенно характерны для этой формы заболевания полосовидные пятна (в виде пальцев) с заостренными концами. </a:t>
          </a:r>
        </a:p>
      </dgm:t>
    </dgm:pt>
    <dgm:pt modelId="{BA999E3F-7B44-4BDB-8A79-6BB9CB1C5B53}" type="parTrans" cxnId="{AA47E0ED-4141-43FE-B3A2-A332F95F0EBB}">
      <dgm:prSet/>
      <dgm:spPr/>
      <dgm:t>
        <a:bodyPr/>
        <a:lstStyle/>
        <a:p>
          <a:endParaRPr lang="ru-RU"/>
        </a:p>
      </dgm:t>
    </dgm:pt>
    <dgm:pt modelId="{685B8F3F-14C1-40D2-AFD3-AC30E531B34A}" type="sibTrans" cxnId="{AA47E0ED-4141-43FE-B3A2-A332F95F0EBB}">
      <dgm:prSet/>
      <dgm:spPr/>
      <dgm:t>
        <a:bodyPr/>
        <a:lstStyle/>
        <a:p>
          <a:endParaRPr lang="ru-RU"/>
        </a:p>
      </dgm:t>
    </dgm:pt>
    <dgm:pt modelId="{D9E8311A-7982-476F-9622-C7D6C280F0AF}">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Практически никогда не встречаются высыпания с неправильными и причудливыми очертаниями. </a:t>
          </a:r>
        </a:p>
      </dgm:t>
    </dgm:pt>
    <dgm:pt modelId="{E1E0364E-FDAB-4FA9-93BE-477E0805BB26}" type="parTrans" cxnId="{F4B3C546-1CDD-410A-A3FB-ED4F5EFF26CB}">
      <dgm:prSet/>
      <dgm:spPr/>
      <dgm:t>
        <a:bodyPr/>
        <a:lstStyle/>
        <a:p>
          <a:endParaRPr lang="ru-RU"/>
        </a:p>
      </dgm:t>
    </dgm:pt>
    <dgm:pt modelId="{DDD2A349-C64D-47D5-BDA1-AA962C32A2D1}" type="sibTrans" cxnId="{F4B3C546-1CDD-410A-A3FB-ED4F5EFF26CB}">
      <dgm:prSet/>
      <dgm:spPr/>
      <dgm:t>
        <a:bodyPr/>
        <a:lstStyle/>
        <a:p>
          <a:endParaRPr lang="ru-RU"/>
        </a:p>
      </dgm:t>
    </dgm:pt>
    <dgm:pt modelId="{7A9022D5-9855-4F3E-ACC6-15D57FA25E55}">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Размеры пятен и бляшек могут варьировать от 1 до 7 см. </a:t>
          </a:r>
        </a:p>
      </dgm:t>
    </dgm:pt>
    <dgm:pt modelId="{77446134-BA48-467A-94FD-9FCAE710DDDE}" type="parTrans" cxnId="{AD6B27F2-5702-4E24-B08F-A012BEE12C5B}">
      <dgm:prSet/>
      <dgm:spPr/>
      <dgm:t>
        <a:bodyPr/>
        <a:lstStyle/>
        <a:p>
          <a:endParaRPr lang="ru-RU"/>
        </a:p>
      </dgm:t>
    </dgm:pt>
    <dgm:pt modelId="{F6C17644-80B3-42A0-B56A-B9A3829C02C2}" type="sibTrans" cxnId="{AD6B27F2-5702-4E24-B08F-A012BEE12C5B}">
      <dgm:prSet/>
      <dgm:spPr/>
      <dgm:t>
        <a:bodyPr/>
        <a:lstStyle/>
        <a:p>
          <a:endParaRPr lang="ru-RU"/>
        </a:p>
      </dgm:t>
    </dgm:pt>
    <dgm:pt modelId="{7FA35FEF-5029-45D7-BC04-D3B91107B50A}">
      <dgm:prSet custT="1"/>
      <dgm:spPr>
        <a:solidFill>
          <a:schemeClr val="accent1">
            <a:lumMod val="40000"/>
            <a:lumOff val="60000"/>
          </a:schemeClr>
        </a:solidFill>
      </dgm:spPr>
      <dgm:t>
        <a:bodyPr/>
        <a:lstStyle/>
        <a:p>
          <a:r>
            <a:rPr lang="ru-RU" sz="1050">
              <a:solidFill>
                <a:schemeClr val="tx1"/>
              </a:solidFill>
              <a:latin typeface="Times New Roman" pitchFamily="18" charset="0"/>
              <a:cs typeface="Times New Roman" pitchFamily="18" charset="0"/>
            </a:rPr>
            <a:t>Наиболее характерным является желтовато-розовый и желтовато-коричневатый цвет при более спокойном течении заболевания и розовый или ярко-розовый – в период обострения. </a:t>
          </a:r>
        </a:p>
      </dgm:t>
    </dgm:pt>
    <dgm:pt modelId="{90447CBF-A17C-43EF-B209-B9A0843242EF}" type="parTrans" cxnId="{5B8CE998-2738-4D9D-93C7-99279920605B}">
      <dgm:prSet/>
      <dgm:spPr/>
      <dgm:t>
        <a:bodyPr/>
        <a:lstStyle/>
        <a:p>
          <a:endParaRPr lang="ru-RU"/>
        </a:p>
      </dgm:t>
    </dgm:pt>
    <dgm:pt modelId="{92155F7B-7FA5-40D5-AA1E-4F48CFC9EAAB}" type="sibTrans" cxnId="{5B8CE998-2738-4D9D-93C7-99279920605B}">
      <dgm:prSet/>
      <dgm:spPr/>
      <dgm:t>
        <a:bodyPr/>
        <a:lstStyle/>
        <a:p>
          <a:endParaRPr lang="ru-RU"/>
        </a:p>
      </dgm:t>
    </dgm:pt>
    <dgm:pt modelId="{30AD43C3-135A-4387-8DB4-547D02A5365F}">
      <dgm:prSet custT="1"/>
      <dgm:spPr>
        <a:solidFill>
          <a:schemeClr val="accent1">
            <a:lumMod val="40000"/>
            <a:lumOff val="60000"/>
          </a:schemeClr>
        </a:solidFill>
      </dgm:spPr>
      <dgm:t>
        <a:bodyPr/>
        <a:lstStyle/>
        <a:p>
          <a:r>
            <a:rPr lang="ru-RU" sz="1050">
              <a:solidFill>
                <a:schemeClr val="tx1"/>
              </a:solidFill>
              <a:latin typeface="Times New Roman" pitchFamily="18" charset="0"/>
              <a:cs typeface="Times New Roman" pitchFamily="18" charset="0"/>
            </a:rPr>
            <a:t>Поверхность высыпаний может быть гладкой, а может сопровождаться скудным мелкопластинчатым шелушением, при этом шелушение настолько невыраженное, что поверхность  пятен в таких наблюдениях скорее производит впечатление шероховатой, чем шелушашейся.  </a:t>
          </a:r>
        </a:p>
      </dgm:t>
    </dgm:pt>
    <dgm:pt modelId="{EFA2309E-BA29-4CC6-8898-960914CF71A2}" type="parTrans" cxnId="{8405886C-5CCD-4CB8-A776-141CA0EFC14C}">
      <dgm:prSet/>
      <dgm:spPr/>
      <dgm:t>
        <a:bodyPr/>
        <a:lstStyle/>
        <a:p>
          <a:endParaRPr lang="ru-RU"/>
        </a:p>
      </dgm:t>
    </dgm:pt>
    <dgm:pt modelId="{B1627E94-BCCB-4BA6-83A7-34769E61AA32}" type="sibTrans" cxnId="{8405886C-5CCD-4CB8-A776-141CA0EFC14C}">
      <dgm:prSet/>
      <dgm:spPr/>
      <dgm:t>
        <a:bodyPr/>
        <a:lstStyle/>
        <a:p>
          <a:endParaRPr lang="ru-RU"/>
        </a:p>
      </dgm:t>
    </dgm:pt>
    <dgm:pt modelId="{DDCA5621-25C1-4DA2-8961-2FA76C3B0EE0}" type="pres">
      <dgm:prSet presAssocID="{B00CE4D0-22B0-4631-B118-5B6B636B0149}" presName="linear" presStyleCnt="0">
        <dgm:presLayoutVars>
          <dgm:animLvl val="lvl"/>
          <dgm:resizeHandles val="exact"/>
        </dgm:presLayoutVars>
      </dgm:prSet>
      <dgm:spPr/>
      <dgm:t>
        <a:bodyPr/>
        <a:lstStyle/>
        <a:p>
          <a:endParaRPr lang="ru-RU"/>
        </a:p>
      </dgm:t>
    </dgm:pt>
    <dgm:pt modelId="{026D9CF8-954B-4230-852E-563F77481E5E}" type="pres">
      <dgm:prSet presAssocID="{A9FEBB63-3349-4482-B898-16C95477592C}" presName="parentText" presStyleLbl="node1" presStyleIdx="0" presStyleCnt="7" custScaleY="183464">
        <dgm:presLayoutVars>
          <dgm:chMax val="0"/>
          <dgm:bulletEnabled val="1"/>
        </dgm:presLayoutVars>
      </dgm:prSet>
      <dgm:spPr/>
      <dgm:t>
        <a:bodyPr/>
        <a:lstStyle/>
        <a:p>
          <a:endParaRPr lang="ru-RU"/>
        </a:p>
      </dgm:t>
    </dgm:pt>
    <dgm:pt modelId="{291A0180-53D1-4746-813F-A0830746102D}" type="pres">
      <dgm:prSet presAssocID="{2C021036-2838-4046-9341-94C1F5BCCFE4}" presName="spacer" presStyleCnt="0"/>
      <dgm:spPr/>
    </dgm:pt>
    <dgm:pt modelId="{0EB7353F-6A56-4640-885F-84C932FED908}" type="pres">
      <dgm:prSet presAssocID="{BF712919-C9F6-4BF0-B5E6-F590E1B90DBC}" presName="parentText" presStyleLbl="node1" presStyleIdx="1" presStyleCnt="7" custScaleY="81444" custLinFactNeighborX="962" custLinFactNeighborY="-36724">
        <dgm:presLayoutVars>
          <dgm:chMax val="0"/>
          <dgm:bulletEnabled val="1"/>
        </dgm:presLayoutVars>
      </dgm:prSet>
      <dgm:spPr/>
      <dgm:t>
        <a:bodyPr/>
        <a:lstStyle/>
        <a:p>
          <a:endParaRPr lang="ru-RU"/>
        </a:p>
      </dgm:t>
    </dgm:pt>
    <dgm:pt modelId="{F4706F1D-CB56-46F5-8F6F-AFB776F587FA}" type="pres">
      <dgm:prSet presAssocID="{04266537-CAB4-44FE-B26E-5E69869A26FF}" presName="spacer" presStyleCnt="0"/>
      <dgm:spPr/>
    </dgm:pt>
    <dgm:pt modelId="{0DA651BE-0CBE-4617-9495-C233C74B4511}" type="pres">
      <dgm:prSet presAssocID="{02A313AB-9C2A-48D1-AD22-5746834C7065}" presName="parentText" presStyleLbl="node1" presStyleIdx="2" presStyleCnt="7">
        <dgm:presLayoutVars>
          <dgm:chMax val="0"/>
          <dgm:bulletEnabled val="1"/>
        </dgm:presLayoutVars>
      </dgm:prSet>
      <dgm:spPr/>
      <dgm:t>
        <a:bodyPr/>
        <a:lstStyle/>
        <a:p>
          <a:endParaRPr lang="ru-RU"/>
        </a:p>
      </dgm:t>
    </dgm:pt>
    <dgm:pt modelId="{0D4F466C-99E4-4473-B0CE-F1615B17870C}" type="pres">
      <dgm:prSet presAssocID="{685B8F3F-14C1-40D2-AFD3-AC30E531B34A}" presName="spacer" presStyleCnt="0"/>
      <dgm:spPr/>
    </dgm:pt>
    <dgm:pt modelId="{0C613327-1B6D-42E6-A70C-2DE1B4C42C60}" type="pres">
      <dgm:prSet presAssocID="{D9E8311A-7982-476F-9622-C7D6C280F0AF}" presName="parentText" presStyleLbl="node1" presStyleIdx="3" presStyleCnt="7">
        <dgm:presLayoutVars>
          <dgm:chMax val="0"/>
          <dgm:bulletEnabled val="1"/>
        </dgm:presLayoutVars>
      </dgm:prSet>
      <dgm:spPr/>
      <dgm:t>
        <a:bodyPr/>
        <a:lstStyle/>
        <a:p>
          <a:endParaRPr lang="ru-RU"/>
        </a:p>
      </dgm:t>
    </dgm:pt>
    <dgm:pt modelId="{2E6965AB-71BD-4C71-A1FC-8B82D4A3AB40}" type="pres">
      <dgm:prSet presAssocID="{DDD2A349-C64D-47D5-BDA1-AA962C32A2D1}" presName="spacer" presStyleCnt="0"/>
      <dgm:spPr/>
    </dgm:pt>
    <dgm:pt modelId="{364F41E4-1966-486C-A20C-8D66E1B4D949}" type="pres">
      <dgm:prSet presAssocID="{7A9022D5-9855-4F3E-ACC6-15D57FA25E55}" presName="parentText" presStyleLbl="node1" presStyleIdx="4" presStyleCnt="7">
        <dgm:presLayoutVars>
          <dgm:chMax val="0"/>
          <dgm:bulletEnabled val="1"/>
        </dgm:presLayoutVars>
      </dgm:prSet>
      <dgm:spPr/>
      <dgm:t>
        <a:bodyPr/>
        <a:lstStyle/>
        <a:p>
          <a:endParaRPr lang="ru-RU"/>
        </a:p>
      </dgm:t>
    </dgm:pt>
    <dgm:pt modelId="{BA31AE5E-36EB-4E1D-B652-880F06ABE519}" type="pres">
      <dgm:prSet presAssocID="{F6C17644-80B3-42A0-B56A-B9A3829C02C2}" presName="spacer" presStyleCnt="0"/>
      <dgm:spPr/>
    </dgm:pt>
    <dgm:pt modelId="{2F92821A-99D5-4170-AC7B-4DB0058AB154}" type="pres">
      <dgm:prSet presAssocID="{7FA35FEF-5029-45D7-BC04-D3B91107B50A}" presName="parentText" presStyleLbl="node1" presStyleIdx="5" presStyleCnt="7">
        <dgm:presLayoutVars>
          <dgm:chMax val="0"/>
          <dgm:bulletEnabled val="1"/>
        </dgm:presLayoutVars>
      </dgm:prSet>
      <dgm:spPr/>
      <dgm:t>
        <a:bodyPr/>
        <a:lstStyle/>
        <a:p>
          <a:endParaRPr lang="ru-RU"/>
        </a:p>
      </dgm:t>
    </dgm:pt>
    <dgm:pt modelId="{7FE44802-406B-4382-B875-3F876A3F6F75}" type="pres">
      <dgm:prSet presAssocID="{92155F7B-7FA5-40D5-AA1E-4F48CFC9EAAB}" presName="spacer" presStyleCnt="0"/>
      <dgm:spPr/>
    </dgm:pt>
    <dgm:pt modelId="{2F20A728-46B5-46DC-A2EB-A09CD1CEBE29}" type="pres">
      <dgm:prSet presAssocID="{30AD43C3-135A-4387-8DB4-547D02A5365F}" presName="parentText" presStyleLbl="node1" presStyleIdx="6" presStyleCnt="7">
        <dgm:presLayoutVars>
          <dgm:chMax val="0"/>
          <dgm:bulletEnabled val="1"/>
        </dgm:presLayoutVars>
      </dgm:prSet>
      <dgm:spPr/>
      <dgm:t>
        <a:bodyPr/>
        <a:lstStyle/>
        <a:p>
          <a:endParaRPr lang="ru-RU"/>
        </a:p>
      </dgm:t>
    </dgm:pt>
  </dgm:ptLst>
  <dgm:cxnLst>
    <dgm:cxn modelId="{AA47E0ED-4141-43FE-B3A2-A332F95F0EBB}" srcId="{B00CE4D0-22B0-4631-B118-5B6B636B0149}" destId="{02A313AB-9C2A-48D1-AD22-5746834C7065}" srcOrd="2" destOrd="0" parTransId="{BA999E3F-7B44-4BDB-8A79-6BB9CB1C5B53}" sibTransId="{685B8F3F-14C1-40D2-AFD3-AC30E531B34A}"/>
    <dgm:cxn modelId="{68FDABD1-08F9-479D-89F9-F75E65F8EB57}" srcId="{B00CE4D0-22B0-4631-B118-5B6B636B0149}" destId="{A9FEBB63-3349-4482-B898-16C95477592C}" srcOrd="0" destOrd="0" parTransId="{5F2F8302-2E07-4951-AED7-1FD8885FF0D4}" sibTransId="{2C021036-2838-4046-9341-94C1F5BCCFE4}"/>
    <dgm:cxn modelId="{8405886C-5CCD-4CB8-A776-141CA0EFC14C}" srcId="{B00CE4D0-22B0-4631-B118-5B6B636B0149}" destId="{30AD43C3-135A-4387-8DB4-547D02A5365F}" srcOrd="6" destOrd="0" parTransId="{EFA2309E-BA29-4CC6-8898-960914CF71A2}" sibTransId="{B1627E94-BCCB-4BA6-83A7-34769E61AA32}"/>
    <dgm:cxn modelId="{C90DB64D-5E30-4291-AA48-ECD6C3FDEC4C}" type="presOf" srcId="{D9E8311A-7982-476F-9622-C7D6C280F0AF}" destId="{0C613327-1B6D-42E6-A70C-2DE1B4C42C60}" srcOrd="0" destOrd="0" presId="urn:microsoft.com/office/officeart/2005/8/layout/vList2"/>
    <dgm:cxn modelId="{7D9FAC4E-0776-4E45-AF72-971524E2B020}" type="presOf" srcId="{02A313AB-9C2A-48D1-AD22-5746834C7065}" destId="{0DA651BE-0CBE-4617-9495-C233C74B4511}" srcOrd="0" destOrd="0" presId="urn:microsoft.com/office/officeart/2005/8/layout/vList2"/>
    <dgm:cxn modelId="{E0452AF2-B590-4E3F-8229-37CAFA36A3D5}" type="presOf" srcId="{A9FEBB63-3349-4482-B898-16C95477592C}" destId="{026D9CF8-954B-4230-852E-563F77481E5E}" srcOrd="0" destOrd="0" presId="urn:microsoft.com/office/officeart/2005/8/layout/vList2"/>
    <dgm:cxn modelId="{43BCF525-3A37-4BA5-8461-E0BFF2D25FAB}" type="presOf" srcId="{7A9022D5-9855-4F3E-ACC6-15D57FA25E55}" destId="{364F41E4-1966-486C-A20C-8D66E1B4D949}" srcOrd="0" destOrd="0" presId="urn:microsoft.com/office/officeart/2005/8/layout/vList2"/>
    <dgm:cxn modelId="{AD6B27F2-5702-4E24-B08F-A012BEE12C5B}" srcId="{B00CE4D0-22B0-4631-B118-5B6B636B0149}" destId="{7A9022D5-9855-4F3E-ACC6-15D57FA25E55}" srcOrd="4" destOrd="0" parTransId="{77446134-BA48-467A-94FD-9FCAE710DDDE}" sibTransId="{F6C17644-80B3-42A0-B56A-B9A3829C02C2}"/>
    <dgm:cxn modelId="{B3977639-53DB-43B7-9ECB-C6ECBFFB146E}" type="presOf" srcId="{30AD43C3-135A-4387-8DB4-547D02A5365F}" destId="{2F20A728-46B5-46DC-A2EB-A09CD1CEBE29}" srcOrd="0" destOrd="0" presId="urn:microsoft.com/office/officeart/2005/8/layout/vList2"/>
    <dgm:cxn modelId="{8B747EC6-1DAB-4ED8-92B1-CA9952B1EE99}" type="presOf" srcId="{B00CE4D0-22B0-4631-B118-5B6B636B0149}" destId="{DDCA5621-25C1-4DA2-8961-2FA76C3B0EE0}" srcOrd="0" destOrd="0" presId="urn:microsoft.com/office/officeart/2005/8/layout/vList2"/>
    <dgm:cxn modelId="{F4B3C546-1CDD-410A-A3FB-ED4F5EFF26CB}" srcId="{B00CE4D0-22B0-4631-B118-5B6B636B0149}" destId="{D9E8311A-7982-476F-9622-C7D6C280F0AF}" srcOrd="3" destOrd="0" parTransId="{E1E0364E-FDAB-4FA9-93BE-477E0805BB26}" sibTransId="{DDD2A349-C64D-47D5-BDA1-AA962C32A2D1}"/>
    <dgm:cxn modelId="{3C53FDAC-C8CD-45E5-AC6E-3516CC6B5C35}" srcId="{B00CE4D0-22B0-4631-B118-5B6B636B0149}" destId="{BF712919-C9F6-4BF0-B5E6-F590E1B90DBC}" srcOrd="1" destOrd="0" parTransId="{30490960-4AA1-4536-8493-3B75FAA8280C}" sibTransId="{04266537-CAB4-44FE-B26E-5E69869A26FF}"/>
    <dgm:cxn modelId="{5B8CE998-2738-4D9D-93C7-99279920605B}" srcId="{B00CE4D0-22B0-4631-B118-5B6B636B0149}" destId="{7FA35FEF-5029-45D7-BC04-D3B91107B50A}" srcOrd="5" destOrd="0" parTransId="{90447CBF-A17C-43EF-B209-B9A0843242EF}" sibTransId="{92155F7B-7FA5-40D5-AA1E-4F48CFC9EAAB}"/>
    <dgm:cxn modelId="{A3989906-06CA-46BC-8DCB-D7ED0D4D0F91}" type="presOf" srcId="{BF712919-C9F6-4BF0-B5E6-F590E1B90DBC}" destId="{0EB7353F-6A56-4640-885F-84C932FED908}" srcOrd="0" destOrd="0" presId="urn:microsoft.com/office/officeart/2005/8/layout/vList2"/>
    <dgm:cxn modelId="{0C03A846-C286-4DD5-BE88-B698F0A13EA9}" type="presOf" srcId="{7FA35FEF-5029-45D7-BC04-D3B91107B50A}" destId="{2F92821A-99D5-4170-AC7B-4DB0058AB154}" srcOrd="0" destOrd="0" presId="urn:microsoft.com/office/officeart/2005/8/layout/vList2"/>
    <dgm:cxn modelId="{66F500F9-4789-47DD-ADCA-8B1203C3869D}" type="presParOf" srcId="{DDCA5621-25C1-4DA2-8961-2FA76C3B0EE0}" destId="{026D9CF8-954B-4230-852E-563F77481E5E}" srcOrd="0" destOrd="0" presId="urn:microsoft.com/office/officeart/2005/8/layout/vList2"/>
    <dgm:cxn modelId="{831AE0ED-4BF6-4EFF-BD75-659A812B34E6}" type="presParOf" srcId="{DDCA5621-25C1-4DA2-8961-2FA76C3B0EE0}" destId="{291A0180-53D1-4746-813F-A0830746102D}" srcOrd="1" destOrd="0" presId="urn:microsoft.com/office/officeart/2005/8/layout/vList2"/>
    <dgm:cxn modelId="{E9ACDFF5-946F-41D5-89C1-B206DAECDCBE}" type="presParOf" srcId="{DDCA5621-25C1-4DA2-8961-2FA76C3B0EE0}" destId="{0EB7353F-6A56-4640-885F-84C932FED908}" srcOrd="2" destOrd="0" presId="urn:microsoft.com/office/officeart/2005/8/layout/vList2"/>
    <dgm:cxn modelId="{826E3152-46FB-44D4-BBE5-31D8A624A019}" type="presParOf" srcId="{DDCA5621-25C1-4DA2-8961-2FA76C3B0EE0}" destId="{F4706F1D-CB56-46F5-8F6F-AFB776F587FA}" srcOrd="3" destOrd="0" presId="urn:microsoft.com/office/officeart/2005/8/layout/vList2"/>
    <dgm:cxn modelId="{C33C5A08-B24F-4400-9FD5-4D864846D5A4}" type="presParOf" srcId="{DDCA5621-25C1-4DA2-8961-2FA76C3B0EE0}" destId="{0DA651BE-0CBE-4617-9495-C233C74B4511}" srcOrd="4" destOrd="0" presId="urn:microsoft.com/office/officeart/2005/8/layout/vList2"/>
    <dgm:cxn modelId="{D3931FD2-1804-4395-B2A6-473A548EDA2D}" type="presParOf" srcId="{DDCA5621-25C1-4DA2-8961-2FA76C3B0EE0}" destId="{0D4F466C-99E4-4473-B0CE-F1615B17870C}" srcOrd="5" destOrd="0" presId="urn:microsoft.com/office/officeart/2005/8/layout/vList2"/>
    <dgm:cxn modelId="{CB3E3E8D-3226-48B6-A8B2-A1F6EF802191}" type="presParOf" srcId="{DDCA5621-25C1-4DA2-8961-2FA76C3B0EE0}" destId="{0C613327-1B6D-42E6-A70C-2DE1B4C42C60}" srcOrd="6" destOrd="0" presId="urn:microsoft.com/office/officeart/2005/8/layout/vList2"/>
    <dgm:cxn modelId="{2A36E82F-3EDC-431B-A046-8E88A1EA1FA5}" type="presParOf" srcId="{DDCA5621-25C1-4DA2-8961-2FA76C3B0EE0}" destId="{2E6965AB-71BD-4C71-A1FC-8B82D4A3AB40}" srcOrd="7" destOrd="0" presId="urn:microsoft.com/office/officeart/2005/8/layout/vList2"/>
    <dgm:cxn modelId="{2D3A3DF0-6BE2-440E-98E7-67249E7EB0C8}" type="presParOf" srcId="{DDCA5621-25C1-4DA2-8961-2FA76C3B0EE0}" destId="{364F41E4-1966-486C-A20C-8D66E1B4D949}" srcOrd="8" destOrd="0" presId="urn:microsoft.com/office/officeart/2005/8/layout/vList2"/>
    <dgm:cxn modelId="{A7F87846-B447-43B6-BFEB-3E3FCAAF51C1}" type="presParOf" srcId="{DDCA5621-25C1-4DA2-8961-2FA76C3B0EE0}" destId="{BA31AE5E-36EB-4E1D-B652-880F06ABE519}" srcOrd="9" destOrd="0" presId="urn:microsoft.com/office/officeart/2005/8/layout/vList2"/>
    <dgm:cxn modelId="{45C089FA-C59C-410A-A531-F6612B6DF9ED}" type="presParOf" srcId="{DDCA5621-25C1-4DA2-8961-2FA76C3B0EE0}" destId="{2F92821A-99D5-4170-AC7B-4DB0058AB154}" srcOrd="10" destOrd="0" presId="urn:microsoft.com/office/officeart/2005/8/layout/vList2"/>
    <dgm:cxn modelId="{D456997A-5082-41C1-8DD0-8E53793BA137}" type="presParOf" srcId="{DDCA5621-25C1-4DA2-8961-2FA76C3B0EE0}" destId="{7FE44802-406B-4382-B875-3F876A3F6F75}" srcOrd="11" destOrd="0" presId="urn:microsoft.com/office/officeart/2005/8/layout/vList2"/>
    <dgm:cxn modelId="{B4CB34D9-FF32-4B31-AE76-34DD5F5675E2}" type="presParOf" srcId="{DDCA5621-25C1-4DA2-8961-2FA76C3B0EE0}" destId="{2F20A728-46B5-46DC-A2EB-A09CD1CEBE29}" srcOrd="12" destOrd="0" presId="urn:microsoft.com/office/officeart/2005/8/layout/vList2"/>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B00CE4D0-22B0-4631-B118-5B6B636B0149}" type="doc">
      <dgm:prSet loTypeId="urn:microsoft.com/office/officeart/2005/8/layout/vList2" loCatId="list" qsTypeId="urn:microsoft.com/office/officeart/2005/8/quickstyle/simple1" qsCatId="simple" csTypeId="urn:microsoft.com/office/officeart/2005/8/colors/accent2_2" csCatId="accent2" phldr="1"/>
      <dgm:spPr/>
      <dgm:t>
        <a:bodyPr/>
        <a:lstStyle/>
        <a:p>
          <a:endParaRPr lang="ru-RU"/>
        </a:p>
      </dgm:t>
    </dgm:pt>
    <dgm:pt modelId="{02A313AB-9C2A-48D1-AD22-5746834C7065}">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Вначале высыпания могут появиться на тех же местах, что и при мелкобляшечном парапсориазе, т.е. на внутренних поверхностях верхних конечностей и бедер. Однако нередко первоначальной локализацией бывает туловище, особенно область живота и боковые поверхности. </a:t>
          </a:r>
        </a:p>
      </dgm:t>
    </dgm:pt>
    <dgm:pt modelId="{685B8F3F-14C1-40D2-AFD3-AC30E531B34A}" type="sibTrans" cxnId="{AA47E0ED-4141-43FE-B3A2-A332F95F0EBB}">
      <dgm:prSet/>
      <dgm:spPr/>
      <dgm:t>
        <a:bodyPr/>
        <a:lstStyle/>
        <a:p>
          <a:endParaRPr lang="ru-RU"/>
        </a:p>
      </dgm:t>
    </dgm:pt>
    <dgm:pt modelId="{BA999E3F-7B44-4BDB-8A79-6BB9CB1C5B53}" type="parTrans" cxnId="{AA47E0ED-4141-43FE-B3A2-A332F95F0EBB}">
      <dgm:prSet/>
      <dgm:spPr/>
      <dgm:t>
        <a:bodyPr/>
        <a:lstStyle/>
        <a:p>
          <a:endParaRPr lang="ru-RU"/>
        </a:p>
      </dgm:t>
    </dgm:pt>
    <dgm:pt modelId="{205107B1-6D3D-4F7D-A2C7-70D452484959}">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Появляются высыпания в виде крупных пятен, но чаще незначительно инфильтрированных бляшек размером от 3–4 см в диаметре и более. </a:t>
          </a:r>
        </a:p>
      </dgm:t>
    </dgm:pt>
    <dgm:pt modelId="{DAFAF489-9A02-4FE8-91D6-E6E1F0C643B1}" type="parTrans" cxnId="{84A8DC32-D12F-40E7-954C-D0147A0AC10A}">
      <dgm:prSet/>
      <dgm:spPr/>
      <dgm:t>
        <a:bodyPr/>
        <a:lstStyle/>
        <a:p>
          <a:endParaRPr lang="ru-RU"/>
        </a:p>
      </dgm:t>
    </dgm:pt>
    <dgm:pt modelId="{CF48F780-7588-485A-9956-7AB7BB38E99C}" type="sibTrans" cxnId="{84A8DC32-D12F-40E7-954C-D0147A0AC10A}">
      <dgm:prSet/>
      <dgm:spPr/>
      <dgm:t>
        <a:bodyPr/>
        <a:lstStyle/>
        <a:p>
          <a:endParaRPr lang="ru-RU"/>
        </a:p>
      </dgm:t>
    </dgm:pt>
    <dgm:pt modelId="{1E3983E7-94E1-4070-97C3-9BD0E5EFA5DA}">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Бляшки имеют красновато-коричневатую или насыщенно розовую окраску, иногда с желтоватым оттенком, нечеткие границы, округлые и неправильные очертания и незначительное мелкопластинчатое шелушение на поверхности. </a:t>
          </a:r>
        </a:p>
      </dgm:t>
    </dgm:pt>
    <dgm:pt modelId="{552D50DB-9030-49D0-9E48-8EE174E17182}" type="parTrans" cxnId="{76B7DA03-947C-4513-82CF-A70EB62532AE}">
      <dgm:prSet/>
      <dgm:spPr/>
      <dgm:t>
        <a:bodyPr/>
        <a:lstStyle/>
        <a:p>
          <a:endParaRPr lang="ru-RU"/>
        </a:p>
      </dgm:t>
    </dgm:pt>
    <dgm:pt modelId="{FFE198C0-D17C-449E-840B-FFA2DC948DCB}" type="sibTrans" cxnId="{76B7DA03-947C-4513-82CF-A70EB62532AE}">
      <dgm:prSet/>
      <dgm:spPr/>
      <dgm:t>
        <a:bodyPr/>
        <a:lstStyle/>
        <a:p>
          <a:endParaRPr lang="ru-RU"/>
        </a:p>
      </dgm:t>
    </dgm:pt>
    <dgm:pt modelId="{9954FCF0-8438-4A10-9344-16EFA9EA6CE1}">
      <dgm:prSet custT="1"/>
      <dgm:spPr>
        <a:solidFill>
          <a:schemeClr val="accent1">
            <a:lumMod val="40000"/>
            <a:lumOff val="60000"/>
          </a:schemeClr>
        </a:solidFill>
      </dgm:spPr>
      <dgm:t>
        <a:bodyPr/>
        <a:lstStyle/>
        <a:p>
          <a:r>
            <a:rPr lang="ru-RU" sz="1100">
              <a:solidFill>
                <a:schemeClr val="tx1"/>
              </a:solidFill>
              <a:latin typeface="Times New Roman" pitchFamily="18" charset="0"/>
              <a:cs typeface="Times New Roman" pitchFamily="18" charset="0"/>
            </a:rPr>
            <a:t>В таком виде бляшки могут существовать достаточно долгое время на протяжении многих месяцев, но постепенно процесс начинает распространяться, занимая новые участки кожного покрова (спина, ягодицы, бедра, нижняя часть живота и голени, у женщин – в области молочных желез).</a:t>
          </a:r>
        </a:p>
      </dgm:t>
    </dgm:pt>
    <dgm:pt modelId="{423203F1-C412-4B5F-9DC7-C0E0AE57A57C}" type="parTrans" cxnId="{4D9CBF40-F561-42AF-94CD-33363E02400C}">
      <dgm:prSet/>
      <dgm:spPr/>
      <dgm:t>
        <a:bodyPr/>
        <a:lstStyle/>
        <a:p>
          <a:endParaRPr lang="ru-RU"/>
        </a:p>
      </dgm:t>
    </dgm:pt>
    <dgm:pt modelId="{EA84B62E-DE21-456D-9AE9-E74CA24BAF28}" type="sibTrans" cxnId="{4D9CBF40-F561-42AF-94CD-33363E02400C}">
      <dgm:prSet/>
      <dgm:spPr/>
      <dgm:t>
        <a:bodyPr/>
        <a:lstStyle/>
        <a:p>
          <a:endParaRPr lang="ru-RU"/>
        </a:p>
      </dgm:t>
    </dgm:pt>
    <dgm:pt modelId="{C707D565-7C03-442D-A985-778233BBEB2C}">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Уже имеющиеся бляшки также медленно могут увеличиваться в размерах до 15 см и более в диаметре, они становятся более инфильтрированными и приобретают застойные оттенки. </a:t>
          </a:r>
        </a:p>
      </dgm:t>
    </dgm:pt>
    <dgm:pt modelId="{D206DAF8-AF80-4F8E-9280-898FB4B998F3}" type="parTrans" cxnId="{E8E776D8-6CE2-403C-8838-CB9E8774EEBE}">
      <dgm:prSet/>
      <dgm:spPr/>
      <dgm:t>
        <a:bodyPr/>
        <a:lstStyle/>
        <a:p>
          <a:endParaRPr lang="ru-RU"/>
        </a:p>
      </dgm:t>
    </dgm:pt>
    <dgm:pt modelId="{D4B3640B-3122-45E9-9F5C-D555E630D30C}" type="sibTrans" cxnId="{E8E776D8-6CE2-403C-8838-CB9E8774EEBE}">
      <dgm:prSet/>
      <dgm:spPr/>
      <dgm:t>
        <a:bodyPr/>
        <a:lstStyle/>
        <a:p>
          <a:endParaRPr lang="ru-RU"/>
        </a:p>
      </dgm:t>
    </dgm:pt>
    <dgm:pt modelId="{6CA89362-84EF-490E-9864-328052DB0E93}">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На некоторых бляшках появляется  атрофия эпидермиса и сморщивание по типу папиросной бумаги. </a:t>
          </a:r>
        </a:p>
      </dgm:t>
    </dgm:pt>
    <dgm:pt modelId="{4FF41B9B-781B-4009-B496-F135D14603ED}" type="parTrans" cxnId="{39BBF05E-BA07-4722-9E1E-F8BC2C191533}">
      <dgm:prSet/>
      <dgm:spPr/>
      <dgm:t>
        <a:bodyPr/>
        <a:lstStyle/>
        <a:p>
          <a:endParaRPr lang="ru-RU"/>
        </a:p>
      </dgm:t>
    </dgm:pt>
    <dgm:pt modelId="{FD57084D-8D0D-4C44-920C-07AB3366C7BF}" type="sibTrans" cxnId="{39BBF05E-BA07-4722-9E1E-F8BC2C191533}">
      <dgm:prSet/>
      <dgm:spPr/>
      <dgm:t>
        <a:bodyPr/>
        <a:lstStyle/>
        <a:p>
          <a:endParaRPr lang="ru-RU"/>
        </a:p>
      </dgm:t>
    </dgm:pt>
    <dgm:pt modelId="{E6FAA1EF-2FDF-46A0-BDBE-B0C55D53ACF1}">
      <dgm:prSet custT="1"/>
      <dgm:spPr>
        <a:solidFill>
          <a:schemeClr val="accent1">
            <a:lumMod val="40000"/>
            <a:lumOff val="60000"/>
          </a:schemeClr>
        </a:solidFill>
      </dgm:spPr>
      <dgm:t>
        <a:bodyPr/>
        <a:lstStyle/>
        <a:p>
          <a:r>
            <a:rPr lang="ru-RU" sz="1200">
              <a:solidFill>
                <a:schemeClr val="tx1"/>
              </a:solidFill>
              <a:latin typeface="Times New Roman" pitchFamily="18" charset="0"/>
              <a:cs typeface="Times New Roman" pitchFamily="18" charset="0"/>
            </a:rPr>
            <a:t>Для пойкилодермического варианта характерно поражение крупных складок (паховых, аксиллярных) и наличие триады симптомов: атрофия кожи, участки гипер- и гипопигментации («пестрая кожа»), формирование телеангиэктазий. </a:t>
          </a:r>
        </a:p>
      </dgm:t>
    </dgm:pt>
    <dgm:pt modelId="{D5C7CCFD-BCD8-45DA-8AAC-48CE74A0200A}" type="parTrans" cxnId="{5A69762A-2C94-47A8-A218-1701893349B7}">
      <dgm:prSet/>
      <dgm:spPr/>
      <dgm:t>
        <a:bodyPr/>
        <a:lstStyle/>
        <a:p>
          <a:endParaRPr lang="ru-RU"/>
        </a:p>
      </dgm:t>
    </dgm:pt>
    <dgm:pt modelId="{4A330010-2235-466C-9D31-591C12F4FC12}" type="sibTrans" cxnId="{5A69762A-2C94-47A8-A218-1701893349B7}">
      <dgm:prSet/>
      <dgm:spPr/>
      <dgm:t>
        <a:bodyPr/>
        <a:lstStyle/>
        <a:p>
          <a:endParaRPr lang="ru-RU"/>
        </a:p>
      </dgm:t>
    </dgm:pt>
    <dgm:pt modelId="{DDCA5621-25C1-4DA2-8961-2FA76C3B0EE0}" type="pres">
      <dgm:prSet presAssocID="{B00CE4D0-22B0-4631-B118-5B6B636B0149}" presName="linear" presStyleCnt="0">
        <dgm:presLayoutVars>
          <dgm:animLvl val="lvl"/>
          <dgm:resizeHandles val="exact"/>
        </dgm:presLayoutVars>
      </dgm:prSet>
      <dgm:spPr/>
      <dgm:t>
        <a:bodyPr/>
        <a:lstStyle/>
        <a:p>
          <a:endParaRPr lang="ru-RU"/>
        </a:p>
      </dgm:t>
    </dgm:pt>
    <dgm:pt modelId="{0DA651BE-0CBE-4617-9495-C233C74B4511}" type="pres">
      <dgm:prSet presAssocID="{02A313AB-9C2A-48D1-AD22-5746834C7065}" presName="parentText" presStyleLbl="node1" presStyleIdx="0" presStyleCnt="7" custLinFactY="-5155" custLinFactNeighborY="-100000">
        <dgm:presLayoutVars>
          <dgm:chMax val="0"/>
          <dgm:bulletEnabled val="1"/>
        </dgm:presLayoutVars>
      </dgm:prSet>
      <dgm:spPr/>
      <dgm:t>
        <a:bodyPr/>
        <a:lstStyle/>
        <a:p>
          <a:endParaRPr lang="ru-RU"/>
        </a:p>
      </dgm:t>
    </dgm:pt>
    <dgm:pt modelId="{0D4F466C-99E4-4473-B0CE-F1615B17870C}" type="pres">
      <dgm:prSet presAssocID="{685B8F3F-14C1-40D2-AFD3-AC30E531B34A}" presName="spacer" presStyleCnt="0"/>
      <dgm:spPr/>
    </dgm:pt>
    <dgm:pt modelId="{EEE7C918-CE4A-4B3C-A613-5882273A36E2}" type="pres">
      <dgm:prSet presAssocID="{205107B1-6D3D-4F7D-A2C7-70D452484959}" presName="parentText" presStyleLbl="node1" presStyleIdx="1" presStyleCnt="7">
        <dgm:presLayoutVars>
          <dgm:chMax val="0"/>
          <dgm:bulletEnabled val="1"/>
        </dgm:presLayoutVars>
      </dgm:prSet>
      <dgm:spPr/>
      <dgm:t>
        <a:bodyPr/>
        <a:lstStyle/>
        <a:p>
          <a:endParaRPr lang="ru-RU"/>
        </a:p>
      </dgm:t>
    </dgm:pt>
    <dgm:pt modelId="{8B62ABC7-2358-4409-8375-E67FF10A788E}" type="pres">
      <dgm:prSet presAssocID="{CF48F780-7588-485A-9956-7AB7BB38E99C}" presName="spacer" presStyleCnt="0"/>
      <dgm:spPr/>
    </dgm:pt>
    <dgm:pt modelId="{FAC7D8E0-8E0F-455B-BD8A-0FF8D7052BA0}" type="pres">
      <dgm:prSet presAssocID="{1E3983E7-94E1-4070-97C3-9BD0E5EFA5DA}" presName="parentText" presStyleLbl="node1" presStyleIdx="2" presStyleCnt="7">
        <dgm:presLayoutVars>
          <dgm:chMax val="0"/>
          <dgm:bulletEnabled val="1"/>
        </dgm:presLayoutVars>
      </dgm:prSet>
      <dgm:spPr/>
      <dgm:t>
        <a:bodyPr/>
        <a:lstStyle/>
        <a:p>
          <a:endParaRPr lang="ru-RU"/>
        </a:p>
      </dgm:t>
    </dgm:pt>
    <dgm:pt modelId="{E4137793-27FC-48DD-B06F-F7C948C18474}" type="pres">
      <dgm:prSet presAssocID="{FFE198C0-D17C-449E-840B-FFA2DC948DCB}" presName="spacer" presStyleCnt="0"/>
      <dgm:spPr/>
    </dgm:pt>
    <dgm:pt modelId="{121C2D24-4253-4F60-8C84-C2270D37D4A5}" type="pres">
      <dgm:prSet presAssocID="{9954FCF0-8438-4A10-9344-16EFA9EA6CE1}" presName="parentText" presStyleLbl="node1" presStyleIdx="3" presStyleCnt="7">
        <dgm:presLayoutVars>
          <dgm:chMax val="0"/>
          <dgm:bulletEnabled val="1"/>
        </dgm:presLayoutVars>
      </dgm:prSet>
      <dgm:spPr/>
      <dgm:t>
        <a:bodyPr/>
        <a:lstStyle/>
        <a:p>
          <a:endParaRPr lang="ru-RU"/>
        </a:p>
      </dgm:t>
    </dgm:pt>
    <dgm:pt modelId="{659EA59A-82A2-40CA-AB14-AE43FAFD2C9A}" type="pres">
      <dgm:prSet presAssocID="{EA84B62E-DE21-456D-9AE9-E74CA24BAF28}" presName="spacer" presStyleCnt="0"/>
      <dgm:spPr/>
    </dgm:pt>
    <dgm:pt modelId="{D10F30A8-116C-4828-997D-D38344B6829D}" type="pres">
      <dgm:prSet presAssocID="{C707D565-7C03-442D-A985-778233BBEB2C}" presName="parentText" presStyleLbl="node1" presStyleIdx="4" presStyleCnt="7">
        <dgm:presLayoutVars>
          <dgm:chMax val="0"/>
          <dgm:bulletEnabled val="1"/>
        </dgm:presLayoutVars>
      </dgm:prSet>
      <dgm:spPr/>
      <dgm:t>
        <a:bodyPr/>
        <a:lstStyle/>
        <a:p>
          <a:endParaRPr lang="ru-RU"/>
        </a:p>
      </dgm:t>
    </dgm:pt>
    <dgm:pt modelId="{0CE0E3E3-F368-4F55-B92A-2B3FC24D3F1A}" type="pres">
      <dgm:prSet presAssocID="{D4B3640B-3122-45E9-9F5C-D555E630D30C}" presName="spacer" presStyleCnt="0"/>
      <dgm:spPr/>
    </dgm:pt>
    <dgm:pt modelId="{B2477A6D-6F73-44AA-8AAF-1742003E306B}" type="pres">
      <dgm:prSet presAssocID="{6CA89362-84EF-490E-9864-328052DB0E93}" presName="parentText" presStyleLbl="node1" presStyleIdx="5" presStyleCnt="7">
        <dgm:presLayoutVars>
          <dgm:chMax val="0"/>
          <dgm:bulletEnabled val="1"/>
        </dgm:presLayoutVars>
      </dgm:prSet>
      <dgm:spPr/>
      <dgm:t>
        <a:bodyPr/>
        <a:lstStyle/>
        <a:p>
          <a:endParaRPr lang="ru-RU"/>
        </a:p>
      </dgm:t>
    </dgm:pt>
    <dgm:pt modelId="{8E17ADEC-6704-46DB-8F16-343BD39E6894}" type="pres">
      <dgm:prSet presAssocID="{FD57084D-8D0D-4C44-920C-07AB3366C7BF}" presName="spacer" presStyleCnt="0"/>
      <dgm:spPr/>
    </dgm:pt>
    <dgm:pt modelId="{A8AC559F-7479-4914-A28F-372098C266E3}" type="pres">
      <dgm:prSet presAssocID="{E6FAA1EF-2FDF-46A0-BDBE-B0C55D53ACF1}" presName="parentText" presStyleLbl="node1" presStyleIdx="6" presStyleCnt="7">
        <dgm:presLayoutVars>
          <dgm:chMax val="0"/>
          <dgm:bulletEnabled val="1"/>
        </dgm:presLayoutVars>
      </dgm:prSet>
      <dgm:spPr/>
      <dgm:t>
        <a:bodyPr/>
        <a:lstStyle/>
        <a:p>
          <a:endParaRPr lang="ru-RU"/>
        </a:p>
      </dgm:t>
    </dgm:pt>
  </dgm:ptLst>
  <dgm:cxnLst>
    <dgm:cxn modelId="{76B7DA03-947C-4513-82CF-A70EB62532AE}" srcId="{B00CE4D0-22B0-4631-B118-5B6B636B0149}" destId="{1E3983E7-94E1-4070-97C3-9BD0E5EFA5DA}" srcOrd="2" destOrd="0" parTransId="{552D50DB-9030-49D0-9E48-8EE174E17182}" sibTransId="{FFE198C0-D17C-449E-840B-FFA2DC948DCB}"/>
    <dgm:cxn modelId="{84A8DC32-D12F-40E7-954C-D0147A0AC10A}" srcId="{B00CE4D0-22B0-4631-B118-5B6B636B0149}" destId="{205107B1-6D3D-4F7D-A2C7-70D452484959}" srcOrd="1" destOrd="0" parTransId="{DAFAF489-9A02-4FE8-91D6-E6E1F0C643B1}" sibTransId="{CF48F780-7588-485A-9956-7AB7BB38E99C}"/>
    <dgm:cxn modelId="{9603EC1B-C674-4E0B-80FC-7EB0D21C34DD}" type="presOf" srcId="{02A313AB-9C2A-48D1-AD22-5746834C7065}" destId="{0DA651BE-0CBE-4617-9495-C233C74B4511}" srcOrd="0" destOrd="0" presId="urn:microsoft.com/office/officeart/2005/8/layout/vList2"/>
    <dgm:cxn modelId="{AA47E0ED-4141-43FE-B3A2-A332F95F0EBB}" srcId="{B00CE4D0-22B0-4631-B118-5B6B636B0149}" destId="{02A313AB-9C2A-48D1-AD22-5746834C7065}" srcOrd="0" destOrd="0" parTransId="{BA999E3F-7B44-4BDB-8A79-6BB9CB1C5B53}" sibTransId="{685B8F3F-14C1-40D2-AFD3-AC30E531B34A}"/>
    <dgm:cxn modelId="{41255852-B60C-4F86-8CB9-4D87067442E0}" type="presOf" srcId="{205107B1-6D3D-4F7D-A2C7-70D452484959}" destId="{EEE7C918-CE4A-4B3C-A613-5882273A36E2}" srcOrd="0" destOrd="0" presId="urn:microsoft.com/office/officeart/2005/8/layout/vList2"/>
    <dgm:cxn modelId="{3C749C50-80E2-4E33-B401-837D63CE19B7}" type="presOf" srcId="{6CA89362-84EF-490E-9864-328052DB0E93}" destId="{B2477A6D-6F73-44AA-8AAF-1742003E306B}" srcOrd="0" destOrd="0" presId="urn:microsoft.com/office/officeart/2005/8/layout/vList2"/>
    <dgm:cxn modelId="{BC237238-3816-4B42-AD94-DDD3119A7110}" type="presOf" srcId="{C707D565-7C03-442D-A985-778233BBEB2C}" destId="{D10F30A8-116C-4828-997D-D38344B6829D}" srcOrd="0" destOrd="0" presId="urn:microsoft.com/office/officeart/2005/8/layout/vList2"/>
    <dgm:cxn modelId="{C1D9EF34-7105-4992-B0B1-139555C1DCBD}" type="presOf" srcId="{B00CE4D0-22B0-4631-B118-5B6B636B0149}" destId="{DDCA5621-25C1-4DA2-8961-2FA76C3B0EE0}" srcOrd="0" destOrd="0" presId="urn:microsoft.com/office/officeart/2005/8/layout/vList2"/>
    <dgm:cxn modelId="{E0EFD54C-E8FC-4D7C-A690-7C17AA6EA67F}" type="presOf" srcId="{E6FAA1EF-2FDF-46A0-BDBE-B0C55D53ACF1}" destId="{A8AC559F-7479-4914-A28F-372098C266E3}" srcOrd="0" destOrd="0" presId="urn:microsoft.com/office/officeart/2005/8/layout/vList2"/>
    <dgm:cxn modelId="{5A69762A-2C94-47A8-A218-1701893349B7}" srcId="{B00CE4D0-22B0-4631-B118-5B6B636B0149}" destId="{E6FAA1EF-2FDF-46A0-BDBE-B0C55D53ACF1}" srcOrd="6" destOrd="0" parTransId="{D5C7CCFD-BCD8-45DA-8AAC-48CE74A0200A}" sibTransId="{4A330010-2235-466C-9D31-591C12F4FC12}"/>
    <dgm:cxn modelId="{A5EC43EE-6ED4-4736-B1E0-A4311FF5A95A}" type="presOf" srcId="{9954FCF0-8438-4A10-9344-16EFA9EA6CE1}" destId="{121C2D24-4253-4F60-8C84-C2270D37D4A5}" srcOrd="0" destOrd="0" presId="urn:microsoft.com/office/officeart/2005/8/layout/vList2"/>
    <dgm:cxn modelId="{0A47893B-566E-4000-9B88-44F43EABD992}" type="presOf" srcId="{1E3983E7-94E1-4070-97C3-9BD0E5EFA5DA}" destId="{FAC7D8E0-8E0F-455B-BD8A-0FF8D7052BA0}" srcOrd="0" destOrd="0" presId="urn:microsoft.com/office/officeart/2005/8/layout/vList2"/>
    <dgm:cxn modelId="{4D9CBF40-F561-42AF-94CD-33363E02400C}" srcId="{B00CE4D0-22B0-4631-B118-5B6B636B0149}" destId="{9954FCF0-8438-4A10-9344-16EFA9EA6CE1}" srcOrd="3" destOrd="0" parTransId="{423203F1-C412-4B5F-9DC7-C0E0AE57A57C}" sibTransId="{EA84B62E-DE21-456D-9AE9-E74CA24BAF28}"/>
    <dgm:cxn modelId="{39BBF05E-BA07-4722-9E1E-F8BC2C191533}" srcId="{B00CE4D0-22B0-4631-B118-5B6B636B0149}" destId="{6CA89362-84EF-490E-9864-328052DB0E93}" srcOrd="5" destOrd="0" parTransId="{4FF41B9B-781B-4009-B496-F135D14603ED}" sibTransId="{FD57084D-8D0D-4C44-920C-07AB3366C7BF}"/>
    <dgm:cxn modelId="{E8E776D8-6CE2-403C-8838-CB9E8774EEBE}" srcId="{B00CE4D0-22B0-4631-B118-5B6B636B0149}" destId="{C707D565-7C03-442D-A985-778233BBEB2C}" srcOrd="4" destOrd="0" parTransId="{D206DAF8-AF80-4F8E-9280-898FB4B998F3}" sibTransId="{D4B3640B-3122-45E9-9F5C-D555E630D30C}"/>
    <dgm:cxn modelId="{FF0BAC62-EB7B-456A-B199-1B4CA4F6C1D6}" type="presParOf" srcId="{DDCA5621-25C1-4DA2-8961-2FA76C3B0EE0}" destId="{0DA651BE-0CBE-4617-9495-C233C74B4511}" srcOrd="0" destOrd="0" presId="urn:microsoft.com/office/officeart/2005/8/layout/vList2"/>
    <dgm:cxn modelId="{66A89327-0366-4B32-95CB-6A393198D154}" type="presParOf" srcId="{DDCA5621-25C1-4DA2-8961-2FA76C3B0EE0}" destId="{0D4F466C-99E4-4473-B0CE-F1615B17870C}" srcOrd="1" destOrd="0" presId="urn:microsoft.com/office/officeart/2005/8/layout/vList2"/>
    <dgm:cxn modelId="{02CFB068-12ED-4963-B57D-2BAEBF2296C4}" type="presParOf" srcId="{DDCA5621-25C1-4DA2-8961-2FA76C3B0EE0}" destId="{EEE7C918-CE4A-4B3C-A613-5882273A36E2}" srcOrd="2" destOrd="0" presId="urn:microsoft.com/office/officeart/2005/8/layout/vList2"/>
    <dgm:cxn modelId="{C6D61500-A04B-4A9D-896E-CA01E279FAA2}" type="presParOf" srcId="{DDCA5621-25C1-4DA2-8961-2FA76C3B0EE0}" destId="{8B62ABC7-2358-4409-8375-E67FF10A788E}" srcOrd="3" destOrd="0" presId="urn:microsoft.com/office/officeart/2005/8/layout/vList2"/>
    <dgm:cxn modelId="{E50FF5EE-2F38-4E27-AE84-F79A2A37119A}" type="presParOf" srcId="{DDCA5621-25C1-4DA2-8961-2FA76C3B0EE0}" destId="{FAC7D8E0-8E0F-455B-BD8A-0FF8D7052BA0}" srcOrd="4" destOrd="0" presId="urn:microsoft.com/office/officeart/2005/8/layout/vList2"/>
    <dgm:cxn modelId="{815EC04F-A65A-4CC1-AD88-8505D9E126CC}" type="presParOf" srcId="{DDCA5621-25C1-4DA2-8961-2FA76C3B0EE0}" destId="{E4137793-27FC-48DD-B06F-F7C948C18474}" srcOrd="5" destOrd="0" presId="urn:microsoft.com/office/officeart/2005/8/layout/vList2"/>
    <dgm:cxn modelId="{16A5E0A7-9B87-43E4-96A4-A3DDCD05B51B}" type="presParOf" srcId="{DDCA5621-25C1-4DA2-8961-2FA76C3B0EE0}" destId="{121C2D24-4253-4F60-8C84-C2270D37D4A5}" srcOrd="6" destOrd="0" presId="urn:microsoft.com/office/officeart/2005/8/layout/vList2"/>
    <dgm:cxn modelId="{2CE3658B-D095-4C3C-87DA-63FF86F56913}" type="presParOf" srcId="{DDCA5621-25C1-4DA2-8961-2FA76C3B0EE0}" destId="{659EA59A-82A2-40CA-AB14-AE43FAFD2C9A}" srcOrd="7" destOrd="0" presId="urn:microsoft.com/office/officeart/2005/8/layout/vList2"/>
    <dgm:cxn modelId="{2E5F65BD-5DFC-4077-BDAC-E99E501FF25E}" type="presParOf" srcId="{DDCA5621-25C1-4DA2-8961-2FA76C3B0EE0}" destId="{D10F30A8-116C-4828-997D-D38344B6829D}" srcOrd="8" destOrd="0" presId="urn:microsoft.com/office/officeart/2005/8/layout/vList2"/>
    <dgm:cxn modelId="{BB02227B-3B88-44C3-9602-3C57F253E163}" type="presParOf" srcId="{DDCA5621-25C1-4DA2-8961-2FA76C3B0EE0}" destId="{0CE0E3E3-F368-4F55-B92A-2B3FC24D3F1A}" srcOrd="9" destOrd="0" presId="urn:microsoft.com/office/officeart/2005/8/layout/vList2"/>
    <dgm:cxn modelId="{5772AACA-250A-453E-A01B-69A25909BD21}" type="presParOf" srcId="{DDCA5621-25C1-4DA2-8961-2FA76C3B0EE0}" destId="{B2477A6D-6F73-44AA-8AAF-1742003E306B}" srcOrd="10" destOrd="0" presId="urn:microsoft.com/office/officeart/2005/8/layout/vList2"/>
    <dgm:cxn modelId="{8BD6F940-FD0E-4E8F-A195-C796BE2017AE}" type="presParOf" srcId="{DDCA5621-25C1-4DA2-8961-2FA76C3B0EE0}" destId="{8E17ADEC-6704-46DB-8F16-343BD39E6894}" srcOrd="11" destOrd="0" presId="urn:microsoft.com/office/officeart/2005/8/layout/vList2"/>
    <dgm:cxn modelId="{FBAC076D-5C0C-4746-9390-14FA7A4A5610}" type="presParOf" srcId="{DDCA5621-25C1-4DA2-8961-2FA76C3B0EE0}" destId="{A8AC559F-7479-4914-A28F-372098C266E3}" srcOrd="12" destOrd="0" presId="urn:microsoft.com/office/officeart/2005/8/layout/vList2"/>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B00CE4D0-22B0-4631-B118-5B6B636B0149}" type="doc">
      <dgm:prSet loTypeId="urn:microsoft.com/office/officeart/2005/8/layout/vList2" loCatId="list" qsTypeId="urn:microsoft.com/office/officeart/2005/8/quickstyle/simple1" qsCatId="simple" csTypeId="urn:microsoft.com/office/officeart/2005/8/colors/accent2_2" csCatId="accent2" phldr="1"/>
      <dgm:spPr/>
      <dgm:t>
        <a:bodyPr/>
        <a:lstStyle/>
        <a:p>
          <a:endParaRPr lang="ru-RU"/>
        </a:p>
      </dgm:t>
    </dgm:pt>
    <dgm:pt modelId="{02A313AB-9C2A-48D1-AD22-5746834C7065}">
      <dgm:prSet/>
      <dgm:spPr>
        <a:solidFill>
          <a:schemeClr val="accent1">
            <a:lumMod val="40000"/>
            <a:lumOff val="60000"/>
          </a:schemeClr>
        </a:solidFill>
      </dgm:spPr>
      <dgm:t>
        <a:bodyPr/>
        <a:lstStyle/>
        <a:p>
          <a:r>
            <a:rPr lang="ru-RU">
              <a:solidFill>
                <a:schemeClr val="tx1"/>
              </a:solidFill>
              <a:latin typeface="Times New Roman" pitchFamily="18" charset="0"/>
              <a:cs typeface="Times New Roman" pitchFamily="18" charset="0"/>
            </a:rPr>
            <a:t>Заболевание характеризуется медленным началом (недели, месяцы), длительным течением (несколько лет) и чередованием периодов обострений и ремиссий. Субъективные ощущения обычно отсутствуют, иногда пациентов беспокоит незначительный зуд. </a:t>
          </a:r>
        </a:p>
      </dgm:t>
    </dgm:pt>
    <dgm:pt modelId="{685B8F3F-14C1-40D2-AFD3-AC30E531B34A}" type="sibTrans" cxnId="{AA47E0ED-4141-43FE-B3A2-A332F95F0EBB}">
      <dgm:prSet/>
      <dgm:spPr/>
      <dgm:t>
        <a:bodyPr/>
        <a:lstStyle/>
        <a:p>
          <a:endParaRPr lang="ru-RU"/>
        </a:p>
      </dgm:t>
    </dgm:pt>
    <dgm:pt modelId="{BA999E3F-7B44-4BDB-8A79-6BB9CB1C5B53}" type="parTrans" cxnId="{AA47E0ED-4141-43FE-B3A2-A332F95F0EBB}">
      <dgm:prSet/>
      <dgm:spPr/>
      <dgm:t>
        <a:bodyPr/>
        <a:lstStyle/>
        <a:p>
          <a:endParaRPr lang="ru-RU"/>
        </a:p>
      </dgm:t>
    </dgm:pt>
    <dgm:pt modelId="{66C27C3A-46E7-4FF0-975C-4BC05DB16AF9}">
      <dgm:prSet/>
      <dgm:spPr>
        <a:solidFill>
          <a:schemeClr val="accent1">
            <a:lumMod val="40000"/>
            <a:lumOff val="60000"/>
          </a:schemeClr>
        </a:solidFill>
      </dgm:spPr>
      <dgm:t>
        <a:bodyPr/>
        <a:lstStyle/>
        <a:p>
          <a:r>
            <a:rPr lang="ru-RU">
              <a:solidFill>
                <a:schemeClr val="tx1"/>
              </a:solidFill>
              <a:latin typeface="Times New Roman" pitchFamily="18" charset="0"/>
              <a:cs typeface="Times New Roman" pitchFamily="18" charset="0"/>
            </a:rPr>
            <a:t>Первичным морфологическим элементом сыпи является плоская округлая папула, размерами 4–10 мм, имеющая вначале розовый или красный цвет, затем желтовато-коричневый; инфильтрат в основании папулы незначительный, высыпания не сливаются и не группируются. </a:t>
          </a:r>
        </a:p>
      </dgm:t>
    </dgm:pt>
    <dgm:pt modelId="{7296E1E8-374F-46E0-B37E-3BE2B44E4D75}" type="parTrans" cxnId="{EAD3E872-DB69-4439-91DF-3C70A00A5714}">
      <dgm:prSet/>
      <dgm:spPr/>
      <dgm:t>
        <a:bodyPr/>
        <a:lstStyle/>
        <a:p>
          <a:endParaRPr lang="ru-RU"/>
        </a:p>
      </dgm:t>
    </dgm:pt>
    <dgm:pt modelId="{15CED4DF-A8FC-44D8-BFC9-EB91076D1ADC}" type="sibTrans" cxnId="{EAD3E872-DB69-4439-91DF-3C70A00A5714}">
      <dgm:prSet/>
      <dgm:spPr/>
      <dgm:t>
        <a:bodyPr/>
        <a:lstStyle/>
        <a:p>
          <a:endParaRPr lang="ru-RU"/>
        </a:p>
      </dgm:t>
    </dgm:pt>
    <dgm:pt modelId="{E66122EE-3074-4521-9789-79067F8CF756}">
      <dgm:prSet/>
      <dgm:spPr>
        <a:solidFill>
          <a:schemeClr val="accent1">
            <a:lumMod val="40000"/>
            <a:lumOff val="60000"/>
          </a:schemeClr>
        </a:solidFill>
      </dgm:spPr>
      <dgm:t>
        <a:bodyPr/>
        <a:lstStyle/>
        <a:p>
          <a:r>
            <a:rPr lang="ru-RU">
              <a:solidFill>
                <a:schemeClr val="tx1"/>
              </a:solidFill>
              <a:latin typeface="Times New Roman" pitchFamily="18" charset="0"/>
              <a:cs typeface="Times New Roman" pitchFamily="18" charset="0"/>
            </a:rPr>
            <a:t>При поскабливании поверхности папул могут определяться симптомы </a:t>
          </a:r>
          <a:r>
            <a:rPr lang="ru-RU" b="1">
              <a:solidFill>
                <a:schemeClr val="tx1"/>
              </a:solidFill>
              <a:latin typeface="Times New Roman" pitchFamily="18" charset="0"/>
              <a:cs typeface="Times New Roman" pitchFamily="18" charset="0"/>
            </a:rPr>
            <a:t>скрытого шелушения и точечного кровоизлияния</a:t>
          </a:r>
          <a:r>
            <a:rPr lang="ru-RU">
              <a:solidFill>
                <a:schemeClr val="tx1"/>
              </a:solidFill>
              <a:latin typeface="Times New Roman" pitchFamily="18" charset="0"/>
              <a:cs typeface="Times New Roman" pitchFamily="18" charset="0"/>
            </a:rPr>
            <a:t>. </a:t>
          </a:r>
        </a:p>
      </dgm:t>
    </dgm:pt>
    <dgm:pt modelId="{B198C044-A243-4B7E-A6A7-DF1A7D76D073}" type="parTrans" cxnId="{6A426DDC-A6A2-4861-95E5-6C281A6A9A7A}">
      <dgm:prSet/>
      <dgm:spPr/>
      <dgm:t>
        <a:bodyPr/>
        <a:lstStyle/>
        <a:p>
          <a:endParaRPr lang="ru-RU"/>
        </a:p>
      </dgm:t>
    </dgm:pt>
    <dgm:pt modelId="{6650DBD5-9C2C-46DD-8215-D6D3F7E029EC}" type="sibTrans" cxnId="{6A426DDC-A6A2-4861-95E5-6C281A6A9A7A}">
      <dgm:prSet/>
      <dgm:spPr/>
      <dgm:t>
        <a:bodyPr/>
        <a:lstStyle/>
        <a:p>
          <a:endParaRPr lang="ru-RU"/>
        </a:p>
      </dgm:t>
    </dgm:pt>
    <dgm:pt modelId="{1907B970-BBBC-4E8B-8D4E-46DEC673B1A4}">
      <dgm:prSet/>
      <dgm:spPr>
        <a:solidFill>
          <a:schemeClr val="accent1">
            <a:lumMod val="40000"/>
            <a:lumOff val="60000"/>
          </a:schemeClr>
        </a:solidFill>
      </dgm:spPr>
      <dgm:t>
        <a:bodyPr/>
        <a:lstStyle/>
        <a:p>
          <a:r>
            <a:rPr lang="ru-RU">
              <a:solidFill>
                <a:schemeClr val="tx1"/>
              </a:solidFill>
              <a:latin typeface="Times New Roman" pitchFamily="18" charset="0"/>
              <a:cs typeface="Times New Roman" pitchFamily="18" charset="0"/>
            </a:rPr>
            <a:t>Через 1–2 недели на поверхности папул появляется похожая на слюду чешуйка (</a:t>
          </a:r>
          <a:r>
            <a:rPr lang="ru-RU" b="1">
              <a:solidFill>
                <a:schemeClr val="tx1"/>
              </a:solidFill>
              <a:latin typeface="Times New Roman" pitchFamily="18" charset="0"/>
              <a:cs typeface="Times New Roman" pitchFamily="18" charset="0"/>
            </a:rPr>
            <a:t>симптом коллоидной пленки</a:t>
          </a:r>
          <a:r>
            <a:rPr lang="ru-RU">
              <a:solidFill>
                <a:schemeClr val="tx1"/>
              </a:solidFill>
              <a:latin typeface="Times New Roman" pitchFamily="18" charset="0"/>
              <a:cs typeface="Times New Roman" pitchFamily="18" charset="0"/>
            </a:rPr>
            <a:t>), которая со временем отторгается по периферии, оставаясь прикрепленной к коже только в центре (</a:t>
          </a:r>
          <a:r>
            <a:rPr lang="ru-RU" b="1">
              <a:solidFill>
                <a:schemeClr val="tx1"/>
              </a:solidFill>
              <a:latin typeface="Times New Roman" pitchFamily="18" charset="0"/>
              <a:cs typeface="Times New Roman" pitchFamily="18" charset="0"/>
            </a:rPr>
            <a:t>симптом «облатки»</a:t>
          </a:r>
          <a:r>
            <a:rPr lang="ru-RU">
              <a:solidFill>
                <a:schemeClr val="tx1"/>
              </a:solidFill>
              <a:latin typeface="Times New Roman" pitchFamily="18" charset="0"/>
              <a:cs typeface="Times New Roman" pitchFamily="18" charset="0"/>
            </a:rPr>
            <a:t>). Высыпания локализуются в области груди, живота, спины, проксимальных отделов конечностей, очень характерно поражение внутренней поверхности плеч. Элементы не наблюдаются в области лица, волосистой части головы, ладоней и подошв. </a:t>
          </a:r>
        </a:p>
      </dgm:t>
    </dgm:pt>
    <dgm:pt modelId="{E98809A5-BB1F-40F5-9E2F-A4C21A0A236E}" type="parTrans" cxnId="{3D8443D1-AAE0-4294-B908-61B544ECB10D}">
      <dgm:prSet/>
      <dgm:spPr/>
      <dgm:t>
        <a:bodyPr/>
        <a:lstStyle/>
        <a:p>
          <a:endParaRPr lang="ru-RU"/>
        </a:p>
      </dgm:t>
    </dgm:pt>
    <dgm:pt modelId="{74ECBE3E-8034-42FF-84E1-63E5E07A62EC}" type="sibTrans" cxnId="{3D8443D1-AAE0-4294-B908-61B544ECB10D}">
      <dgm:prSet/>
      <dgm:spPr/>
      <dgm:t>
        <a:bodyPr/>
        <a:lstStyle/>
        <a:p>
          <a:endParaRPr lang="ru-RU"/>
        </a:p>
      </dgm:t>
    </dgm:pt>
    <dgm:pt modelId="{DDCA5621-25C1-4DA2-8961-2FA76C3B0EE0}" type="pres">
      <dgm:prSet presAssocID="{B00CE4D0-22B0-4631-B118-5B6B636B0149}" presName="linear" presStyleCnt="0">
        <dgm:presLayoutVars>
          <dgm:animLvl val="lvl"/>
          <dgm:resizeHandles val="exact"/>
        </dgm:presLayoutVars>
      </dgm:prSet>
      <dgm:spPr/>
      <dgm:t>
        <a:bodyPr/>
        <a:lstStyle/>
        <a:p>
          <a:endParaRPr lang="ru-RU"/>
        </a:p>
      </dgm:t>
    </dgm:pt>
    <dgm:pt modelId="{0DA651BE-0CBE-4617-9495-C233C74B4511}" type="pres">
      <dgm:prSet presAssocID="{02A313AB-9C2A-48D1-AD22-5746834C7065}" presName="parentText" presStyleLbl="node1" presStyleIdx="0" presStyleCnt="4" custLinFactNeighborX="-1443" custLinFactNeighborY="-40122">
        <dgm:presLayoutVars>
          <dgm:chMax val="0"/>
          <dgm:bulletEnabled val="1"/>
        </dgm:presLayoutVars>
      </dgm:prSet>
      <dgm:spPr/>
      <dgm:t>
        <a:bodyPr/>
        <a:lstStyle/>
        <a:p>
          <a:endParaRPr lang="ru-RU"/>
        </a:p>
      </dgm:t>
    </dgm:pt>
    <dgm:pt modelId="{0D4F466C-99E4-4473-B0CE-F1615B17870C}" type="pres">
      <dgm:prSet presAssocID="{685B8F3F-14C1-40D2-AFD3-AC30E531B34A}" presName="spacer" presStyleCnt="0"/>
      <dgm:spPr/>
    </dgm:pt>
    <dgm:pt modelId="{75AD0057-8C39-4047-A3B1-DA3C6466DF07}" type="pres">
      <dgm:prSet presAssocID="{66C27C3A-46E7-4FF0-975C-4BC05DB16AF9}" presName="parentText" presStyleLbl="node1" presStyleIdx="1" presStyleCnt="4">
        <dgm:presLayoutVars>
          <dgm:chMax val="0"/>
          <dgm:bulletEnabled val="1"/>
        </dgm:presLayoutVars>
      </dgm:prSet>
      <dgm:spPr/>
      <dgm:t>
        <a:bodyPr/>
        <a:lstStyle/>
        <a:p>
          <a:endParaRPr lang="ru-RU"/>
        </a:p>
      </dgm:t>
    </dgm:pt>
    <dgm:pt modelId="{743EEE62-3437-44D9-AEF5-9CD6D7623864}" type="pres">
      <dgm:prSet presAssocID="{15CED4DF-A8FC-44D8-BFC9-EB91076D1ADC}" presName="spacer" presStyleCnt="0"/>
      <dgm:spPr/>
    </dgm:pt>
    <dgm:pt modelId="{A4D71DFF-1EFA-458C-AAD1-8831F9803B25}" type="pres">
      <dgm:prSet presAssocID="{E66122EE-3074-4521-9789-79067F8CF756}" presName="parentText" presStyleLbl="node1" presStyleIdx="2" presStyleCnt="4">
        <dgm:presLayoutVars>
          <dgm:chMax val="0"/>
          <dgm:bulletEnabled val="1"/>
        </dgm:presLayoutVars>
      </dgm:prSet>
      <dgm:spPr/>
      <dgm:t>
        <a:bodyPr/>
        <a:lstStyle/>
        <a:p>
          <a:endParaRPr lang="ru-RU"/>
        </a:p>
      </dgm:t>
    </dgm:pt>
    <dgm:pt modelId="{047BB676-4B0E-49F6-9AEA-F0197F14F423}" type="pres">
      <dgm:prSet presAssocID="{6650DBD5-9C2C-46DD-8215-D6D3F7E029EC}" presName="spacer" presStyleCnt="0"/>
      <dgm:spPr/>
    </dgm:pt>
    <dgm:pt modelId="{9953C780-4408-4AD8-8D5A-7526EBE5DEA9}" type="pres">
      <dgm:prSet presAssocID="{1907B970-BBBC-4E8B-8D4E-46DEC673B1A4}" presName="parentText" presStyleLbl="node1" presStyleIdx="3" presStyleCnt="4">
        <dgm:presLayoutVars>
          <dgm:chMax val="0"/>
          <dgm:bulletEnabled val="1"/>
        </dgm:presLayoutVars>
      </dgm:prSet>
      <dgm:spPr/>
      <dgm:t>
        <a:bodyPr/>
        <a:lstStyle/>
        <a:p>
          <a:endParaRPr lang="ru-RU"/>
        </a:p>
      </dgm:t>
    </dgm:pt>
  </dgm:ptLst>
  <dgm:cxnLst>
    <dgm:cxn modelId="{AA47E0ED-4141-43FE-B3A2-A332F95F0EBB}" srcId="{B00CE4D0-22B0-4631-B118-5B6B636B0149}" destId="{02A313AB-9C2A-48D1-AD22-5746834C7065}" srcOrd="0" destOrd="0" parTransId="{BA999E3F-7B44-4BDB-8A79-6BB9CB1C5B53}" sibTransId="{685B8F3F-14C1-40D2-AFD3-AC30E531B34A}"/>
    <dgm:cxn modelId="{6EF65A2E-A317-4619-AF3F-5F01D82DF91C}" type="presOf" srcId="{B00CE4D0-22B0-4631-B118-5B6B636B0149}" destId="{DDCA5621-25C1-4DA2-8961-2FA76C3B0EE0}" srcOrd="0" destOrd="0" presId="urn:microsoft.com/office/officeart/2005/8/layout/vList2"/>
    <dgm:cxn modelId="{0095543E-1BA5-421E-9728-C2FA164A6D72}" type="presOf" srcId="{02A313AB-9C2A-48D1-AD22-5746834C7065}" destId="{0DA651BE-0CBE-4617-9495-C233C74B4511}" srcOrd="0" destOrd="0" presId="urn:microsoft.com/office/officeart/2005/8/layout/vList2"/>
    <dgm:cxn modelId="{9E76DC9C-2673-4D26-A10C-9C2976395FA2}" type="presOf" srcId="{E66122EE-3074-4521-9789-79067F8CF756}" destId="{A4D71DFF-1EFA-458C-AAD1-8831F9803B25}" srcOrd="0" destOrd="0" presId="urn:microsoft.com/office/officeart/2005/8/layout/vList2"/>
    <dgm:cxn modelId="{8E1EA61E-0429-48D1-B0E3-C6FC44A457CB}" type="presOf" srcId="{66C27C3A-46E7-4FF0-975C-4BC05DB16AF9}" destId="{75AD0057-8C39-4047-A3B1-DA3C6466DF07}" srcOrd="0" destOrd="0" presId="urn:microsoft.com/office/officeart/2005/8/layout/vList2"/>
    <dgm:cxn modelId="{EAD3E872-DB69-4439-91DF-3C70A00A5714}" srcId="{B00CE4D0-22B0-4631-B118-5B6B636B0149}" destId="{66C27C3A-46E7-4FF0-975C-4BC05DB16AF9}" srcOrd="1" destOrd="0" parTransId="{7296E1E8-374F-46E0-B37E-3BE2B44E4D75}" sibTransId="{15CED4DF-A8FC-44D8-BFC9-EB91076D1ADC}"/>
    <dgm:cxn modelId="{68D05F2E-61DF-4062-AA75-DB2D31272223}" type="presOf" srcId="{1907B970-BBBC-4E8B-8D4E-46DEC673B1A4}" destId="{9953C780-4408-4AD8-8D5A-7526EBE5DEA9}" srcOrd="0" destOrd="0" presId="urn:microsoft.com/office/officeart/2005/8/layout/vList2"/>
    <dgm:cxn modelId="{3D8443D1-AAE0-4294-B908-61B544ECB10D}" srcId="{B00CE4D0-22B0-4631-B118-5B6B636B0149}" destId="{1907B970-BBBC-4E8B-8D4E-46DEC673B1A4}" srcOrd="3" destOrd="0" parTransId="{E98809A5-BB1F-40F5-9E2F-A4C21A0A236E}" sibTransId="{74ECBE3E-8034-42FF-84E1-63E5E07A62EC}"/>
    <dgm:cxn modelId="{6A426DDC-A6A2-4861-95E5-6C281A6A9A7A}" srcId="{B00CE4D0-22B0-4631-B118-5B6B636B0149}" destId="{E66122EE-3074-4521-9789-79067F8CF756}" srcOrd="2" destOrd="0" parTransId="{B198C044-A243-4B7E-A6A7-DF1A7D76D073}" sibTransId="{6650DBD5-9C2C-46DD-8215-D6D3F7E029EC}"/>
    <dgm:cxn modelId="{BC33B1FD-32EA-4D2A-95DF-9034051E7CA4}" type="presParOf" srcId="{DDCA5621-25C1-4DA2-8961-2FA76C3B0EE0}" destId="{0DA651BE-0CBE-4617-9495-C233C74B4511}" srcOrd="0" destOrd="0" presId="urn:microsoft.com/office/officeart/2005/8/layout/vList2"/>
    <dgm:cxn modelId="{164F06E6-0281-44CA-93D0-45AE89D65526}" type="presParOf" srcId="{DDCA5621-25C1-4DA2-8961-2FA76C3B0EE0}" destId="{0D4F466C-99E4-4473-B0CE-F1615B17870C}" srcOrd="1" destOrd="0" presId="urn:microsoft.com/office/officeart/2005/8/layout/vList2"/>
    <dgm:cxn modelId="{572103A6-F136-4A7B-9DA6-942B90B8120C}" type="presParOf" srcId="{DDCA5621-25C1-4DA2-8961-2FA76C3B0EE0}" destId="{75AD0057-8C39-4047-A3B1-DA3C6466DF07}" srcOrd="2" destOrd="0" presId="urn:microsoft.com/office/officeart/2005/8/layout/vList2"/>
    <dgm:cxn modelId="{508C63C3-240F-46B2-8CB4-FAFA3C18A659}" type="presParOf" srcId="{DDCA5621-25C1-4DA2-8961-2FA76C3B0EE0}" destId="{743EEE62-3437-44D9-AEF5-9CD6D7623864}" srcOrd="3" destOrd="0" presId="urn:microsoft.com/office/officeart/2005/8/layout/vList2"/>
    <dgm:cxn modelId="{05A83CE5-7594-4BF5-8707-1A138F9229D8}" type="presParOf" srcId="{DDCA5621-25C1-4DA2-8961-2FA76C3B0EE0}" destId="{A4D71DFF-1EFA-458C-AAD1-8831F9803B25}" srcOrd="4" destOrd="0" presId="urn:microsoft.com/office/officeart/2005/8/layout/vList2"/>
    <dgm:cxn modelId="{FCB83B8F-5903-42A9-832D-B5EB43F44A2C}" type="presParOf" srcId="{DDCA5621-25C1-4DA2-8961-2FA76C3B0EE0}" destId="{047BB676-4B0E-49F6-9AEA-F0197F14F423}" srcOrd="5" destOrd="0" presId="urn:microsoft.com/office/officeart/2005/8/layout/vList2"/>
    <dgm:cxn modelId="{E3B283E6-E84B-4EDB-9429-C026D2883201}" type="presParOf" srcId="{DDCA5621-25C1-4DA2-8961-2FA76C3B0EE0}" destId="{9953C780-4408-4AD8-8D5A-7526EBE5DEA9}" srcOrd="6" destOrd="0" presId="urn:microsoft.com/office/officeart/2005/8/layout/vList2"/>
  </dgm:cxnLst>
  <dgm:bg/>
  <dgm:whole/>
  <dgm:extLst>
    <a:ext uri="http://schemas.microsoft.com/office/drawing/2008/diagram">
      <dsp:dataModelExt xmlns:dsp="http://schemas.microsoft.com/office/drawing/2008/diagram" relId="rId84"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B00CE4D0-22B0-4631-B118-5B6B636B0149}" type="doc">
      <dgm:prSet loTypeId="urn:microsoft.com/office/officeart/2005/8/layout/vList2" loCatId="list" qsTypeId="urn:microsoft.com/office/officeart/2005/8/quickstyle/simple1" qsCatId="simple" csTypeId="urn:microsoft.com/office/officeart/2005/8/colors/accent2_2" csCatId="accent2" phldr="1"/>
      <dgm:spPr/>
      <dgm:t>
        <a:bodyPr/>
        <a:lstStyle/>
        <a:p>
          <a:endParaRPr lang="ru-RU"/>
        </a:p>
      </dgm:t>
    </dgm:pt>
    <dgm:pt modelId="{02A313AB-9C2A-48D1-AD22-5746834C7065}">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Заболевание развивается остро (в течение нескольких дней или 1–2 недель). Появлению сыпи иногда предшествует продромальный период в виде повышения температуры до 37–38º и общей слабости. </a:t>
          </a:r>
        </a:p>
      </dgm:t>
    </dgm:pt>
    <dgm:pt modelId="{685B8F3F-14C1-40D2-AFD3-AC30E531B34A}" type="sibTrans" cxnId="{AA47E0ED-4141-43FE-B3A2-A332F95F0EBB}">
      <dgm:prSet/>
      <dgm:spPr/>
      <dgm:t>
        <a:bodyPr/>
        <a:lstStyle/>
        <a:p>
          <a:endParaRPr lang="ru-RU"/>
        </a:p>
      </dgm:t>
    </dgm:pt>
    <dgm:pt modelId="{BA999E3F-7B44-4BDB-8A79-6BB9CB1C5B53}" type="parTrans" cxnId="{AA47E0ED-4141-43FE-B3A2-A332F95F0EBB}">
      <dgm:prSet/>
      <dgm:spPr/>
      <dgm:t>
        <a:bodyPr/>
        <a:lstStyle/>
        <a:p>
          <a:endParaRPr lang="ru-RU"/>
        </a:p>
      </dgm:t>
    </dgm:pt>
    <dgm:pt modelId="{779E38C0-FD72-4C53-AFA1-5E65DC16C35A}">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Характерен истинный полиморфизм сыпи – одновременно появляются папулы, пустулы, папуло-везикулы, геморрагические пятна. Полостные элементы довольно быстро трансформируются в буровато-черные некротические корочки. После отторжения корок и рассасывания узелков на их месте остаются пигментации и оспенноподобные («штампованные») рубчики. </a:t>
          </a:r>
        </a:p>
      </dgm:t>
    </dgm:pt>
    <dgm:pt modelId="{C0D1F661-A0D2-4401-A685-D9FE2CE234E0}" type="parTrans" cxnId="{3CBA024C-85D9-437C-8868-BD93712B73B8}">
      <dgm:prSet/>
      <dgm:spPr/>
      <dgm:t>
        <a:bodyPr/>
        <a:lstStyle/>
        <a:p>
          <a:endParaRPr lang="ru-RU"/>
        </a:p>
      </dgm:t>
    </dgm:pt>
    <dgm:pt modelId="{54AE1213-A0DA-4C59-95F4-BDD39E3D5AE8}" type="sibTrans" cxnId="{3CBA024C-85D9-437C-8868-BD93712B73B8}">
      <dgm:prSet/>
      <dgm:spPr/>
      <dgm:t>
        <a:bodyPr/>
        <a:lstStyle/>
        <a:p>
          <a:endParaRPr lang="ru-RU"/>
        </a:p>
      </dgm:t>
    </dgm:pt>
    <dgm:pt modelId="{CFFBE5D8-49CA-4B79-8793-46E2A0EA132D}">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Для острой формы питириаза патогномоничны папулы с геморрагической корочкой в центре, после разрешения которых остаются небольшие рубчики, а также вариолиформные элементы – пустулизированные везикулы с пупкообразным вдавлением в центре. </a:t>
          </a:r>
        </a:p>
      </dgm:t>
    </dgm:pt>
    <dgm:pt modelId="{A46701D2-7304-435A-AC55-795B158BA877}" type="parTrans" cxnId="{0BCCF718-FD8F-41C1-A494-EC3433287D87}">
      <dgm:prSet/>
      <dgm:spPr/>
      <dgm:t>
        <a:bodyPr/>
        <a:lstStyle/>
        <a:p>
          <a:endParaRPr lang="ru-RU"/>
        </a:p>
      </dgm:t>
    </dgm:pt>
    <dgm:pt modelId="{63794DC3-C39B-41CF-9048-E51220F6234A}" type="sibTrans" cxnId="{0BCCF718-FD8F-41C1-A494-EC3433287D87}">
      <dgm:prSet/>
      <dgm:spPr/>
      <dgm:t>
        <a:bodyPr/>
        <a:lstStyle/>
        <a:p>
          <a:endParaRPr lang="ru-RU"/>
        </a:p>
      </dgm:t>
    </dgm:pt>
    <dgm:pt modelId="{A30A3BEA-8FE2-42AD-B18B-016370E09524}">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Высыпания распространенные, занимают значительные участки кожного покрова на туловище и конечностях, в том числе на лице, кистях, стопах, иногда - волосистой части головы. Редко поражаются слизистые оболочки рта и половых органов, где появляются беловатые, резко очерченные папулы. Заболевание протекает циклически. </a:t>
          </a:r>
        </a:p>
      </dgm:t>
    </dgm:pt>
    <dgm:pt modelId="{21A2D081-BC36-44F7-8B90-8B732EFA5F67}" type="parTrans" cxnId="{175849B7-4134-46CF-AB71-E79653633569}">
      <dgm:prSet/>
      <dgm:spPr/>
      <dgm:t>
        <a:bodyPr/>
        <a:lstStyle/>
        <a:p>
          <a:endParaRPr lang="ru-RU"/>
        </a:p>
      </dgm:t>
    </dgm:pt>
    <dgm:pt modelId="{BE602C74-381B-4DC7-BA98-3DFDACCA9B63}" type="sibTrans" cxnId="{175849B7-4134-46CF-AB71-E79653633569}">
      <dgm:prSet/>
      <dgm:spPr/>
      <dgm:t>
        <a:bodyPr/>
        <a:lstStyle/>
        <a:p>
          <a:endParaRPr lang="ru-RU"/>
        </a:p>
      </dgm:t>
    </dgm:pt>
    <dgm:pt modelId="{8334F3E9-7840-4CFA-966B-4EE71467DCEB}">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Появление свежих высыпаний может сопровождаться жжением и болью. Высыпания спонтанно регрессируют в период от нескольких недель (4–6) до 6 месяцев либо полностью без последующих рецидивов, либо заболевание переходит в хроническую форму лихеноидного парапсориаза. </a:t>
          </a:r>
        </a:p>
      </dgm:t>
    </dgm:pt>
    <dgm:pt modelId="{FDF16D79-C4D9-4BD3-B5A4-B37099EC4978}" type="parTrans" cxnId="{C704ABF2-B3D0-4927-9D8A-FE9CA848F9F6}">
      <dgm:prSet/>
      <dgm:spPr/>
      <dgm:t>
        <a:bodyPr/>
        <a:lstStyle/>
        <a:p>
          <a:endParaRPr lang="ru-RU"/>
        </a:p>
      </dgm:t>
    </dgm:pt>
    <dgm:pt modelId="{4D677A4B-F751-45EC-BF90-94E7363FBBC8}" type="sibTrans" cxnId="{C704ABF2-B3D0-4927-9D8A-FE9CA848F9F6}">
      <dgm:prSet/>
      <dgm:spPr/>
      <dgm:t>
        <a:bodyPr/>
        <a:lstStyle/>
        <a:p>
          <a:endParaRPr lang="ru-RU"/>
        </a:p>
      </dgm:t>
    </dgm:pt>
    <dgm:pt modelId="{AAEE6EC2-CA76-4DDB-ACEF-77145D1E3AB5}">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Выделяют фебрильный язвенно-некротический вариант, который характеризуется острым, иногда молниеносным, началом, развитием фебрильной температуры (38–39˚С), ознобами, общей слабостью и недомоганием, возможны боли в животе, головная боль, лимфоаденопатия. </a:t>
          </a:r>
        </a:p>
      </dgm:t>
    </dgm:pt>
    <dgm:pt modelId="{0D44C709-98FE-47F1-8233-FC7CBF1B5096}" type="parTrans" cxnId="{57A6DFDE-772C-4F18-8CB4-57B2123900BB}">
      <dgm:prSet/>
      <dgm:spPr/>
      <dgm:t>
        <a:bodyPr/>
        <a:lstStyle/>
        <a:p>
          <a:endParaRPr lang="ru-RU"/>
        </a:p>
      </dgm:t>
    </dgm:pt>
    <dgm:pt modelId="{351D2889-5951-426B-99A9-79C0AB513DC8}" type="sibTrans" cxnId="{57A6DFDE-772C-4F18-8CB4-57B2123900BB}">
      <dgm:prSet/>
      <dgm:spPr/>
      <dgm:t>
        <a:bodyPr/>
        <a:lstStyle/>
        <a:p>
          <a:endParaRPr lang="ru-RU"/>
        </a:p>
      </dgm:t>
    </dgm:pt>
    <dgm:pt modelId="{43BCFBA7-2891-4FCF-9AEC-4B1B10ACA532}">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На коже появляются единичные или множественные папулы, размерами 5–15 мм в диаметре, в их центре быстро развивается некроз с последующим формированием болезненных язв. Грануляция язв приводит к формированию «штампованных» рубцов.</a:t>
          </a:r>
        </a:p>
      </dgm:t>
    </dgm:pt>
    <dgm:pt modelId="{8894C9E7-679A-4550-B626-20063BC3281C}" type="parTrans" cxnId="{C61468E2-D084-4781-9137-5015B265CE63}">
      <dgm:prSet/>
      <dgm:spPr/>
      <dgm:t>
        <a:bodyPr/>
        <a:lstStyle/>
        <a:p>
          <a:endParaRPr lang="ru-RU"/>
        </a:p>
      </dgm:t>
    </dgm:pt>
    <dgm:pt modelId="{CA4D6E87-BCFF-4E5F-8269-4C211D804131}" type="sibTrans" cxnId="{C61468E2-D084-4781-9137-5015B265CE63}">
      <dgm:prSet/>
      <dgm:spPr/>
      <dgm:t>
        <a:bodyPr/>
        <a:lstStyle/>
        <a:p>
          <a:endParaRPr lang="ru-RU"/>
        </a:p>
      </dgm:t>
    </dgm:pt>
    <dgm:pt modelId="{1A943537-01E8-4F05-90E2-F843505E007A}">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В процессе болезни могут присоединяться интериты и интерстициальная пневмония.</a:t>
          </a:r>
        </a:p>
      </dgm:t>
    </dgm:pt>
    <dgm:pt modelId="{65DF7181-579A-4976-964F-1036170BDD75}" type="parTrans" cxnId="{E2F1A303-9385-45EE-BB5C-C0418F84C572}">
      <dgm:prSet/>
      <dgm:spPr/>
      <dgm:t>
        <a:bodyPr/>
        <a:lstStyle/>
        <a:p>
          <a:endParaRPr lang="ru-RU"/>
        </a:p>
      </dgm:t>
    </dgm:pt>
    <dgm:pt modelId="{311BBBFA-27D6-456B-8C92-E48DF69BD8B1}" type="sibTrans" cxnId="{E2F1A303-9385-45EE-BB5C-C0418F84C572}">
      <dgm:prSet/>
      <dgm:spPr/>
      <dgm:t>
        <a:bodyPr/>
        <a:lstStyle/>
        <a:p>
          <a:endParaRPr lang="ru-RU"/>
        </a:p>
      </dgm:t>
    </dgm:pt>
    <dgm:pt modelId="{8C9A6C4E-E415-48E0-BDEF-1C7B028C996A}">
      <dgm:prSet custT="1"/>
      <dgm:spPr>
        <a:solidFill>
          <a:schemeClr val="accent1">
            <a:lumMod val="40000"/>
            <a:lumOff val="60000"/>
          </a:schemeClr>
        </a:solidFill>
      </dgm:spPr>
      <dgm:t>
        <a:bodyPr/>
        <a:lstStyle/>
        <a:p>
          <a:r>
            <a:rPr lang="ru-RU" sz="1000">
              <a:solidFill>
                <a:schemeClr val="tx1"/>
              </a:solidFill>
              <a:latin typeface="Times New Roman" pitchFamily="18" charset="0"/>
              <a:cs typeface="Times New Roman" pitchFamily="18" charset="0"/>
            </a:rPr>
            <a:t>Может наступить летальный исход от тромбоза сосудов, приводящего к гангренизации внутренних органов.</a:t>
          </a:r>
        </a:p>
      </dgm:t>
    </dgm:pt>
    <dgm:pt modelId="{96BB876A-E970-4D6F-8CF1-4E1E3041A677}" type="parTrans" cxnId="{F2BD1D18-4229-413E-B82A-45F8B216A630}">
      <dgm:prSet/>
      <dgm:spPr/>
      <dgm:t>
        <a:bodyPr/>
        <a:lstStyle/>
        <a:p>
          <a:endParaRPr lang="ru-RU"/>
        </a:p>
      </dgm:t>
    </dgm:pt>
    <dgm:pt modelId="{4523D91A-0142-495C-9174-9ABDD0FA9B60}" type="sibTrans" cxnId="{F2BD1D18-4229-413E-B82A-45F8B216A630}">
      <dgm:prSet/>
      <dgm:spPr/>
      <dgm:t>
        <a:bodyPr/>
        <a:lstStyle/>
        <a:p>
          <a:endParaRPr lang="ru-RU"/>
        </a:p>
      </dgm:t>
    </dgm:pt>
    <dgm:pt modelId="{DDCA5621-25C1-4DA2-8961-2FA76C3B0EE0}" type="pres">
      <dgm:prSet presAssocID="{B00CE4D0-22B0-4631-B118-5B6B636B0149}" presName="linear" presStyleCnt="0">
        <dgm:presLayoutVars>
          <dgm:animLvl val="lvl"/>
          <dgm:resizeHandles val="exact"/>
        </dgm:presLayoutVars>
      </dgm:prSet>
      <dgm:spPr/>
      <dgm:t>
        <a:bodyPr/>
        <a:lstStyle/>
        <a:p>
          <a:endParaRPr lang="ru-RU"/>
        </a:p>
      </dgm:t>
    </dgm:pt>
    <dgm:pt modelId="{0DA651BE-0CBE-4617-9495-C233C74B4511}" type="pres">
      <dgm:prSet presAssocID="{02A313AB-9C2A-48D1-AD22-5746834C7065}" presName="parentText" presStyleLbl="node1" presStyleIdx="0" presStyleCnt="9" custLinFactNeighborX="-1443" custLinFactNeighborY="-40122">
        <dgm:presLayoutVars>
          <dgm:chMax val="0"/>
          <dgm:bulletEnabled val="1"/>
        </dgm:presLayoutVars>
      </dgm:prSet>
      <dgm:spPr/>
      <dgm:t>
        <a:bodyPr/>
        <a:lstStyle/>
        <a:p>
          <a:endParaRPr lang="ru-RU"/>
        </a:p>
      </dgm:t>
    </dgm:pt>
    <dgm:pt modelId="{0D4F466C-99E4-4473-B0CE-F1615B17870C}" type="pres">
      <dgm:prSet presAssocID="{685B8F3F-14C1-40D2-AFD3-AC30E531B34A}" presName="spacer" presStyleCnt="0"/>
      <dgm:spPr/>
    </dgm:pt>
    <dgm:pt modelId="{FF16B34B-6046-4161-A6AF-F3073234A4B6}" type="pres">
      <dgm:prSet presAssocID="{779E38C0-FD72-4C53-AFA1-5E65DC16C35A}" presName="parentText" presStyleLbl="node1" presStyleIdx="1" presStyleCnt="9">
        <dgm:presLayoutVars>
          <dgm:chMax val="0"/>
          <dgm:bulletEnabled val="1"/>
        </dgm:presLayoutVars>
      </dgm:prSet>
      <dgm:spPr/>
      <dgm:t>
        <a:bodyPr/>
        <a:lstStyle/>
        <a:p>
          <a:endParaRPr lang="ru-RU"/>
        </a:p>
      </dgm:t>
    </dgm:pt>
    <dgm:pt modelId="{333304AC-ECB8-4C3E-A30D-154A414F9A28}" type="pres">
      <dgm:prSet presAssocID="{54AE1213-A0DA-4C59-95F4-BDD39E3D5AE8}" presName="spacer" presStyleCnt="0"/>
      <dgm:spPr/>
    </dgm:pt>
    <dgm:pt modelId="{CA03230E-722F-4376-B87A-6A4E74B3FF7A}" type="pres">
      <dgm:prSet presAssocID="{CFFBE5D8-49CA-4B79-8793-46E2A0EA132D}" presName="parentText" presStyleLbl="node1" presStyleIdx="2" presStyleCnt="9">
        <dgm:presLayoutVars>
          <dgm:chMax val="0"/>
          <dgm:bulletEnabled val="1"/>
        </dgm:presLayoutVars>
      </dgm:prSet>
      <dgm:spPr/>
      <dgm:t>
        <a:bodyPr/>
        <a:lstStyle/>
        <a:p>
          <a:endParaRPr lang="ru-RU"/>
        </a:p>
      </dgm:t>
    </dgm:pt>
    <dgm:pt modelId="{B23CD448-7DBA-44B9-ABEC-2E8399F731AE}" type="pres">
      <dgm:prSet presAssocID="{63794DC3-C39B-41CF-9048-E51220F6234A}" presName="spacer" presStyleCnt="0"/>
      <dgm:spPr/>
    </dgm:pt>
    <dgm:pt modelId="{62C07C29-B67A-43F2-B5C3-CD7708A447DD}" type="pres">
      <dgm:prSet presAssocID="{A30A3BEA-8FE2-42AD-B18B-016370E09524}" presName="parentText" presStyleLbl="node1" presStyleIdx="3" presStyleCnt="9">
        <dgm:presLayoutVars>
          <dgm:chMax val="0"/>
          <dgm:bulletEnabled val="1"/>
        </dgm:presLayoutVars>
      </dgm:prSet>
      <dgm:spPr/>
      <dgm:t>
        <a:bodyPr/>
        <a:lstStyle/>
        <a:p>
          <a:endParaRPr lang="ru-RU"/>
        </a:p>
      </dgm:t>
    </dgm:pt>
    <dgm:pt modelId="{9DAFBA57-8880-4928-ACB9-F53D3306D87D}" type="pres">
      <dgm:prSet presAssocID="{BE602C74-381B-4DC7-BA98-3DFDACCA9B63}" presName="spacer" presStyleCnt="0"/>
      <dgm:spPr/>
    </dgm:pt>
    <dgm:pt modelId="{8AD2DBFD-93BC-4E6F-A787-665FF1935D14}" type="pres">
      <dgm:prSet presAssocID="{8334F3E9-7840-4CFA-966B-4EE71467DCEB}" presName="parentText" presStyleLbl="node1" presStyleIdx="4" presStyleCnt="9">
        <dgm:presLayoutVars>
          <dgm:chMax val="0"/>
          <dgm:bulletEnabled val="1"/>
        </dgm:presLayoutVars>
      </dgm:prSet>
      <dgm:spPr/>
      <dgm:t>
        <a:bodyPr/>
        <a:lstStyle/>
        <a:p>
          <a:endParaRPr lang="ru-RU"/>
        </a:p>
      </dgm:t>
    </dgm:pt>
    <dgm:pt modelId="{F767EB69-8E31-447E-ABD8-C93CA1C4BA63}" type="pres">
      <dgm:prSet presAssocID="{4D677A4B-F751-45EC-BF90-94E7363FBBC8}" presName="spacer" presStyleCnt="0"/>
      <dgm:spPr/>
    </dgm:pt>
    <dgm:pt modelId="{C9B61432-3C01-4F46-B11D-D810F9D3DCF4}" type="pres">
      <dgm:prSet presAssocID="{AAEE6EC2-CA76-4DDB-ACEF-77145D1E3AB5}" presName="parentText" presStyleLbl="node1" presStyleIdx="5" presStyleCnt="9">
        <dgm:presLayoutVars>
          <dgm:chMax val="0"/>
          <dgm:bulletEnabled val="1"/>
        </dgm:presLayoutVars>
      </dgm:prSet>
      <dgm:spPr/>
      <dgm:t>
        <a:bodyPr/>
        <a:lstStyle/>
        <a:p>
          <a:endParaRPr lang="ru-RU"/>
        </a:p>
      </dgm:t>
    </dgm:pt>
    <dgm:pt modelId="{812D9F8D-ED57-4E52-8873-4FF8EEA5C19B}" type="pres">
      <dgm:prSet presAssocID="{351D2889-5951-426B-99A9-79C0AB513DC8}" presName="spacer" presStyleCnt="0"/>
      <dgm:spPr/>
    </dgm:pt>
    <dgm:pt modelId="{303A31C5-4158-45E0-9C9F-D5C0C803A1AE}" type="pres">
      <dgm:prSet presAssocID="{43BCFBA7-2891-4FCF-9AEC-4B1B10ACA532}" presName="parentText" presStyleLbl="node1" presStyleIdx="6" presStyleCnt="9">
        <dgm:presLayoutVars>
          <dgm:chMax val="0"/>
          <dgm:bulletEnabled val="1"/>
        </dgm:presLayoutVars>
      </dgm:prSet>
      <dgm:spPr/>
      <dgm:t>
        <a:bodyPr/>
        <a:lstStyle/>
        <a:p>
          <a:endParaRPr lang="ru-RU"/>
        </a:p>
      </dgm:t>
    </dgm:pt>
    <dgm:pt modelId="{1C405999-9629-474D-8833-19A2427AE9BC}" type="pres">
      <dgm:prSet presAssocID="{CA4D6E87-BCFF-4E5F-8269-4C211D804131}" presName="spacer" presStyleCnt="0"/>
      <dgm:spPr/>
    </dgm:pt>
    <dgm:pt modelId="{533AE850-D569-4683-9A6D-268A62BE4FA9}" type="pres">
      <dgm:prSet presAssocID="{1A943537-01E8-4F05-90E2-F843505E007A}" presName="parentText" presStyleLbl="node1" presStyleIdx="7" presStyleCnt="9">
        <dgm:presLayoutVars>
          <dgm:chMax val="0"/>
          <dgm:bulletEnabled val="1"/>
        </dgm:presLayoutVars>
      </dgm:prSet>
      <dgm:spPr/>
      <dgm:t>
        <a:bodyPr/>
        <a:lstStyle/>
        <a:p>
          <a:endParaRPr lang="ru-RU"/>
        </a:p>
      </dgm:t>
    </dgm:pt>
    <dgm:pt modelId="{718F4B89-2045-4F2E-A2F2-27A10FBECBA2}" type="pres">
      <dgm:prSet presAssocID="{311BBBFA-27D6-456B-8C92-E48DF69BD8B1}" presName="spacer" presStyleCnt="0"/>
      <dgm:spPr/>
    </dgm:pt>
    <dgm:pt modelId="{A20D4E75-438D-4C51-A048-38234CD2BBD9}" type="pres">
      <dgm:prSet presAssocID="{8C9A6C4E-E415-48E0-BDEF-1C7B028C996A}" presName="parentText" presStyleLbl="node1" presStyleIdx="8" presStyleCnt="9">
        <dgm:presLayoutVars>
          <dgm:chMax val="0"/>
          <dgm:bulletEnabled val="1"/>
        </dgm:presLayoutVars>
      </dgm:prSet>
      <dgm:spPr/>
      <dgm:t>
        <a:bodyPr/>
        <a:lstStyle/>
        <a:p>
          <a:endParaRPr lang="ru-RU"/>
        </a:p>
      </dgm:t>
    </dgm:pt>
  </dgm:ptLst>
  <dgm:cxnLst>
    <dgm:cxn modelId="{0BCCF718-FD8F-41C1-A494-EC3433287D87}" srcId="{B00CE4D0-22B0-4631-B118-5B6B636B0149}" destId="{CFFBE5D8-49CA-4B79-8793-46E2A0EA132D}" srcOrd="2" destOrd="0" parTransId="{A46701D2-7304-435A-AC55-795B158BA877}" sibTransId="{63794DC3-C39B-41CF-9048-E51220F6234A}"/>
    <dgm:cxn modelId="{C704ABF2-B3D0-4927-9D8A-FE9CA848F9F6}" srcId="{B00CE4D0-22B0-4631-B118-5B6B636B0149}" destId="{8334F3E9-7840-4CFA-966B-4EE71467DCEB}" srcOrd="4" destOrd="0" parTransId="{FDF16D79-C4D9-4BD3-B5A4-B37099EC4978}" sibTransId="{4D677A4B-F751-45EC-BF90-94E7363FBBC8}"/>
    <dgm:cxn modelId="{57A6DFDE-772C-4F18-8CB4-57B2123900BB}" srcId="{B00CE4D0-22B0-4631-B118-5B6B636B0149}" destId="{AAEE6EC2-CA76-4DDB-ACEF-77145D1E3AB5}" srcOrd="5" destOrd="0" parTransId="{0D44C709-98FE-47F1-8233-FC7CBF1B5096}" sibTransId="{351D2889-5951-426B-99A9-79C0AB513DC8}"/>
    <dgm:cxn modelId="{AA47E0ED-4141-43FE-B3A2-A332F95F0EBB}" srcId="{B00CE4D0-22B0-4631-B118-5B6B636B0149}" destId="{02A313AB-9C2A-48D1-AD22-5746834C7065}" srcOrd="0" destOrd="0" parTransId="{BA999E3F-7B44-4BDB-8A79-6BB9CB1C5B53}" sibTransId="{685B8F3F-14C1-40D2-AFD3-AC30E531B34A}"/>
    <dgm:cxn modelId="{A7C540F9-8287-41C8-81FF-FAD71561ECA9}" type="presOf" srcId="{8C9A6C4E-E415-48E0-BDEF-1C7B028C996A}" destId="{A20D4E75-438D-4C51-A048-38234CD2BBD9}" srcOrd="0" destOrd="0" presId="urn:microsoft.com/office/officeart/2005/8/layout/vList2"/>
    <dgm:cxn modelId="{C270B532-BE42-4460-B082-88170EDE9A3A}" type="presOf" srcId="{43BCFBA7-2891-4FCF-9AEC-4B1B10ACA532}" destId="{303A31C5-4158-45E0-9C9F-D5C0C803A1AE}" srcOrd="0" destOrd="0" presId="urn:microsoft.com/office/officeart/2005/8/layout/vList2"/>
    <dgm:cxn modelId="{B3721954-1D55-42CA-BE7F-248FF6EDCCCF}" type="presOf" srcId="{CFFBE5D8-49CA-4B79-8793-46E2A0EA132D}" destId="{CA03230E-722F-4376-B87A-6A4E74B3FF7A}" srcOrd="0" destOrd="0" presId="urn:microsoft.com/office/officeart/2005/8/layout/vList2"/>
    <dgm:cxn modelId="{77461019-CDCA-4F25-8EDA-158F6C7C22C3}" type="presOf" srcId="{779E38C0-FD72-4C53-AFA1-5E65DC16C35A}" destId="{FF16B34B-6046-4161-A6AF-F3073234A4B6}" srcOrd="0" destOrd="0" presId="urn:microsoft.com/office/officeart/2005/8/layout/vList2"/>
    <dgm:cxn modelId="{BA54C359-2536-416B-B8C8-E1B876F7BE63}" type="presOf" srcId="{1A943537-01E8-4F05-90E2-F843505E007A}" destId="{533AE850-D569-4683-9A6D-268A62BE4FA9}" srcOrd="0" destOrd="0" presId="urn:microsoft.com/office/officeart/2005/8/layout/vList2"/>
    <dgm:cxn modelId="{74F2C211-858E-45D0-AB8F-AD3E1297529E}" type="presOf" srcId="{8334F3E9-7840-4CFA-966B-4EE71467DCEB}" destId="{8AD2DBFD-93BC-4E6F-A787-665FF1935D14}" srcOrd="0" destOrd="0" presId="urn:microsoft.com/office/officeart/2005/8/layout/vList2"/>
    <dgm:cxn modelId="{AB6BB8A0-4D2B-456A-9D4D-395C1EE2AD7C}" type="presOf" srcId="{B00CE4D0-22B0-4631-B118-5B6B636B0149}" destId="{DDCA5621-25C1-4DA2-8961-2FA76C3B0EE0}" srcOrd="0" destOrd="0" presId="urn:microsoft.com/office/officeart/2005/8/layout/vList2"/>
    <dgm:cxn modelId="{E8C0B607-8E7B-46DC-9B94-CC348839DF22}" type="presOf" srcId="{AAEE6EC2-CA76-4DDB-ACEF-77145D1E3AB5}" destId="{C9B61432-3C01-4F46-B11D-D810F9D3DCF4}" srcOrd="0" destOrd="0" presId="urn:microsoft.com/office/officeart/2005/8/layout/vList2"/>
    <dgm:cxn modelId="{C61468E2-D084-4781-9137-5015B265CE63}" srcId="{B00CE4D0-22B0-4631-B118-5B6B636B0149}" destId="{43BCFBA7-2891-4FCF-9AEC-4B1B10ACA532}" srcOrd="6" destOrd="0" parTransId="{8894C9E7-679A-4550-B626-20063BC3281C}" sibTransId="{CA4D6E87-BCFF-4E5F-8269-4C211D804131}"/>
    <dgm:cxn modelId="{17C12747-D216-4760-A123-4B4DC6B0867E}" type="presOf" srcId="{A30A3BEA-8FE2-42AD-B18B-016370E09524}" destId="{62C07C29-B67A-43F2-B5C3-CD7708A447DD}" srcOrd="0" destOrd="0" presId="urn:microsoft.com/office/officeart/2005/8/layout/vList2"/>
    <dgm:cxn modelId="{175849B7-4134-46CF-AB71-E79653633569}" srcId="{B00CE4D0-22B0-4631-B118-5B6B636B0149}" destId="{A30A3BEA-8FE2-42AD-B18B-016370E09524}" srcOrd="3" destOrd="0" parTransId="{21A2D081-BC36-44F7-8B90-8B732EFA5F67}" sibTransId="{BE602C74-381B-4DC7-BA98-3DFDACCA9B63}"/>
    <dgm:cxn modelId="{F2BD1D18-4229-413E-B82A-45F8B216A630}" srcId="{B00CE4D0-22B0-4631-B118-5B6B636B0149}" destId="{8C9A6C4E-E415-48E0-BDEF-1C7B028C996A}" srcOrd="8" destOrd="0" parTransId="{96BB876A-E970-4D6F-8CF1-4E1E3041A677}" sibTransId="{4523D91A-0142-495C-9174-9ABDD0FA9B60}"/>
    <dgm:cxn modelId="{3CBA024C-85D9-437C-8868-BD93712B73B8}" srcId="{B00CE4D0-22B0-4631-B118-5B6B636B0149}" destId="{779E38C0-FD72-4C53-AFA1-5E65DC16C35A}" srcOrd="1" destOrd="0" parTransId="{C0D1F661-A0D2-4401-A685-D9FE2CE234E0}" sibTransId="{54AE1213-A0DA-4C59-95F4-BDD39E3D5AE8}"/>
    <dgm:cxn modelId="{E2F1A303-9385-45EE-BB5C-C0418F84C572}" srcId="{B00CE4D0-22B0-4631-B118-5B6B636B0149}" destId="{1A943537-01E8-4F05-90E2-F843505E007A}" srcOrd="7" destOrd="0" parTransId="{65DF7181-579A-4976-964F-1036170BDD75}" sibTransId="{311BBBFA-27D6-456B-8C92-E48DF69BD8B1}"/>
    <dgm:cxn modelId="{05F96816-053F-4E05-BF53-38E3CDDA4E32}" type="presOf" srcId="{02A313AB-9C2A-48D1-AD22-5746834C7065}" destId="{0DA651BE-0CBE-4617-9495-C233C74B4511}" srcOrd="0" destOrd="0" presId="urn:microsoft.com/office/officeart/2005/8/layout/vList2"/>
    <dgm:cxn modelId="{9E485AE3-EC9C-4E1B-ABCD-7C810DB934E9}" type="presParOf" srcId="{DDCA5621-25C1-4DA2-8961-2FA76C3B0EE0}" destId="{0DA651BE-0CBE-4617-9495-C233C74B4511}" srcOrd="0" destOrd="0" presId="urn:microsoft.com/office/officeart/2005/8/layout/vList2"/>
    <dgm:cxn modelId="{D14C1B0F-A024-4259-972C-054EBE8CBE88}" type="presParOf" srcId="{DDCA5621-25C1-4DA2-8961-2FA76C3B0EE0}" destId="{0D4F466C-99E4-4473-B0CE-F1615B17870C}" srcOrd="1" destOrd="0" presId="urn:microsoft.com/office/officeart/2005/8/layout/vList2"/>
    <dgm:cxn modelId="{A1B33083-6A0E-4EC3-AEE3-E002D3D479D5}" type="presParOf" srcId="{DDCA5621-25C1-4DA2-8961-2FA76C3B0EE0}" destId="{FF16B34B-6046-4161-A6AF-F3073234A4B6}" srcOrd="2" destOrd="0" presId="urn:microsoft.com/office/officeart/2005/8/layout/vList2"/>
    <dgm:cxn modelId="{94A1B319-4E7C-43A4-B5E4-9B46742638F2}" type="presParOf" srcId="{DDCA5621-25C1-4DA2-8961-2FA76C3B0EE0}" destId="{333304AC-ECB8-4C3E-A30D-154A414F9A28}" srcOrd="3" destOrd="0" presId="urn:microsoft.com/office/officeart/2005/8/layout/vList2"/>
    <dgm:cxn modelId="{07BC7EAE-778A-458B-BEEB-2360B9D2766C}" type="presParOf" srcId="{DDCA5621-25C1-4DA2-8961-2FA76C3B0EE0}" destId="{CA03230E-722F-4376-B87A-6A4E74B3FF7A}" srcOrd="4" destOrd="0" presId="urn:microsoft.com/office/officeart/2005/8/layout/vList2"/>
    <dgm:cxn modelId="{E402782B-4D16-461D-B644-8D515EE6D8DD}" type="presParOf" srcId="{DDCA5621-25C1-4DA2-8961-2FA76C3B0EE0}" destId="{B23CD448-7DBA-44B9-ABEC-2E8399F731AE}" srcOrd="5" destOrd="0" presId="urn:microsoft.com/office/officeart/2005/8/layout/vList2"/>
    <dgm:cxn modelId="{A25FEFD0-1A82-4CEE-9704-6025834F90DB}" type="presParOf" srcId="{DDCA5621-25C1-4DA2-8961-2FA76C3B0EE0}" destId="{62C07C29-B67A-43F2-B5C3-CD7708A447DD}" srcOrd="6" destOrd="0" presId="urn:microsoft.com/office/officeart/2005/8/layout/vList2"/>
    <dgm:cxn modelId="{5A4717CD-FA51-4955-A4B8-D5FA01A2ABF1}" type="presParOf" srcId="{DDCA5621-25C1-4DA2-8961-2FA76C3B0EE0}" destId="{9DAFBA57-8880-4928-ACB9-F53D3306D87D}" srcOrd="7" destOrd="0" presId="urn:microsoft.com/office/officeart/2005/8/layout/vList2"/>
    <dgm:cxn modelId="{D27C7AD5-FC2C-4305-93F5-A61292824896}" type="presParOf" srcId="{DDCA5621-25C1-4DA2-8961-2FA76C3B0EE0}" destId="{8AD2DBFD-93BC-4E6F-A787-665FF1935D14}" srcOrd="8" destOrd="0" presId="urn:microsoft.com/office/officeart/2005/8/layout/vList2"/>
    <dgm:cxn modelId="{E4208C24-F58C-460F-AFAC-846A62FA8723}" type="presParOf" srcId="{DDCA5621-25C1-4DA2-8961-2FA76C3B0EE0}" destId="{F767EB69-8E31-447E-ABD8-C93CA1C4BA63}" srcOrd="9" destOrd="0" presId="urn:microsoft.com/office/officeart/2005/8/layout/vList2"/>
    <dgm:cxn modelId="{0EC1E599-4E24-42F2-AF4B-2EC6C7063F2F}" type="presParOf" srcId="{DDCA5621-25C1-4DA2-8961-2FA76C3B0EE0}" destId="{C9B61432-3C01-4F46-B11D-D810F9D3DCF4}" srcOrd="10" destOrd="0" presId="urn:microsoft.com/office/officeart/2005/8/layout/vList2"/>
    <dgm:cxn modelId="{147622E2-D22A-47C1-B541-187BBA7CE38B}" type="presParOf" srcId="{DDCA5621-25C1-4DA2-8961-2FA76C3B0EE0}" destId="{812D9F8D-ED57-4E52-8873-4FF8EEA5C19B}" srcOrd="11" destOrd="0" presId="urn:microsoft.com/office/officeart/2005/8/layout/vList2"/>
    <dgm:cxn modelId="{813EFAFB-7760-43D9-A8A3-19D43D1F9790}" type="presParOf" srcId="{DDCA5621-25C1-4DA2-8961-2FA76C3B0EE0}" destId="{303A31C5-4158-45E0-9C9F-D5C0C803A1AE}" srcOrd="12" destOrd="0" presId="urn:microsoft.com/office/officeart/2005/8/layout/vList2"/>
    <dgm:cxn modelId="{F6F48B25-F213-4975-974D-27C7D4EC33BC}" type="presParOf" srcId="{DDCA5621-25C1-4DA2-8961-2FA76C3B0EE0}" destId="{1C405999-9629-474D-8833-19A2427AE9BC}" srcOrd="13" destOrd="0" presId="urn:microsoft.com/office/officeart/2005/8/layout/vList2"/>
    <dgm:cxn modelId="{D3926E1B-56CF-4D23-A7FB-D606D64BF6EC}" type="presParOf" srcId="{DDCA5621-25C1-4DA2-8961-2FA76C3B0EE0}" destId="{533AE850-D569-4683-9A6D-268A62BE4FA9}" srcOrd="14" destOrd="0" presId="urn:microsoft.com/office/officeart/2005/8/layout/vList2"/>
    <dgm:cxn modelId="{B14F182F-5207-4E51-9F8D-BFE21A8F7F11}" type="presParOf" srcId="{DDCA5621-25C1-4DA2-8961-2FA76C3B0EE0}" destId="{718F4B89-2045-4F2E-A2F2-27A10FBECBA2}" srcOrd="15" destOrd="0" presId="urn:microsoft.com/office/officeart/2005/8/layout/vList2"/>
    <dgm:cxn modelId="{F06F6D35-6DC3-4584-965F-36AE4B42BB8F}" type="presParOf" srcId="{DDCA5621-25C1-4DA2-8961-2FA76C3B0EE0}" destId="{A20D4E75-438D-4C51-A048-38234CD2BBD9}" srcOrd="16" destOrd="0" presId="urn:microsoft.com/office/officeart/2005/8/layout/vList2"/>
  </dgm:cxnLst>
  <dgm:bg/>
  <dgm:whole/>
  <dgm:extLst>
    <a:ext uri="http://schemas.microsoft.com/office/drawing/2008/diagram">
      <dsp:dataModelExt xmlns:dsp="http://schemas.microsoft.com/office/drawing/2008/diagram" relId="rId89"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B14C4E79-9750-47D9-AA05-FA78523B54BF}"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897996E3-E48B-4ACC-A153-6DDC9535C1E2}">
      <dgm:prSet phldrT="[Текст]" custT="1"/>
      <dgm:spPr/>
      <dgm:t>
        <a:bodyPr/>
        <a:lstStyle/>
        <a:p>
          <a:r>
            <a:rPr lang="ru-RU" sz="1050">
              <a:latin typeface="Times New Roman" pitchFamily="18" charset="0"/>
              <a:cs typeface="Times New Roman" pitchFamily="18" charset="0"/>
            </a:rPr>
            <a:t>Типичные высыпания характеризуются интенсивным зудом, представлены фиолетовыми (пурпурными) плоскими папулами и бляшками с полициклическими очертаниями, имеют отчетливый блеск при смешанном свете. Сыпь обычно располагается симметрично, чаще на сгибательных поверхностях: запястий, ног, туловище, головке полового члена, а также слизистых оболочках полости рта и гениталий, но также может быть распространенной. Кожа лица поражается редко. </a:t>
          </a:r>
        </a:p>
      </dgm:t>
    </dgm:pt>
    <dgm:pt modelId="{A815815F-8036-4F50-AFD8-5E2883787380}" type="parTrans" cxnId="{9928C7E3-C40E-4E02-A70F-86293725E479}">
      <dgm:prSet/>
      <dgm:spPr/>
      <dgm:t>
        <a:bodyPr/>
        <a:lstStyle/>
        <a:p>
          <a:endParaRPr lang="ru-RU"/>
        </a:p>
      </dgm:t>
    </dgm:pt>
    <dgm:pt modelId="{E456AA06-8301-41BE-B52D-4D0D211CC922}" type="sibTrans" cxnId="{9928C7E3-C40E-4E02-A70F-86293725E479}">
      <dgm:prSet/>
      <dgm:spPr/>
      <dgm:t>
        <a:bodyPr/>
        <a:lstStyle/>
        <a:p>
          <a:endParaRPr lang="ru-RU"/>
        </a:p>
      </dgm:t>
    </dgm:pt>
    <dgm:pt modelId="{227C877B-88BE-4325-91F1-8457AC64C5BA}">
      <dgm:prSet custT="1"/>
      <dgm:spPr/>
      <dgm:t>
        <a:bodyPr/>
        <a:lstStyle/>
        <a:p>
          <a:r>
            <a:rPr lang="ru-RU" sz="1000">
              <a:latin typeface="Times New Roman" pitchFamily="18" charset="0"/>
              <a:cs typeface="Times New Roman" pitchFamily="18" charset="0"/>
            </a:rPr>
            <a:t>-В период обострения новые высыпания могут появляться в местах минимальной травмы кожи (феномен Кебнера ). Высыпания могут сливаться или со временем зменяться, становясь гиперпигментированными, атрофичными, гиперкератотическими или везикуло-буллезными. Несмотря на интенсивный зуд, экскориации и корки наблюдаются крайне редко. При поражении кожи волосистой части головы может развиваться очаговая рубцовая алопеция (плоский волосяной лишай, lichen planopilaris).</a:t>
          </a:r>
        </a:p>
      </dgm:t>
    </dgm:pt>
    <dgm:pt modelId="{99F6001A-8793-4A55-8108-87F5404C9ACE}" type="parTrans" cxnId="{E29125A1-D5E1-4CDD-B8DA-A0A576C440D8}">
      <dgm:prSet/>
      <dgm:spPr/>
      <dgm:t>
        <a:bodyPr/>
        <a:lstStyle/>
        <a:p>
          <a:endParaRPr lang="ru-RU"/>
        </a:p>
      </dgm:t>
    </dgm:pt>
    <dgm:pt modelId="{2DCE7C40-EE72-4A39-B434-F98EF2BE8C9C}" type="sibTrans" cxnId="{E29125A1-D5E1-4CDD-B8DA-A0A576C440D8}">
      <dgm:prSet/>
      <dgm:spPr/>
      <dgm:t>
        <a:bodyPr/>
        <a:lstStyle/>
        <a:p>
          <a:endParaRPr lang="ru-RU"/>
        </a:p>
      </dgm:t>
    </dgm:pt>
    <dgm:pt modelId="{DBD464AE-F2B7-49AF-9F5E-CAE8181DCD7C}">
      <dgm:prSet custT="1"/>
      <dgm:spPr/>
      <dgm:t>
        <a:bodyPr/>
        <a:lstStyle/>
        <a:p>
          <a:r>
            <a:rPr lang="ru-RU" sz="900">
              <a:latin typeface="Times New Roman" pitchFamily="18" charset="0"/>
              <a:cs typeface="Times New Roman" pitchFamily="18" charset="0"/>
            </a:rPr>
            <a:t>-Слизистая оболочка полости рта поражается примерно в 50% случаев; высыпания на слизистой оболочке полости рта могут возникать без поражения кожи. Признаком красного плоского лишая на слизистых оболочках полости рта являются сетчатые, кружевидные линейные высыпания голубовато-белого цвета (сетка Уикхема), в особенности на слизистой оболочке щек. Также могут поражаться края языка и слизистая оболочка десен в участках, лишенных зубов. Может развиваться эрозивная форма красного плоского лишая, при которой возникают поверхностные, часто болезненные. Часто поражаются слизистые оболочки наружных половых органов и влагалища. </a:t>
          </a:r>
        </a:p>
      </dgm:t>
    </dgm:pt>
    <dgm:pt modelId="{30506F99-DCCC-432F-8362-777AED2B2A44}" type="parTrans" cxnId="{C388513B-4835-4ACA-9117-396EB42DE552}">
      <dgm:prSet/>
      <dgm:spPr/>
      <dgm:t>
        <a:bodyPr/>
        <a:lstStyle/>
        <a:p>
          <a:endParaRPr lang="ru-RU"/>
        </a:p>
      </dgm:t>
    </dgm:pt>
    <dgm:pt modelId="{4DF8C6C8-A155-47CC-8EE5-A0D764A319AD}" type="sibTrans" cxnId="{C388513B-4835-4ACA-9117-396EB42DE552}">
      <dgm:prSet/>
      <dgm:spPr/>
      <dgm:t>
        <a:bodyPr/>
        <a:lstStyle/>
        <a:p>
          <a:endParaRPr lang="ru-RU"/>
        </a:p>
      </dgm:t>
    </dgm:pt>
    <dgm:pt modelId="{AC740C38-293F-474E-9A57-5EC5314B4DDE}">
      <dgm:prSet custT="1"/>
      <dgm:spPr/>
      <dgm:t>
        <a:bodyPr/>
        <a:lstStyle/>
        <a:p>
          <a:r>
            <a:rPr lang="ru-RU" sz="1200">
              <a:latin typeface="Times New Roman" pitchFamily="18" charset="0"/>
              <a:cs typeface="Times New Roman" pitchFamily="18" charset="0"/>
            </a:rPr>
            <a:t>-</a:t>
          </a:r>
          <a:r>
            <a:rPr lang="ru-RU" sz="1000">
              <a:latin typeface="Times New Roman" pitchFamily="18" charset="0"/>
              <a:cs typeface="Times New Roman" pitchFamily="18" charset="0"/>
            </a:rPr>
            <a:t>Поражение ногтей встречается менее чем в 10% случаев. Клинические признаки варьируют по интенсивности обесцвечивания ногтевого ложа, продольных борозд и латерального утончения, а также полной потери ногтевой матрицы и ногтей, с рубцеванием проксимальной ногтевой складки на ногтевом ложе (образование птеригиума).</a:t>
          </a:r>
        </a:p>
      </dgm:t>
    </dgm:pt>
    <dgm:pt modelId="{5003B1EF-AB42-49CB-9967-E607369F7B0C}" type="parTrans" cxnId="{A9647762-BE21-48C0-942E-7CADDB03182B}">
      <dgm:prSet/>
      <dgm:spPr/>
      <dgm:t>
        <a:bodyPr/>
        <a:lstStyle/>
        <a:p>
          <a:endParaRPr lang="ru-RU"/>
        </a:p>
      </dgm:t>
    </dgm:pt>
    <dgm:pt modelId="{C2D344C9-94B9-44F1-B74E-1D1B2AE0D95D}" type="sibTrans" cxnId="{A9647762-BE21-48C0-942E-7CADDB03182B}">
      <dgm:prSet/>
      <dgm:spPr/>
      <dgm:t>
        <a:bodyPr/>
        <a:lstStyle/>
        <a:p>
          <a:endParaRPr lang="ru-RU"/>
        </a:p>
      </dgm:t>
    </dgm:pt>
    <dgm:pt modelId="{B607D394-9386-4F3D-A7EA-EFA5DDA8670A}" type="pres">
      <dgm:prSet presAssocID="{B14C4E79-9750-47D9-AA05-FA78523B54BF}" presName="linear" presStyleCnt="0">
        <dgm:presLayoutVars>
          <dgm:animLvl val="lvl"/>
          <dgm:resizeHandles val="exact"/>
        </dgm:presLayoutVars>
      </dgm:prSet>
      <dgm:spPr/>
      <dgm:t>
        <a:bodyPr/>
        <a:lstStyle/>
        <a:p>
          <a:endParaRPr lang="ru-RU"/>
        </a:p>
      </dgm:t>
    </dgm:pt>
    <dgm:pt modelId="{BE9E706A-2193-4E98-BFB8-3467B93C955F}" type="pres">
      <dgm:prSet presAssocID="{897996E3-E48B-4ACC-A153-6DDC9535C1E2}" presName="parentText" presStyleLbl="node1" presStyleIdx="0" presStyleCnt="4" custScaleY="122881">
        <dgm:presLayoutVars>
          <dgm:chMax val="0"/>
          <dgm:bulletEnabled val="1"/>
        </dgm:presLayoutVars>
      </dgm:prSet>
      <dgm:spPr/>
      <dgm:t>
        <a:bodyPr/>
        <a:lstStyle/>
        <a:p>
          <a:endParaRPr lang="ru-RU"/>
        </a:p>
      </dgm:t>
    </dgm:pt>
    <dgm:pt modelId="{49AD6416-BC40-477B-9C3F-DC2469428860}" type="pres">
      <dgm:prSet presAssocID="{E456AA06-8301-41BE-B52D-4D0D211CC922}" presName="spacer" presStyleCnt="0"/>
      <dgm:spPr/>
    </dgm:pt>
    <dgm:pt modelId="{90BAEF07-9BD3-44ED-BDBD-A1845ECEE167}" type="pres">
      <dgm:prSet presAssocID="{227C877B-88BE-4325-91F1-8457AC64C5BA}" presName="parentText" presStyleLbl="node1" presStyleIdx="1" presStyleCnt="4" custScaleY="126857">
        <dgm:presLayoutVars>
          <dgm:chMax val="0"/>
          <dgm:bulletEnabled val="1"/>
        </dgm:presLayoutVars>
      </dgm:prSet>
      <dgm:spPr/>
      <dgm:t>
        <a:bodyPr/>
        <a:lstStyle/>
        <a:p>
          <a:endParaRPr lang="ru-RU"/>
        </a:p>
      </dgm:t>
    </dgm:pt>
    <dgm:pt modelId="{5CBA26E4-7FCA-49C1-87FD-BB7D4D7B296A}" type="pres">
      <dgm:prSet presAssocID="{2DCE7C40-EE72-4A39-B434-F98EF2BE8C9C}" presName="spacer" presStyleCnt="0"/>
      <dgm:spPr/>
    </dgm:pt>
    <dgm:pt modelId="{F01DE03D-3C99-44AF-9F68-1A20F376EA02}" type="pres">
      <dgm:prSet presAssocID="{DBD464AE-F2B7-49AF-9F5E-CAE8181DCD7C}" presName="parentText" presStyleLbl="node1" presStyleIdx="2" presStyleCnt="4" custScaleY="131547">
        <dgm:presLayoutVars>
          <dgm:chMax val="0"/>
          <dgm:bulletEnabled val="1"/>
        </dgm:presLayoutVars>
      </dgm:prSet>
      <dgm:spPr/>
      <dgm:t>
        <a:bodyPr/>
        <a:lstStyle/>
        <a:p>
          <a:endParaRPr lang="ru-RU"/>
        </a:p>
      </dgm:t>
    </dgm:pt>
    <dgm:pt modelId="{6D9D6A11-757C-4F04-98A4-406F85E1B081}" type="pres">
      <dgm:prSet presAssocID="{4DF8C6C8-A155-47CC-8EE5-A0D764A319AD}" presName="spacer" presStyleCnt="0"/>
      <dgm:spPr/>
    </dgm:pt>
    <dgm:pt modelId="{7DD64005-7165-4ED5-9BDC-D18C3923C6D9}" type="pres">
      <dgm:prSet presAssocID="{AC740C38-293F-474E-9A57-5EC5314B4DDE}" presName="parentText" presStyleLbl="node1" presStyleIdx="3" presStyleCnt="4">
        <dgm:presLayoutVars>
          <dgm:chMax val="0"/>
          <dgm:bulletEnabled val="1"/>
        </dgm:presLayoutVars>
      </dgm:prSet>
      <dgm:spPr/>
      <dgm:t>
        <a:bodyPr/>
        <a:lstStyle/>
        <a:p>
          <a:endParaRPr lang="ru-RU"/>
        </a:p>
      </dgm:t>
    </dgm:pt>
  </dgm:ptLst>
  <dgm:cxnLst>
    <dgm:cxn modelId="{135BDE6C-01F5-4918-8460-3D90A3448002}" type="presOf" srcId="{AC740C38-293F-474E-9A57-5EC5314B4DDE}" destId="{7DD64005-7165-4ED5-9BDC-D18C3923C6D9}" srcOrd="0" destOrd="0" presId="urn:microsoft.com/office/officeart/2005/8/layout/vList2"/>
    <dgm:cxn modelId="{E29125A1-D5E1-4CDD-B8DA-A0A576C440D8}" srcId="{B14C4E79-9750-47D9-AA05-FA78523B54BF}" destId="{227C877B-88BE-4325-91F1-8457AC64C5BA}" srcOrd="1" destOrd="0" parTransId="{99F6001A-8793-4A55-8108-87F5404C9ACE}" sibTransId="{2DCE7C40-EE72-4A39-B434-F98EF2BE8C9C}"/>
    <dgm:cxn modelId="{CE52D09E-82C5-489E-8973-44C7CADB63B0}" type="presOf" srcId="{B14C4E79-9750-47D9-AA05-FA78523B54BF}" destId="{B607D394-9386-4F3D-A7EA-EFA5DDA8670A}" srcOrd="0" destOrd="0" presId="urn:microsoft.com/office/officeart/2005/8/layout/vList2"/>
    <dgm:cxn modelId="{9928C7E3-C40E-4E02-A70F-86293725E479}" srcId="{B14C4E79-9750-47D9-AA05-FA78523B54BF}" destId="{897996E3-E48B-4ACC-A153-6DDC9535C1E2}" srcOrd="0" destOrd="0" parTransId="{A815815F-8036-4F50-AFD8-5E2883787380}" sibTransId="{E456AA06-8301-41BE-B52D-4D0D211CC922}"/>
    <dgm:cxn modelId="{A9647762-BE21-48C0-942E-7CADDB03182B}" srcId="{B14C4E79-9750-47D9-AA05-FA78523B54BF}" destId="{AC740C38-293F-474E-9A57-5EC5314B4DDE}" srcOrd="3" destOrd="0" parTransId="{5003B1EF-AB42-49CB-9967-E607369F7B0C}" sibTransId="{C2D344C9-94B9-44F1-B74E-1D1B2AE0D95D}"/>
    <dgm:cxn modelId="{BB5483E6-CE31-4866-92F5-A8890960D1B5}" type="presOf" srcId="{DBD464AE-F2B7-49AF-9F5E-CAE8181DCD7C}" destId="{F01DE03D-3C99-44AF-9F68-1A20F376EA02}" srcOrd="0" destOrd="0" presId="urn:microsoft.com/office/officeart/2005/8/layout/vList2"/>
    <dgm:cxn modelId="{40F07B39-2077-4E3F-A2A0-6B26CEB0C7A0}" type="presOf" srcId="{897996E3-E48B-4ACC-A153-6DDC9535C1E2}" destId="{BE9E706A-2193-4E98-BFB8-3467B93C955F}" srcOrd="0" destOrd="0" presId="urn:microsoft.com/office/officeart/2005/8/layout/vList2"/>
    <dgm:cxn modelId="{D207CAE1-9D91-4EBD-84D8-51B3C61C41F0}" type="presOf" srcId="{227C877B-88BE-4325-91F1-8457AC64C5BA}" destId="{90BAEF07-9BD3-44ED-BDBD-A1845ECEE167}" srcOrd="0" destOrd="0" presId="urn:microsoft.com/office/officeart/2005/8/layout/vList2"/>
    <dgm:cxn modelId="{C388513B-4835-4ACA-9117-396EB42DE552}" srcId="{B14C4E79-9750-47D9-AA05-FA78523B54BF}" destId="{DBD464AE-F2B7-49AF-9F5E-CAE8181DCD7C}" srcOrd="2" destOrd="0" parTransId="{30506F99-DCCC-432F-8362-777AED2B2A44}" sibTransId="{4DF8C6C8-A155-47CC-8EE5-A0D764A319AD}"/>
    <dgm:cxn modelId="{170B5B70-2666-4F95-A30D-7D5F77562FA6}" type="presParOf" srcId="{B607D394-9386-4F3D-A7EA-EFA5DDA8670A}" destId="{BE9E706A-2193-4E98-BFB8-3467B93C955F}" srcOrd="0" destOrd="0" presId="urn:microsoft.com/office/officeart/2005/8/layout/vList2"/>
    <dgm:cxn modelId="{1F216097-2F72-4D62-AAE4-65BB25B4759D}" type="presParOf" srcId="{B607D394-9386-4F3D-A7EA-EFA5DDA8670A}" destId="{49AD6416-BC40-477B-9C3F-DC2469428860}" srcOrd="1" destOrd="0" presId="urn:microsoft.com/office/officeart/2005/8/layout/vList2"/>
    <dgm:cxn modelId="{90F1D42B-AD17-4599-B2E7-6727BF553751}" type="presParOf" srcId="{B607D394-9386-4F3D-A7EA-EFA5DDA8670A}" destId="{90BAEF07-9BD3-44ED-BDBD-A1845ECEE167}" srcOrd="2" destOrd="0" presId="urn:microsoft.com/office/officeart/2005/8/layout/vList2"/>
    <dgm:cxn modelId="{7AC37D71-EBF7-4521-8783-CC5341228A11}" type="presParOf" srcId="{B607D394-9386-4F3D-A7EA-EFA5DDA8670A}" destId="{5CBA26E4-7FCA-49C1-87FD-BB7D4D7B296A}" srcOrd="3" destOrd="0" presId="urn:microsoft.com/office/officeart/2005/8/layout/vList2"/>
    <dgm:cxn modelId="{0DF514C5-F916-4C24-B49D-5CBE0EFFFCD1}" type="presParOf" srcId="{B607D394-9386-4F3D-A7EA-EFA5DDA8670A}" destId="{F01DE03D-3C99-44AF-9F68-1A20F376EA02}" srcOrd="4" destOrd="0" presId="urn:microsoft.com/office/officeart/2005/8/layout/vList2"/>
    <dgm:cxn modelId="{05FF731A-8FC2-469D-BA7E-B5129DA9FABC}" type="presParOf" srcId="{B607D394-9386-4F3D-A7EA-EFA5DDA8670A}" destId="{6D9D6A11-757C-4F04-98A4-406F85E1B081}" srcOrd="5" destOrd="0" presId="urn:microsoft.com/office/officeart/2005/8/layout/vList2"/>
    <dgm:cxn modelId="{8398FAEF-E80B-4E3E-9A7B-A82786ADA4BE}" type="presParOf" srcId="{B607D394-9386-4F3D-A7EA-EFA5DDA8670A}" destId="{7DD64005-7165-4ED5-9BDC-D18C3923C6D9}" srcOrd="6" destOrd="0" presId="urn:microsoft.com/office/officeart/2005/8/layout/vList2"/>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C3D65913-679C-42A4-8037-F6F5E471535C}"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C0348C4D-C63B-4B5B-B2E6-4C759101732F}">
      <dgm:prSet phldrT="[Текст]"/>
      <dgm:spPr/>
      <dgm:t>
        <a:bodyPr/>
        <a:lstStyle/>
        <a:p>
          <a:r>
            <a:rPr lang="ru-RU" b="1">
              <a:latin typeface="Times New Roman" pitchFamily="18" charset="0"/>
              <a:cs typeface="Times New Roman" pitchFamily="18" charset="0"/>
            </a:rPr>
            <a:t>I-стадия (эритема/ отек) : </a:t>
          </a:r>
          <a:r>
            <a:rPr lang="ru-RU">
              <a:latin typeface="Times New Roman" pitchFamily="18" charset="0"/>
              <a:cs typeface="Times New Roman" pitchFamily="18" charset="0"/>
            </a:rPr>
            <a:t>появление на коже розовато-сиреневых или гиперпигментированных пятен округлой или полосовидной формы, иногда-сопровождается отеком </a:t>
          </a:r>
        </a:p>
      </dgm:t>
    </dgm:pt>
    <dgm:pt modelId="{D97DBC6A-6DA6-473F-ADE0-1EA7793D1819}" type="parTrans" cxnId="{B99EDF94-97EF-4E4C-841B-3ED7D7E84B6B}">
      <dgm:prSet/>
      <dgm:spPr/>
      <dgm:t>
        <a:bodyPr/>
        <a:lstStyle/>
        <a:p>
          <a:endParaRPr lang="ru-RU"/>
        </a:p>
      </dgm:t>
    </dgm:pt>
    <dgm:pt modelId="{A6952F3A-2FA1-4FC9-B8ED-8A6B48AE0089}" type="sibTrans" cxnId="{B99EDF94-97EF-4E4C-841B-3ED7D7E84B6B}">
      <dgm:prSet/>
      <dgm:spPr/>
      <dgm:t>
        <a:bodyPr/>
        <a:lstStyle/>
        <a:p>
          <a:endParaRPr lang="ru-RU"/>
        </a:p>
      </dgm:t>
    </dgm:pt>
    <dgm:pt modelId="{ADEC6EB0-85D8-4524-A6D5-C07A12CCD806}">
      <dgm:prSet/>
      <dgm:spPr/>
      <dgm:t>
        <a:bodyPr/>
        <a:lstStyle/>
        <a:p>
          <a:r>
            <a:rPr lang="ru-RU" b="1">
              <a:latin typeface="Times New Roman" pitchFamily="18" charset="0"/>
              <a:cs typeface="Times New Roman" pitchFamily="18" charset="0"/>
            </a:rPr>
            <a:t>II-стадия (склероза) : </a:t>
          </a:r>
          <a:r>
            <a:rPr lang="ru-RU">
              <a:latin typeface="Times New Roman" pitchFamily="18" charset="0"/>
              <a:cs typeface="Times New Roman" pitchFamily="18" charset="0"/>
            </a:rPr>
            <a:t>в пятнах образуются очаги слоновой кости с гладкой поверхностью с характерным восковидным блеском. По периферии очагов образуется воспалительный венчик розовато-сиреневого цвета</a:t>
          </a:r>
        </a:p>
      </dgm:t>
    </dgm:pt>
    <dgm:pt modelId="{C1F3843C-2975-4397-812D-05CF12FD3A92}" type="parTrans" cxnId="{2B379D87-4E63-4C72-96D2-D5AE42646268}">
      <dgm:prSet/>
      <dgm:spPr/>
      <dgm:t>
        <a:bodyPr/>
        <a:lstStyle/>
        <a:p>
          <a:endParaRPr lang="ru-RU"/>
        </a:p>
      </dgm:t>
    </dgm:pt>
    <dgm:pt modelId="{8450D541-A15F-4321-A234-D1DB92F5EE2C}" type="sibTrans" cxnId="{2B379D87-4E63-4C72-96D2-D5AE42646268}">
      <dgm:prSet/>
      <dgm:spPr/>
      <dgm:t>
        <a:bodyPr/>
        <a:lstStyle/>
        <a:p>
          <a:endParaRPr lang="ru-RU"/>
        </a:p>
      </dgm:t>
    </dgm:pt>
    <dgm:pt modelId="{7EC506F9-515E-4DAE-83C7-D6EF51A6C6FC}">
      <dgm:prSet/>
      <dgm:spPr/>
      <dgm:t>
        <a:bodyPr/>
        <a:lstStyle/>
        <a:p>
          <a:r>
            <a:rPr lang="ru-RU" b="1">
              <a:latin typeface="Times New Roman" pitchFamily="18" charset="0"/>
              <a:cs typeface="Times New Roman" pitchFamily="18" charset="0"/>
            </a:rPr>
            <a:t>III-стадия (атрофия кожи) : </a:t>
          </a:r>
          <a:r>
            <a:rPr lang="ru-RU">
              <a:latin typeface="Times New Roman" pitchFamily="18" charset="0"/>
              <a:cs typeface="Times New Roman" pitchFamily="18" charset="0"/>
            </a:rPr>
            <a:t>атрофия кожи со стойкой гипо- или гиперпигментацией</a:t>
          </a:r>
        </a:p>
      </dgm:t>
    </dgm:pt>
    <dgm:pt modelId="{C39420BD-F87E-4FB0-B1D4-D08B7EACBFD2}" type="parTrans" cxnId="{A9C4593C-900A-40CA-B507-7573326BF93D}">
      <dgm:prSet/>
      <dgm:spPr/>
      <dgm:t>
        <a:bodyPr/>
        <a:lstStyle/>
        <a:p>
          <a:endParaRPr lang="ru-RU"/>
        </a:p>
      </dgm:t>
    </dgm:pt>
    <dgm:pt modelId="{33C545C9-131D-482B-858F-5C4A25A42383}" type="sibTrans" cxnId="{A9C4593C-900A-40CA-B507-7573326BF93D}">
      <dgm:prSet/>
      <dgm:spPr/>
      <dgm:t>
        <a:bodyPr/>
        <a:lstStyle/>
        <a:p>
          <a:endParaRPr lang="ru-RU"/>
        </a:p>
      </dgm:t>
    </dgm:pt>
    <dgm:pt modelId="{FCE1BE9B-6ED4-4512-8884-BEEBADF1F6D7}" type="pres">
      <dgm:prSet presAssocID="{C3D65913-679C-42A4-8037-F6F5E471535C}" presName="linear" presStyleCnt="0">
        <dgm:presLayoutVars>
          <dgm:animLvl val="lvl"/>
          <dgm:resizeHandles val="exact"/>
        </dgm:presLayoutVars>
      </dgm:prSet>
      <dgm:spPr/>
      <dgm:t>
        <a:bodyPr/>
        <a:lstStyle/>
        <a:p>
          <a:endParaRPr lang="ru-RU"/>
        </a:p>
      </dgm:t>
    </dgm:pt>
    <dgm:pt modelId="{901FE3F3-9357-4A17-97EA-260A555FEB7B}" type="pres">
      <dgm:prSet presAssocID="{C0348C4D-C63B-4B5B-B2E6-4C759101732F}" presName="parentText" presStyleLbl="node1" presStyleIdx="0" presStyleCnt="3">
        <dgm:presLayoutVars>
          <dgm:chMax val="0"/>
          <dgm:bulletEnabled val="1"/>
        </dgm:presLayoutVars>
      </dgm:prSet>
      <dgm:spPr/>
      <dgm:t>
        <a:bodyPr/>
        <a:lstStyle/>
        <a:p>
          <a:endParaRPr lang="ru-RU"/>
        </a:p>
      </dgm:t>
    </dgm:pt>
    <dgm:pt modelId="{C23D9595-4B45-45AB-881E-B6DA2728B7F3}" type="pres">
      <dgm:prSet presAssocID="{A6952F3A-2FA1-4FC9-B8ED-8A6B48AE0089}" presName="spacer" presStyleCnt="0"/>
      <dgm:spPr/>
    </dgm:pt>
    <dgm:pt modelId="{A16B63ED-71EE-4BD2-B8DC-EAA1D99F8ED0}" type="pres">
      <dgm:prSet presAssocID="{ADEC6EB0-85D8-4524-A6D5-C07A12CCD806}" presName="parentText" presStyleLbl="node1" presStyleIdx="1" presStyleCnt="3">
        <dgm:presLayoutVars>
          <dgm:chMax val="0"/>
          <dgm:bulletEnabled val="1"/>
        </dgm:presLayoutVars>
      </dgm:prSet>
      <dgm:spPr/>
      <dgm:t>
        <a:bodyPr/>
        <a:lstStyle/>
        <a:p>
          <a:endParaRPr lang="ru-RU"/>
        </a:p>
      </dgm:t>
    </dgm:pt>
    <dgm:pt modelId="{2D826145-2D99-45A1-917A-F6E34997EF4D}" type="pres">
      <dgm:prSet presAssocID="{8450D541-A15F-4321-A234-D1DB92F5EE2C}" presName="spacer" presStyleCnt="0"/>
      <dgm:spPr/>
    </dgm:pt>
    <dgm:pt modelId="{A906D335-3A39-44BF-A28D-EF0DD793B9AC}" type="pres">
      <dgm:prSet presAssocID="{7EC506F9-515E-4DAE-83C7-D6EF51A6C6FC}" presName="parentText" presStyleLbl="node1" presStyleIdx="2" presStyleCnt="3">
        <dgm:presLayoutVars>
          <dgm:chMax val="0"/>
          <dgm:bulletEnabled val="1"/>
        </dgm:presLayoutVars>
      </dgm:prSet>
      <dgm:spPr/>
      <dgm:t>
        <a:bodyPr/>
        <a:lstStyle/>
        <a:p>
          <a:endParaRPr lang="ru-RU"/>
        </a:p>
      </dgm:t>
    </dgm:pt>
  </dgm:ptLst>
  <dgm:cxnLst>
    <dgm:cxn modelId="{5065E30E-2D33-440F-9D16-3D9D6FB7BEA9}" type="presOf" srcId="{C3D65913-679C-42A4-8037-F6F5E471535C}" destId="{FCE1BE9B-6ED4-4512-8884-BEEBADF1F6D7}" srcOrd="0" destOrd="0" presId="urn:microsoft.com/office/officeart/2005/8/layout/vList2"/>
    <dgm:cxn modelId="{B99EDF94-97EF-4E4C-841B-3ED7D7E84B6B}" srcId="{C3D65913-679C-42A4-8037-F6F5E471535C}" destId="{C0348C4D-C63B-4B5B-B2E6-4C759101732F}" srcOrd="0" destOrd="0" parTransId="{D97DBC6A-6DA6-473F-ADE0-1EA7793D1819}" sibTransId="{A6952F3A-2FA1-4FC9-B8ED-8A6B48AE0089}"/>
    <dgm:cxn modelId="{29C89FBA-4EFA-461C-A870-A5F7915AB725}" type="presOf" srcId="{C0348C4D-C63B-4B5B-B2E6-4C759101732F}" destId="{901FE3F3-9357-4A17-97EA-260A555FEB7B}" srcOrd="0" destOrd="0" presId="urn:microsoft.com/office/officeart/2005/8/layout/vList2"/>
    <dgm:cxn modelId="{A9C4593C-900A-40CA-B507-7573326BF93D}" srcId="{C3D65913-679C-42A4-8037-F6F5E471535C}" destId="{7EC506F9-515E-4DAE-83C7-D6EF51A6C6FC}" srcOrd="2" destOrd="0" parTransId="{C39420BD-F87E-4FB0-B1D4-D08B7EACBFD2}" sibTransId="{33C545C9-131D-482B-858F-5C4A25A42383}"/>
    <dgm:cxn modelId="{13E3DA20-F0D9-4119-B3C5-D95DE30217B8}" type="presOf" srcId="{ADEC6EB0-85D8-4524-A6D5-C07A12CCD806}" destId="{A16B63ED-71EE-4BD2-B8DC-EAA1D99F8ED0}" srcOrd="0" destOrd="0" presId="urn:microsoft.com/office/officeart/2005/8/layout/vList2"/>
    <dgm:cxn modelId="{D428518A-9CC1-4594-BFC0-6AADC2E63C47}" type="presOf" srcId="{7EC506F9-515E-4DAE-83C7-D6EF51A6C6FC}" destId="{A906D335-3A39-44BF-A28D-EF0DD793B9AC}" srcOrd="0" destOrd="0" presId="urn:microsoft.com/office/officeart/2005/8/layout/vList2"/>
    <dgm:cxn modelId="{2B379D87-4E63-4C72-96D2-D5AE42646268}" srcId="{C3D65913-679C-42A4-8037-F6F5E471535C}" destId="{ADEC6EB0-85D8-4524-A6D5-C07A12CCD806}" srcOrd="1" destOrd="0" parTransId="{C1F3843C-2975-4397-812D-05CF12FD3A92}" sibTransId="{8450D541-A15F-4321-A234-D1DB92F5EE2C}"/>
    <dgm:cxn modelId="{762FF260-01A3-41E9-8C12-EA3C3034F360}" type="presParOf" srcId="{FCE1BE9B-6ED4-4512-8884-BEEBADF1F6D7}" destId="{901FE3F3-9357-4A17-97EA-260A555FEB7B}" srcOrd="0" destOrd="0" presId="urn:microsoft.com/office/officeart/2005/8/layout/vList2"/>
    <dgm:cxn modelId="{3FA85320-492D-4BBA-B2CF-C5788BD80E5F}" type="presParOf" srcId="{FCE1BE9B-6ED4-4512-8884-BEEBADF1F6D7}" destId="{C23D9595-4B45-45AB-881E-B6DA2728B7F3}" srcOrd="1" destOrd="0" presId="urn:microsoft.com/office/officeart/2005/8/layout/vList2"/>
    <dgm:cxn modelId="{F76AFBE6-DC32-4BAE-8551-0CEAD1C7544B}" type="presParOf" srcId="{FCE1BE9B-6ED4-4512-8884-BEEBADF1F6D7}" destId="{A16B63ED-71EE-4BD2-B8DC-EAA1D99F8ED0}" srcOrd="2" destOrd="0" presId="urn:microsoft.com/office/officeart/2005/8/layout/vList2"/>
    <dgm:cxn modelId="{237470A4-1221-4B2E-94C8-14439412D490}" type="presParOf" srcId="{FCE1BE9B-6ED4-4512-8884-BEEBADF1F6D7}" destId="{2D826145-2D99-45A1-917A-F6E34997EF4D}" srcOrd="3" destOrd="0" presId="urn:microsoft.com/office/officeart/2005/8/layout/vList2"/>
    <dgm:cxn modelId="{89B6AC48-7A95-44CF-913A-84AA9D27A67D}" type="presParOf" srcId="{FCE1BE9B-6ED4-4512-8884-BEEBADF1F6D7}" destId="{A906D335-3A39-44BF-A28D-EF0DD793B9AC}" srcOrd="4" destOrd="0" presId="urn:microsoft.com/office/officeart/2005/8/layout/vList2"/>
  </dgm:cxnLst>
  <dgm:bg/>
  <dgm:whole/>
  <dgm:extLst>
    <a:ext uri="http://schemas.microsoft.com/office/drawing/2008/diagram">
      <dsp:dataModelExt xmlns:dsp="http://schemas.microsoft.com/office/drawing/2008/diagram" relId="rId99"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E4B88258-72D4-4B10-8924-FBA05576FAE7}"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1CBC48EE-288B-483C-A464-F787C10C3EB7}">
      <dgm:prSet phldrT="[Текст]" custT="1"/>
      <dgm:spPr>
        <a:solidFill>
          <a:schemeClr val="accent6">
            <a:lumMod val="60000"/>
            <a:lumOff val="40000"/>
          </a:schemeClr>
        </a:solidFill>
      </dgm:spPr>
      <dgm:t>
        <a:bodyPr/>
        <a:lstStyle/>
        <a:p>
          <a:r>
            <a:rPr lang="ru-RU" sz="1200" b="0">
              <a:solidFill>
                <a:schemeClr val="accent6">
                  <a:lumMod val="50000"/>
                </a:schemeClr>
              </a:solidFill>
              <a:latin typeface="Times New Roman" pitchFamily="18" charset="0"/>
              <a:cs typeface="Times New Roman" pitchFamily="18" charset="0"/>
            </a:rPr>
            <a:t>выявляется характерная клиническая картина, которая характеризуется </a:t>
          </a:r>
          <a:r>
            <a:rPr lang="ru-RU" sz="1200" b="1">
              <a:solidFill>
                <a:schemeClr val="accent6">
                  <a:lumMod val="50000"/>
                </a:schemeClr>
              </a:solidFill>
              <a:latin typeface="Times New Roman" pitchFamily="18" charset="0"/>
              <a:cs typeface="Times New Roman" pitchFamily="18" charset="0"/>
            </a:rPr>
            <a:t>триадой симптомов</a:t>
          </a:r>
          <a:r>
            <a:rPr lang="ru-RU" sz="1200" b="0">
              <a:solidFill>
                <a:schemeClr val="accent6">
                  <a:lumMod val="50000"/>
                </a:schemeClr>
              </a:solidFill>
              <a:latin typeface="Times New Roman" pitchFamily="18" charset="0"/>
              <a:cs typeface="Times New Roman" pitchFamily="18" charset="0"/>
            </a:rPr>
            <a:t>: эритемой, гиперкератозом и атрофией. </a:t>
          </a:r>
        </a:p>
      </dgm:t>
    </dgm:pt>
    <dgm:pt modelId="{793219CF-C0D7-4276-BDB6-523FA1CA81A9}" type="parTrans" cxnId="{2BFBDE6D-140C-448A-B752-9CAD5FF7E9BE}">
      <dgm:prSet/>
      <dgm:spPr/>
      <dgm:t>
        <a:bodyPr/>
        <a:lstStyle/>
        <a:p>
          <a:endParaRPr lang="ru-RU" sz="1600"/>
        </a:p>
      </dgm:t>
    </dgm:pt>
    <dgm:pt modelId="{44F0B179-5024-4164-8A34-F12157581BF8}" type="sibTrans" cxnId="{2BFBDE6D-140C-448A-B752-9CAD5FF7E9BE}">
      <dgm:prSet/>
      <dgm:spPr/>
      <dgm:t>
        <a:bodyPr/>
        <a:lstStyle/>
        <a:p>
          <a:endParaRPr lang="ru-RU" sz="1600"/>
        </a:p>
      </dgm:t>
    </dgm:pt>
    <dgm:pt modelId="{08D952D1-6E6D-4A4D-953A-3B2A2186A7C0}">
      <dgm:prSet custT="1"/>
      <dgm:spPr>
        <a:solidFill>
          <a:schemeClr val="accent6">
            <a:lumMod val="60000"/>
            <a:lumOff val="40000"/>
          </a:schemeClr>
        </a:solidFill>
      </dgm:spPr>
      <dgm:t>
        <a:bodyPr/>
        <a:lstStyle/>
        <a:p>
          <a:r>
            <a:rPr lang="ru-RU" sz="1200" b="0">
              <a:solidFill>
                <a:schemeClr val="accent6">
                  <a:lumMod val="50000"/>
                </a:schemeClr>
              </a:solidFill>
              <a:latin typeface="Times New Roman" pitchFamily="18" charset="0"/>
              <a:cs typeface="Times New Roman" pitchFamily="18" charset="0"/>
            </a:rPr>
            <a:t>Очаги могут быть локализованными (с поражением преимущественно области лица (скулы, щеки и крылья носа), ушных раковин, волосистой части головы) или распространенными. Эритема, локализующаяся на спинке носа с переходом на щеки носит название </a:t>
          </a:r>
          <a:r>
            <a:rPr lang="ru-RU" sz="1200" b="1">
              <a:solidFill>
                <a:schemeClr val="accent6">
                  <a:lumMod val="50000"/>
                </a:schemeClr>
              </a:solidFill>
              <a:latin typeface="Times New Roman" pitchFamily="18" charset="0"/>
              <a:cs typeface="Times New Roman" pitchFamily="18" charset="0"/>
            </a:rPr>
            <a:t>симптома «бабочки»</a:t>
          </a:r>
          <a:r>
            <a:rPr lang="ru-RU" sz="1200" b="0">
              <a:solidFill>
                <a:schemeClr val="accent6">
                  <a:lumMod val="50000"/>
                </a:schemeClr>
              </a:solidFill>
              <a:latin typeface="Times New Roman" pitchFamily="18" charset="0"/>
              <a:cs typeface="Times New Roman" pitchFamily="18" charset="0"/>
            </a:rPr>
            <a:t>.</a:t>
          </a:r>
          <a:endParaRPr lang="ru-RU" sz="1200" b="1">
            <a:solidFill>
              <a:schemeClr val="accent6">
                <a:lumMod val="50000"/>
              </a:schemeClr>
            </a:solidFill>
            <a:latin typeface="Times New Roman" pitchFamily="18" charset="0"/>
            <a:cs typeface="Times New Roman" pitchFamily="18" charset="0"/>
          </a:endParaRPr>
        </a:p>
      </dgm:t>
    </dgm:pt>
    <dgm:pt modelId="{D4EE5FF6-40ED-4472-8DF1-0C9498056770}" type="parTrans" cxnId="{1178EC69-EF6F-4600-925F-CD44D94BF394}">
      <dgm:prSet/>
      <dgm:spPr/>
      <dgm:t>
        <a:bodyPr/>
        <a:lstStyle/>
        <a:p>
          <a:endParaRPr lang="ru-RU" sz="1600"/>
        </a:p>
      </dgm:t>
    </dgm:pt>
    <dgm:pt modelId="{6A4BB042-3EE7-4D2C-94F1-9D2107C38105}" type="sibTrans" cxnId="{1178EC69-EF6F-4600-925F-CD44D94BF394}">
      <dgm:prSet/>
      <dgm:spPr/>
      <dgm:t>
        <a:bodyPr/>
        <a:lstStyle/>
        <a:p>
          <a:endParaRPr lang="ru-RU" sz="1600"/>
        </a:p>
      </dgm:t>
    </dgm:pt>
    <dgm:pt modelId="{83DD33CD-5AAC-4BA9-B2E0-6571A44A9A42}">
      <dgm:prSet custT="1"/>
      <dgm:spPr>
        <a:solidFill>
          <a:schemeClr val="accent6">
            <a:lumMod val="60000"/>
            <a:lumOff val="40000"/>
          </a:schemeClr>
        </a:solidFill>
      </dgm:spPr>
      <dgm:t>
        <a:bodyPr/>
        <a:lstStyle/>
        <a:p>
          <a:r>
            <a:rPr lang="ru-RU" sz="1200" b="1">
              <a:solidFill>
                <a:schemeClr val="accent6">
                  <a:lumMod val="50000"/>
                </a:schemeClr>
              </a:solidFill>
              <a:latin typeface="Times New Roman" pitchFamily="18" charset="0"/>
              <a:cs typeface="Times New Roman" pitchFamily="18" charset="0"/>
            </a:rPr>
            <a:t>Рекомендовано определение симптома Бенье-Мещерского</a:t>
          </a:r>
          <a:r>
            <a:rPr lang="ru-RU" sz="1200" b="0">
              <a:solidFill>
                <a:schemeClr val="accent6">
                  <a:lumMod val="50000"/>
                </a:schemeClr>
              </a:solidFill>
              <a:latin typeface="Times New Roman" pitchFamily="18" charset="0"/>
              <a:cs typeface="Times New Roman" pitchFamily="18" charset="0"/>
            </a:rPr>
            <a:t>: у больных красной волчанкой чешуйки трудно отделяются, при их поскабливании ощущается болезненность (положительный симптом Бенье-Мещерского).</a:t>
          </a:r>
        </a:p>
      </dgm:t>
    </dgm:pt>
    <dgm:pt modelId="{CFC5C45F-32C6-4F13-ACDE-9B304218AAD9}" type="parTrans" cxnId="{B7FDFC9F-6B0D-4DC3-AD86-A96817BF4781}">
      <dgm:prSet/>
      <dgm:spPr/>
      <dgm:t>
        <a:bodyPr/>
        <a:lstStyle/>
        <a:p>
          <a:endParaRPr lang="ru-RU" sz="1600"/>
        </a:p>
      </dgm:t>
    </dgm:pt>
    <dgm:pt modelId="{D73E5DAD-42EA-49D1-ADD9-2E2E51DF8DDA}" type="sibTrans" cxnId="{B7FDFC9F-6B0D-4DC3-AD86-A96817BF4781}">
      <dgm:prSet/>
      <dgm:spPr/>
      <dgm:t>
        <a:bodyPr/>
        <a:lstStyle/>
        <a:p>
          <a:endParaRPr lang="ru-RU" sz="1600"/>
        </a:p>
      </dgm:t>
    </dgm:pt>
    <dgm:pt modelId="{05450FFC-F568-4821-A7AB-B831D3D16E92}" type="pres">
      <dgm:prSet presAssocID="{E4B88258-72D4-4B10-8924-FBA05576FAE7}" presName="linear" presStyleCnt="0">
        <dgm:presLayoutVars>
          <dgm:animLvl val="lvl"/>
          <dgm:resizeHandles val="exact"/>
        </dgm:presLayoutVars>
      </dgm:prSet>
      <dgm:spPr/>
      <dgm:t>
        <a:bodyPr/>
        <a:lstStyle/>
        <a:p>
          <a:endParaRPr lang="ru-RU"/>
        </a:p>
      </dgm:t>
    </dgm:pt>
    <dgm:pt modelId="{AE02600A-E2C2-42EB-AA6C-B0D78FA66596}" type="pres">
      <dgm:prSet presAssocID="{1CBC48EE-288B-483C-A464-F787C10C3EB7}" presName="parentText" presStyleLbl="node1" presStyleIdx="0" presStyleCnt="3">
        <dgm:presLayoutVars>
          <dgm:chMax val="0"/>
          <dgm:bulletEnabled val="1"/>
        </dgm:presLayoutVars>
      </dgm:prSet>
      <dgm:spPr/>
      <dgm:t>
        <a:bodyPr/>
        <a:lstStyle/>
        <a:p>
          <a:endParaRPr lang="ru-RU"/>
        </a:p>
      </dgm:t>
    </dgm:pt>
    <dgm:pt modelId="{0C190622-CED2-448F-BAD8-329FD12B6CCA}" type="pres">
      <dgm:prSet presAssocID="{44F0B179-5024-4164-8A34-F12157581BF8}" presName="spacer" presStyleCnt="0"/>
      <dgm:spPr/>
    </dgm:pt>
    <dgm:pt modelId="{B2E41EB6-5B3E-4769-89E6-FC26F027B8EE}" type="pres">
      <dgm:prSet presAssocID="{08D952D1-6E6D-4A4D-953A-3B2A2186A7C0}" presName="parentText" presStyleLbl="node1" presStyleIdx="1" presStyleCnt="3" custLinFactY="-72" custLinFactNeighborX="-2778" custLinFactNeighborY="-100000">
        <dgm:presLayoutVars>
          <dgm:chMax val="0"/>
          <dgm:bulletEnabled val="1"/>
        </dgm:presLayoutVars>
      </dgm:prSet>
      <dgm:spPr/>
      <dgm:t>
        <a:bodyPr/>
        <a:lstStyle/>
        <a:p>
          <a:endParaRPr lang="ru-RU"/>
        </a:p>
      </dgm:t>
    </dgm:pt>
    <dgm:pt modelId="{794AA2A5-6EBC-4E1A-80DE-422062F40950}" type="pres">
      <dgm:prSet presAssocID="{6A4BB042-3EE7-4D2C-94F1-9D2107C38105}" presName="spacer" presStyleCnt="0"/>
      <dgm:spPr/>
    </dgm:pt>
    <dgm:pt modelId="{E6E052A3-B9F2-48C6-888B-D94AD373D5AA}" type="pres">
      <dgm:prSet presAssocID="{83DD33CD-5AAC-4BA9-B2E0-6571A44A9A42}" presName="parentText" presStyleLbl="node1" presStyleIdx="2" presStyleCnt="3">
        <dgm:presLayoutVars>
          <dgm:chMax val="0"/>
          <dgm:bulletEnabled val="1"/>
        </dgm:presLayoutVars>
      </dgm:prSet>
      <dgm:spPr/>
      <dgm:t>
        <a:bodyPr/>
        <a:lstStyle/>
        <a:p>
          <a:endParaRPr lang="ru-RU"/>
        </a:p>
      </dgm:t>
    </dgm:pt>
  </dgm:ptLst>
  <dgm:cxnLst>
    <dgm:cxn modelId="{B7FDFC9F-6B0D-4DC3-AD86-A96817BF4781}" srcId="{E4B88258-72D4-4B10-8924-FBA05576FAE7}" destId="{83DD33CD-5AAC-4BA9-B2E0-6571A44A9A42}" srcOrd="2" destOrd="0" parTransId="{CFC5C45F-32C6-4F13-ACDE-9B304218AAD9}" sibTransId="{D73E5DAD-42EA-49D1-ADD9-2E2E51DF8DDA}"/>
    <dgm:cxn modelId="{2BFBDE6D-140C-448A-B752-9CAD5FF7E9BE}" srcId="{E4B88258-72D4-4B10-8924-FBA05576FAE7}" destId="{1CBC48EE-288B-483C-A464-F787C10C3EB7}" srcOrd="0" destOrd="0" parTransId="{793219CF-C0D7-4276-BDB6-523FA1CA81A9}" sibTransId="{44F0B179-5024-4164-8A34-F12157581BF8}"/>
    <dgm:cxn modelId="{6D0C8EA3-A1E6-4330-AF04-B54F2B685110}" type="presOf" srcId="{08D952D1-6E6D-4A4D-953A-3B2A2186A7C0}" destId="{B2E41EB6-5B3E-4769-89E6-FC26F027B8EE}" srcOrd="0" destOrd="0" presId="urn:microsoft.com/office/officeart/2005/8/layout/vList2"/>
    <dgm:cxn modelId="{1178EC69-EF6F-4600-925F-CD44D94BF394}" srcId="{E4B88258-72D4-4B10-8924-FBA05576FAE7}" destId="{08D952D1-6E6D-4A4D-953A-3B2A2186A7C0}" srcOrd="1" destOrd="0" parTransId="{D4EE5FF6-40ED-4472-8DF1-0C9498056770}" sibTransId="{6A4BB042-3EE7-4D2C-94F1-9D2107C38105}"/>
    <dgm:cxn modelId="{A8A0017A-8CF3-4FD8-831E-82EC5649EADB}" type="presOf" srcId="{83DD33CD-5AAC-4BA9-B2E0-6571A44A9A42}" destId="{E6E052A3-B9F2-48C6-888B-D94AD373D5AA}" srcOrd="0" destOrd="0" presId="urn:microsoft.com/office/officeart/2005/8/layout/vList2"/>
    <dgm:cxn modelId="{25550350-2F65-4C77-BDCF-C43173CE16D6}" type="presOf" srcId="{E4B88258-72D4-4B10-8924-FBA05576FAE7}" destId="{05450FFC-F568-4821-A7AB-B831D3D16E92}" srcOrd="0" destOrd="0" presId="urn:microsoft.com/office/officeart/2005/8/layout/vList2"/>
    <dgm:cxn modelId="{A6E87649-B238-4029-942F-B46A3B5840CF}" type="presOf" srcId="{1CBC48EE-288B-483C-A464-F787C10C3EB7}" destId="{AE02600A-E2C2-42EB-AA6C-B0D78FA66596}" srcOrd="0" destOrd="0" presId="urn:microsoft.com/office/officeart/2005/8/layout/vList2"/>
    <dgm:cxn modelId="{6825190D-7E11-4C56-BC45-428E3BF33F0D}" type="presParOf" srcId="{05450FFC-F568-4821-A7AB-B831D3D16E92}" destId="{AE02600A-E2C2-42EB-AA6C-B0D78FA66596}" srcOrd="0" destOrd="0" presId="urn:microsoft.com/office/officeart/2005/8/layout/vList2"/>
    <dgm:cxn modelId="{5EF4AADE-ED28-4804-963B-7296904FC75F}" type="presParOf" srcId="{05450FFC-F568-4821-A7AB-B831D3D16E92}" destId="{0C190622-CED2-448F-BAD8-329FD12B6CCA}" srcOrd="1" destOrd="0" presId="urn:microsoft.com/office/officeart/2005/8/layout/vList2"/>
    <dgm:cxn modelId="{4498BB89-4253-409F-8A3A-EDC8CFDCE870}" type="presParOf" srcId="{05450FFC-F568-4821-A7AB-B831D3D16E92}" destId="{B2E41EB6-5B3E-4769-89E6-FC26F027B8EE}" srcOrd="2" destOrd="0" presId="urn:microsoft.com/office/officeart/2005/8/layout/vList2"/>
    <dgm:cxn modelId="{195564F4-B30D-4DB9-B697-CAF76E18E39E}" type="presParOf" srcId="{05450FFC-F568-4821-A7AB-B831D3D16E92}" destId="{794AA2A5-6EBC-4E1A-80DE-422062F40950}" srcOrd="3" destOrd="0" presId="urn:microsoft.com/office/officeart/2005/8/layout/vList2"/>
    <dgm:cxn modelId="{A90A18A6-FD48-4C98-9157-8C2144E28E73}" type="presParOf" srcId="{05450FFC-F568-4821-A7AB-B831D3D16E92}" destId="{E6E052A3-B9F2-48C6-888B-D94AD373D5AA}" srcOrd="4" destOrd="0" presId="urn:microsoft.com/office/officeart/2005/8/layout/vList2"/>
  </dgm:cxnLst>
  <dgm:bg/>
  <dgm:whole/>
  <dgm:extLst>
    <a:ext uri="http://schemas.microsoft.com/office/drawing/2008/diagram">
      <dsp:dataModelExt xmlns:dsp="http://schemas.microsoft.com/office/drawing/2008/diagram" relId="rId10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ED0C3FE-C6A2-4EA5-A388-A4C4FDE800BA}" type="doc">
      <dgm:prSet loTypeId="urn:microsoft.com/office/officeart/2005/8/layout/arrow6" loCatId="relationship" qsTypeId="urn:microsoft.com/office/officeart/2005/8/quickstyle/simple1" qsCatId="simple" csTypeId="urn:microsoft.com/office/officeart/2005/8/colors/accent1_2" csCatId="accent1" phldr="1"/>
      <dgm:spPr/>
      <dgm:t>
        <a:bodyPr/>
        <a:lstStyle/>
        <a:p>
          <a:endParaRPr lang="ru-RU"/>
        </a:p>
      </dgm:t>
    </dgm:pt>
    <dgm:pt modelId="{130C8BC4-8ABF-4E88-8765-FA681B1717C4}">
      <dgm:prSet phldrT="[Текст]"/>
      <dgm:spPr/>
      <dgm:t>
        <a:bodyPr/>
        <a:lstStyle/>
        <a:p>
          <a:r>
            <a:rPr lang="ru-RU"/>
            <a:t>У взрослых лиц – поражение U-зоны (щеки, вокруг рта и нижняя часть подбородка), могут отсутствовать комедоны, преобладание воспалительных элементов, в том числе – узлов.</a:t>
          </a:r>
        </a:p>
      </dgm:t>
    </dgm:pt>
    <dgm:pt modelId="{C097BCB1-941E-4D34-A74A-B168ED191E94}" type="parTrans" cxnId="{C3651639-E71E-4914-8229-ABCC8C568F3D}">
      <dgm:prSet/>
      <dgm:spPr/>
      <dgm:t>
        <a:bodyPr/>
        <a:lstStyle/>
        <a:p>
          <a:endParaRPr lang="ru-RU"/>
        </a:p>
      </dgm:t>
    </dgm:pt>
    <dgm:pt modelId="{D2945FC9-7A81-4402-8D80-C501E5FAFB29}" type="sibTrans" cxnId="{C3651639-E71E-4914-8229-ABCC8C568F3D}">
      <dgm:prSet/>
      <dgm:spPr/>
      <dgm:t>
        <a:bodyPr/>
        <a:lstStyle/>
        <a:p>
          <a:endParaRPr lang="ru-RU"/>
        </a:p>
      </dgm:t>
    </dgm:pt>
    <dgm:pt modelId="{D5DCE7D7-CCF3-472B-ACCB-5F055E737A12}">
      <dgm:prSet phldrT="[Текст]"/>
      <dgm:spPr/>
      <dgm:t>
        <a:bodyPr/>
        <a:lstStyle/>
        <a:p>
          <a:r>
            <a:rPr lang="ru-RU"/>
            <a:t>У подростков – поражение Т-зоны (лоб, нос, верхняя часть подбородка), комедоны, папулы и папуло-пустулы.</a:t>
          </a:r>
        </a:p>
      </dgm:t>
    </dgm:pt>
    <dgm:pt modelId="{38005741-A766-40D0-A808-B503F5E08201}" type="parTrans" cxnId="{2043C2E6-8301-4C2E-8517-0475FAF485E2}">
      <dgm:prSet/>
      <dgm:spPr/>
      <dgm:t>
        <a:bodyPr/>
        <a:lstStyle/>
        <a:p>
          <a:endParaRPr lang="ru-RU"/>
        </a:p>
      </dgm:t>
    </dgm:pt>
    <dgm:pt modelId="{65989E5A-AAD9-43FA-8755-F1F468C96260}" type="sibTrans" cxnId="{2043C2E6-8301-4C2E-8517-0475FAF485E2}">
      <dgm:prSet/>
      <dgm:spPr/>
      <dgm:t>
        <a:bodyPr/>
        <a:lstStyle/>
        <a:p>
          <a:endParaRPr lang="ru-RU"/>
        </a:p>
      </dgm:t>
    </dgm:pt>
    <dgm:pt modelId="{2414E6E5-2FB2-448A-84E5-BB11DF7078E6}" type="pres">
      <dgm:prSet presAssocID="{1ED0C3FE-C6A2-4EA5-A388-A4C4FDE800BA}" presName="compositeShape" presStyleCnt="0">
        <dgm:presLayoutVars>
          <dgm:chMax val="2"/>
          <dgm:dir/>
          <dgm:resizeHandles val="exact"/>
        </dgm:presLayoutVars>
      </dgm:prSet>
      <dgm:spPr/>
      <dgm:t>
        <a:bodyPr/>
        <a:lstStyle/>
        <a:p>
          <a:endParaRPr lang="ru-RU"/>
        </a:p>
      </dgm:t>
    </dgm:pt>
    <dgm:pt modelId="{98085C5A-AD4B-43FD-959E-017FEB888697}" type="pres">
      <dgm:prSet presAssocID="{1ED0C3FE-C6A2-4EA5-A388-A4C4FDE800BA}" presName="ribbon" presStyleLbl="node1" presStyleIdx="0" presStyleCnt="1"/>
      <dgm:spPr/>
    </dgm:pt>
    <dgm:pt modelId="{E92A9ECF-9C7E-442F-AD74-813543507256}" type="pres">
      <dgm:prSet presAssocID="{1ED0C3FE-C6A2-4EA5-A388-A4C4FDE800BA}" presName="leftArrowText" presStyleLbl="node1" presStyleIdx="0" presStyleCnt="1" custScaleX="100126" custScaleY="96669">
        <dgm:presLayoutVars>
          <dgm:chMax val="0"/>
          <dgm:bulletEnabled val="1"/>
        </dgm:presLayoutVars>
      </dgm:prSet>
      <dgm:spPr/>
      <dgm:t>
        <a:bodyPr/>
        <a:lstStyle/>
        <a:p>
          <a:endParaRPr lang="ru-RU"/>
        </a:p>
      </dgm:t>
    </dgm:pt>
    <dgm:pt modelId="{39F3431F-8956-4619-A6AA-176814A675FF}" type="pres">
      <dgm:prSet presAssocID="{1ED0C3FE-C6A2-4EA5-A388-A4C4FDE800BA}" presName="rightArrowText" presStyleLbl="node1" presStyleIdx="0" presStyleCnt="1" custScaleX="91097" custScaleY="92885">
        <dgm:presLayoutVars>
          <dgm:chMax val="0"/>
          <dgm:bulletEnabled val="1"/>
        </dgm:presLayoutVars>
      </dgm:prSet>
      <dgm:spPr/>
      <dgm:t>
        <a:bodyPr/>
        <a:lstStyle/>
        <a:p>
          <a:endParaRPr lang="ru-RU"/>
        </a:p>
      </dgm:t>
    </dgm:pt>
  </dgm:ptLst>
  <dgm:cxnLst>
    <dgm:cxn modelId="{EE0E71D0-F805-4699-A701-35AC949E3EA8}" type="presOf" srcId="{1ED0C3FE-C6A2-4EA5-A388-A4C4FDE800BA}" destId="{2414E6E5-2FB2-448A-84E5-BB11DF7078E6}" srcOrd="0" destOrd="0" presId="urn:microsoft.com/office/officeart/2005/8/layout/arrow6"/>
    <dgm:cxn modelId="{2043C2E6-8301-4C2E-8517-0475FAF485E2}" srcId="{1ED0C3FE-C6A2-4EA5-A388-A4C4FDE800BA}" destId="{D5DCE7D7-CCF3-472B-ACCB-5F055E737A12}" srcOrd="1" destOrd="0" parTransId="{38005741-A766-40D0-A808-B503F5E08201}" sibTransId="{65989E5A-AAD9-43FA-8755-F1F468C96260}"/>
    <dgm:cxn modelId="{21CD7F12-7BF0-4135-B623-C806889DA679}" type="presOf" srcId="{D5DCE7D7-CCF3-472B-ACCB-5F055E737A12}" destId="{39F3431F-8956-4619-A6AA-176814A675FF}" srcOrd="0" destOrd="0" presId="urn:microsoft.com/office/officeart/2005/8/layout/arrow6"/>
    <dgm:cxn modelId="{3EE655C6-5663-4133-802E-F436805F8E92}" type="presOf" srcId="{130C8BC4-8ABF-4E88-8765-FA681B1717C4}" destId="{E92A9ECF-9C7E-442F-AD74-813543507256}" srcOrd="0" destOrd="0" presId="urn:microsoft.com/office/officeart/2005/8/layout/arrow6"/>
    <dgm:cxn modelId="{C3651639-E71E-4914-8229-ABCC8C568F3D}" srcId="{1ED0C3FE-C6A2-4EA5-A388-A4C4FDE800BA}" destId="{130C8BC4-8ABF-4E88-8765-FA681B1717C4}" srcOrd="0" destOrd="0" parTransId="{C097BCB1-941E-4D34-A74A-B168ED191E94}" sibTransId="{D2945FC9-7A81-4402-8D80-C501E5FAFB29}"/>
    <dgm:cxn modelId="{A45E9B7A-1F86-4568-AA17-F675E927E5F4}" type="presParOf" srcId="{2414E6E5-2FB2-448A-84E5-BB11DF7078E6}" destId="{98085C5A-AD4B-43FD-959E-017FEB888697}" srcOrd="0" destOrd="0" presId="urn:microsoft.com/office/officeart/2005/8/layout/arrow6"/>
    <dgm:cxn modelId="{3B29A591-CB77-48A1-9858-117E1E698D16}" type="presParOf" srcId="{2414E6E5-2FB2-448A-84E5-BB11DF7078E6}" destId="{E92A9ECF-9C7E-442F-AD74-813543507256}" srcOrd="1" destOrd="0" presId="urn:microsoft.com/office/officeart/2005/8/layout/arrow6"/>
    <dgm:cxn modelId="{3B736DA6-674D-4AC5-AF5B-2CC3469A5337}" type="presParOf" srcId="{2414E6E5-2FB2-448A-84E5-BB11DF7078E6}" destId="{39F3431F-8956-4619-A6AA-176814A675FF}" srcOrd="2" destOrd="0" presId="urn:microsoft.com/office/officeart/2005/8/layout/arrow6"/>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A3659E96-F27C-49B8-82AC-866952DF26E5}"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1C70D724-BA3A-4D05-A016-433207229ED6}">
      <dgm:prSet phldrT="[Текст]" custT="1"/>
      <dgm:spPr>
        <a:solidFill>
          <a:schemeClr val="accent6">
            <a:lumMod val="60000"/>
            <a:lumOff val="40000"/>
          </a:schemeClr>
        </a:solidFill>
      </dgm:spPr>
      <dgm:t>
        <a:bodyPr/>
        <a:lstStyle/>
        <a:p>
          <a:pPr algn="ctr"/>
          <a:r>
            <a:rPr lang="ru-RU" sz="1400" b="1">
              <a:solidFill>
                <a:schemeClr val="accent6">
                  <a:lumMod val="50000"/>
                </a:schemeClr>
              </a:solidFill>
              <a:latin typeface="Times New Roman" pitchFamily="18" charset="0"/>
              <a:cs typeface="Times New Roman" pitchFamily="18" charset="0"/>
            </a:rPr>
            <a:t>Физикальное обследование:</a:t>
          </a:r>
          <a:endParaRPr lang="ru-RU" sz="1400">
            <a:solidFill>
              <a:schemeClr val="accent6">
                <a:lumMod val="50000"/>
              </a:schemeClr>
            </a:solidFill>
            <a:latin typeface="Times New Roman" pitchFamily="18" charset="0"/>
            <a:cs typeface="Times New Roman" pitchFamily="18" charset="0"/>
          </a:endParaRPr>
        </a:p>
      </dgm:t>
    </dgm:pt>
    <dgm:pt modelId="{725BFF7C-691A-4015-9162-0A3C6861A674}" type="parTrans" cxnId="{6D4AAB1A-1F0E-4905-B56A-11E1AF4181D3}">
      <dgm:prSet/>
      <dgm:spPr/>
      <dgm:t>
        <a:bodyPr/>
        <a:lstStyle/>
        <a:p>
          <a:endParaRPr lang="ru-RU"/>
        </a:p>
      </dgm:t>
    </dgm:pt>
    <dgm:pt modelId="{BB245385-CF4F-4500-843D-F62F86B48EAB}" type="sibTrans" cxnId="{6D4AAB1A-1F0E-4905-B56A-11E1AF4181D3}">
      <dgm:prSet/>
      <dgm:spPr/>
      <dgm:t>
        <a:bodyPr/>
        <a:lstStyle/>
        <a:p>
          <a:endParaRPr lang="ru-RU"/>
        </a:p>
      </dgm:t>
    </dgm:pt>
    <dgm:pt modelId="{68651275-434A-4CAA-8D88-B1C7E622422F}">
      <dgm:prSet phldrT="[Текст]"/>
      <dgm:spPr/>
      <dgm:t>
        <a:bodyPr/>
        <a:lstStyle/>
        <a:p>
          <a:r>
            <a:rPr lang="ru-RU" b="1">
              <a:latin typeface="Times New Roman" pitchFamily="18" charset="0"/>
              <a:cs typeface="Times New Roman" pitchFamily="18" charset="0"/>
            </a:rPr>
            <a:t>Полиморфные высыпания </a:t>
          </a:r>
          <a:r>
            <a:rPr lang="ru-RU">
              <a:latin typeface="Times New Roman" pitchFamily="18" charset="0"/>
              <a:cs typeface="Times New Roman" pitchFamily="18" charset="0"/>
            </a:rPr>
            <a:t>(эритема, отек, папулы, везикулы, уртикарии, телеангиоэктазии, буллезные высыпания, петехии, гипер- и гипопигментация)</a:t>
          </a:r>
        </a:p>
      </dgm:t>
    </dgm:pt>
    <dgm:pt modelId="{595D9741-BC6E-4F6F-9C27-4A7D402112F5}" type="parTrans" cxnId="{020E3C62-7B7A-4F93-9A3A-8ED130A7FEB2}">
      <dgm:prSet/>
      <dgm:spPr/>
      <dgm:t>
        <a:bodyPr/>
        <a:lstStyle/>
        <a:p>
          <a:endParaRPr lang="ru-RU"/>
        </a:p>
      </dgm:t>
    </dgm:pt>
    <dgm:pt modelId="{03F39659-5897-403D-9B60-464702FE3C88}" type="sibTrans" cxnId="{020E3C62-7B7A-4F93-9A3A-8ED130A7FEB2}">
      <dgm:prSet/>
      <dgm:spPr/>
      <dgm:t>
        <a:bodyPr/>
        <a:lstStyle/>
        <a:p>
          <a:endParaRPr lang="ru-RU"/>
        </a:p>
      </dgm:t>
    </dgm:pt>
    <dgm:pt modelId="{7D6E5FC2-2EBF-495E-8714-73B62BE288AD}">
      <dgm:prSet/>
      <dgm:spPr/>
      <dgm:t>
        <a:bodyPr/>
        <a:lstStyle/>
        <a:p>
          <a:r>
            <a:rPr lang="ru-RU" b="1" i="0">
              <a:latin typeface="Times New Roman" pitchFamily="18" charset="0"/>
              <a:cs typeface="Times New Roman" pitchFamily="18" charset="0"/>
            </a:rPr>
            <a:t>«Симптом очков» </a:t>
          </a:r>
          <a:r>
            <a:rPr lang="ru-RU" i="1">
              <a:latin typeface="Times New Roman" pitchFamily="18" charset="0"/>
              <a:cs typeface="Times New Roman" pitchFamily="18" charset="0"/>
            </a:rPr>
            <a:t>- периорбитальная отек и эритема век с лиловым оттенком. </a:t>
          </a:r>
          <a:endParaRPr lang="ru-RU">
            <a:latin typeface="Times New Roman" pitchFamily="18" charset="0"/>
            <a:cs typeface="Times New Roman" pitchFamily="18" charset="0"/>
          </a:endParaRPr>
        </a:p>
      </dgm:t>
    </dgm:pt>
    <dgm:pt modelId="{399CEEEF-7767-4838-A757-AA85483238E6}" type="parTrans" cxnId="{932646E2-4578-491B-B322-B4C51C9CDA0D}">
      <dgm:prSet/>
      <dgm:spPr/>
      <dgm:t>
        <a:bodyPr/>
        <a:lstStyle/>
        <a:p>
          <a:endParaRPr lang="ru-RU"/>
        </a:p>
      </dgm:t>
    </dgm:pt>
    <dgm:pt modelId="{8E7C93B8-DA27-4787-B4F4-D9A6FC57E4B1}" type="sibTrans" cxnId="{932646E2-4578-491B-B322-B4C51C9CDA0D}">
      <dgm:prSet/>
      <dgm:spPr/>
      <dgm:t>
        <a:bodyPr/>
        <a:lstStyle/>
        <a:p>
          <a:endParaRPr lang="ru-RU"/>
        </a:p>
      </dgm:t>
    </dgm:pt>
    <dgm:pt modelId="{DCCB953E-4D42-4A39-9680-CB7C1E9DE0A8}">
      <dgm:prSet/>
      <dgm:spPr/>
      <dgm:t>
        <a:bodyPr/>
        <a:lstStyle/>
        <a:p>
          <a:r>
            <a:rPr lang="ru-RU" b="1">
              <a:latin typeface="Times New Roman" pitchFamily="18" charset="0"/>
              <a:cs typeface="Times New Roman" pitchFamily="18" charset="0"/>
            </a:rPr>
            <a:t>«Симптом пелерины» </a:t>
          </a:r>
          <a:r>
            <a:rPr lang="ru-RU">
              <a:latin typeface="Times New Roman" pitchFamily="18" charset="0"/>
              <a:cs typeface="Times New Roman" pitchFamily="18" charset="0"/>
            </a:rPr>
            <a:t>- эритема спускается вниз на шею, плечи, область декольте. </a:t>
          </a:r>
        </a:p>
      </dgm:t>
    </dgm:pt>
    <dgm:pt modelId="{9582C777-786E-4728-BA4D-93E22643E4CB}" type="parTrans" cxnId="{81ECDABD-D098-4A05-BDC2-BD20A148C703}">
      <dgm:prSet/>
      <dgm:spPr/>
      <dgm:t>
        <a:bodyPr/>
        <a:lstStyle/>
        <a:p>
          <a:endParaRPr lang="ru-RU"/>
        </a:p>
      </dgm:t>
    </dgm:pt>
    <dgm:pt modelId="{450B3B4F-9BCB-4A97-B792-1E7F6731C13D}" type="sibTrans" cxnId="{81ECDABD-D098-4A05-BDC2-BD20A148C703}">
      <dgm:prSet/>
      <dgm:spPr/>
      <dgm:t>
        <a:bodyPr/>
        <a:lstStyle/>
        <a:p>
          <a:endParaRPr lang="ru-RU"/>
        </a:p>
      </dgm:t>
    </dgm:pt>
    <dgm:pt modelId="{7B1A0D7F-5196-45E1-AD31-F721AA236C5F}">
      <dgm:prSet/>
      <dgm:spPr/>
      <dgm:t>
        <a:bodyPr/>
        <a:lstStyle/>
        <a:p>
          <a:r>
            <a:rPr lang="ru-RU">
              <a:latin typeface="Times New Roman" pitchFamily="18" charset="0"/>
              <a:cs typeface="Times New Roman" pitchFamily="18" charset="0"/>
            </a:rPr>
            <a:t>В некотрых случая образование эрозий и язв, после которых остаются причудливые рубцы.</a:t>
          </a:r>
        </a:p>
      </dgm:t>
    </dgm:pt>
    <dgm:pt modelId="{886E0A44-17DB-4AE5-A3A6-92B0FAE3E94C}" type="parTrans" cxnId="{90A3A627-90AD-4DFC-826C-3E5389F99CC4}">
      <dgm:prSet/>
      <dgm:spPr/>
      <dgm:t>
        <a:bodyPr/>
        <a:lstStyle/>
        <a:p>
          <a:endParaRPr lang="ru-RU"/>
        </a:p>
      </dgm:t>
    </dgm:pt>
    <dgm:pt modelId="{02652331-5818-4015-8441-0EDD7B2627FF}" type="sibTrans" cxnId="{90A3A627-90AD-4DFC-826C-3E5389F99CC4}">
      <dgm:prSet/>
      <dgm:spPr/>
      <dgm:t>
        <a:bodyPr/>
        <a:lstStyle/>
        <a:p>
          <a:endParaRPr lang="ru-RU"/>
        </a:p>
      </dgm:t>
    </dgm:pt>
    <dgm:pt modelId="{08C929C6-BF98-4702-BAF6-C5E1A3B09396}">
      <dgm:prSet/>
      <dgm:spPr/>
      <dgm:t>
        <a:bodyPr/>
        <a:lstStyle/>
        <a:p>
          <a:r>
            <a:rPr lang="ru-RU" b="1">
              <a:latin typeface="Times New Roman" pitchFamily="18" charset="0"/>
              <a:cs typeface="Times New Roman" pitchFamily="18" charset="0"/>
            </a:rPr>
            <a:t>«Симптом Готтрона» </a:t>
          </a:r>
          <a:r>
            <a:rPr lang="ru-RU">
              <a:latin typeface="Times New Roman" pitchFamily="18" charset="0"/>
              <a:cs typeface="Times New Roman" pitchFamily="18" charset="0"/>
            </a:rPr>
            <a:t>- плоские лиловые папулы и шелушащиеся эритематозные высыпания в области межфаланговых и пястнофаланговых сочленений, атрофия кожи.</a:t>
          </a:r>
        </a:p>
      </dgm:t>
    </dgm:pt>
    <dgm:pt modelId="{A7F0C913-9B87-435C-BF44-752083DCBFDF}" type="parTrans" cxnId="{15D37638-E136-4B01-A790-848A43D08366}">
      <dgm:prSet/>
      <dgm:spPr/>
      <dgm:t>
        <a:bodyPr/>
        <a:lstStyle/>
        <a:p>
          <a:endParaRPr lang="ru-RU"/>
        </a:p>
      </dgm:t>
    </dgm:pt>
    <dgm:pt modelId="{CA68441B-5937-402F-A775-D56D9CE00BD1}" type="sibTrans" cxnId="{15D37638-E136-4B01-A790-848A43D08366}">
      <dgm:prSet/>
      <dgm:spPr/>
      <dgm:t>
        <a:bodyPr/>
        <a:lstStyle/>
        <a:p>
          <a:endParaRPr lang="ru-RU"/>
        </a:p>
      </dgm:t>
    </dgm:pt>
    <dgm:pt modelId="{76EA175C-0159-4154-936E-CA9249699D2E}">
      <dgm:prSet/>
      <dgm:spPr/>
      <dgm:t>
        <a:bodyPr/>
        <a:lstStyle/>
        <a:p>
          <a:r>
            <a:rPr lang="ru-RU" b="1">
              <a:latin typeface="Times New Roman" pitchFamily="18" charset="0"/>
              <a:cs typeface="Times New Roman" pitchFamily="18" charset="0"/>
            </a:rPr>
            <a:t>“Рука механика”- </a:t>
          </a:r>
          <a:r>
            <a:rPr lang="ru-RU">
              <a:latin typeface="Times New Roman" pitchFamily="18" charset="0"/>
              <a:cs typeface="Times New Roman" pitchFamily="18" charset="0"/>
            </a:rPr>
            <a:t>Шелушение, болезненные трещины на коже кистей</a:t>
          </a:r>
        </a:p>
      </dgm:t>
    </dgm:pt>
    <dgm:pt modelId="{7CCC5780-87EF-4283-A0A3-9B42B789AD5F}" type="parTrans" cxnId="{329C33C1-2042-4C0E-A2BE-5FF983A3DBD0}">
      <dgm:prSet/>
      <dgm:spPr/>
      <dgm:t>
        <a:bodyPr/>
        <a:lstStyle/>
        <a:p>
          <a:endParaRPr lang="ru-RU"/>
        </a:p>
      </dgm:t>
    </dgm:pt>
    <dgm:pt modelId="{237608A0-9A92-4D03-8D64-7507F9EDF66E}" type="sibTrans" cxnId="{329C33C1-2042-4C0E-A2BE-5FF983A3DBD0}">
      <dgm:prSet/>
      <dgm:spPr/>
      <dgm:t>
        <a:bodyPr/>
        <a:lstStyle/>
        <a:p>
          <a:endParaRPr lang="ru-RU"/>
        </a:p>
      </dgm:t>
    </dgm:pt>
    <dgm:pt modelId="{8561817F-B7B0-44AC-9A7A-0F4D8A09F06C}">
      <dgm:prSet/>
      <dgm:spPr/>
      <dgm:t>
        <a:bodyPr/>
        <a:lstStyle/>
        <a:p>
          <a:r>
            <a:rPr lang="ru-RU">
              <a:latin typeface="Times New Roman" pitchFamily="18" charset="0"/>
              <a:cs typeface="Times New Roman" pitchFamily="18" charset="0"/>
            </a:rPr>
            <a:t>Эритема на наружной поверхности бедер и голеней.</a:t>
          </a:r>
        </a:p>
      </dgm:t>
    </dgm:pt>
    <dgm:pt modelId="{AEA62637-BEF7-4774-8BD2-2AB3B02F5F52}" type="parTrans" cxnId="{97EF9FBC-7406-4032-A349-712D893AF290}">
      <dgm:prSet/>
      <dgm:spPr/>
      <dgm:t>
        <a:bodyPr/>
        <a:lstStyle/>
        <a:p>
          <a:endParaRPr lang="ru-RU"/>
        </a:p>
      </dgm:t>
    </dgm:pt>
    <dgm:pt modelId="{D1C7D2A2-1667-4A9E-9FC6-A63A08ED029E}" type="sibTrans" cxnId="{97EF9FBC-7406-4032-A349-712D893AF290}">
      <dgm:prSet/>
      <dgm:spPr/>
      <dgm:t>
        <a:bodyPr/>
        <a:lstStyle/>
        <a:p>
          <a:endParaRPr lang="ru-RU"/>
        </a:p>
      </dgm:t>
    </dgm:pt>
    <dgm:pt modelId="{24B2851F-9FA1-4441-8F6C-0478622BA0EE}">
      <dgm:prSet/>
      <dgm:spPr/>
      <dgm:t>
        <a:bodyPr/>
        <a:lstStyle/>
        <a:p>
          <a:r>
            <a:rPr lang="ru-RU" b="1">
              <a:latin typeface="Times New Roman" pitchFamily="18" charset="0"/>
              <a:cs typeface="Times New Roman" pitchFamily="18" charset="0"/>
            </a:rPr>
            <a:t>Пойкилодерматомиозит</a:t>
          </a:r>
          <a:r>
            <a:rPr lang="ru-RU">
              <a:latin typeface="Times New Roman" pitchFamily="18" charset="0"/>
              <a:cs typeface="Times New Roman" pitchFamily="18" charset="0"/>
            </a:rPr>
            <a:t>- чередование очагов пигментации и депигментации со множеством телеангиэктазий, источение кожи, ее сухостью и гиперкератозом.</a:t>
          </a:r>
        </a:p>
      </dgm:t>
    </dgm:pt>
    <dgm:pt modelId="{AA755147-5F27-4B94-90E8-43907B0AB33E}" type="parTrans" cxnId="{50CC2D68-32A4-4643-B553-C4F8D5C04FFB}">
      <dgm:prSet/>
      <dgm:spPr/>
      <dgm:t>
        <a:bodyPr/>
        <a:lstStyle/>
        <a:p>
          <a:endParaRPr lang="ru-RU"/>
        </a:p>
      </dgm:t>
    </dgm:pt>
    <dgm:pt modelId="{6B3E5928-2ADA-4455-9832-BBF91E13E1D2}" type="sibTrans" cxnId="{50CC2D68-32A4-4643-B553-C4F8D5C04FFB}">
      <dgm:prSet/>
      <dgm:spPr/>
      <dgm:t>
        <a:bodyPr/>
        <a:lstStyle/>
        <a:p>
          <a:endParaRPr lang="ru-RU"/>
        </a:p>
      </dgm:t>
    </dgm:pt>
    <dgm:pt modelId="{8E87F452-7AA8-4242-8B9B-8423BD841EE4}">
      <dgm:prSet/>
      <dgm:spPr/>
      <dgm:t>
        <a:bodyPr/>
        <a:lstStyle/>
        <a:p>
          <a:r>
            <a:rPr lang="ru-RU">
              <a:latin typeface="Times New Roman" pitchFamily="18" charset="0"/>
              <a:cs typeface="Times New Roman" pitchFamily="18" charset="0"/>
            </a:rPr>
            <a:t>Болезненные паронихии и капилляриты на подушечках пальцев и ладонях.</a:t>
          </a:r>
        </a:p>
      </dgm:t>
    </dgm:pt>
    <dgm:pt modelId="{43230964-0FDE-4B0A-BD08-E1AE1141FC5A}" type="parTrans" cxnId="{CB886B5C-0FEC-4854-A228-EB1BF48A66B6}">
      <dgm:prSet/>
      <dgm:spPr/>
      <dgm:t>
        <a:bodyPr/>
        <a:lstStyle/>
        <a:p>
          <a:endParaRPr lang="ru-RU"/>
        </a:p>
      </dgm:t>
    </dgm:pt>
    <dgm:pt modelId="{6AD9256B-3C6A-4DA5-8784-4BF7E207A155}" type="sibTrans" cxnId="{CB886B5C-0FEC-4854-A228-EB1BF48A66B6}">
      <dgm:prSet/>
      <dgm:spPr/>
      <dgm:t>
        <a:bodyPr/>
        <a:lstStyle/>
        <a:p>
          <a:endParaRPr lang="ru-RU"/>
        </a:p>
      </dgm:t>
    </dgm:pt>
    <dgm:pt modelId="{E3795BA7-A277-4717-87E7-DBC1A79A52C1}">
      <dgm:prSet/>
      <dgm:spPr/>
      <dgm:t>
        <a:bodyPr/>
        <a:lstStyle/>
        <a:p>
          <a:r>
            <a:rPr lang="ru-RU">
              <a:latin typeface="Times New Roman" pitchFamily="18" charset="0"/>
              <a:cs typeface="Times New Roman" pitchFamily="18" charset="0"/>
            </a:rPr>
            <a:t>При длительном течении заболевания кожа становится атрофичной с участками депигментации.</a:t>
          </a:r>
        </a:p>
      </dgm:t>
    </dgm:pt>
    <dgm:pt modelId="{4911A81C-7EF2-4284-ADB2-9E9B6F214862}" type="parTrans" cxnId="{09191991-4FF3-4491-89F9-2193A49CECBF}">
      <dgm:prSet/>
      <dgm:spPr/>
      <dgm:t>
        <a:bodyPr/>
        <a:lstStyle/>
        <a:p>
          <a:endParaRPr lang="ru-RU"/>
        </a:p>
      </dgm:t>
    </dgm:pt>
    <dgm:pt modelId="{E397F226-2385-42FA-8438-A8FBD2001BEC}" type="sibTrans" cxnId="{09191991-4FF3-4491-89F9-2193A49CECBF}">
      <dgm:prSet/>
      <dgm:spPr/>
      <dgm:t>
        <a:bodyPr/>
        <a:lstStyle/>
        <a:p>
          <a:endParaRPr lang="ru-RU"/>
        </a:p>
      </dgm:t>
    </dgm:pt>
    <dgm:pt modelId="{1E512BE6-0C39-484D-B431-D41F5A9396CF}" type="pres">
      <dgm:prSet presAssocID="{A3659E96-F27C-49B8-82AC-866952DF26E5}" presName="linear" presStyleCnt="0">
        <dgm:presLayoutVars>
          <dgm:animLvl val="lvl"/>
          <dgm:resizeHandles val="exact"/>
        </dgm:presLayoutVars>
      </dgm:prSet>
      <dgm:spPr/>
      <dgm:t>
        <a:bodyPr/>
        <a:lstStyle/>
        <a:p>
          <a:endParaRPr lang="ru-RU"/>
        </a:p>
      </dgm:t>
    </dgm:pt>
    <dgm:pt modelId="{C4FF34A0-0070-422B-9AC2-37437D8A35BA}" type="pres">
      <dgm:prSet presAssocID="{1C70D724-BA3A-4D05-A016-433207229ED6}" presName="parentText" presStyleLbl="node1" presStyleIdx="0" presStyleCnt="1" custScaleY="173347" custLinFactNeighborX="-1042" custLinFactNeighborY="-8338">
        <dgm:presLayoutVars>
          <dgm:chMax val="0"/>
          <dgm:bulletEnabled val="1"/>
        </dgm:presLayoutVars>
      </dgm:prSet>
      <dgm:spPr/>
      <dgm:t>
        <a:bodyPr/>
        <a:lstStyle/>
        <a:p>
          <a:endParaRPr lang="ru-RU"/>
        </a:p>
      </dgm:t>
    </dgm:pt>
    <dgm:pt modelId="{80D52DC3-1B89-4DB6-9732-2359919EFD55}" type="pres">
      <dgm:prSet presAssocID="{1C70D724-BA3A-4D05-A016-433207229ED6}" presName="childText" presStyleLbl="revTx" presStyleIdx="0" presStyleCnt="1" custScaleY="49381">
        <dgm:presLayoutVars>
          <dgm:bulletEnabled val="1"/>
        </dgm:presLayoutVars>
      </dgm:prSet>
      <dgm:spPr/>
      <dgm:t>
        <a:bodyPr/>
        <a:lstStyle/>
        <a:p>
          <a:endParaRPr lang="ru-RU"/>
        </a:p>
      </dgm:t>
    </dgm:pt>
  </dgm:ptLst>
  <dgm:cxnLst>
    <dgm:cxn modelId="{CB886B5C-0FEC-4854-A228-EB1BF48A66B6}" srcId="{1C70D724-BA3A-4D05-A016-433207229ED6}" destId="{8E87F452-7AA8-4242-8B9B-8423BD841EE4}" srcOrd="8" destOrd="0" parTransId="{43230964-0FDE-4B0A-BD08-E1AE1141FC5A}" sibTransId="{6AD9256B-3C6A-4DA5-8784-4BF7E207A155}"/>
    <dgm:cxn modelId="{97EF9FBC-7406-4032-A349-712D893AF290}" srcId="{1C70D724-BA3A-4D05-A016-433207229ED6}" destId="{8561817F-B7B0-44AC-9A7A-0F4D8A09F06C}" srcOrd="6" destOrd="0" parTransId="{AEA62637-BEF7-4774-8BD2-2AB3B02F5F52}" sibTransId="{D1C7D2A2-1667-4A9E-9FC6-A63A08ED029E}"/>
    <dgm:cxn modelId="{932646E2-4578-491B-B322-B4C51C9CDA0D}" srcId="{1C70D724-BA3A-4D05-A016-433207229ED6}" destId="{7D6E5FC2-2EBF-495E-8714-73B62BE288AD}" srcOrd="1" destOrd="0" parTransId="{399CEEEF-7767-4838-A757-AA85483238E6}" sibTransId="{8E7C93B8-DA27-4787-B4F4-D9A6FC57E4B1}"/>
    <dgm:cxn modelId="{81ECDABD-D098-4A05-BDC2-BD20A148C703}" srcId="{1C70D724-BA3A-4D05-A016-433207229ED6}" destId="{DCCB953E-4D42-4A39-9680-CB7C1E9DE0A8}" srcOrd="2" destOrd="0" parTransId="{9582C777-786E-4728-BA4D-93E22643E4CB}" sibTransId="{450B3B4F-9BCB-4A97-B792-1E7F6731C13D}"/>
    <dgm:cxn modelId="{6D4AAB1A-1F0E-4905-B56A-11E1AF4181D3}" srcId="{A3659E96-F27C-49B8-82AC-866952DF26E5}" destId="{1C70D724-BA3A-4D05-A016-433207229ED6}" srcOrd="0" destOrd="0" parTransId="{725BFF7C-691A-4015-9162-0A3C6861A674}" sibTransId="{BB245385-CF4F-4500-843D-F62F86B48EAB}"/>
    <dgm:cxn modelId="{329C33C1-2042-4C0E-A2BE-5FF983A3DBD0}" srcId="{1C70D724-BA3A-4D05-A016-433207229ED6}" destId="{76EA175C-0159-4154-936E-CA9249699D2E}" srcOrd="5" destOrd="0" parTransId="{7CCC5780-87EF-4283-A0A3-9B42B789AD5F}" sibTransId="{237608A0-9A92-4D03-8D64-7507F9EDF66E}"/>
    <dgm:cxn modelId="{C8747B6A-A8C6-4BB5-ACC5-9B2D45C57B43}" type="presOf" srcId="{A3659E96-F27C-49B8-82AC-866952DF26E5}" destId="{1E512BE6-0C39-484D-B431-D41F5A9396CF}" srcOrd="0" destOrd="0" presId="urn:microsoft.com/office/officeart/2005/8/layout/vList2"/>
    <dgm:cxn modelId="{020E3C62-7B7A-4F93-9A3A-8ED130A7FEB2}" srcId="{1C70D724-BA3A-4D05-A016-433207229ED6}" destId="{68651275-434A-4CAA-8D88-B1C7E622422F}" srcOrd="0" destOrd="0" parTransId="{595D9741-BC6E-4F6F-9C27-4A7D402112F5}" sibTransId="{03F39659-5897-403D-9B60-464702FE3C88}"/>
    <dgm:cxn modelId="{50CC2D68-32A4-4643-B553-C4F8D5C04FFB}" srcId="{1C70D724-BA3A-4D05-A016-433207229ED6}" destId="{24B2851F-9FA1-4441-8F6C-0478622BA0EE}" srcOrd="7" destOrd="0" parTransId="{AA755147-5F27-4B94-90E8-43907B0AB33E}" sibTransId="{6B3E5928-2ADA-4455-9832-BBF91E13E1D2}"/>
    <dgm:cxn modelId="{58911FCD-71D8-4612-BE72-44D70A928A28}" type="presOf" srcId="{08C929C6-BF98-4702-BAF6-C5E1A3B09396}" destId="{80D52DC3-1B89-4DB6-9732-2359919EFD55}" srcOrd="0" destOrd="4" presId="urn:microsoft.com/office/officeart/2005/8/layout/vList2"/>
    <dgm:cxn modelId="{547472F1-8E01-4BE1-ADAD-8C5C4680140E}" type="presOf" srcId="{7D6E5FC2-2EBF-495E-8714-73B62BE288AD}" destId="{80D52DC3-1B89-4DB6-9732-2359919EFD55}" srcOrd="0" destOrd="1" presId="urn:microsoft.com/office/officeart/2005/8/layout/vList2"/>
    <dgm:cxn modelId="{2820A317-39D8-460A-884B-D6B76E59B7E4}" type="presOf" srcId="{8E87F452-7AA8-4242-8B9B-8423BD841EE4}" destId="{80D52DC3-1B89-4DB6-9732-2359919EFD55}" srcOrd="0" destOrd="8" presId="urn:microsoft.com/office/officeart/2005/8/layout/vList2"/>
    <dgm:cxn modelId="{BAA83120-97BE-4690-8E51-BA1510EEBC28}" type="presOf" srcId="{E3795BA7-A277-4717-87E7-DBC1A79A52C1}" destId="{80D52DC3-1B89-4DB6-9732-2359919EFD55}" srcOrd="0" destOrd="9" presId="urn:microsoft.com/office/officeart/2005/8/layout/vList2"/>
    <dgm:cxn modelId="{15D37638-E136-4B01-A790-848A43D08366}" srcId="{1C70D724-BA3A-4D05-A016-433207229ED6}" destId="{08C929C6-BF98-4702-BAF6-C5E1A3B09396}" srcOrd="4" destOrd="0" parTransId="{A7F0C913-9B87-435C-BF44-752083DCBFDF}" sibTransId="{CA68441B-5937-402F-A775-D56D9CE00BD1}"/>
    <dgm:cxn modelId="{90A3A627-90AD-4DFC-826C-3E5389F99CC4}" srcId="{1C70D724-BA3A-4D05-A016-433207229ED6}" destId="{7B1A0D7F-5196-45E1-AD31-F721AA236C5F}" srcOrd="3" destOrd="0" parTransId="{886E0A44-17DB-4AE5-A3A6-92B0FAE3E94C}" sibTransId="{02652331-5818-4015-8441-0EDD7B2627FF}"/>
    <dgm:cxn modelId="{8CCE9D78-D57C-4ED7-9020-50C5CAFD0B55}" type="presOf" srcId="{8561817F-B7B0-44AC-9A7A-0F4D8A09F06C}" destId="{80D52DC3-1B89-4DB6-9732-2359919EFD55}" srcOrd="0" destOrd="6" presId="urn:microsoft.com/office/officeart/2005/8/layout/vList2"/>
    <dgm:cxn modelId="{F1E5D967-BF51-4154-96FB-18079968AA1C}" type="presOf" srcId="{1C70D724-BA3A-4D05-A016-433207229ED6}" destId="{C4FF34A0-0070-422B-9AC2-37437D8A35BA}" srcOrd="0" destOrd="0" presId="urn:microsoft.com/office/officeart/2005/8/layout/vList2"/>
    <dgm:cxn modelId="{91AD9498-C922-433C-BF41-BA611C480E39}" type="presOf" srcId="{DCCB953E-4D42-4A39-9680-CB7C1E9DE0A8}" destId="{80D52DC3-1B89-4DB6-9732-2359919EFD55}" srcOrd="0" destOrd="2" presId="urn:microsoft.com/office/officeart/2005/8/layout/vList2"/>
    <dgm:cxn modelId="{09191991-4FF3-4491-89F9-2193A49CECBF}" srcId="{1C70D724-BA3A-4D05-A016-433207229ED6}" destId="{E3795BA7-A277-4717-87E7-DBC1A79A52C1}" srcOrd="9" destOrd="0" parTransId="{4911A81C-7EF2-4284-ADB2-9E9B6F214862}" sibTransId="{E397F226-2385-42FA-8438-A8FBD2001BEC}"/>
    <dgm:cxn modelId="{1E231CC1-F814-4D3F-87A2-207555AC3E61}" type="presOf" srcId="{68651275-434A-4CAA-8D88-B1C7E622422F}" destId="{80D52DC3-1B89-4DB6-9732-2359919EFD55}" srcOrd="0" destOrd="0" presId="urn:microsoft.com/office/officeart/2005/8/layout/vList2"/>
    <dgm:cxn modelId="{A8B7BD52-4C88-482A-9DD1-3831DF059ABC}" type="presOf" srcId="{76EA175C-0159-4154-936E-CA9249699D2E}" destId="{80D52DC3-1B89-4DB6-9732-2359919EFD55}" srcOrd="0" destOrd="5" presId="urn:microsoft.com/office/officeart/2005/8/layout/vList2"/>
    <dgm:cxn modelId="{2B019347-596F-4E6F-99D9-3E209AF60928}" type="presOf" srcId="{24B2851F-9FA1-4441-8F6C-0478622BA0EE}" destId="{80D52DC3-1B89-4DB6-9732-2359919EFD55}" srcOrd="0" destOrd="7" presId="urn:microsoft.com/office/officeart/2005/8/layout/vList2"/>
    <dgm:cxn modelId="{C40023AF-76A2-40C7-B901-0CE211F4CA25}" type="presOf" srcId="{7B1A0D7F-5196-45E1-AD31-F721AA236C5F}" destId="{80D52DC3-1B89-4DB6-9732-2359919EFD55}" srcOrd="0" destOrd="3" presId="urn:microsoft.com/office/officeart/2005/8/layout/vList2"/>
    <dgm:cxn modelId="{B0772CFE-A708-4857-A3E8-CF4ECBACF5FF}" type="presParOf" srcId="{1E512BE6-0C39-484D-B431-D41F5A9396CF}" destId="{C4FF34A0-0070-422B-9AC2-37437D8A35BA}" srcOrd="0" destOrd="0" presId="urn:microsoft.com/office/officeart/2005/8/layout/vList2"/>
    <dgm:cxn modelId="{0DFF3F2F-AFB6-409C-9C59-D1F4D83541DD}" type="presParOf" srcId="{1E512BE6-0C39-484D-B431-D41F5A9396CF}" destId="{80D52DC3-1B89-4DB6-9732-2359919EFD55}" srcOrd="1" destOrd="0" presId="urn:microsoft.com/office/officeart/2005/8/layout/vList2"/>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C53E19B8-75FC-4033-B805-86C0424BD8B6}"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9D9B2555-E72B-491F-8C66-D73EAE10A5BF}">
      <dgm:prSet phldrT="[Текст]" custT="1"/>
      <dgm:spPr/>
      <dgm:t>
        <a:bodyPr/>
        <a:lstStyle/>
        <a:p>
          <a:pPr algn="ctr"/>
          <a:r>
            <a:rPr lang="ru-RU" sz="1400" b="1" i="0" u="sng">
              <a:latin typeface="Times New Roman" pitchFamily="18" charset="0"/>
              <a:cs typeface="Times New Roman" pitchFamily="18" charset="0"/>
            </a:rPr>
            <a:t>Основные диагностические критерии (3 или более):</a:t>
          </a:r>
          <a:r>
            <a:rPr lang="ru-RU" sz="1400" b="1" i="0">
              <a:latin typeface="Times New Roman" pitchFamily="18" charset="0"/>
              <a:cs typeface="Times New Roman" pitchFamily="18" charset="0"/>
            </a:rPr>
            <a:t/>
          </a:r>
          <a:br>
            <a:rPr lang="ru-RU" sz="1400" b="1" i="0">
              <a:latin typeface="Times New Roman" pitchFamily="18" charset="0"/>
              <a:cs typeface="Times New Roman" pitchFamily="18" charset="0"/>
            </a:rPr>
          </a:br>
          <a:endParaRPr lang="ru-RU" sz="1400" b="1" i="0">
            <a:latin typeface="Times New Roman" pitchFamily="18" charset="0"/>
            <a:cs typeface="Times New Roman" pitchFamily="18" charset="0"/>
          </a:endParaRPr>
        </a:p>
      </dgm:t>
    </dgm:pt>
    <dgm:pt modelId="{A65304B9-473E-4EBC-84DC-9532455FB4D2}" type="parTrans" cxnId="{6B8DBCCB-9B09-4808-830E-429AF94AEF3C}">
      <dgm:prSet/>
      <dgm:spPr/>
      <dgm:t>
        <a:bodyPr/>
        <a:lstStyle/>
        <a:p>
          <a:endParaRPr lang="ru-RU"/>
        </a:p>
      </dgm:t>
    </dgm:pt>
    <dgm:pt modelId="{FE24CC03-A79D-4E84-A667-0C6CD9D1E07F}" type="sibTrans" cxnId="{6B8DBCCB-9B09-4808-830E-429AF94AEF3C}">
      <dgm:prSet/>
      <dgm:spPr/>
      <dgm:t>
        <a:bodyPr/>
        <a:lstStyle/>
        <a:p>
          <a:endParaRPr lang="ru-RU"/>
        </a:p>
      </dgm:t>
    </dgm:pt>
    <dgm:pt modelId="{EB66C01D-E341-4B4C-A4C6-58873C61AAFB}">
      <dgm:prSet phldrT="[Текст]" custT="1"/>
      <dgm:spPr/>
      <dgm:t>
        <a:bodyPr/>
        <a:lstStyle/>
        <a:p>
          <a:r>
            <a:rPr lang="ru-RU" sz="1100">
              <a:latin typeface="Times New Roman" pitchFamily="18" charset="0"/>
              <a:cs typeface="Times New Roman" pitchFamily="18" charset="0"/>
            </a:rPr>
            <a:t>-</a:t>
          </a:r>
          <a:r>
            <a:rPr lang="ru-RU" sz="1200">
              <a:latin typeface="Times New Roman" pitchFamily="18" charset="0"/>
              <a:cs typeface="Times New Roman" pitchFamily="18" charset="0"/>
            </a:rPr>
            <a:t>кожный зуд;</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a:t>
          </a:r>
          <a:r>
            <a:rPr lang="ru-RU" sz="1200">
              <a:latin typeface="Times New Roman" pitchFamily="18" charset="0"/>
              <a:cs typeface="Times New Roman" pitchFamily="18" charset="0"/>
            </a:rPr>
            <a:t>типичная морфология и локализация поражения кожи: у детей первых лет жизни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a:t>
          </a:r>
          <a:r>
            <a:rPr lang="ru-RU" sz="1200">
              <a:latin typeface="Times New Roman" pitchFamily="18" charset="0"/>
              <a:cs typeface="Times New Roman" pitchFamily="18" charset="0"/>
            </a:rPr>
            <a:t>покраснение и высыпания на лице и разгибательных поверхностях конечностей, у</a:t>
          </a: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детей более старшего возраста и взрослых лиц – лихенификация и расчёсы в</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a:latin typeface="Times New Roman" pitchFamily="18" charset="0"/>
              <a:cs typeface="Times New Roman" pitchFamily="18" charset="0"/>
            </a:rPr>
            <a:t>области сгибов конечностей;</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a:t>
          </a:r>
          <a:r>
            <a:rPr lang="ru-RU" sz="1200">
              <a:latin typeface="Times New Roman" pitchFamily="18" charset="0"/>
              <a:cs typeface="Times New Roman" pitchFamily="18" charset="0"/>
            </a:rPr>
            <a:t>хроническое рецидивирующее течение;</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a:t>
          </a:r>
          <a:r>
            <a:rPr lang="ru-RU" sz="1200">
              <a:latin typeface="Times New Roman" pitchFamily="18" charset="0"/>
              <a:cs typeface="Times New Roman" pitchFamily="18" charset="0"/>
            </a:rPr>
            <a:t> наличие атопических заболеваний у пациента или его родственников;</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endParaRPr lang="ru-RU" sz="1200">
            <a:latin typeface="Times New Roman" pitchFamily="18" charset="0"/>
            <a:cs typeface="Times New Roman" pitchFamily="18" charset="0"/>
          </a:endParaRPr>
        </a:p>
      </dgm:t>
    </dgm:pt>
    <dgm:pt modelId="{9F5EEBDA-E1C9-411E-B87D-37A777C268C8}" type="parTrans" cxnId="{EB9208EE-CD04-4979-A692-DF1665FC39B0}">
      <dgm:prSet/>
      <dgm:spPr/>
      <dgm:t>
        <a:bodyPr/>
        <a:lstStyle/>
        <a:p>
          <a:endParaRPr lang="ru-RU"/>
        </a:p>
      </dgm:t>
    </dgm:pt>
    <dgm:pt modelId="{9231E9B1-9B94-45C1-805B-51B7380FD8FC}" type="sibTrans" cxnId="{EB9208EE-CD04-4979-A692-DF1665FC39B0}">
      <dgm:prSet/>
      <dgm:spPr/>
      <dgm:t>
        <a:bodyPr/>
        <a:lstStyle/>
        <a:p>
          <a:endParaRPr lang="ru-RU"/>
        </a:p>
      </dgm:t>
    </dgm:pt>
    <dgm:pt modelId="{61A2127E-DDB6-4F41-9A10-CBC32AD4A015}" type="pres">
      <dgm:prSet presAssocID="{C53E19B8-75FC-4033-B805-86C0424BD8B6}" presName="linear" presStyleCnt="0">
        <dgm:presLayoutVars>
          <dgm:animLvl val="lvl"/>
          <dgm:resizeHandles val="exact"/>
        </dgm:presLayoutVars>
      </dgm:prSet>
      <dgm:spPr/>
      <dgm:t>
        <a:bodyPr/>
        <a:lstStyle/>
        <a:p>
          <a:endParaRPr lang="ru-RU"/>
        </a:p>
      </dgm:t>
    </dgm:pt>
    <dgm:pt modelId="{58A2ECD6-80B7-4CC6-9F3A-91446AC1C74C}" type="pres">
      <dgm:prSet presAssocID="{9D9B2555-E72B-491F-8C66-D73EAE10A5BF}" presName="parentText" presStyleLbl="node1" presStyleIdx="0" presStyleCnt="1" custScaleY="54236" custLinFactY="-200000" custLinFactNeighborX="4965" custLinFactNeighborY="-236900">
        <dgm:presLayoutVars>
          <dgm:chMax val="0"/>
          <dgm:bulletEnabled val="1"/>
        </dgm:presLayoutVars>
      </dgm:prSet>
      <dgm:spPr/>
      <dgm:t>
        <a:bodyPr/>
        <a:lstStyle/>
        <a:p>
          <a:endParaRPr lang="ru-RU"/>
        </a:p>
      </dgm:t>
    </dgm:pt>
    <dgm:pt modelId="{5D6A4BC7-5B9B-4D6B-A49A-983F5464E007}" type="pres">
      <dgm:prSet presAssocID="{9D9B2555-E72B-491F-8C66-D73EAE10A5BF}" presName="childText" presStyleLbl="revTx" presStyleIdx="0" presStyleCnt="1" custScaleY="124812">
        <dgm:presLayoutVars>
          <dgm:bulletEnabled val="1"/>
        </dgm:presLayoutVars>
      </dgm:prSet>
      <dgm:spPr/>
      <dgm:t>
        <a:bodyPr/>
        <a:lstStyle/>
        <a:p>
          <a:endParaRPr lang="ru-RU"/>
        </a:p>
      </dgm:t>
    </dgm:pt>
  </dgm:ptLst>
  <dgm:cxnLst>
    <dgm:cxn modelId="{6B8DBCCB-9B09-4808-830E-429AF94AEF3C}" srcId="{C53E19B8-75FC-4033-B805-86C0424BD8B6}" destId="{9D9B2555-E72B-491F-8C66-D73EAE10A5BF}" srcOrd="0" destOrd="0" parTransId="{A65304B9-473E-4EBC-84DC-9532455FB4D2}" sibTransId="{FE24CC03-A79D-4E84-A667-0C6CD9D1E07F}"/>
    <dgm:cxn modelId="{545B925F-13D2-4CA4-98AC-56F0EE79AF3F}" type="presOf" srcId="{C53E19B8-75FC-4033-B805-86C0424BD8B6}" destId="{61A2127E-DDB6-4F41-9A10-CBC32AD4A015}" srcOrd="0" destOrd="0" presId="urn:microsoft.com/office/officeart/2005/8/layout/vList2"/>
    <dgm:cxn modelId="{AE14C7EA-F262-4688-8907-9410FCF63CD0}" type="presOf" srcId="{9D9B2555-E72B-491F-8C66-D73EAE10A5BF}" destId="{58A2ECD6-80B7-4CC6-9F3A-91446AC1C74C}" srcOrd="0" destOrd="0" presId="urn:microsoft.com/office/officeart/2005/8/layout/vList2"/>
    <dgm:cxn modelId="{EB9208EE-CD04-4979-A692-DF1665FC39B0}" srcId="{9D9B2555-E72B-491F-8C66-D73EAE10A5BF}" destId="{EB66C01D-E341-4B4C-A4C6-58873C61AAFB}" srcOrd="0" destOrd="0" parTransId="{9F5EEBDA-E1C9-411E-B87D-37A777C268C8}" sibTransId="{9231E9B1-9B94-45C1-805B-51B7380FD8FC}"/>
    <dgm:cxn modelId="{21E30AB3-4837-4B12-9FBB-3AC2F97563AC}" type="presOf" srcId="{EB66C01D-E341-4B4C-A4C6-58873C61AAFB}" destId="{5D6A4BC7-5B9B-4D6B-A49A-983F5464E007}" srcOrd="0" destOrd="0" presId="urn:microsoft.com/office/officeart/2005/8/layout/vList2"/>
    <dgm:cxn modelId="{074534B8-1036-4FA0-980C-77C1D0C54A09}" type="presParOf" srcId="{61A2127E-DDB6-4F41-9A10-CBC32AD4A015}" destId="{58A2ECD6-80B7-4CC6-9F3A-91446AC1C74C}" srcOrd="0" destOrd="0" presId="urn:microsoft.com/office/officeart/2005/8/layout/vList2"/>
    <dgm:cxn modelId="{8AD498E7-62B3-4B8D-AB27-3B91A6F5091B}" type="presParOf" srcId="{61A2127E-DDB6-4F41-9A10-CBC32AD4A015}" destId="{5D6A4BC7-5B9B-4D6B-A49A-983F5464E007}" srcOrd="1" destOrd="0" presId="urn:microsoft.com/office/officeart/2005/8/layout/vList2"/>
  </dgm:cxnLst>
  <dgm:bg/>
  <dgm:whole/>
  <dgm:extLst>
    <a:ext uri="http://schemas.microsoft.com/office/drawing/2008/diagram">
      <dsp:dataModelExt xmlns:dsp="http://schemas.microsoft.com/office/drawing/2008/diagram" relId="rId115" minVer="http://schemas.openxmlformats.org/drawingml/2006/diagram"/>
    </a:ext>
  </dgm:extLst>
</dgm:dataModel>
</file>

<file path=word/diagrams/data22.xml><?xml version="1.0" encoding="utf-8"?>
<dgm:dataModel xmlns:dgm="http://schemas.openxmlformats.org/drawingml/2006/diagram" xmlns:a="http://schemas.openxmlformats.org/drawingml/2006/main">
  <dgm:ptLst>
    <dgm:pt modelId="{7D2FA128-3DC3-457C-9974-10568F9351DB}"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96E45410-1D42-4514-80C7-56DBADBBBDA0}">
      <dgm:prSet phldrT="[Текст]" custT="1"/>
      <dgm:spPr/>
      <dgm:t>
        <a:bodyPr/>
        <a:lstStyle/>
        <a:p>
          <a:pPr algn="ctr"/>
          <a:r>
            <a:rPr lang="ru-RU" sz="1400" b="1" i="0" u="sng">
              <a:latin typeface="Times New Roman" pitchFamily="18" charset="0"/>
              <a:cs typeface="Times New Roman" pitchFamily="18" charset="0"/>
            </a:rPr>
            <a:t>Дополнительные диагностические критерии (3 или более):</a:t>
          </a:r>
          <a:endParaRPr lang="ru-RU" sz="1400" b="1" i="0">
            <a:latin typeface="Times New Roman" pitchFamily="18" charset="0"/>
            <a:cs typeface="Times New Roman" pitchFamily="18" charset="0"/>
          </a:endParaRPr>
        </a:p>
      </dgm:t>
    </dgm:pt>
    <dgm:pt modelId="{FA41AE7E-FEC2-4ED3-9F8F-EE63B9B51DEC}" type="parTrans" cxnId="{96D4214A-D856-44F8-98F0-DC09184C54EA}">
      <dgm:prSet/>
      <dgm:spPr/>
      <dgm:t>
        <a:bodyPr/>
        <a:lstStyle/>
        <a:p>
          <a:endParaRPr lang="ru-RU"/>
        </a:p>
      </dgm:t>
    </dgm:pt>
    <dgm:pt modelId="{8DABB102-BB5B-4369-B758-8A24E2B3344F}" type="sibTrans" cxnId="{96D4214A-D856-44F8-98F0-DC09184C54EA}">
      <dgm:prSet/>
      <dgm:spPr/>
      <dgm:t>
        <a:bodyPr/>
        <a:lstStyle/>
        <a:p>
          <a:endParaRPr lang="ru-RU"/>
        </a:p>
      </dgm:t>
    </dgm:pt>
    <dgm:pt modelId="{E8570C6D-B1DD-4314-BBEE-682742EB0E8D}">
      <dgm:prSet phldrT="[Текст]" custT="1"/>
      <dgm:spPr/>
      <dgm:t>
        <a:bodyPr/>
        <a:lstStyle/>
        <a:p>
          <a:r>
            <a:rPr lang="ru-RU" sz="1300" i="1">
              <a:latin typeface="Times New Roman" pitchFamily="18" charset="0"/>
              <a:cs typeface="Times New Roman" pitchFamily="18" charset="0"/>
            </a:rPr>
            <a:t>- </a:t>
          </a:r>
          <a:r>
            <a:rPr lang="ru-RU" sz="1200">
              <a:latin typeface="Times New Roman" pitchFamily="18" charset="0"/>
              <a:cs typeface="Times New Roman" pitchFamily="18" charset="0"/>
            </a:rPr>
            <a:t>сухость кожи (ксероз);</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гиперлинеарность ладоней («складчатые») и подошв или фолликулярный гиперкератоз;</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повышение содержания общего и специфических IgE в сыворотке крови;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начало заболевания в раннем детском возрасте (до 2 лет);</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склонность к кожным инфекциям (S. aureus, H. simplex);</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локализация кожного процесса на кистях и стопах;</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экзема сосков;</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хейлит;</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рецидивирующие конъюнктивиты;</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симптом Денни-Моргана (дополнительная складка нижнего века);</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кератоконус;</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передняя субкапсулярная катаракта (с-м Андогского);</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гиперпигментация кожи периорбитальной области;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бледность/эритема лица;</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себорейная экзема;</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складки на передней поверхности шеи;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зуд при повышенном потоотделении;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обострение процесса и усиление зуда под влиянием провоцирующих факторов</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a:latin typeface="Times New Roman" pitchFamily="18" charset="0"/>
              <a:cs typeface="Times New Roman" pitchFamily="18" charset="0"/>
            </a:rPr>
            <a:t>(шерстяная одежда, мыло, аллергены, ирританты, пищевые продукты,</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a:latin typeface="Times New Roman" pitchFamily="18" charset="0"/>
              <a:cs typeface="Times New Roman" pitchFamily="18" charset="0"/>
            </a:rPr>
            <a:t>эмоциональный стресс и т.д.);</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перифолликулярная акцентуация;</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непереносимость пищи;</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сезонность обострений (ухудшение в холодное время года и улучшение летом);</a:t>
          </a:r>
          <a:r>
            <a:rPr lang="ru-RU" sz="1200" i="1">
              <a:latin typeface="Times New Roman" pitchFamily="18" charset="0"/>
              <a:cs typeface="Times New Roman" pitchFamily="18" charset="0"/>
            </a:rPr>
            <a:t/>
          </a:r>
          <a:br>
            <a:rPr lang="ru-RU" sz="1200" i="1">
              <a:latin typeface="Times New Roman" pitchFamily="18" charset="0"/>
              <a:cs typeface="Times New Roman" pitchFamily="18" charset="0"/>
            </a:rPr>
          </a:br>
          <a:r>
            <a:rPr lang="ru-RU" sz="1200" i="1">
              <a:latin typeface="Times New Roman" pitchFamily="18" charset="0"/>
              <a:cs typeface="Times New Roman" pitchFamily="18" charset="0"/>
            </a:rPr>
            <a:t>- </a:t>
          </a:r>
          <a:r>
            <a:rPr lang="ru-RU" sz="1200">
              <a:latin typeface="Times New Roman" pitchFamily="18" charset="0"/>
              <a:cs typeface="Times New Roman" pitchFamily="18" charset="0"/>
            </a:rPr>
            <a:t>белый дермографизм.</a:t>
          </a:r>
        </a:p>
      </dgm:t>
    </dgm:pt>
    <dgm:pt modelId="{A49CF986-2305-48AE-B030-AB4B3AF65EA3}" type="parTrans" cxnId="{CF05AF46-D0E9-4E7D-B059-1A3A7DDCF237}">
      <dgm:prSet/>
      <dgm:spPr/>
      <dgm:t>
        <a:bodyPr/>
        <a:lstStyle/>
        <a:p>
          <a:endParaRPr lang="ru-RU"/>
        </a:p>
      </dgm:t>
    </dgm:pt>
    <dgm:pt modelId="{BF7F873B-61FE-4127-82F2-8F87941DB7ED}" type="sibTrans" cxnId="{CF05AF46-D0E9-4E7D-B059-1A3A7DDCF237}">
      <dgm:prSet/>
      <dgm:spPr/>
      <dgm:t>
        <a:bodyPr/>
        <a:lstStyle/>
        <a:p>
          <a:endParaRPr lang="ru-RU"/>
        </a:p>
      </dgm:t>
    </dgm:pt>
    <dgm:pt modelId="{64D157E4-6BB4-4C0D-A87E-ED2344914DAD}" type="pres">
      <dgm:prSet presAssocID="{7D2FA128-3DC3-457C-9974-10568F9351DB}" presName="linear" presStyleCnt="0">
        <dgm:presLayoutVars>
          <dgm:animLvl val="lvl"/>
          <dgm:resizeHandles val="exact"/>
        </dgm:presLayoutVars>
      </dgm:prSet>
      <dgm:spPr/>
      <dgm:t>
        <a:bodyPr/>
        <a:lstStyle/>
        <a:p>
          <a:endParaRPr lang="ru-RU"/>
        </a:p>
      </dgm:t>
    </dgm:pt>
    <dgm:pt modelId="{5D0DAF8D-D7D7-49F4-98AC-1EE9C900BD2C}" type="pres">
      <dgm:prSet presAssocID="{96E45410-1D42-4514-80C7-56DBADBBBDA0}" presName="parentText" presStyleLbl="node1" presStyleIdx="0" presStyleCnt="1" custScaleY="70770" custLinFactNeighborY="376">
        <dgm:presLayoutVars>
          <dgm:chMax val="0"/>
          <dgm:bulletEnabled val="1"/>
        </dgm:presLayoutVars>
      </dgm:prSet>
      <dgm:spPr/>
      <dgm:t>
        <a:bodyPr/>
        <a:lstStyle/>
        <a:p>
          <a:endParaRPr lang="ru-RU"/>
        </a:p>
      </dgm:t>
    </dgm:pt>
    <dgm:pt modelId="{1D0C81FC-96F6-48FC-A906-16E44AAB4009}" type="pres">
      <dgm:prSet presAssocID="{96E45410-1D42-4514-80C7-56DBADBBBDA0}" presName="childText" presStyleLbl="revTx" presStyleIdx="0" presStyleCnt="1">
        <dgm:presLayoutVars>
          <dgm:bulletEnabled val="1"/>
        </dgm:presLayoutVars>
      </dgm:prSet>
      <dgm:spPr/>
      <dgm:t>
        <a:bodyPr/>
        <a:lstStyle/>
        <a:p>
          <a:endParaRPr lang="ru-RU"/>
        </a:p>
      </dgm:t>
    </dgm:pt>
  </dgm:ptLst>
  <dgm:cxnLst>
    <dgm:cxn modelId="{CF05AF46-D0E9-4E7D-B059-1A3A7DDCF237}" srcId="{96E45410-1D42-4514-80C7-56DBADBBBDA0}" destId="{E8570C6D-B1DD-4314-BBEE-682742EB0E8D}" srcOrd="0" destOrd="0" parTransId="{A49CF986-2305-48AE-B030-AB4B3AF65EA3}" sibTransId="{BF7F873B-61FE-4127-82F2-8F87941DB7ED}"/>
    <dgm:cxn modelId="{A8A31C18-D5C9-4616-A9E3-3BCD4A9DA0FA}" type="presOf" srcId="{7D2FA128-3DC3-457C-9974-10568F9351DB}" destId="{64D157E4-6BB4-4C0D-A87E-ED2344914DAD}" srcOrd="0" destOrd="0" presId="urn:microsoft.com/office/officeart/2005/8/layout/vList2"/>
    <dgm:cxn modelId="{C73715CC-01CE-4CEA-A2A6-A7304CC08B21}" type="presOf" srcId="{96E45410-1D42-4514-80C7-56DBADBBBDA0}" destId="{5D0DAF8D-D7D7-49F4-98AC-1EE9C900BD2C}" srcOrd="0" destOrd="0" presId="urn:microsoft.com/office/officeart/2005/8/layout/vList2"/>
    <dgm:cxn modelId="{96D4214A-D856-44F8-98F0-DC09184C54EA}" srcId="{7D2FA128-3DC3-457C-9974-10568F9351DB}" destId="{96E45410-1D42-4514-80C7-56DBADBBBDA0}" srcOrd="0" destOrd="0" parTransId="{FA41AE7E-FEC2-4ED3-9F8F-EE63B9B51DEC}" sibTransId="{8DABB102-BB5B-4369-B758-8A24E2B3344F}"/>
    <dgm:cxn modelId="{C9061737-E89C-4326-8C71-493CEB29C8F3}" type="presOf" srcId="{E8570C6D-B1DD-4314-BBEE-682742EB0E8D}" destId="{1D0C81FC-96F6-48FC-A906-16E44AAB4009}" srcOrd="0" destOrd="0" presId="urn:microsoft.com/office/officeart/2005/8/layout/vList2"/>
    <dgm:cxn modelId="{AC60939E-7566-4167-A8E8-A8B4A398DF62}" type="presParOf" srcId="{64D157E4-6BB4-4C0D-A87E-ED2344914DAD}" destId="{5D0DAF8D-D7D7-49F4-98AC-1EE9C900BD2C}" srcOrd="0" destOrd="0" presId="urn:microsoft.com/office/officeart/2005/8/layout/vList2"/>
    <dgm:cxn modelId="{BF7016D8-04B5-4297-A95F-CAFB98CC034D}" type="presParOf" srcId="{64D157E4-6BB4-4C0D-A87E-ED2344914DAD}" destId="{1D0C81FC-96F6-48FC-A906-16E44AAB4009}" srcOrd="1" destOrd="0" presId="urn:microsoft.com/office/officeart/2005/8/layout/vList2"/>
  </dgm:cxnLst>
  <dgm:bg/>
  <dgm:whole/>
  <dgm:extLst>
    <a:ext uri="http://schemas.microsoft.com/office/drawing/2008/diagram">
      <dsp:dataModelExt xmlns:dsp="http://schemas.microsoft.com/office/drawing/2008/diagram" relId="rId120" minVer="http://schemas.openxmlformats.org/drawingml/2006/diagram"/>
    </a:ext>
  </dgm:extLst>
</dgm:dataModel>
</file>

<file path=word/diagrams/data23.xml><?xml version="1.0" encoding="utf-8"?>
<dgm:dataModel xmlns:dgm="http://schemas.openxmlformats.org/drawingml/2006/diagram" xmlns:a="http://schemas.openxmlformats.org/drawingml/2006/main">
  <dgm:ptLst>
    <dgm:pt modelId="{4FE2697D-78FA-44B1-AE08-D0911E08671F}" type="doc">
      <dgm:prSet loTypeId="urn:microsoft.com/office/officeart/2005/8/layout/vList2" loCatId="list" qsTypeId="urn:microsoft.com/office/officeart/2005/8/quickstyle/simple1" qsCatId="simple" csTypeId="urn:microsoft.com/office/officeart/2005/8/colors/accent2_3" csCatId="accent2" phldr="1"/>
      <dgm:spPr/>
      <dgm:t>
        <a:bodyPr/>
        <a:lstStyle/>
        <a:p>
          <a:endParaRPr lang="ru-RU"/>
        </a:p>
      </dgm:t>
    </dgm:pt>
    <dgm:pt modelId="{85E8769D-8A35-42E8-B648-F086877EDAA6}">
      <dgm:prSet phldrT="[Текст]" custT="1"/>
      <dgm:spPr/>
      <dgm:t>
        <a:bodyPr/>
        <a:lstStyle/>
        <a:p>
          <a:r>
            <a:rPr lang="ru-RU" sz="1600" i="1">
              <a:latin typeface="Times New Roman" pitchFamily="18" charset="0"/>
              <a:cs typeface="Times New Roman" pitchFamily="18" charset="0"/>
            </a:rPr>
            <a:t>Младенческий период </a:t>
          </a:r>
          <a:endParaRPr lang="ru-RU" sz="1600">
            <a:latin typeface="Times New Roman" pitchFamily="18" charset="0"/>
            <a:cs typeface="Times New Roman" pitchFamily="18" charset="0"/>
          </a:endParaRPr>
        </a:p>
      </dgm:t>
    </dgm:pt>
    <dgm:pt modelId="{FEFC22CE-33F0-4570-894E-3014C6288DD8}" type="parTrans" cxnId="{BEF244FF-5669-48F8-A08D-0F3A4C769E0F}">
      <dgm:prSet/>
      <dgm:spPr/>
      <dgm:t>
        <a:bodyPr/>
        <a:lstStyle/>
        <a:p>
          <a:endParaRPr lang="ru-RU"/>
        </a:p>
      </dgm:t>
    </dgm:pt>
    <dgm:pt modelId="{F94DD302-1A68-440B-B7E3-C17D77483D2C}" type="sibTrans" cxnId="{BEF244FF-5669-48F8-A08D-0F3A4C769E0F}">
      <dgm:prSet/>
      <dgm:spPr/>
      <dgm:t>
        <a:bodyPr/>
        <a:lstStyle/>
        <a:p>
          <a:endParaRPr lang="ru-RU"/>
        </a:p>
      </dgm:t>
    </dgm:pt>
    <dgm:pt modelId="{8CCB4087-AFB9-44C6-95B6-0DDDC7A423CC}">
      <dgm:prSet phldrT="[Текст]"/>
      <dgm:spPr/>
      <dgm:t>
        <a:bodyPr/>
        <a:lstStyle/>
        <a:p>
          <a:r>
            <a:rPr lang="ru-RU">
              <a:latin typeface="Times New Roman" pitchFamily="18" charset="0"/>
              <a:cs typeface="Times New Roman" pitchFamily="18" charset="0"/>
            </a:rPr>
            <a:t>атопического дерматита обычно начинается с 2–3 месяцев</a:t>
          </a:r>
          <a:br>
            <a:rPr lang="ru-RU">
              <a:latin typeface="Times New Roman" pitchFamily="18" charset="0"/>
              <a:cs typeface="Times New Roman" pitchFamily="18" charset="0"/>
            </a:rPr>
          </a:br>
          <a:r>
            <a:rPr lang="ru-RU">
              <a:latin typeface="Times New Roman" pitchFamily="18" charset="0"/>
              <a:cs typeface="Times New Roman" pitchFamily="18" charset="0"/>
            </a:rPr>
            <a:t>жизни ребёнка. В этот период преобладает экссудативная форма заболевания, при которой воспаление носит острый или подострый характер. Отмечаются симметричные эритематозные, папуло-везикулезные высыпания на коже лица и волосистой части головы, экссудация с образованием чешуйко-корок. В дальнейшем высыпания распространяются на кожу наружной поверхности голеней, предплечий, туловища и ягодиц, а также могут появляться в естественных складках кожи. Дермографизм обычн красный или смешанный. Субъективно отмечается зуд кожных покровов различной интенсивности. К концу этого периода очаги сохраняются преимущественно в локтевых и подколенных сгибах, а также в области запястий и шеи. Обострения заболевания в значительной степени связаны с алиментарными факторами. </a:t>
          </a:r>
        </a:p>
      </dgm:t>
    </dgm:pt>
    <dgm:pt modelId="{9849C3B6-F725-4566-9E59-73AB67F72AAC}" type="parTrans" cxnId="{2FA4603E-9E62-4F5E-805A-E864500CB1D8}">
      <dgm:prSet/>
      <dgm:spPr/>
      <dgm:t>
        <a:bodyPr/>
        <a:lstStyle/>
        <a:p>
          <a:endParaRPr lang="ru-RU"/>
        </a:p>
      </dgm:t>
    </dgm:pt>
    <dgm:pt modelId="{E1C74D31-EAFA-42D0-B7C6-54CEDE430B05}" type="sibTrans" cxnId="{2FA4603E-9E62-4F5E-805A-E864500CB1D8}">
      <dgm:prSet/>
      <dgm:spPr/>
      <dgm:t>
        <a:bodyPr/>
        <a:lstStyle/>
        <a:p>
          <a:endParaRPr lang="ru-RU"/>
        </a:p>
      </dgm:t>
    </dgm:pt>
    <dgm:pt modelId="{D8048BAA-A424-4246-9890-FCF2EA0F4998}" type="pres">
      <dgm:prSet presAssocID="{4FE2697D-78FA-44B1-AE08-D0911E08671F}" presName="linear" presStyleCnt="0">
        <dgm:presLayoutVars>
          <dgm:animLvl val="lvl"/>
          <dgm:resizeHandles val="exact"/>
        </dgm:presLayoutVars>
      </dgm:prSet>
      <dgm:spPr/>
      <dgm:t>
        <a:bodyPr/>
        <a:lstStyle/>
        <a:p>
          <a:endParaRPr lang="ru-RU"/>
        </a:p>
      </dgm:t>
    </dgm:pt>
    <dgm:pt modelId="{FA68F827-4B86-4478-9741-E80DEEAA26CF}" type="pres">
      <dgm:prSet presAssocID="{85E8769D-8A35-42E8-B648-F086877EDAA6}" presName="parentText" presStyleLbl="node1" presStyleIdx="0" presStyleCnt="1" custScaleY="116728">
        <dgm:presLayoutVars>
          <dgm:chMax val="0"/>
          <dgm:bulletEnabled val="1"/>
        </dgm:presLayoutVars>
      </dgm:prSet>
      <dgm:spPr/>
      <dgm:t>
        <a:bodyPr/>
        <a:lstStyle/>
        <a:p>
          <a:endParaRPr lang="ru-RU"/>
        </a:p>
      </dgm:t>
    </dgm:pt>
    <dgm:pt modelId="{2B00D932-5C91-4A7E-8102-11FC928191F0}" type="pres">
      <dgm:prSet presAssocID="{85E8769D-8A35-42E8-B648-F086877EDAA6}" presName="childText" presStyleLbl="revTx" presStyleIdx="0" presStyleCnt="1" custScaleY="104623">
        <dgm:presLayoutVars>
          <dgm:bulletEnabled val="1"/>
        </dgm:presLayoutVars>
      </dgm:prSet>
      <dgm:spPr/>
      <dgm:t>
        <a:bodyPr/>
        <a:lstStyle/>
        <a:p>
          <a:endParaRPr lang="ru-RU"/>
        </a:p>
      </dgm:t>
    </dgm:pt>
  </dgm:ptLst>
  <dgm:cxnLst>
    <dgm:cxn modelId="{830115A8-97E6-47B1-92C8-55D5AC01326C}" type="presOf" srcId="{85E8769D-8A35-42E8-B648-F086877EDAA6}" destId="{FA68F827-4B86-4478-9741-E80DEEAA26CF}" srcOrd="0" destOrd="0" presId="urn:microsoft.com/office/officeart/2005/8/layout/vList2"/>
    <dgm:cxn modelId="{BFCA2AE1-4ADF-4389-807B-6E99EEF2955A}" type="presOf" srcId="{8CCB4087-AFB9-44C6-95B6-0DDDC7A423CC}" destId="{2B00D932-5C91-4A7E-8102-11FC928191F0}" srcOrd="0" destOrd="0" presId="urn:microsoft.com/office/officeart/2005/8/layout/vList2"/>
    <dgm:cxn modelId="{2FA4603E-9E62-4F5E-805A-E864500CB1D8}" srcId="{85E8769D-8A35-42E8-B648-F086877EDAA6}" destId="{8CCB4087-AFB9-44C6-95B6-0DDDC7A423CC}" srcOrd="0" destOrd="0" parTransId="{9849C3B6-F725-4566-9E59-73AB67F72AAC}" sibTransId="{E1C74D31-EAFA-42D0-B7C6-54CEDE430B05}"/>
    <dgm:cxn modelId="{56F274F3-887B-41AB-AE3E-60E121F46D13}" type="presOf" srcId="{4FE2697D-78FA-44B1-AE08-D0911E08671F}" destId="{D8048BAA-A424-4246-9890-FCF2EA0F4998}" srcOrd="0" destOrd="0" presId="urn:microsoft.com/office/officeart/2005/8/layout/vList2"/>
    <dgm:cxn modelId="{BEF244FF-5669-48F8-A08D-0F3A4C769E0F}" srcId="{4FE2697D-78FA-44B1-AE08-D0911E08671F}" destId="{85E8769D-8A35-42E8-B648-F086877EDAA6}" srcOrd="0" destOrd="0" parTransId="{FEFC22CE-33F0-4570-894E-3014C6288DD8}" sibTransId="{F94DD302-1A68-440B-B7E3-C17D77483D2C}"/>
    <dgm:cxn modelId="{6AD7F7B3-B074-442D-9E93-434B2A6B4DBA}" type="presParOf" srcId="{D8048BAA-A424-4246-9890-FCF2EA0F4998}" destId="{FA68F827-4B86-4478-9741-E80DEEAA26CF}" srcOrd="0" destOrd="0" presId="urn:microsoft.com/office/officeart/2005/8/layout/vList2"/>
    <dgm:cxn modelId="{E9A6CED3-9BBF-49ED-9FA5-76A901617855}" type="presParOf" srcId="{D8048BAA-A424-4246-9890-FCF2EA0F4998}" destId="{2B00D932-5C91-4A7E-8102-11FC928191F0}" srcOrd="1" destOrd="0" presId="urn:microsoft.com/office/officeart/2005/8/layout/vList2"/>
  </dgm:cxnLst>
  <dgm:bg/>
  <dgm:whole/>
  <dgm:extLst>
    <a:ext uri="http://schemas.microsoft.com/office/drawing/2008/diagram">
      <dsp:dataModelExt xmlns:dsp="http://schemas.microsoft.com/office/drawing/2008/diagram" relId="rId125" minVer="http://schemas.openxmlformats.org/drawingml/2006/diagram"/>
    </a:ext>
  </dgm:extLst>
</dgm:dataModel>
</file>

<file path=word/diagrams/data24.xml><?xml version="1.0" encoding="utf-8"?>
<dgm:dataModel xmlns:dgm="http://schemas.openxmlformats.org/drawingml/2006/diagram" xmlns:a="http://schemas.openxmlformats.org/drawingml/2006/main">
  <dgm:ptLst>
    <dgm:pt modelId="{4FE2697D-78FA-44B1-AE08-D0911E08671F}" type="doc">
      <dgm:prSet loTypeId="urn:microsoft.com/office/officeart/2005/8/layout/vList2" loCatId="list" qsTypeId="urn:microsoft.com/office/officeart/2005/8/quickstyle/simple1" qsCatId="simple" csTypeId="urn:microsoft.com/office/officeart/2005/8/colors/accent2_3" csCatId="accent2" phldr="1"/>
      <dgm:spPr/>
      <dgm:t>
        <a:bodyPr/>
        <a:lstStyle/>
        <a:p>
          <a:endParaRPr lang="ru-RU"/>
        </a:p>
      </dgm:t>
    </dgm:pt>
    <dgm:pt modelId="{85E8769D-8A35-42E8-B648-F086877EDAA6}">
      <dgm:prSet phldrT="[Текст]" custT="1"/>
      <dgm:spPr/>
      <dgm:t>
        <a:bodyPr/>
        <a:lstStyle/>
        <a:p>
          <a:r>
            <a:rPr lang="ru-RU" sz="1400" i="1">
              <a:latin typeface="Times New Roman" pitchFamily="18" charset="0"/>
              <a:cs typeface="Times New Roman" pitchFamily="18" charset="0"/>
            </a:rPr>
            <a:t>Детский период </a:t>
          </a:r>
          <a:endParaRPr lang="ru-RU" sz="1400">
            <a:latin typeface="Times New Roman" pitchFamily="18" charset="0"/>
            <a:cs typeface="Times New Roman" pitchFamily="18" charset="0"/>
          </a:endParaRPr>
        </a:p>
      </dgm:t>
    </dgm:pt>
    <dgm:pt modelId="{FEFC22CE-33F0-4570-894E-3014C6288DD8}" type="parTrans" cxnId="{BEF244FF-5669-48F8-A08D-0F3A4C769E0F}">
      <dgm:prSet/>
      <dgm:spPr/>
      <dgm:t>
        <a:bodyPr/>
        <a:lstStyle/>
        <a:p>
          <a:endParaRPr lang="ru-RU"/>
        </a:p>
      </dgm:t>
    </dgm:pt>
    <dgm:pt modelId="{F94DD302-1A68-440B-B7E3-C17D77483D2C}" type="sibTrans" cxnId="{BEF244FF-5669-48F8-A08D-0F3A4C769E0F}">
      <dgm:prSet/>
      <dgm:spPr/>
      <dgm:t>
        <a:bodyPr/>
        <a:lstStyle/>
        <a:p>
          <a:endParaRPr lang="ru-RU"/>
        </a:p>
      </dgm:t>
    </dgm:pt>
    <dgm:pt modelId="{8CCB4087-AFB9-44C6-95B6-0DDDC7A423CC}">
      <dgm:prSet phldrT="[Текст]"/>
      <dgm:spPr/>
      <dgm:t>
        <a:bodyPr/>
        <a:lstStyle/>
        <a:p>
          <a:r>
            <a:rPr lang="ru-RU">
              <a:latin typeface="Times New Roman" pitchFamily="18" charset="0"/>
              <a:cs typeface="Times New Roman" pitchFamily="18" charset="0"/>
            </a:rPr>
            <a:t>атопического дерматита характеризуется высыпаниями, которые</a:t>
          </a:r>
          <a:br>
            <a:rPr lang="ru-RU">
              <a:latin typeface="Times New Roman" pitchFamily="18" charset="0"/>
              <a:cs typeface="Times New Roman" pitchFamily="18" charset="0"/>
            </a:rPr>
          </a:br>
          <a:r>
            <a:rPr lang="ru-RU">
              <a:latin typeface="Times New Roman" pitchFamily="18" charset="0"/>
              <a:cs typeface="Times New Roman" pitchFamily="18" charset="0"/>
            </a:rPr>
            <a:t>носят менее экссудативный характер, чем в младенческом периоде, и представлены воспалительными милиарными и/или лентикулярными папулами, папуло-везикулами и эритематозно-сквамозными элементами, локализующимися на коже верхних и нижних конечностей, в области запястий, предплечий, локтевых и подколенных сгибов,голеностопных суставов и стоп. Характерно наличие зудящих узелков, эрозий и экскориаций, а также незначительная эритема и инфильтрация в области высыпаний на коже туловища, верхних и нижних конечностей, реже – на коже лица. Дермографизм становится розовым, белым или смешанным. Появляются пигментация век, дисхромии, нередко – ангулярный хейлит.</a:t>
          </a:r>
          <a:br>
            <a:rPr lang="ru-RU">
              <a:latin typeface="Times New Roman" pitchFamily="18" charset="0"/>
              <a:cs typeface="Times New Roman" pitchFamily="18" charset="0"/>
            </a:rPr>
          </a:br>
          <a:endParaRPr lang="ru-RU">
            <a:latin typeface="Times New Roman" pitchFamily="18" charset="0"/>
            <a:cs typeface="Times New Roman" pitchFamily="18" charset="0"/>
          </a:endParaRPr>
        </a:p>
      </dgm:t>
    </dgm:pt>
    <dgm:pt modelId="{E1C74D31-EAFA-42D0-B7C6-54CEDE430B05}" type="sibTrans" cxnId="{2FA4603E-9E62-4F5E-805A-E864500CB1D8}">
      <dgm:prSet/>
      <dgm:spPr/>
      <dgm:t>
        <a:bodyPr/>
        <a:lstStyle/>
        <a:p>
          <a:endParaRPr lang="ru-RU"/>
        </a:p>
      </dgm:t>
    </dgm:pt>
    <dgm:pt modelId="{9849C3B6-F725-4566-9E59-73AB67F72AAC}" type="parTrans" cxnId="{2FA4603E-9E62-4F5E-805A-E864500CB1D8}">
      <dgm:prSet/>
      <dgm:spPr/>
      <dgm:t>
        <a:bodyPr/>
        <a:lstStyle/>
        <a:p>
          <a:endParaRPr lang="ru-RU"/>
        </a:p>
      </dgm:t>
    </dgm:pt>
    <dgm:pt modelId="{D8048BAA-A424-4246-9890-FCF2EA0F4998}" type="pres">
      <dgm:prSet presAssocID="{4FE2697D-78FA-44B1-AE08-D0911E08671F}" presName="linear" presStyleCnt="0">
        <dgm:presLayoutVars>
          <dgm:animLvl val="lvl"/>
          <dgm:resizeHandles val="exact"/>
        </dgm:presLayoutVars>
      </dgm:prSet>
      <dgm:spPr/>
      <dgm:t>
        <a:bodyPr/>
        <a:lstStyle/>
        <a:p>
          <a:endParaRPr lang="ru-RU"/>
        </a:p>
      </dgm:t>
    </dgm:pt>
    <dgm:pt modelId="{FA68F827-4B86-4478-9741-E80DEEAA26CF}" type="pres">
      <dgm:prSet presAssocID="{85E8769D-8A35-42E8-B648-F086877EDAA6}" presName="parentText" presStyleLbl="node1" presStyleIdx="0" presStyleCnt="1" custScaleY="116728">
        <dgm:presLayoutVars>
          <dgm:chMax val="0"/>
          <dgm:bulletEnabled val="1"/>
        </dgm:presLayoutVars>
      </dgm:prSet>
      <dgm:spPr/>
      <dgm:t>
        <a:bodyPr/>
        <a:lstStyle/>
        <a:p>
          <a:endParaRPr lang="ru-RU"/>
        </a:p>
      </dgm:t>
    </dgm:pt>
    <dgm:pt modelId="{2B00D932-5C91-4A7E-8102-11FC928191F0}" type="pres">
      <dgm:prSet presAssocID="{85E8769D-8A35-42E8-B648-F086877EDAA6}" presName="childText" presStyleLbl="revTx" presStyleIdx="0" presStyleCnt="1" custScaleY="104623">
        <dgm:presLayoutVars>
          <dgm:bulletEnabled val="1"/>
        </dgm:presLayoutVars>
      </dgm:prSet>
      <dgm:spPr/>
      <dgm:t>
        <a:bodyPr/>
        <a:lstStyle/>
        <a:p>
          <a:endParaRPr lang="ru-RU"/>
        </a:p>
      </dgm:t>
    </dgm:pt>
  </dgm:ptLst>
  <dgm:cxnLst>
    <dgm:cxn modelId="{2FA4603E-9E62-4F5E-805A-E864500CB1D8}" srcId="{85E8769D-8A35-42E8-B648-F086877EDAA6}" destId="{8CCB4087-AFB9-44C6-95B6-0DDDC7A423CC}" srcOrd="0" destOrd="0" parTransId="{9849C3B6-F725-4566-9E59-73AB67F72AAC}" sibTransId="{E1C74D31-EAFA-42D0-B7C6-54CEDE430B05}"/>
    <dgm:cxn modelId="{3787488A-8C7F-4F2A-8F2A-B5CC38AA003C}" type="presOf" srcId="{4FE2697D-78FA-44B1-AE08-D0911E08671F}" destId="{D8048BAA-A424-4246-9890-FCF2EA0F4998}" srcOrd="0" destOrd="0" presId="urn:microsoft.com/office/officeart/2005/8/layout/vList2"/>
    <dgm:cxn modelId="{F2D0AFE9-D3CE-4C75-A79D-395450E58B59}" type="presOf" srcId="{8CCB4087-AFB9-44C6-95B6-0DDDC7A423CC}" destId="{2B00D932-5C91-4A7E-8102-11FC928191F0}" srcOrd="0" destOrd="0" presId="urn:microsoft.com/office/officeart/2005/8/layout/vList2"/>
    <dgm:cxn modelId="{BEF244FF-5669-48F8-A08D-0F3A4C769E0F}" srcId="{4FE2697D-78FA-44B1-AE08-D0911E08671F}" destId="{85E8769D-8A35-42E8-B648-F086877EDAA6}" srcOrd="0" destOrd="0" parTransId="{FEFC22CE-33F0-4570-894E-3014C6288DD8}" sibTransId="{F94DD302-1A68-440B-B7E3-C17D77483D2C}"/>
    <dgm:cxn modelId="{B9B3FDDD-28F7-4695-BE71-68E85E0407E5}" type="presOf" srcId="{85E8769D-8A35-42E8-B648-F086877EDAA6}" destId="{FA68F827-4B86-4478-9741-E80DEEAA26CF}" srcOrd="0" destOrd="0" presId="urn:microsoft.com/office/officeart/2005/8/layout/vList2"/>
    <dgm:cxn modelId="{3D68FBBB-45D0-4041-A579-60F081C4D6EA}" type="presParOf" srcId="{D8048BAA-A424-4246-9890-FCF2EA0F4998}" destId="{FA68F827-4B86-4478-9741-E80DEEAA26CF}" srcOrd="0" destOrd="0" presId="urn:microsoft.com/office/officeart/2005/8/layout/vList2"/>
    <dgm:cxn modelId="{6DD30093-5E2C-4633-9D5E-AC41B3884079}" type="presParOf" srcId="{D8048BAA-A424-4246-9890-FCF2EA0F4998}" destId="{2B00D932-5C91-4A7E-8102-11FC928191F0}" srcOrd="1" destOrd="0" presId="urn:microsoft.com/office/officeart/2005/8/layout/vList2"/>
  </dgm:cxnLst>
  <dgm:bg/>
  <dgm:whole/>
  <dgm:extLst>
    <a:ext uri="http://schemas.microsoft.com/office/drawing/2008/diagram">
      <dsp:dataModelExt xmlns:dsp="http://schemas.microsoft.com/office/drawing/2008/diagram" relId="rId130" minVer="http://schemas.openxmlformats.org/drawingml/2006/diagram"/>
    </a:ext>
  </dgm:extLst>
</dgm:dataModel>
</file>

<file path=word/diagrams/data25.xml><?xml version="1.0" encoding="utf-8"?>
<dgm:dataModel xmlns:dgm="http://schemas.openxmlformats.org/drawingml/2006/diagram" xmlns:a="http://schemas.openxmlformats.org/drawingml/2006/main">
  <dgm:ptLst>
    <dgm:pt modelId="{4FE2697D-78FA-44B1-AE08-D0911E08671F}" type="doc">
      <dgm:prSet loTypeId="urn:microsoft.com/office/officeart/2005/8/layout/vList2" loCatId="list" qsTypeId="urn:microsoft.com/office/officeart/2005/8/quickstyle/simple1" qsCatId="simple" csTypeId="urn:microsoft.com/office/officeart/2005/8/colors/accent2_3" csCatId="accent2" phldr="1"/>
      <dgm:spPr/>
      <dgm:t>
        <a:bodyPr/>
        <a:lstStyle/>
        <a:p>
          <a:endParaRPr lang="ru-RU"/>
        </a:p>
      </dgm:t>
    </dgm:pt>
    <dgm:pt modelId="{85E8769D-8A35-42E8-B648-F086877EDAA6}">
      <dgm:prSet phldrT="[Текст]" custT="1"/>
      <dgm:spPr/>
      <dgm:t>
        <a:bodyPr/>
        <a:lstStyle/>
        <a:p>
          <a:r>
            <a:rPr lang="ru-RU" sz="1400" i="1">
              <a:latin typeface="Times New Roman" pitchFamily="18" charset="0"/>
              <a:cs typeface="Times New Roman" pitchFamily="18" charset="0"/>
            </a:rPr>
            <a:t>Подростковый и взрослый период </a:t>
          </a:r>
          <a:endParaRPr lang="ru-RU" sz="1400">
            <a:latin typeface="Times New Roman" pitchFamily="18" charset="0"/>
            <a:cs typeface="Times New Roman" pitchFamily="18" charset="0"/>
          </a:endParaRPr>
        </a:p>
      </dgm:t>
    </dgm:pt>
    <dgm:pt modelId="{FEFC22CE-33F0-4570-894E-3014C6288DD8}" type="parTrans" cxnId="{BEF244FF-5669-48F8-A08D-0F3A4C769E0F}">
      <dgm:prSet/>
      <dgm:spPr/>
      <dgm:t>
        <a:bodyPr/>
        <a:lstStyle/>
        <a:p>
          <a:endParaRPr lang="ru-RU"/>
        </a:p>
      </dgm:t>
    </dgm:pt>
    <dgm:pt modelId="{F94DD302-1A68-440B-B7E3-C17D77483D2C}" type="sibTrans" cxnId="{BEF244FF-5669-48F8-A08D-0F3A4C769E0F}">
      <dgm:prSet/>
      <dgm:spPr/>
      <dgm:t>
        <a:bodyPr/>
        <a:lstStyle/>
        <a:p>
          <a:endParaRPr lang="ru-RU"/>
        </a:p>
      </dgm:t>
    </dgm:pt>
    <dgm:pt modelId="{8CCB4087-AFB9-44C6-95B6-0DDDC7A423CC}">
      <dgm:prSet phldrT="[Текст]"/>
      <dgm:spPr/>
      <dgm:t>
        <a:bodyPr/>
        <a:lstStyle/>
        <a:p>
          <a:r>
            <a:rPr lang="ru-RU">
              <a:latin typeface="Times New Roman" pitchFamily="18" charset="0"/>
              <a:cs typeface="Times New Roman" pitchFamily="18" charset="0"/>
            </a:rPr>
            <a:t>атопического дерматита характеризуется</a:t>
          </a:r>
          <a:br>
            <a:rPr lang="ru-RU">
              <a:latin typeface="Times New Roman" pitchFamily="18" charset="0"/>
              <a:cs typeface="Times New Roman" pitchFamily="18" charset="0"/>
            </a:rPr>
          </a:br>
          <a:r>
            <a:rPr lang="ru-RU">
              <a:latin typeface="Times New Roman" pitchFamily="18" charset="0"/>
              <a:cs typeface="Times New Roman" pitchFamily="18" charset="0"/>
            </a:rPr>
            <a:t>высыпаниями преимущественно на сгибательной поверхности конечностей (в областилоктевых и коленных сгибов, сгибательных поверхностей голеностопных и</a:t>
          </a:r>
          <a:br>
            <a:rPr lang="ru-RU">
              <a:latin typeface="Times New Roman" pitchFamily="18" charset="0"/>
              <a:cs typeface="Times New Roman" pitchFamily="18" charset="0"/>
            </a:rPr>
          </a:br>
          <a:r>
            <a:rPr lang="ru-RU">
              <a:latin typeface="Times New Roman" pitchFamily="18" charset="0"/>
              <a:cs typeface="Times New Roman" pitchFamily="18" charset="0"/>
            </a:rPr>
            <a:t>лучезапястных суставов), на задней поверхности шеи, в заушных областях. Высыпания представлены эритемой, папулами, шелушением, инфильтрацией, лихенификацией, множественными экскориациями и трещинами. В местах разрешения высыпаний в очагах поражения остаются участки гипо- или гиперпигментации. Со временем у большинства пациентов кожа очищается от высыпаний, поражёнными остаются лишь подколенные и локтевые сгибы.</a:t>
          </a:r>
          <a:br>
            <a:rPr lang="ru-RU">
              <a:latin typeface="Times New Roman" pitchFamily="18" charset="0"/>
              <a:cs typeface="Times New Roman" pitchFamily="18" charset="0"/>
            </a:rPr>
          </a:br>
          <a:r>
            <a:rPr lang="ru-RU">
              <a:latin typeface="Times New Roman" pitchFamily="18" charset="0"/>
              <a:cs typeface="Times New Roman" pitchFamily="18" charset="0"/>
            </a:rPr>
            <a:t>Возможны гиперлинеарность ладоней и подошв, фолликулярный гиперкератоз</a:t>
          </a:r>
          <a:br>
            <a:rPr lang="ru-RU">
              <a:latin typeface="Times New Roman" pitchFamily="18" charset="0"/>
              <a:cs typeface="Times New Roman" pitchFamily="18" charset="0"/>
            </a:rPr>
          </a:br>
          <a:r>
            <a:rPr lang="ru-RU">
              <a:latin typeface="Times New Roman" pitchFamily="18" charset="0"/>
              <a:cs typeface="Times New Roman" pitchFamily="18" charset="0"/>
            </a:rPr>
            <a:t>(«роговые» папулы на боковых поверхностях плеч, предплечий, локтей), хейлит, экзема сосков, складки на передней поверхности шеи. Наблюдается гиперпигментация кожи периорбитальной области, появление складки под нижним веком (линии Денни-Моргана). Отмечается повышенная сухость кожи. Дермографизм белый стойкий или смешанный. Зуд выраженный, постоянный, реже – приступообразный. Нередко у подростков и взрослых преобладает лихеноидная форма заболевания, которая характеризуется сухостью, выраженным рисунком, отечностью и инфильтрацией кожных покровов,</a:t>
          </a:r>
          <a:br>
            <a:rPr lang="ru-RU">
              <a:latin typeface="Times New Roman" pitchFamily="18" charset="0"/>
              <a:cs typeface="Times New Roman" pitchFamily="18" charset="0"/>
            </a:rPr>
          </a:br>
          <a:r>
            <a:rPr lang="ru-RU">
              <a:latin typeface="Times New Roman" pitchFamily="18" charset="0"/>
              <a:cs typeface="Times New Roman" pitchFamily="18" charset="0"/>
            </a:rPr>
            <a:t>крупными, сливающимися очагами лихенизации кожи и упорным стойким зудом.</a:t>
          </a:r>
          <a:br>
            <a:rPr lang="ru-RU">
              <a:latin typeface="Times New Roman" pitchFamily="18" charset="0"/>
              <a:cs typeface="Times New Roman" pitchFamily="18" charset="0"/>
            </a:rPr>
          </a:br>
          <a:r>
            <a:rPr lang="ru-RU">
              <a:latin typeface="Times New Roman" pitchFamily="18" charset="0"/>
              <a:cs typeface="Times New Roman" pitchFamily="18" charset="0"/>
            </a:rPr>
            <a:t>Относительно редко наблюдается пруригинозная форма заболевания, для которой характерны высыпания в виде множественных изолированных плотных отечных папул, на вершине которых могут появляться мелкие пузырьки. Очаги поражения могут иметь распространенный характер с преимущественной локализацией на коже конечностей. Наиболее тяжелым проявлением атопического дерматита является </a:t>
          </a:r>
          <a:r>
            <a:rPr lang="ru-RU" i="1">
              <a:latin typeface="Times New Roman" pitchFamily="18" charset="0"/>
              <a:cs typeface="Times New Roman" pitchFamily="18" charset="0"/>
            </a:rPr>
            <a:t>эритродермия</a:t>
          </a:r>
          <a:r>
            <a:rPr lang="ru-RU">
              <a:latin typeface="Times New Roman" pitchFamily="18" charset="0"/>
              <a:cs typeface="Times New Roman" pitchFamily="18" charset="0"/>
            </a:rPr>
            <a:t>, которая характеризуется универсальным поражением кожных покровов в виде эритемы,</a:t>
          </a:r>
          <a:br>
            <a:rPr lang="ru-RU">
              <a:latin typeface="Times New Roman" pitchFamily="18" charset="0"/>
              <a:cs typeface="Times New Roman" pitchFamily="18" charset="0"/>
            </a:rPr>
          </a:br>
          <a:r>
            <a:rPr lang="ru-RU">
              <a:latin typeface="Times New Roman" pitchFamily="18" charset="0"/>
              <a:cs typeface="Times New Roman" pitchFamily="18" charset="0"/>
            </a:rPr>
            <a:t>инфильтрации, лихенификации, шелушения и сопровождается симптомами интоксикации и нарушением терморегуляции (гипертермия, озноб, лимфоаденопатия).При лабораторном обследовании пациентов с атопическим дерматитом могут быть выявлены эозинофилия периферической крови, повышение содержания общего и аллерген-специфических IgE в сыворотке крови.</a:t>
          </a:r>
          <a:br>
            <a:rPr lang="ru-RU">
              <a:latin typeface="Times New Roman" pitchFamily="18" charset="0"/>
              <a:cs typeface="Times New Roman" pitchFamily="18" charset="0"/>
            </a:rPr>
          </a:br>
          <a:endParaRPr lang="ru-RU">
            <a:latin typeface="Times New Roman" pitchFamily="18" charset="0"/>
            <a:cs typeface="Times New Roman" pitchFamily="18" charset="0"/>
          </a:endParaRPr>
        </a:p>
      </dgm:t>
    </dgm:pt>
    <dgm:pt modelId="{E1C74D31-EAFA-42D0-B7C6-54CEDE430B05}" type="sibTrans" cxnId="{2FA4603E-9E62-4F5E-805A-E864500CB1D8}">
      <dgm:prSet/>
      <dgm:spPr/>
      <dgm:t>
        <a:bodyPr/>
        <a:lstStyle/>
        <a:p>
          <a:endParaRPr lang="ru-RU"/>
        </a:p>
      </dgm:t>
    </dgm:pt>
    <dgm:pt modelId="{9849C3B6-F725-4566-9E59-73AB67F72AAC}" type="parTrans" cxnId="{2FA4603E-9E62-4F5E-805A-E864500CB1D8}">
      <dgm:prSet/>
      <dgm:spPr/>
      <dgm:t>
        <a:bodyPr/>
        <a:lstStyle/>
        <a:p>
          <a:endParaRPr lang="ru-RU"/>
        </a:p>
      </dgm:t>
    </dgm:pt>
    <dgm:pt modelId="{D8048BAA-A424-4246-9890-FCF2EA0F4998}" type="pres">
      <dgm:prSet presAssocID="{4FE2697D-78FA-44B1-AE08-D0911E08671F}" presName="linear" presStyleCnt="0">
        <dgm:presLayoutVars>
          <dgm:animLvl val="lvl"/>
          <dgm:resizeHandles val="exact"/>
        </dgm:presLayoutVars>
      </dgm:prSet>
      <dgm:spPr/>
      <dgm:t>
        <a:bodyPr/>
        <a:lstStyle/>
        <a:p>
          <a:endParaRPr lang="ru-RU"/>
        </a:p>
      </dgm:t>
    </dgm:pt>
    <dgm:pt modelId="{FA68F827-4B86-4478-9741-E80DEEAA26CF}" type="pres">
      <dgm:prSet presAssocID="{85E8769D-8A35-42E8-B648-F086877EDAA6}" presName="parentText" presStyleLbl="node1" presStyleIdx="0" presStyleCnt="1" custScaleY="138329">
        <dgm:presLayoutVars>
          <dgm:chMax val="0"/>
          <dgm:bulletEnabled val="1"/>
        </dgm:presLayoutVars>
      </dgm:prSet>
      <dgm:spPr/>
      <dgm:t>
        <a:bodyPr/>
        <a:lstStyle/>
        <a:p>
          <a:endParaRPr lang="ru-RU"/>
        </a:p>
      </dgm:t>
    </dgm:pt>
    <dgm:pt modelId="{2B00D932-5C91-4A7E-8102-11FC928191F0}" type="pres">
      <dgm:prSet presAssocID="{85E8769D-8A35-42E8-B648-F086877EDAA6}" presName="childText" presStyleLbl="revTx" presStyleIdx="0" presStyleCnt="1" custScaleY="104623">
        <dgm:presLayoutVars>
          <dgm:bulletEnabled val="1"/>
        </dgm:presLayoutVars>
      </dgm:prSet>
      <dgm:spPr/>
      <dgm:t>
        <a:bodyPr/>
        <a:lstStyle/>
        <a:p>
          <a:endParaRPr lang="ru-RU"/>
        </a:p>
      </dgm:t>
    </dgm:pt>
  </dgm:ptLst>
  <dgm:cxnLst>
    <dgm:cxn modelId="{E344D391-581E-489A-B553-DEAEC937CCE2}" type="presOf" srcId="{8CCB4087-AFB9-44C6-95B6-0DDDC7A423CC}" destId="{2B00D932-5C91-4A7E-8102-11FC928191F0}" srcOrd="0" destOrd="0" presId="urn:microsoft.com/office/officeart/2005/8/layout/vList2"/>
    <dgm:cxn modelId="{2FA4603E-9E62-4F5E-805A-E864500CB1D8}" srcId="{85E8769D-8A35-42E8-B648-F086877EDAA6}" destId="{8CCB4087-AFB9-44C6-95B6-0DDDC7A423CC}" srcOrd="0" destOrd="0" parTransId="{9849C3B6-F725-4566-9E59-73AB67F72AAC}" sibTransId="{E1C74D31-EAFA-42D0-B7C6-54CEDE430B05}"/>
    <dgm:cxn modelId="{47FDCC49-E34A-46D3-A623-33164E9A9EFC}" type="presOf" srcId="{4FE2697D-78FA-44B1-AE08-D0911E08671F}" destId="{D8048BAA-A424-4246-9890-FCF2EA0F4998}" srcOrd="0" destOrd="0" presId="urn:microsoft.com/office/officeart/2005/8/layout/vList2"/>
    <dgm:cxn modelId="{BEF244FF-5669-48F8-A08D-0F3A4C769E0F}" srcId="{4FE2697D-78FA-44B1-AE08-D0911E08671F}" destId="{85E8769D-8A35-42E8-B648-F086877EDAA6}" srcOrd="0" destOrd="0" parTransId="{FEFC22CE-33F0-4570-894E-3014C6288DD8}" sibTransId="{F94DD302-1A68-440B-B7E3-C17D77483D2C}"/>
    <dgm:cxn modelId="{2F5B4E72-EE8F-41C4-81D4-047ABA6DCD99}" type="presOf" srcId="{85E8769D-8A35-42E8-B648-F086877EDAA6}" destId="{FA68F827-4B86-4478-9741-E80DEEAA26CF}" srcOrd="0" destOrd="0" presId="urn:microsoft.com/office/officeart/2005/8/layout/vList2"/>
    <dgm:cxn modelId="{F123FD46-39E2-44DF-87DA-8DC3EE52CCAB}" type="presParOf" srcId="{D8048BAA-A424-4246-9890-FCF2EA0F4998}" destId="{FA68F827-4B86-4478-9741-E80DEEAA26CF}" srcOrd="0" destOrd="0" presId="urn:microsoft.com/office/officeart/2005/8/layout/vList2"/>
    <dgm:cxn modelId="{39B4E5D0-DCDB-40FC-BBA3-9F5C6D694935}" type="presParOf" srcId="{D8048BAA-A424-4246-9890-FCF2EA0F4998}" destId="{2B00D932-5C91-4A7E-8102-11FC928191F0}" srcOrd="1" destOrd="0" presId="urn:microsoft.com/office/officeart/2005/8/layout/vList2"/>
  </dgm:cxnLst>
  <dgm:bg/>
  <dgm:whole/>
  <dgm:extLst>
    <a:ext uri="http://schemas.microsoft.com/office/drawing/2008/diagram">
      <dsp:dataModelExt xmlns:dsp="http://schemas.microsoft.com/office/drawing/2008/diagram" relId="rId135" minVer="http://schemas.openxmlformats.org/drawingml/2006/diagram"/>
    </a:ext>
  </dgm:extLst>
</dgm:dataModel>
</file>

<file path=word/diagrams/data26.xml><?xml version="1.0" encoding="utf-8"?>
<dgm:dataModel xmlns:dgm="http://schemas.openxmlformats.org/drawingml/2006/diagram" xmlns:a="http://schemas.openxmlformats.org/drawingml/2006/main">
  <dgm:ptLst>
    <dgm:pt modelId="{7B52D927-D7CE-4877-B028-E568D54E9A5C}" type="doc">
      <dgm:prSet loTypeId="urn:microsoft.com/office/officeart/2005/8/layout/hList3" loCatId="list" qsTypeId="urn:microsoft.com/office/officeart/2005/8/quickstyle/simple1" qsCatId="simple" csTypeId="urn:microsoft.com/office/officeart/2005/8/colors/accent3_1" csCatId="accent3" phldr="1"/>
      <dgm:spPr/>
      <dgm:t>
        <a:bodyPr/>
        <a:lstStyle/>
        <a:p>
          <a:endParaRPr lang="ru-RU"/>
        </a:p>
      </dgm:t>
    </dgm:pt>
    <dgm:pt modelId="{F70E36ED-98ED-47CF-A39F-3362344D849A}">
      <dgm:prSet phldrT="[Текст]"/>
      <dgm:spPr/>
      <dgm:t>
        <a:bodyPr/>
        <a:lstStyle/>
        <a:p>
          <a:r>
            <a:rPr lang="ru-RU" b="1">
              <a:latin typeface="Times New Roman" pitchFamily="18" charset="0"/>
              <a:cs typeface="Times New Roman" pitchFamily="18" charset="0"/>
            </a:rPr>
            <a:t>Степень тяжести атопического дерматита</a:t>
          </a:r>
          <a:br>
            <a:rPr lang="ru-RU" b="1">
              <a:latin typeface="Times New Roman" pitchFamily="18" charset="0"/>
              <a:cs typeface="Times New Roman" pitchFamily="18" charset="0"/>
            </a:rPr>
          </a:br>
          <a:endParaRPr lang="ru-RU">
            <a:latin typeface="Times New Roman" pitchFamily="18" charset="0"/>
            <a:cs typeface="Times New Roman" pitchFamily="18" charset="0"/>
          </a:endParaRPr>
        </a:p>
      </dgm:t>
    </dgm:pt>
    <dgm:pt modelId="{30B1943B-D0F9-4086-9010-4FBC69290B27}" type="parTrans" cxnId="{334145AB-9377-47AF-A60B-B2C2DA44EA59}">
      <dgm:prSet/>
      <dgm:spPr/>
      <dgm:t>
        <a:bodyPr/>
        <a:lstStyle/>
        <a:p>
          <a:endParaRPr lang="ru-RU"/>
        </a:p>
      </dgm:t>
    </dgm:pt>
    <dgm:pt modelId="{A5C8BF97-D7A2-43FE-AC1E-18F4A30C8CE8}" type="sibTrans" cxnId="{334145AB-9377-47AF-A60B-B2C2DA44EA59}">
      <dgm:prSet/>
      <dgm:spPr/>
      <dgm:t>
        <a:bodyPr/>
        <a:lstStyle/>
        <a:p>
          <a:endParaRPr lang="ru-RU"/>
        </a:p>
      </dgm:t>
    </dgm:pt>
    <dgm:pt modelId="{63DEE273-6C07-425F-9BB7-B1D79B1E0ACF}">
      <dgm:prSet phldrT="[Текст]" custT="1"/>
      <dgm:spPr/>
      <dgm:t>
        <a:bodyPr/>
        <a:lstStyle/>
        <a:p>
          <a:r>
            <a:rPr lang="ru-RU" sz="1000" b="1" i="1">
              <a:solidFill>
                <a:schemeClr val="accent3">
                  <a:lumMod val="50000"/>
                </a:schemeClr>
              </a:solidFill>
              <a:latin typeface="Times New Roman" pitchFamily="18" charset="0"/>
              <a:cs typeface="Times New Roman" pitchFamily="18" charset="0"/>
            </a:rPr>
            <a:t>Лёгкое течение </a:t>
          </a:r>
          <a:r>
            <a:rPr lang="ru-RU" sz="1000">
              <a:latin typeface="Times New Roman" pitchFamily="18" charset="0"/>
              <a:cs typeface="Times New Roman" pitchFamily="18" charset="0"/>
            </a:rPr>
            <a:t>заболевания характеризуется преимущественно ограниченно локализованными проявлениями кожного процесса, незначительным кожным зудом, редкими обострениями (реже 1–2 раз в год), продолжительностью рецидива до 1 месяца преимущественно в холодное время года. Длительность ремиссии составляет 8–10 месяцев и более. Отмечается хороший эффект от проводимой терапии</a:t>
          </a:r>
          <a:r>
            <a:rPr lang="ru-RU" sz="900">
              <a:latin typeface="Times New Roman" pitchFamily="18" charset="0"/>
              <a:cs typeface="Times New Roman" pitchFamily="18" charset="0"/>
            </a:rPr>
            <a:t>.</a:t>
          </a:r>
          <a:br>
            <a:rPr lang="ru-RU" sz="900">
              <a:latin typeface="Times New Roman" pitchFamily="18" charset="0"/>
              <a:cs typeface="Times New Roman" pitchFamily="18" charset="0"/>
            </a:rPr>
          </a:br>
          <a:endParaRPr lang="ru-RU" sz="900">
            <a:latin typeface="Times New Roman" pitchFamily="18" charset="0"/>
            <a:cs typeface="Times New Roman" pitchFamily="18" charset="0"/>
          </a:endParaRPr>
        </a:p>
      </dgm:t>
    </dgm:pt>
    <dgm:pt modelId="{DF3CD684-BA76-46DE-AA3D-81702368D478}" type="parTrans" cxnId="{57651AF4-FEAB-4559-8AEF-FFEEA494FF53}">
      <dgm:prSet/>
      <dgm:spPr/>
      <dgm:t>
        <a:bodyPr/>
        <a:lstStyle/>
        <a:p>
          <a:endParaRPr lang="ru-RU"/>
        </a:p>
      </dgm:t>
    </dgm:pt>
    <dgm:pt modelId="{2378BB92-1BC2-4EB6-B9C4-FA009725EF0C}" type="sibTrans" cxnId="{57651AF4-FEAB-4559-8AEF-FFEEA494FF53}">
      <dgm:prSet/>
      <dgm:spPr/>
      <dgm:t>
        <a:bodyPr/>
        <a:lstStyle/>
        <a:p>
          <a:endParaRPr lang="ru-RU"/>
        </a:p>
      </dgm:t>
    </dgm:pt>
    <dgm:pt modelId="{89BEC639-BC80-4FA2-8E3B-1542349989CB}">
      <dgm:prSet phldrT="[Текст]"/>
      <dgm:spPr/>
      <dgm:t>
        <a:bodyPr/>
        <a:lstStyle/>
        <a:p>
          <a:r>
            <a:rPr lang="ru-RU">
              <a:latin typeface="Times New Roman" pitchFamily="18" charset="0"/>
              <a:cs typeface="Times New Roman" pitchFamily="18" charset="0"/>
            </a:rPr>
            <a:t>При </a:t>
          </a:r>
          <a:r>
            <a:rPr lang="ru-RU" b="1" i="1">
              <a:solidFill>
                <a:schemeClr val="accent3">
                  <a:lumMod val="50000"/>
                </a:schemeClr>
              </a:solidFill>
              <a:latin typeface="Times New Roman" pitchFamily="18" charset="0"/>
              <a:cs typeface="Times New Roman" pitchFamily="18" charset="0"/>
            </a:rPr>
            <a:t>тяжёлом течении </a:t>
          </a:r>
          <a:r>
            <a:rPr lang="ru-RU">
              <a:latin typeface="Times New Roman" pitchFamily="18" charset="0"/>
              <a:cs typeface="Times New Roman" pitchFamily="18" charset="0"/>
            </a:rPr>
            <a:t>заболевания кожный процесс носит распространённый или диффузный характер с длительными обострениями, редкими и непродолжительными ремиссиями (частота обострений – 5 раз в год и более, длительность ремиссии 1–1,5 месяца). Лечение приносит кратковременное и незначительное улучшение. Отмечается выраженный зуд, приводящий к нарушению сна.</a:t>
          </a:r>
          <a:br>
            <a:rPr lang="ru-RU">
              <a:latin typeface="Times New Roman" pitchFamily="18" charset="0"/>
              <a:cs typeface="Times New Roman" pitchFamily="18" charset="0"/>
            </a:rPr>
          </a:br>
          <a:endParaRPr lang="ru-RU">
            <a:latin typeface="Times New Roman" pitchFamily="18" charset="0"/>
            <a:cs typeface="Times New Roman" pitchFamily="18" charset="0"/>
          </a:endParaRPr>
        </a:p>
      </dgm:t>
    </dgm:pt>
    <dgm:pt modelId="{F7F86C5A-A29D-44E7-AAE8-B589F021F6C9}" type="parTrans" cxnId="{0DE0ADA2-1CD5-4EFD-9FC1-13ADC1AFC583}">
      <dgm:prSet/>
      <dgm:spPr/>
      <dgm:t>
        <a:bodyPr/>
        <a:lstStyle/>
        <a:p>
          <a:endParaRPr lang="ru-RU"/>
        </a:p>
      </dgm:t>
    </dgm:pt>
    <dgm:pt modelId="{5E490578-B8EA-4ABA-8D71-072977D5B7B5}" type="sibTrans" cxnId="{0DE0ADA2-1CD5-4EFD-9FC1-13ADC1AFC583}">
      <dgm:prSet/>
      <dgm:spPr/>
      <dgm:t>
        <a:bodyPr/>
        <a:lstStyle/>
        <a:p>
          <a:endParaRPr lang="ru-RU"/>
        </a:p>
      </dgm:t>
    </dgm:pt>
    <dgm:pt modelId="{B4001F69-0AC1-4760-AC9A-9F42E30C9360}">
      <dgm:prSet phldrT="[Текст]" custT="1"/>
      <dgm:spPr/>
      <dgm:t>
        <a:bodyPr/>
        <a:lstStyle/>
        <a:p>
          <a:r>
            <a:rPr lang="ru-RU" sz="1050">
              <a:latin typeface="Times New Roman" pitchFamily="18" charset="0"/>
              <a:cs typeface="Times New Roman" pitchFamily="18" charset="0"/>
            </a:rPr>
            <a:t>При </a:t>
          </a:r>
          <a:r>
            <a:rPr lang="ru-RU" sz="1050" b="1" i="1">
              <a:solidFill>
                <a:schemeClr val="accent3">
                  <a:lumMod val="50000"/>
                </a:schemeClr>
              </a:solidFill>
              <a:latin typeface="Times New Roman" pitchFamily="18" charset="0"/>
              <a:cs typeface="Times New Roman" pitchFamily="18" charset="0"/>
            </a:rPr>
            <a:t>среднетяжёлом течении </a:t>
          </a:r>
          <a:r>
            <a:rPr lang="ru-RU" sz="1050">
              <a:latin typeface="Times New Roman" pitchFamily="18" charset="0"/>
              <a:cs typeface="Times New Roman" pitchFamily="18" charset="0"/>
            </a:rPr>
            <a:t>отмечается распространённый характер поражения.</a:t>
          </a:r>
          <a:br>
            <a:rPr lang="ru-RU" sz="1050">
              <a:latin typeface="Times New Roman" pitchFamily="18" charset="0"/>
              <a:cs typeface="Times New Roman" pitchFamily="18" charset="0"/>
            </a:rPr>
          </a:br>
          <a:r>
            <a:rPr lang="ru-RU" sz="1050">
              <a:latin typeface="Times New Roman" pitchFamily="18" charset="0"/>
              <a:cs typeface="Times New Roman" pitchFamily="18" charset="0"/>
            </a:rPr>
            <a:t>Частота обострений – 3–4 раза в год с увеличением их продолжительности. Длительность ремиссий составляет 2–3 месяца. Процесс приобретает упорное течение с незначительным эффектом от проводимой терапии.</a:t>
          </a:r>
          <a:br>
            <a:rPr lang="ru-RU" sz="1050">
              <a:latin typeface="Times New Roman" pitchFamily="18" charset="0"/>
              <a:cs typeface="Times New Roman" pitchFamily="18" charset="0"/>
            </a:rPr>
          </a:br>
          <a:endParaRPr lang="ru-RU" sz="1050">
            <a:latin typeface="Times New Roman" pitchFamily="18" charset="0"/>
            <a:cs typeface="Times New Roman" pitchFamily="18" charset="0"/>
          </a:endParaRPr>
        </a:p>
      </dgm:t>
    </dgm:pt>
    <dgm:pt modelId="{831F0E41-4877-45BB-A70F-457A70502037}" type="parTrans" cxnId="{A9733C00-0FE0-4D6B-8B05-253C1FD2621A}">
      <dgm:prSet/>
      <dgm:spPr/>
      <dgm:t>
        <a:bodyPr/>
        <a:lstStyle/>
        <a:p>
          <a:endParaRPr lang="ru-RU"/>
        </a:p>
      </dgm:t>
    </dgm:pt>
    <dgm:pt modelId="{AC524996-E732-4A3B-BFA9-A8F197D797CB}" type="sibTrans" cxnId="{A9733C00-0FE0-4D6B-8B05-253C1FD2621A}">
      <dgm:prSet/>
      <dgm:spPr/>
      <dgm:t>
        <a:bodyPr/>
        <a:lstStyle/>
        <a:p>
          <a:endParaRPr lang="ru-RU"/>
        </a:p>
      </dgm:t>
    </dgm:pt>
    <dgm:pt modelId="{BB43E43C-7DC9-4BC3-9F8C-E487D79EE1D0}" type="pres">
      <dgm:prSet presAssocID="{7B52D927-D7CE-4877-B028-E568D54E9A5C}" presName="composite" presStyleCnt="0">
        <dgm:presLayoutVars>
          <dgm:chMax val="1"/>
          <dgm:dir/>
          <dgm:resizeHandles val="exact"/>
        </dgm:presLayoutVars>
      </dgm:prSet>
      <dgm:spPr/>
      <dgm:t>
        <a:bodyPr/>
        <a:lstStyle/>
        <a:p>
          <a:endParaRPr lang="ru-RU"/>
        </a:p>
      </dgm:t>
    </dgm:pt>
    <dgm:pt modelId="{1EF0C16C-AED8-4D37-9993-E6C2929C2265}" type="pres">
      <dgm:prSet presAssocID="{F70E36ED-98ED-47CF-A39F-3362344D849A}" presName="roof" presStyleLbl="dkBgShp" presStyleIdx="0" presStyleCnt="2" custScaleY="53651"/>
      <dgm:spPr/>
      <dgm:t>
        <a:bodyPr/>
        <a:lstStyle/>
        <a:p>
          <a:endParaRPr lang="ru-RU"/>
        </a:p>
      </dgm:t>
    </dgm:pt>
    <dgm:pt modelId="{2CCEB97F-DF36-49AE-B195-36A4405A722E}" type="pres">
      <dgm:prSet presAssocID="{F70E36ED-98ED-47CF-A39F-3362344D849A}" presName="pillars" presStyleCnt="0"/>
      <dgm:spPr/>
    </dgm:pt>
    <dgm:pt modelId="{FB53F750-F3A4-486E-BDCD-4CCFFE83BCEC}" type="pres">
      <dgm:prSet presAssocID="{F70E36ED-98ED-47CF-A39F-3362344D849A}" presName="pillar1" presStyleLbl="node1" presStyleIdx="0" presStyleCnt="3" custScaleY="132275">
        <dgm:presLayoutVars>
          <dgm:bulletEnabled val="1"/>
        </dgm:presLayoutVars>
      </dgm:prSet>
      <dgm:spPr/>
      <dgm:t>
        <a:bodyPr/>
        <a:lstStyle/>
        <a:p>
          <a:endParaRPr lang="ru-RU"/>
        </a:p>
      </dgm:t>
    </dgm:pt>
    <dgm:pt modelId="{B44479E7-8919-4BAB-90AB-025AAFE5F70D}" type="pres">
      <dgm:prSet presAssocID="{B4001F69-0AC1-4760-AC9A-9F42E30C9360}" presName="pillarX" presStyleLbl="node1" presStyleIdx="1" presStyleCnt="3" custScaleY="131481">
        <dgm:presLayoutVars>
          <dgm:bulletEnabled val="1"/>
        </dgm:presLayoutVars>
      </dgm:prSet>
      <dgm:spPr/>
      <dgm:t>
        <a:bodyPr/>
        <a:lstStyle/>
        <a:p>
          <a:endParaRPr lang="ru-RU"/>
        </a:p>
      </dgm:t>
    </dgm:pt>
    <dgm:pt modelId="{505A5EFF-4C9E-40A5-8F1E-866AE75C2A92}" type="pres">
      <dgm:prSet presAssocID="{89BEC639-BC80-4FA2-8E3B-1542349989CB}" presName="pillarX" presStyleLbl="node1" presStyleIdx="2" presStyleCnt="3" custScaleY="130688">
        <dgm:presLayoutVars>
          <dgm:bulletEnabled val="1"/>
        </dgm:presLayoutVars>
      </dgm:prSet>
      <dgm:spPr/>
      <dgm:t>
        <a:bodyPr/>
        <a:lstStyle/>
        <a:p>
          <a:endParaRPr lang="ru-RU"/>
        </a:p>
      </dgm:t>
    </dgm:pt>
    <dgm:pt modelId="{B38C11A1-0399-47DE-A529-48A50242AA60}" type="pres">
      <dgm:prSet presAssocID="{F70E36ED-98ED-47CF-A39F-3362344D849A}" presName="base" presStyleLbl="dkBgShp" presStyleIdx="1" presStyleCnt="2" custFlipVert="1" custScaleY="20408"/>
      <dgm:spPr/>
    </dgm:pt>
  </dgm:ptLst>
  <dgm:cxnLst>
    <dgm:cxn modelId="{57651AF4-FEAB-4559-8AEF-FFEEA494FF53}" srcId="{F70E36ED-98ED-47CF-A39F-3362344D849A}" destId="{63DEE273-6C07-425F-9BB7-B1D79B1E0ACF}" srcOrd="0" destOrd="0" parTransId="{DF3CD684-BA76-46DE-AA3D-81702368D478}" sibTransId="{2378BB92-1BC2-4EB6-B9C4-FA009725EF0C}"/>
    <dgm:cxn modelId="{334145AB-9377-47AF-A60B-B2C2DA44EA59}" srcId="{7B52D927-D7CE-4877-B028-E568D54E9A5C}" destId="{F70E36ED-98ED-47CF-A39F-3362344D849A}" srcOrd="0" destOrd="0" parTransId="{30B1943B-D0F9-4086-9010-4FBC69290B27}" sibTransId="{A5C8BF97-D7A2-43FE-AC1E-18F4A30C8CE8}"/>
    <dgm:cxn modelId="{4F75AB29-DF47-4E7B-BCB6-DB7411D77BCE}" type="presOf" srcId="{F70E36ED-98ED-47CF-A39F-3362344D849A}" destId="{1EF0C16C-AED8-4D37-9993-E6C2929C2265}" srcOrd="0" destOrd="0" presId="urn:microsoft.com/office/officeart/2005/8/layout/hList3"/>
    <dgm:cxn modelId="{A9733C00-0FE0-4D6B-8B05-253C1FD2621A}" srcId="{F70E36ED-98ED-47CF-A39F-3362344D849A}" destId="{B4001F69-0AC1-4760-AC9A-9F42E30C9360}" srcOrd="1" destOrd="0" parTransId="{831F0E41-4877-45BB-A70F-457A70502037}" sibTransId="{AC524996-E732-4A3B-BFA9-A8F197D797CB}"/>
    <dgm:cxn modelId="{3388202C-C2F1-4E1E-85D3-69B04EFA0DE2}" type="presOf" srcId="{89BEC639-BC80-4FA2-8E3B-1542349989CB}" destId="{505A5EFF-4C9E-40A5-8F1E-866AE75C2A92}" srcOrd="0" destOrd="0" presId="urn:microsoft.com/office/officeart/2005/8/layout/hList3"/>
    <dgm:cxn modelId="{3474FA00-CDA3-4F92-8840-E7757C1DF49A}" type="presOf" srcId="{63DEE273-6C07-425F-9BB7-B1D79B1E0ACF}" destId="{FB53F750-F3A4-486E-BDCD-4CCFFE83BCEC}" srcOrd="0" destOrd="0" presId="urn:microsoft.com/office/officeart/2005/8/layout/hList3"/>
    <dgm:cxn modelId="{98A7F86D-D415-4A50-B520-6ED1308182C9}" type="presOf" srcId="{7B52D927-D7CE-4877-B028-E568D54E9A5C}" destId="{BB43E43C-7DC9-4BC3-9F8C-E487D79EE1D0}" srcOrd="0" destOrd="0" presId="urn:microsoft.com/office/officeart/2005/8/layout/hList3"/>
    <dgm:cxn modelId="{9ACCD460-6066-42DA-9CF6-1690E4274CE7}" type="presOf" srcId="{B4001F69-0AC1-4760-AC9A-9F42E30C9360}" destId="{B44479E7-8919-4BAB-90AB-025AAFE5F70D}" srcOrd="0" destOrd="0" presId="urn:microsoft.com/office/officeart/2005/8/layout/hList3"/>
    <dgm:cxn modelId="{0DE0ADA2-1CD5-4EFD-9FC1-13ADC1AFC583}" srcId="{F70E36ED-98ED-47CF-A39F-3362344D849A}" destId="{89BEC639-BC80-4FA2-8E3B-1542349989CB}" srcOrd="2" destOrd="0" parTransId="{F7F86C5A-A29D-44E7-AAE8-B589F021F6C9}" sibTransId="{5E490578-B8EA-4ABA-8D71-072977D5B7B5}"/>
    <dgm:cxn modelId="{50C2CC31-719B-4B90-A7FF-74E07D07CF96}" type="presParOf" srcId="{BB43E43C-7DC9-4BC3-9F8C-E487D79EE1D0}" destId="{1EF0C16C-AED8-4D37-9993-E6C2929C2265}" srcOrd="0" destOrd="0" presId="urn:microsoft.com/office/officeart/2005/8/layout/hList3"/>
    <dgm:cxn modelId="{18ABF1AC-1F45-4035-9BB6-DDD211B2B086}" type="presParOf" srcId="{BB43E43C-7DC9-4BC3-9F8C-E487D79EE1D0}" destId="{2CCEB97F-DF36-49AE-B195-36A4405A722E}" srcOrd="1" destOrd="0" presId="urn:microsoft.com/office/officeart/2005/8/layout/hList3"/>
    <dgm:cxn modelId="{28AEDEA5-95CE-444F-9FDD-B15C1F0AC03E}" type="presParOf" srcId="{2CCEB97F-DF36-49AE-B195-36A4405A722E}" destId="{FB53F750-F3A4-486E-BDCD-4CCFFE83BCEC}" srcOrd="0" destOrd="0" presId="urn:microsoft.com/office/officeart/2005/8/layout/hList3"/>
    <dgm:cxn modelId="{DA86B956-BC0D-4036-82CE-C7168CA4E9C4}" type="presParOf" srcId="{2CCEB97F-DF36-49AE-B195-36A4405A722E}" destId="{B44479E7-8919-4BAB-90AB-025AAFE5F70D}" srcOrd="1" destOrd="0" presId="urn:microsoft.com/office/officeart/2005/8/layout/hList3"/>
    <dgm:cxn modelId="{28DF1E71-A21F-4E25-A220-9708ABB30C1B}" type="presParOf" srcId="{2CCEB97F-DF36-49AE-B195-36A4405A722E}" destId="{505A5EFF-4C9E-40A5-8F1E-866AE75C2A92}" srcOrd="2" destOrd="0" presId="urn:microsoft.com/office/officeart/2005/8/layout/hList3"/>
    <dgm:cxn modelId="{0225931E-DF76-4532-B119-E5D2F5A4E466}" type="presParOf" srcId="{BB43E43C-7DC9-4BC3-9F8C-E487D79EE1D0}" destId="{B38C11A1-0399-47DE-A529-48A50242AA60}" srcOrd="2" destOrd="0" presId="urn:microsoft.com/office/officeart/2005/8/layout/hList3"/>
  </dgm:cxnLst>
  <dgm:bg/>
  <dgm:whole/>
  <dgm:extLst>
    <a:ext uri="http://schemas.microsoft.com/office/drawing/2008/diagram">
      <dsp:dataModelExt xmlns:dsp="http://schemas.microsoft.com/office/drawing/2008/diagram" relId="rId140" minVer="http://schemas.openxmlformats.org/drawingml/2006/diagram"/>
    </a:ext>
  </dgm:extLst>
</dgm:dataModel>
</file>

<file path=word/diagrams/data27.xml><?xml version="1.0" encoding="utf-8"?>
<dgm:dataModel xmlns:dgm="http://schemas.openxmlformats.org/drawingml/2006/diagram" xmlns:a="http://schemas.openxmlformats.org/drawingml/2006/main">
  <dgm:ptLst>
    <dgm:pt modelId="{11629481-88A2-47F3-BB90-D735BE7118A8}" type="doc">
      <dgm:prSet loTypeId="urn:microsoft.com/office/officeart/2005/8/layout/vList2" loCatId="list" qsTypeId="urn:microsoft.com/office/officeart/2005/8/quickstyle/simple1" qsCatId="simple" csTypeId="urn:microsoft.com/office/officeart/2005/8/colors/accent6_5" csCatId="accent6" phldr="1"/>
      <dgm:spPr/>
      <dgm:t>
        <a:bodyPr/>
        <a:lstStyle/>
        <a:p>
          <a:endParaRPr lang="ru-RU"/>
        </a:p>
      </dgm:t>
    </dgm:pt>
    <dgm:pt modelId="{8160DE63-D3A9-4423-9119-0F8AEC4C664B}">
      <dgm:prSet phldrT="[Текст]" custT="1"/>
      <dgm:spPr/>
      <dgm:t>
        <a:bodyPr/>
        <a:lstStyle/>
        <a:p>
          <a:pPr algn="ctr"/>
          <a:r>
            <a:rPr lang="ru-RU" sz="1400">
              <a:latin typeface="Times New Roman" pitchFamily="18" charset="0"/>
              <a:cs typeface="Times New Roman" pitchFamily="18" charset="0"/>
            </a:rPr>
            <a:t>Расчет индекса SCORAD производится по формуле:</a:t>
          </a:r>
        </a:p>
      </dgm:t>
    </dgm:pt>
    <dgm:pt modelId="{D963D946-1D1A-40EF-8BC5-8BCA99BBE923}" type="parTrans" cxnId="{17D4045F-F51D-4E7D-B059-561BD1A40FE5}">
      <dgm:prSet/>
      <dgm:spPr/>
      <dgm:t>
        <a:bodyPr/>
        <a:lstStyle/>
        <a:p>
          <a:endParaRPr lang="ru-RU"/>
        </a:p>
      </dgm:t>
    </dgm:pt>
    <dgm:pt modelId="{95FB3251-7F4B-47DE-AE4F-88E5DEDCA24E}" type="sibTrans" cxnId="{17D4045F-F51D-4E7D-B059-561BD1A40FE5}">
      <dgm:prSet/>
      <dgm:spPr/>
      <dgm:t>
        <a:bodyPr/>
        <a:lstStyle/>
        <a:p>
          <a:endParaRPr lang="ru-RU"/>
        </a:p>
      </dgm:t>
    </dgm:pt>
    <dgm:pt modelId="{BCDB6052-BB18-4624-9958-10C54E740E44}">
      <dgm:prSet phldrT="[Текст]" custT="1"/>
      <dgm:spPr/>
      <dgm:t>
        <a:bodyPr/>
        <a:lstStyle/>
        <a:p>
          <a:pPr algn="ctr"/>
          <a:r>
            <a:rPr lang="ru-RU" sz="1200" b="1">
              <a:latin typeface="Times New Roman" pitchFamily="18" charset="0"/>
              <a:cs typeface="Times New Roman" pitchFamily="18" charset="0"/>
            </a:rPr>
            <a:t>SCORAD = А / 5 + 7В / 2 + С</a:t>
          </a:r>
          <a:r>
            <a:rPr lang="ru-RU" sz="1200">
              <a:latin typeface="Times New Roman" pitchFamily="18" charset="0"/>
              <a:cs typeface="Times New Roman" pitchFamily="18" charset="0"/>
            </a:rPr>
            <a:t>, где:</a:t>
          </a:r>
        </a:p>
      </dgm:t>
    </dgm:pt>
    <dgm:pt modelId="{4E54BC89-2660-4C19-820C-F0E063B1E62B}" type="parTrans" cxnId="{566359EC-9529-4C92-AF07-B437EE9906AA}">
      <dgm:prSet/>
      <dgm:spPr/>
      <dgm:t>
        <a:bodyPr/>
        <a:lstStyle/>
        <a:p>
          <a:endParaRPr lang="ru-RU"/>
        </a:p>
      </dgm:t>
    </dgm:pt>
    <dgm:pt modelId="{1C15298B-1A21-4686-A635-08F2ACD8AB12}" type="sibTrans" cxnId="{566359EC-9529-4C92-AF07-B437EE9906AA}">
      <dgm:prSet/>
      <dgm:spPr/>
      <dgm:t>
        <a:bodyPr/>
        <a:lstStyle/>
        <a:p>
          <a:endParaRPr lang="ru-RU"/>
        </a:p>
      </dgm:t>
    </dgm:pt>
    <dgm:pt modelId="{DD48987B-4EA4-4751-BFA6-4062E1677D2F}">
      <dgm:prSet phldrT="[Текст]" custT="1"/>
      <dgm:spPr/>
      <dgm:t>
        <a:bodyPr/>
        <a:lstStyle/>
        <a:p>
          <a:pPr algn="ctr"/>
          <a:r>
            <a:rPr lang="ru-RU" sz="1200">
              <a:latin typeface="Times New Roman" pitchFamily="18" charset="0"/>
              <a:cs typeface="Times New Roman" pitchFamily="18" charset="0"/>
            </a:rPr>
            <a:t>А — распространенность поражения кожи,</a:t>
          </a:r>
        </a:p>
      </dgm:t>
    </dgm:pt>
    <dgm:pt modelId="{43C64C9C-F164-48F4-ABD4-07237ACF609E}" type="parTrans" cxnId="{1F6AF817-525E-40F9-801B-DAE85A8A3682}">
      <dgm:prSet/>
      <dgm:spPr/>
      <dgm:t>
        <a:bodyPr/>
        <a:lstStyle/>
        <a:p>
          <a:endParaRPr lang="ru-RU"/>
        </a:p>
      </dgm:t>
    </dgm:pt>
    <dgm:pt modelId="{C19706D4-C3A2-4637-89E6-0D27C29E6A51}" type="sibTrans" cxnId="{1F6AF817-525E-40F9-801B-DAE85A8A3682}">
      <dgm:prSet/>
      <dgm:spPr/>
      <dgm:t>
        <a:bodyPr/>
        <a:lstStyle/>
        <a:p>
          <a:endParaRPr lang="ru-RU"/>
        </a:p>
      </dgm:t>
    </dgm:pt>
    <dgm:pt modelId="{3A170C70-42FF-4666-BE6D-E980D095049B}">
      <dgm:prSet custT="1"/>
      <dgm:spPr/>
      <dgm:t>
        <a:bodyPr/>
        <a:lstStyle/>
        <a:p>
          <a:pPr algn="ctr"/>
          <a:r>
            <a:rPr lang="ru-RU" sz="1200">
              <a:latin typeface="Times New Roman" pitchFamily="18" charset="0"/>
              <a:cs typeface="Times New Roman" pitchFamily="18" charset="0"/>
            </a:rPr>
            <a:t>В — сумма уровней интенсивности клинических симптомов АтД,</a:t>
          </a:r>
        </a:p>
      </dgm:t>
    </dgm:pt>
    <dgm:pt modelId="{6C2C92CC-F499-43CE-A9E8-5B31A04ABD92}" type="parTrans" cxnId="{A5C44F3A-CC0A-4306-88C1-1A92FED1BC3E}">
      <dgm:prSet/>
      <dgm:spPr/>
      <dgm:t>
        <a:bodyPr/>
        <a:lstStyle/>
        <a:p>
          <a:endParaRPr lang="ru-RU"/>
        </a:p>
      </dgm:t>
    </dgm:pt>
    <dgm:pt modelId="{600FCED8-502E-4B7D-B306-52D0A9741577}" type="sibTrans" cxnId="{A5C44F3A-CC0A-4306-88C1-1A92FED1BC3E}">
      <dgm:prSet/>
      <dgm:spPr/>
      <dgm:t>
        <a:bodyPr/>
        <a:lstStyle/>
        <a:p>
          <a:endParaRPr lang="ru-RU"/>
        </a:p>
      </dgm:t>
    </dgm:pt>
    <dgm:pt modelId="{F752D082-D198-4961-B22A-29F0A6118C39}">
      <dgm:prSet custT="1"/>
      <dgm:spPr/>
      <dgm:t>
        <a:bodyPr/>
        <a:lstStyle/>
        <a:p>
          <a:pPr algn="ctr"/>
          <a:r>
            <a:rPr lang="ru-RU" sz="1200">
              <a:latin typeface="Times New Roman" pitchFamily="18" charset="0"/>
              <a:cs typeface="Times New Roman" pitchFamily="18" charset="0"/>
            </a:rPr>
            <a:t>С — сумма оценок субъективных нарушений по визуальной аналоговой шкале.</a:t>
          </a:r>
        </a:p>
      </dgm:t>
    </dgm:pt>
    <dgm:pt modelId="{B2F16D94-5230-4179-8A41-5597951C1FE2}" type="parTrans" cxnId="{E09D9AD7-2EF5-4C2B-824F-BBB89685297F}">
      <dgm:prSet/>
      <dgm:spPr/>
      <dgm:t>
        <a:bodyPr/>
        <a:lstStyle/>
        <a:p>
          <a:endParaRPr lang="ru-RU"/>
        </a:p>
      </dgm:t>
    </dgm:pt>
    <dgm:pt modelId="{EB8544B8-DD2C-4AFD-8AEC-6EFEF4504379}" type="sibTrans" cxnId="{E09D9AD7-2EF5-4C2B-824F-BBB89685297F}">
      <dgm:prSet/>
      <dgm:spPr/>
      <dgm:t>
        <a:bodyPr/>
        <a:lstStyle/>
        <a:p>
          <a:endParaRPr lang="ru-RU"/>
        </a:p>
      </dgm:t>
    </dgm:pt>
    <dgm:pt modelId="{C46F8E73-6C96-4DB3-BBC2-91F268ACA087}" type="pres">
      <dgm:prSet presAssocID="{11629481-88A2-47F3-BB90-D735BE7118A8}" presName="linear" presStyleCnt="0">
        <dgm:presLayoutVars>
          <dgm:animLvl val="lvl"/>
          <dgm:resizeHandles val="exact"/>
        </dgm:presLayoutVars>
      </dgm:prSet>
      <dgm:spPr/>
      <dgm:t>
        <a:bodyPr/>
        <a:lstStyle/>
        <a:p>
          <a:endParaRPr lang="ru-RU"/>
        </a:p>
      </dgm:t>
    </dgm:pt>
    <dgm:pt modelId="{904F9C38-415E-428A-B5C7-49F390249E8F}" type="pres">
      <dgm:prSet presAssocID="{8160DE63-D3A9-4423-9119-0F8AEC4C664B}" presName="parentText" presStyleLbl="node1" presStyleIdx="0" presStyleCnt="1" custScaleY="56355">
        <dgm:presLayoutVars>
          <dgm:chMax val="0"/>
          <dgm:bulletEnabled val="1"/>
        </dgm:presLayoutVars>
      </dgm:prSet>
      <dgm:spPr/>
      <dgm:t>
        <a:bodyPr/>
        <a:lstStyle/>
        <a:p>
          <a:endParaRPr lang="ru-RU"/>
        </a:p>
      </dgm:t>
    </dgm:pt>
    <dgm:pt modelId="{B0DF90BE-EE16-48BA-BB64-A67105D0C2D2}" type="pres">
      <dgm:prSet presAssocID="{8160DE63-D3A9-4423-9119-0F8AEC4C664B}" presName="childText" presStyleLbl="revTx" presStyleIdx="0" presStyleCnt="1">
        <dgm:presLayoutVars>
          <dgm:bulletEnabled val="1"/>
        </dgm:presLayoutVars>
      </dgm:prSet>
      <dgm:spPr/>
      <dgm:t>
        <a:bodyPr/>
        <a:lstStyle/>
        <a:p>
          <a:endParaRPr lang="ru-RU"/>
        </a:p>
      </dgm:t>
    </dgm:pt>
  </dgm:ptLst>
  <dgm:cxnLst>
    <dgm:cxn modelId="{8862164A-1B2E-4BC5-9957-8776BCDD99DA}" type="presOf" srcId="{BCDB6052-BB18-4624-9958-10C54E740E44}" destId="{B0DF90BE-EE16-48BA-BB64-A67105D0C2D2}" srcOrd="0" destOrd="0" presId="urn:microsoft.com/office/officeart/2005/8/layout/vList2"/>
    <dgm:cxn modelId="{A5C44F3A-CC0A-4306-88C1-1A92FED1BC3E}" srcId="{8160DE63-D3A9-4423-9119-0F8AEC4C664B}" destId="{3A170C70-42FF-4666-BE6D-E980D095049B}" srcOrd="2" destOrd="0" parTransId="{6C2C92CC-F499-43CE-A9E8-5B31A04ABD92}" sibTransId="{600FCED8-502E-4B7D-B306-52D0A9741577}"/>
    <dgm:cxn modelId="{17D4045F-F51D-4E7D-B059-561BD1A40FE5}" srcId="{11629481-88A2-47F3-BB90-D735BE7118A8}" destId="{8160DE63-D3A9-4423-9119-0F8AEC4C664B}" srcOrd="0" destOrd="0" parTransId="{D963D946-1D1A-40EF-8BC5-8BCA99BBE923}" sibTransId="{95FB3251-7F4B-47DE-AE4F-88E5DEDCA24E}"/>
    <dgm:cxn modelId="{DB1A1D35-A6EB-4412-A6CD-A00289057FB6}" type="presOf" srcId="{8160DE63-D3A9-4423-9119-0F8AEC4C664B}" destId="{904F9C38-415E-428A-B5C7-49F390249E8F}" srcOrd="0" destOrd="0" presId="urn:microsoft.com/office/officeart/2005/8/layout/vList2"/>
    <dgm:cxn modelId="{E49ED8B1-0928-4358-B953-6BC297BBF1E3}" type="presOf" srcId="{11629481-88A2-47F3-BB90-D735BE7118A8}" destId="{C46F8E73-6C96-4DB3-BBC2-91F268ACA087}" srcOrd="0" destOrd="0" presId="urn:microsoft.com/office/officeart/2005/8/layout/vList2"/>
    <dgm:cxn modelId="{566359EC-9529-4C92-AF07-B437EE9906AA}" srcId="{8160DE63-D3A9-4423-9119-0F8AEC4C664B}" destId="{BCDB6052-BB18-4624-9958-10C54E740E44}" srcOrd="0" destOrd="0" parTransId="{4E54BC89-2660-4C19-820C-F0E063B1E62B}" sibTransId="{1C15298B-1A21-4686-A635-08F2ACD8AB12}"/>
    <dgm:cxn modelId="{11C5827F-954A-441F-AE2E-F505F85D0F89}" type="presOf" srcId="{3A170C70-42FF-4666-BE6D-E980D095049B}" destId="{B0DF90BE-EE16-48BA-BB64-A67105D0C2D2}" srcOrd="0" destOrd="2" presId="urn:microsoft.com/office/officeart/2005/8/layout/vList2"/>
    <dgm:cxn modelId="{E09D9AD7-2EF5-4C2B-824F-BBB89685297F}" srcId="{8160DE63-D3A9-4423-9119-0F8AEC4C664B}" destId="{F752D082-D198-4961-B22A-29F0A6118C39}" srcOrd="3" destOrd="0" parTransId="{B2F16D94-5230-4179-8A41-5597951C1FE2}" sibTransId="{EB8544B8-DD2C-4AFD-8AEC-6EFEF4504379}"/>
    <dgm:cxn modelId="{1F6AF817-525E-40F9-801B-DAE85A8A3682}" srcId="{8160DE63-D3A9-4423-9119-0F8AEC4C664B}" destId="{DD48987B-4EA4-4751-BFA6-4062E1677D2F}" srcOrd="1" destOrd="0" parTransId="{43C64C9C-F164-48F4-ABD4-07237ACF609E}" sibTransId="{C19706D4-C3A2-4637-89E6-0D27C29E6A51}"/>
    <dgm:cxn modelId="{90E2E57C-E6C5-499D-9C3B-31D51327A98A}" type="presOf" srcId="{F752D082-D198-4961-B22A-29F0A6118C39}" destId="{B0DF90BE-EE16-48BA-BB64-A67105D0C2D2}" srcOrd="0" destOrd="3" presId="urn:microsoft.com/office/officeart/2005/8/layout/vList2"/>
    <dgm:cxn modelId="{05BCC16C-72B5-446C-9372-9413B28DAEBA}" type="presOf" srcId="{DD48987B-4EA4-4751-BFA6-4062E1677D2F}" destId="{B0DF90BE-EE16-48BA-BB64-A67105D0C2D2}" srcOrd="0" destOrd="1" presId="urn:microsoft.com/office/officeart/2005/8/layout/vList2"/>
    <dgm:cxn modelId="{E7EBCF3F-816E-43C3-9CDA-82F1E852EB44}" type="presParOf" srcId="{C46F8E73-6C96-4DB3-BBC2-91F268ACA087}" destId="{904F9C38-415E-428A-B5C7-49F390249E8F}" srcOrd="0" destOrd="0" presId="urn:microsoft.com/office/officeart/2005/8/layout/vList2"/>
    <dgm:cxn modelId="{D5A62A22-7A61-4162-8A89-764429204DC5}" type="presParOf" srcId="{C46F8E73-6C96-4DB3-BBC2-91F268ACA087}" destId="{B0DF90BE-EE16-48BA-BB64-A67105D0C2D2}" srcOrd="1" destOrd="0" presId="urn:microsoft.com/office/officeart/2005/8/layout/vList2"/>
  </dgm:cxnLst>
  <dgm:bg/>
  <dgm:whole/>
  <dgm:extLst>
    <a:ext uri="http://schemas.microsoft.com/office/drawing/2008/diagram">
      <dsp:dataModelExt xmlns:dsp="http://schemas.microsoft.com/office/drawing/2008/diagram" relId="rId145" minVer="http://schemas.openxmlformats.org/drawingml/2006/diagram"/>
    </a:ext>
  </dgm:extLst>
</dgm:dataModel>
</file>

<file path=word/diagrams/data28.xml><?xml version="1.0" encoding="utf-8"?>
<dgm:dataModel xmlns:dgm="http://schemas.openxmlformats.org/drawingml/2006/diagram" xmlns:a="http://schemas.openxmlformats.org/drawingml/2006/main">
  <dgm:ptLst>
    <dgm:pt modelId="{8072D98E-27FD-4F8A-BD70-1F269F0B46A3}" type="doc">
      <dgm:prSet loTypeId="urn:microsoft.com/office/officeart/2005/8/layout/hList3" loCatId="list" qsTypeId="urn:microsoft.com/office/officeart/2005/8/quickstyle/simple1" qsCatId="simple" csTypeId="urn:microsoft.com/office/officeart/2005/8/colors/accent6_1" csCatId="accent6" phldr="1"/>
      <dgm:spPr/>
      <dgm:t>
        <a:bodyPr/>
        <a:lstStyle/>
        <a:p>
          <a:endParaRPr lang="ru-RU"/>
        </a:p>
      </dgm:t>
    </dgm:pt>
    <dgm:pt modelId="{5430B3BF-ED5B-4D0F-BD99-F5271E0F0321}">
      <dgm:prSet phldrT="[Текст]"/>
      <dgm:spPr/>
      <dgm:t>
        <a:bodyPr/>
        <a:lstStyle/>
        <a:p>
          <a:r>
            <a:rPr lang="ru-RU">
              <a:latin typeface="Times New Roman" pitchFamily="18" charset="0"/>
              <a:cs typeface="Times New Roman" pitchFamily="18" charset="0"/>
            </a:rPr>
            <a:t>При сборе анамнеза рекомендуется обратить внимание на :</a:t>
          </a:r>
        </a:p>
      </dgm:t>
    </dgm:pt>
    <dgm:pt modelId="{93613F57-D30E-4D5B-8056-C036970FBFAC}" type="parTrans" cxnId="{9551566A-608B-4BE0-8B82-BD934A0BE57E}">
      <dgm:prSet/>
      <dgm:spPr/>
      <dgm:t>
        <a:bodyPr/>
        <a:lstStyle/>
        <a:p>
          <a:endParaRPr lang="ru-RU"/>
        </a:p>
      </dgm:t>
    </dgm:pt>
    <dgm:pt modelId="{CD7329F5-2973-463A-BB41-E545B8081720}" type="sibTrans" cxnId="{9551566A-608B-4BE0-8B82-BD934A0BE57E}">
      <dgm:prSet/>
      <dgm:spPr/>
      <dgm:t>
        <a:bodyPr/>
        <a:lstStyle/>
        <a:p>
          <a:endParaRPr lang="ru-RU"/>
        </a:p>
      </dgm:t>
    </dgm:pt>
    <dgm:pt modelId="{805840A5-CC75-4738-A77C-13FBAFA39E99}">
      <dgm:prSet phldrT="[Текст]" custT="1"/>
      <dgm:spPr/>
      <dgm:t>
        <a:bodyPr/>
        <a:lstStyle/>
        <a:p>
          <a:pPr algn="l"/>
          <a:r>
            <a:rPr lang="ru-RU" sz="900">
              <a:latin typeface="Times New Roman" pitchFamily="18" charset="0"/>
              <a:cs typeface="Times New Roman" pitchFamily="18" charset="0"/>
            </a:rPr>
            <a:t>-</a:t>
          </a:r>
          <a:r>
            <a:rPr lang="ru-RU" sz="1000">
              <a:latin typeface="Times New Roman" pitchFamily="18" charset="0"/>
              <a:cs typeface="Times New Roman" pitchFamily="18" charset="0"/>
            </a:rPr>
            <a:t>описание пациентом элементов (вид, размер, локализация элементов, длительность сохранения элемента, наличие зуда, боли и т. д.);</a:t>
          </a:r>
        </a:p>
        <a:p>
          <a:pPr algn="l"/>
          <a:r>
            <a:rPr lang="ru-RU" sz="1000">
              <a:latin typeface="Times New Roman" pitchFamily="18" charset="0"/>
              <a:cs typeface="Times New Roman" pitchFamily="18" charset="0"/>
            </a:rPr>
            <a:t>-на наличие и/или отсутствие ангиоотеков и их локализацию; -начало заболевания, длительность данного эпизода крапивницы;</a:t>
          </a:r>
        </a:p>
        <a:p>
          <a:pPr algn="l"/>
          <a:r>
            <a:rPr lang="ru-RU" sz="1000">
              <a:latin typeface="Times New Roman" pitchFamily="18" charset="0"/>
              <a:cs typeface="Times New Roman" pitchFamily="18" charset="0"/>
            </a:rPr>
            <a:t> -эффективность Н</a:t>
          </a:r>
          <a:r>
            <a:rPr lang="ru-RU" sz="1000" baseline="-25000">
              <a:latin typeface="Times New Roman" pitchFamily="18" charset="0"/>
              <a:cs typeface="Times New Roman" pitchFamily="18" charset="0"/>
            </a:rPr>
            <a:t>1</a:t>
          </a:r>
          <a:r>
            <a:rPr lang="ru-RU" sz="1000">
              <a:latin typeface="Times New Roman" pitchFamily="18" charset="0"/>
              <a:cs typeface="Times New Roman" pitchFamily="18" charset="0"/>
            </a:rPr>
            <a:t>-антигистаминных лекарственных средств;</a:t>
          </a:r>
        </a:p>
        <a:p>
          <a:pPr algn="l"/>
          <a:r>
            <a:rPr lang="ru-RU" sz="1000">
              <a:latin typeface="Times New Roman" pitchFamily="18" charset="0"/>
              <a:cs typeface="Times New Roman" pitchFamily="18" charset="0"/>
            </a:rPr>
            <a:t>-характер и эффективность предшествующего лечения; </a:t>
          </a:r>
        </a:p>
      </dgm:t>
    </dgm:pt>
    <dgm:pt modelId="{FDF11287-B6E1-45DB-9835-11F928CF40E7}" type="parTrans" cxnId="{23F06DB4-F940-4C71-A0B4-B36E1187B638}">
      <dgm:prSet/>
      <dgm:spPr/>
      <dgm:t>
        <a:bodyPr/>
        <a:lstStyle/>
        <a:p>
          <a:endParaRPr lang="ru-RU"/>
        </a:p>
      </dgm:t>
    </dgm:pt>
    <dgm:pt modelId="{8CB1C630-2C0C-4770-AB33-EF2ECE1BE3A8}" type="sibTrans" cxnId="{23F06DB4-F940-4C71-A0B4-B36E1187B638}">
      <dgm:prSet/>
      <dgm:spPr/>
      <dgm:t>
        <a:bodyPr/>
        <a:lstStyle/>
        <a:p>
          <a:endParaRPr lang="ru-RU"/>
        </a:p>
      </dgm:t>
    </dgm:pt>
    <dgm:pt modelId="{6E245F42-4AA3-4430-8A0D-3D2046DE455D}">
      <dgm:prSet phldrT="[Текст]" phldr="1"/>
      <dgm:spPr/>
      <dgm:t>
        <a:bodyPr/>
        <a:lstStyle/>
        <a:p>
          <a:endParaRPr lang="ru-RU">
            <a:latin typeface="Times New Roman" pitchFamily="18" charset="0"/>
            <a:cs typeface="Times New Roman" pitchFamily="18" charset="0"/>
          </a:endParaRPr>
        </a:p>
      </dgm:t>
    </dgm:pt>
    <dgm:pt modelId="{E1D98E2C-5CDB-442D-B672-3D0D19138D85}" type="parTrans" cxnId="{87CDF0A1-8FF1-49AD-9C0F-9C4B4B9045DD}">
      <dgm:prSet/>
      <dgm:spPr/>
      <dgm:t>
        <a:bodyPr/>
        <a:lstStyle/>
        <a:p>
          <a:endParaRPr lang="ru-RU"/>
        </a:p>
      </dgm:t>
    </dgm:pt>
    <dgm:pt modelId="{6D2044EE-41D5-40BA-80E6-B922224D881A}" type="sibTrans" cxnId="{87CDF0A1-8FF1-49AD-9C0F-9C4B4B9045DD}">
      <dgm:prSet/>
      <dgm:spPr/>
      <dgm:t>
        <a:bodyPr/>
        <a:lstStyle/>
        <a:p>
          <a:endParaRPr lang="ru-RU"/>
        </a:p>
      </dgm:t>
    </dgm:pt>
    <dgm:pt modelId="{0DC4A28B-E9EF-4439-A377-FB85AAE1BFCE}">
      <dgm:prSet phldrT="[Текст]" phldr="1"/>
      <dgm:spPr/>
      <dgm:t>
        <a:bodyPr/>
        <a:lstStyle/>
        <a:p>
          <a:endParaRPr lang="ru-RU">
            <a:latin typeface="Times New Roman" pitchFamily="18" charset="0"/>
            <a:cs typeface="Times New Roman" pitchFamily="18" charset="0"/>
          </a:endParaRPr>
        </a:p>
      </dgm:t>
    </dgm:pt>
    <dgm:pt modelId="{A023E769-43DB-42B6-82EF-B458CF20D7F9}" type="parTrans" cxnId="{80BC4D25-43B4-47B7-B084-1DE8E6D0F2D4}">
      <dgm:prSet/>
      <dgm:spPr/>
      <dgm:t>
        <a:bodyPr/>
        <a:lstStyle/>
        <a:p>
          <a:endParaRPr lang="ru-RU"/>
        </a:p>
      </dgm:t>
    </dgm:pt>
    <dgm:pt modelId="{370CFAFF-BD14-417C-8EB5-90C5764B10BE}" type="sibTrans" cxnId="{80BC4D25-43B4-47B7-B084-1DE8E6D0F2D4}">
      <dgm:prSet/>
      <dgm:spPr/>
      <dgm:t>
        <a:bodyPr/>
        <a:lstStyle/>
        <a:p>
          <a:endParaRPr lang="ru-RU"/>
        </a:p>
      </dgm:t>
    </dgm:pt>
    <dgm:pt modelId="{671534E1-7F85-4C32-A53E-679AF4BF4E1D}">
      <dgm:prSet phldrT="[Текст]" custT="1"/>
      <dgm:spPr/>
      <dgm:t>
        <a:bodyPr/>
        <a:lstStyle/>
        <a:p>
          <a:pPr algn="l"/>
          <a:r>
            <a:rPr lang="ru-RU" sz="900">
              <a:latin typeface="Times New Roman" pitchFamily="18" charset="0"/>
              <a:cs typeface="Times New Roman" pitchFamily="18" charset="0"/>
            </a:rPr>
            <a:t>-</a:t>
          </a:r>
          <a:r>
            <a:rPr lang="ru-RU" sz="1000">
              <a:latin typeface="Times New Roman" pitchFamily="18" charset="0"/>
              <a:cs typeface="Times New Roman" pitchFamily="18" charset="0"/>
            </a:rPr>
            <a:t>цикличность появления элементов (время суток, связь с менструальным циклом);-cвязь обострения с приемом аспирина, и/или НПВП, или ингибиторов АПФ или других лекарственных средств;-стресс; -наличие атопических заболеваний, крапивницы в личном и семейном анамнезе; -наличие физических стимулов обострения крапивницы; </a:t>
          </a:r>
        </a:p>
      </dgm:t>
    </dgm:pt>
    <dgm:pt modelId="{A1E503C8-5B59-48EE-BA9B-31987A65CAA2}" type="parTrans" cxnId="{C5740490-389C-4589-BABF-E1AB2BAE91B1}">
      <dgm:prSet/>
      <dgm:spPr/>
      <dgm:t>
        <a:bodyPr/>
        <a:lstStyle/>
        <a:p>
          <a:endParaRPr lang="ru-RU"/>
        </a:p>
      </dgm:t>
    </dgm:pt>
    <dgm:pt modelId="{071B0DCC-0402-4B9C-AB1E-2D6A0EBE9FCD}" type="sibTrans" cxnId="{C5740490-389C-4589-BABF-E1AB2BAE91B1}">
      <dgm:prSet/>
      <dgm:spPr/>
      <dgm:t>
        <a:bodyPr/>
        <a:lstStyle/>
        <a:p>
          <a:endParaRPr lang="ru-RU"/>
        </a:p>
      </dgm:t>
    </dgm:pt>
    <dgm:pt modelId="{4AA77343-3214-487B-A5DA-6447C34888F6}">
      <dgm:prSet phldrT="[Текст]" custT="1"/>
      <dgm:spPr/>
      <dgm:t>
        <a:bodyPr/>
        <a:lstStyle/>
        <a:p>
          <a:pPr algn="l"/>
          <a:r>
            <a:rPr lang="ru-RU" sz="1000">
              <a:latin typeface="Times New Roman" pitchFamily="18" charset="0"/>
              <a:cs typeface="Times New Roman" pitchFamily="18" charset="0"/>
            </a:rPr>
            <a:t>-выявление предшествующих или настоящих хронических или острых заболеваний, перенесенных хирургических вмешательств, переливания крови и ее компонентов, выезд в регионы с высоким риском заражения инфекционными или паразитарными заболеваниями, посещение пунктов общественного питания;</a:t>
          </a:r>
        </a:p>
      </dgm:t>
    </dgm:pt>
    <dgm:pt modelId="{40AAC421-0776-4DA8-BEF0-21ABCA0E757F}" type="parTrans" cxnId="{34885AF2-6B16-4815-9B07-2084833E9725}">
      <dgm:prSet/>
      <dgm:spPr/>
      <dgm:t>
        <a:bodyPr/>
        <a:lstStyle/>
        <a:p>
          <a:endParaRPr lang="ru-RU"/>
        </a:p>
      </dgm:t>
    </dgm:pt>
    <dgm:pt modelId="{95085861-653E-4A43-A1DB-C8DA3E32468A}" type="sibTrans" cxnId="{34885AF2-6B16-4815-9B07-2084833E9725}">
      <dgm:prSet/>
      <dgm:spPr/>
      <dgm:t>
        <a:bodyPr/>
        <a:lstStyle/>
        <a:p>
          <a:endParaRPr lang="ru-RU"/>
        </a:p>
      </dgm:t>
    </dgm:pt>
    <dgm:pt modelId="{446BE846-D4B4-4D25-810F-CBE39BFDB0F0}">
      <dgm:prSet custT="1"/>
      <dgm:spPr/>
      <dgm:t>
        <a:bodyPr/>
        <a:lstStyle/>
        <a:p>
          <a:pPr algn="l"/>
          <a:r>
            <a:rPr lang="ru-RU" sz="1050">
              <a:latin typeface="Times New Roman" pitchFamily="18" charset="0"/>
              <a:cs typeface="Times New Roman" pitchFamily="18" charset="0"/>
            </a:rPr>
            <a:t>-связь обострений с приемом пищи;</a:t>
          </a:r>
        </a:p>
        <a:p>
          <a:pPr algn="l"/>
          <a:r>
            <a:rPr lang="ru-RU" sz="1050">
              <a:latin typeface="Times New Roman" pitchFamily="18" charset="0"/>
              <a:cs typeface="Times New Roman" pitchFamily="18" charset="0"/>
            </a:rPr>
            <a:t>-хобби, профессиональная деятельность ;</a:t>
          </a:r>
        </a:p>
        <a:p>
          <a:pPr algn="l"/>
          <a:r>
            <a:rPr lang="ru-RU" sz="1050">
              <a:latin typeface="Times New Roman" pitchFamily="18" charset="0"/>
              <a:cs typeface="Times New Roman" pitchFamily="18" charset="0"/>
            </a:rPr>
            <a:t> -результаты ранее проведенного обследования и лечения.</a:t>
          </a:r>
        </a:p>
      </dgm:t>
    </dgm:pt>
    <dgm:pt modelId="{4091B6E7-7E19-474B-BC7C-CD08F1C31A21}" type="parTrans" cxnId="{8D5FB795-6F5B-40B5-B368-6CE3CEEF1E3E}">
      <dgm:prSet/>
      <dgm:spPr/>
      <dgm:t>
        <a:bodyPr/>
        <a:lstStyle/>
        <a:p>
          <a:endParaRPr lang="ru-RU"/>
        </a:p>
      </dgm:t>
    </dgm:pt>
    <dgm:pt modelId="{89E5FED6-8416-4F6C-AB6E-93519D45605F}" type="sibTrans" cxnId="{8D5FB795-6F5B-40B5-B368-6CE3CEEF1E3E}">
      <dgm:prSet/>
      <dgm:spPr/>
      <dgm:t>
        <a:bodyPr/>
        <a:lstStyle/>
        <a:p>
          <a:endParaRPr lang="ru-RU"/>
        </a:p>
      </dgm:t>
    </dgm:pt>
    <dgm:pt modelId="{557ED3E1-6873-448A-8FE1-3BAC616C4F36}" type="pres">
      <dgm:prSet presAssocID="{8072D98E-27FD-4F8A-BD70-1F269F0B46A3}" presName="composite" presStyleCnt="0">
        <dgm:presLayoutVars>
          <dgm:chMax val="1"/>
          <dgm:dir/>
          <dgm:resizeHandles val="exact"/>
        </dgm:presLayoutVars>
      </dgm:prSet>
      <dgm:spPr/>
      <dgm:t>
        <a:bodyPr/>
        <a:lstStyle/>
        <a:p>
          <a:endParaRPr lang="ru-RU"/>
        </a:p>
      </dgm:t>
    </dgm:pt>
    <dgm:pt modelId="{CD1D2038-2385-49FD-950A-CC6F98A7AAF8}" type="pres">
      <dgm:prSet presAssocID="{5430B3BF-ED5B-4D0F-BD99-F5271E0F0321}" presName="roof" presStyleLbl="dkBgShp" presStyleIdx="0" presStyleCnt="2" custScaleY="29904"/>
      <dgm:spPr/>
      <dgm:t>
        <a:bodyPr/>
        <a:lstStyle/>
        <a:p>
          <a:endParaRPr lang="ru-RU"/>
        </a:p>
      </dgm:t>
    </dgm:pt>
    <dgm:pt modelId="{92909094-D693-4809-803A-B77B502F8225}" type="pres">
      <dgm:prSet presAssocID="{5430B3BF-ED5B-4D0F-BD99-F5271E0F0321}" presName="pillars" presStyleCnt="0"/>
      <dgm:spPr/>
    </dgm:pt>
    <dgm:pt modelId="{0A4D28D3-650A-4E8E-94B9-311FAF8EE32B}" type="pres">
      <dgm:prSet presAssocID="{5430B3BF-ED5B-4D0F-BD99-F5271E0F0321}" presName="pillar1" presStyleLbl="node1" presStyleIdx="0" presStyleCnt="4" custScaleX="119518" custScaleY="136299">
        <dgm:presLayoutVars>
          <dgm:bulletEnabled val="1"/>
        </dgm:presLayoutVars>
      </dgm:prSet>
      <dgm:spPr/>
      <dgm:t>
        <a:bodyPr/>
        <a:lstStyle/>
        <a:p>
          <a:endParaRPr lang="ru-RU"/>
        </a:p>
      </dgm:t>
    </dgm:pt>
    <dgm:pt modelId="{062DBDA0-06F2-44AB-B671-DAF6270EE380}" type="pres">
      <dgm:prSet presAssocID="{671534E1-7F85-4C32-A53E-679AF4BF4E1D}" presName="pillarX" presStyleLbl="node1" presStyleIdx="1" presStyleCnt="4" custScaleX="123627" custScaleY="132135" custLinFactNeighborX="677" custLinFactNeighborY="-2844">
        <dgm:presLayoutVars>
          <dgm:bulletEnabled val="1"/>
        </dgm:presLayoutVars>
      </dgm:prSet>
      <dgm:spPr/>
      <dgm:t>
        <a:bodyPr/>
        <a:lstStyle/>
        <a:p>
          <a:endParaRPr lang="ru-RU"/>
        </a:p>
      </dgm:t>
    </dgm:pt>
    <dgm:pt modelId="{6D45661C-25D0-4C6E-A8BC-B35EE08D6F08}" type="pres">
      <dgm:prSet presAssocID="{4AA77343-3214-487B-A5DA-6447C34888F6}" presName="pillarX" presStyleLbl="node1" presStyleIdx="2" presStyleCnt="4" custScaleX="110957" custScaleY="136906">
        <dgm:presLayoutVars>
          <dgm:bulletEnabled val="1"/>
        </dgm:presLayoutVars>
      </dgm:prSet>
      <dgm:spPr/>
      <dgm:t>
        <a:bodyPr/>
        <a:lstStyle/>
        <a:p>
          <a:endParaRPr lang="ru-RU"/>
        </a:p>
      </dgm:t>
    </dgm:pt>
    <dgm:pt modelId="{380914FF-6573-4557-B732-54D5706F94AE}" type="pres">
      <dgm:prSet presAssocID="{446BE846-D4B4-4D25-810F-CBE39BFDB0F0}" presName="pillarX" presStyleLbl="node1" presStyleIdx="3" presStyleCnt="4" custScaleX="84222" custScaleY="137838" custLinFactNeighborX="0" custLinFactNeighborY="945">
        <dgm:presLayoutVars>
          <dgm:bulletEnabled val="1"/>
        </dgm:presLayoutVars>
      </dgm:prSet>
      <dgm:spPr/>
      <dgm:t>
        <a:bodyPr/>
        <a:lstStyle/>
        <a:p>
          <a:endParaRPr lang="ru-RU"/>
        </a:p>
      </dgm:t>
    </dgm:pt>
    <dgm:pt modelId="{C8D36EA3-B96A-444D-B531-96D37EAEA201}" type="pres">
      <dgm:prSet presAssocID="{5430B3BF-ED5B-4D0F-BD99-F5271E0F0321}" presName="base" presStyleLbl="dkBgShp" presStyleIdx="1" presStyleCnt="2" custLinFactY="10606" custLinFactNeighborY="100000"/>
      <dgm:spPr/>
    </dgm:pt>
  </dgm:ptLst>
  <dgm:cxnLst>
    <dgm:cxn modelId="{54FBE7D9-D15C-4444-8097-CB3DDEE6919C}" type="presOf" srcId="{446BE846-D4B4-4D25-810F-CBE39BFDB0F0}" destId="{380914FF-6573-4557-B732-54D5706F94AE}" srcOrd="0" destOrd="0" presId="urn:microsoft.com/office/officeart/2005/8/layout/hList3"/>
    <dgm:cxn modelId="{92017C27-C14A-4622-AD87-16448DFB1683}" type="presOf" srcId="{4AA77343-3214-487B-A5DA-6447C34888F6}" destId="{6D45661C-25D0-4C6E-A8BC-B35EE08D6F08}" srcOrd="0" destOrd="0" presId="urn:microsoft.com/office/officeart/2005/8/layout/hList3"/>
    <dgm:cxn modelId="{9551566A-608B-4BE0-8B82-BD934A0BE57E}" srcId="{8072D98E-27FD-4F8A-BD70-1F269F0B46A3}" destId="{5430B3BF-ED5B-4D0F-BD99-F5271E0F0321}" srcOrd="0" destOrd="0" parTransId="{93613F57-D30E-4D5B-8056-C036970FBFAC}" sibTransId="{CD7329F5-2973-463A-BB41-E545B8081720}"/>
    <dgm:cxn modelId="{C5740490-389C-4589-BABF-E1AB2BAE91B1}" srcId="{5430B3BF-ED5B-4D0F-BD99-F5271E0F0321}" destId="{671534E1-7F85-4C32-A53E-679AF4BF4E1D}" srcOrd="1" destOrd="0" parTransId="{A1E503C8-5B59-48EE-BA9B-31987A65CAA2}" sibTransId="{071B0DCC-0402-4B9C-AB1E-2D6A0EBE9FCD}"/>
    <dgm:cxn modelId="{8E24FB5D-713B-4739-979D-F0FA7CD917FF}" type="presOf" srcId="{805840A5-CC75-4738-A77C-13FBAFA39E99}" destId="{0A4D28D3-650A-4E8E-94B9-311FAF8EE32B}" srcOrd="0" destOrd="0" presId="urn:microsoft.com/office/officeart/2005/8/layout/hList3"/>
    <dgm:cxn modelId="{34885AF2-6B16-4815-9B07-2084833E9725}" srcId="{5430B3BF-ED5B-4D0F-BD99-F5271E0F0321}" destId="{4AA77343-3214-487B-A5DA-6447C34888F6}" srcOrd="2" destOrd="0" parTransId="{40AAC421-0776-4DA8-BEF0-21ABCA0E757F}" sibTransId="{95085861-653E-4A43-A1DB-C8DA3E32468A}"/>
    <dgm:cxn modelId="{87CDF0A1-8FF1-49AD-9C0F-9C4B4B9045DD}" srcId="{8072D98E-27FD-4F8A-BD70-1F269F0B46A3}" destId="{6E245F42-4AA3-4430-8A0D-3D2046DE455D}" srcOrd="1" destOrd="0" parTransId="{E1D98E2C-5CDB-442D-B672-3D0D19138D85}" sibTransId="{6D2044EE-41D5-40BA-80E6-B922224D881A}"/>
    <dgm:cxn modelId="{8D5FB795-6F5B-40B5-B368-6CE3CEEF1E3E}" srcId="{5430B3BF-ED5B-4D0F-BD99-F5271E0F0321}" destId="{446BE846-D4B4-4D25-810F-CBE39BFDB0F0}" srcOrd="3" destOrd="0" parTransId="{4091B6E7-7E19-474B-BC7C-CD08F1C31A21}" sibTransId="{89E5FED6-8416-4F6C-AB6E-93519D45605F}"/>
    <dgm:cxn modelId="{DEB1A07B-379F-4A95-8B28-B8EA56FCCE4E}" type="presOf" srcId="{5430B3BF-ED5B-4D0F-BD99-F5271E0F0321}" destId="{CD1D2038-2385-49FD-950A-CC6F98A7AAF8}" srcOrd="0" destOrd="0" presId="urn:microsoft.com/office/officeart/2005/8/layout/hList3"/>
    <dgm:cxn modelId="{4287CC79-22FC-434B-8D67-B8A702640FE4}" type="presOf" srcId="{8072D98E-27FD-4F8A-BD70-1F269F0B46A3}" destId="{557ED3E1-6873-448A-8FE1-3BAC616C4F36}" srcOrd="0" destOrd="0" presId="urn:microsoft.com/office/officeart/2005/8/layout/hList3"/>
    <dgm:cxn modelId="{23F06DB4-F940-4C71-A0B4-B36E1187B638}" srcId="{5430B3BF-ED5B-4D0F-BD99-F5271E0F0321}" destId="{805840A5-CC75-4738-A77C-13FBAFA39E99}" srcOrd="0" destOrd="0" parTransId="{FDF11287-B6E1-45DB-9835-11F928CF40E7}" sibTransId="{8CB1C630-2C0C-4770-AB33-EF2ECE1BE3A8}"/>
    <dgm:cxn modelId="{80BC4D25-43B4-47B7-B084-1DE8E6D0F2D4}" srcId="{6E245F42-4AA3-4430-8A0D-3D2046DE455D}" destId="{0DC4A28B-E9EF-4439-A377-FB85AAE1BFCE}" srcOrd="0" destOrd="0" parTransId="{A023E769-43DB-42B6-82EF-B458CF20D7F9}" sibTransId="{370CFAFF-BD14-417C-8EB5-90C5764B10BE}"/>
    <dgm:cxn modelId="{D9442041-045A-4859-8515-27BFA6FBC2FB}" type="presOf" srcId="{671534E1-7F85-4C32-A53E-679AF4BF4E1D}" destId="{062DBDA0-06F2-44AB-B671-DAF6270EE380}" srcOrd="0" destOrd="0" presId="urn:microsoft.com/office/officeart/2005/8/layout/hList3"/>
    <dgm:cxn modelId="{7600E27B-6D62-4F4F-895C-EF4A4762D36A}" type="presParOf" srcId="{557ED3E1-6873-448A-8FE1-3BAC616C4F36}" destId="{CD1D2038-2385-49FD-950A-CC6F98A7AAF8}" srcOrd="0" destOrd="0" presId="urn:microsoft.com/office/officeart/2005/8/layout/hList3"/>
    <dgm:cxn modelId="{D3B7DB65-123F-47B5-80A2-B6CF21863134}" type="presParOf" srcId="{557ED3E1-6873-448A-8FE1-3BAC616C4F36}" destId="{92909094-D693-4809-803A-B77B502F8225}" srcOrd="1" destOrd="0" presId="urn:microsoft.com/office/officeart/2005/8/layout/hList3"/>
    <dgm:cxn modelId="{350100E5-ACB0-4832-A4C2-00A49E9E81D7}" type="presParOf" srcId="{92909094-D693-4809-803A-B77B502F8225}" destId="{0A4D28D3-650A-4E8E-94B9-311FAF8EE32B}" srcOrd="0" destOrd="0" presId="urn:microsoft.com/office/officeart/2005/8/layout/hList3"/>
    <dgm:cxn modelId="{F5A2C0E4-BE73-4C93-914A-99098C048BDC}" type="presParOf" srcId="{92909094-D693-4809-803A-B77B502F8225}" destId="{062DBDA0-06F2-44AB-B671-DAF6270EE380}" srcOrd="1" destOrd="0" presId="urn:microsoft.com/office/officeart/2005/8/layout/hList3"/>
    <dgm:cxn modelId="{F6D07EF9-65DF-4E67-BFDE-DDD8C5A30013}" type="presParOf" srcId="{92909094-D693-4809-803A-B77B502F8225}" destId="{6D45661C-25D0-4C6E-A8BC-B35EE08D6F08}" srcOrd="2" destOrd="0" presId="urn:microsoft.com/office/officeart/2005/8/layout/hList3"/>
    <dgm:cxn modelId="{835E2DE9-7419-457D-918E-EB9720504566}" type="presParOf" srcId="{92909094-D693-4809-803A-B77B502F8225}" destId="{380914FF-6573-4557-B732-54D5706F94AE}" srcOrd="3" destOrd="0" presId="urn:microsoft.com/office/officeart/2005/8/layout/hList3"/>
    <dgm:cxn modelId="{A6ABD27C-03C4-4C04-8484-18E0A8B5B7BB}" type="presParOf" srcId="{557ED3E1-6873-448A-8FE1-3BAC616C4F36}" destId="{C8D36EA3-B96A-444D-B531-96D37EAEA201}" srcOrd="2" destOrd="0" presId="urn:microsoft.com/office/officeart/2005/8/layout/hList3"/>
  </dgm:cxnLst>
  <dgm:bg/>
  <dgm:whole/>
  <dgm:extLst>
    <a:ext uri="http://schemas.microsoft.com/office/drawing/2008/diagram">
      <dsp:dataModelExt xmlns:dsp="http://schemas.microsoft.com/office/drawing/2008/diagram" relId="rId150" minVer="http://schemas.openxmlformats.org/drawingml/2006/diagram"/>
    </a:ext>
  </dgm:extLst>
</dgm:dataModel>
</file>

<file path=word/diagrams/data29.xml><?xml version="1.0" encoding="utf-8"?>
<dgm:dataModel xmlns:dgm="http://schemas.openxmlformats.org/drawingml/2006/diagram" xmlns:a="http://schemas.openxmlformats.org/drawingml/2006/main">
  <dgm:ptLst>
    <dgm:pt modelId="{BA398BCC-84C9-42AD-93D5-3910D55C9966}" type="doc">
      <dgm:prSet loTypeId="urn:microsoft.com/office/officeart/2005/8/layout/vList5" loCatId="list" qsTypeId="urn:microsoft.com/office/officeart/2005/8/quickstyle/simple1" qsCatId="simple" csTypeId="urn:microsoft.com/office/officeart/2005/8/colors/accent4_2" csCatId="accent4" phldr="1"/>
      <dgm:spPr/>
      <dgm:t>
        <a:bodyPr/>
        <a:lstStyle/>
        <a:p>
          <a:endParaRPr lang="ru-RU"/>
        </a:p>
      </dgm:t>
    </dgm:pt>
    <dgm:pt modelId="{0B4B8C39-D578-4629-8742-F7EAB2EBB34E}">
      <dgm:prSet phldrT="[Текст]"/>
      <dgm:spPr/>
      <dgm:t>
        <a:bodyPr/>
        <a:lstStyle/>
        <a:p>
          <a:r>
            <a:rPr lang="ru-RU" i="1">
              <a:latin typeface="Times New Roman" pitchFamily="18" charset="0"/>
              <a:cs typeface="Times New Roman" pitchFamily="18" charset="0"/>
            </a:rPr>
            <a:t>Острая крапивница</a:t>
          </a:r>
          <a:endParaRPr lang="ru-RU">
            <a:latin typeface="Times New Roman" pitchFamily="18" charset="0"/>
            <a:cs typeface="Times New Roman" pitchFamily="18" charset="0"/>
          </a:endParaRPr>
        </a:p>
      </dgm:t>
    </dgm:pt>
    <dgm:pt modelId="{D456A8BA-D6A6-499B-8813-159E890B6676}" type="parTrans" cxnId="{D6C1830F-2FD4-4BD0-8117-A67907A671AF}">
      <dgm:prSet/>
      <dgm:spPr/>
      <dgm:t>
        <a:bodyPr/>
        <a:lstStyle/>
        <a:p>
          <a:endParaRPr lang="ru-RU"/>
        </a:p>
      </dgm:t>
    </dgm:pt>
    <dgm:pt modelId="{6278359F-5C7B-461D-B42E-77F093A32D3B}" type="sibTrans" cxnId="{D6C1830F-2FD4-4BD0-8117-A67907A671AF}">
      <dgm:prSet/>
      <dgm:spPr/>
      <dgm:t>
        <a:bodyPr/>
        <a:lstStyle/>
        <a:p>
          <a:endParaRPr lang="ru-RU"/>
        </a:p>
      </dgm:t>
    </dgm:pt>
    <dgm:pt modelId="{02C775B9-319B-496E-B573-B4FFC1A5C307}">
      <dgm:prSet phldrT="[Текст]" custT="1"/>
      <dgm:spPr/>
      <dgm:t>
        <a:bodyPr/>
        <a:lstStyle/>
        <a:p>
          <a:r>
            <a:rPr lang="ru-RU" sz="1000">
              <a:latin typeface="Times New Roman" pitchFamily="18" charset="0"/>
              <a:cs typeface="Times New Roman" pitchFamily="18" charset="0"/>
            </a:rPr>
            <a:t>понимают внезапное однократное появление волдырей (каждый из которых существует не более 24 часов) продолжительностью менее 6 недель, вызванное воздействием одного из провоцирующих факторов.</a:t>
          </a:r>
        </a:p>
      </dgm:t>
    </dgm:pt>
    <dgm:pt modelId="{E0140DF0-A7C6-4B8A-8BFE-8E86114A26CF}" type="parTrans" cxnId="{A4147072-E210-4882-BCAC-4FA21C2F9F67}">
      <dgm:prSet/>
      <dgm:spPr/>
      <dgm:t>
        <a:bodyPr/>
        <a:lstStyle/>
        <a:p>
          <a:endParaRPr lang="ru-RU"/>
        </a:p>
      </dgm:t>
    </dgm:pt>
    <dgm:pt modelId="{DA317F1A-F1EF-4E50-A4F2-182EEF102000}" type="sibTrans" cxnId="{A4147072-E210-4882-BCAC-4FA21C2F9F67}">
      <dgm:prSet/>
      <dgm:spPr/>
      <dgm:t>
        <a:bodyPr/>
        <a:lstStyle/>
        <a:p>
          <a:endParaRPr lang="ru-RU"/>
        </a:p>
      </dgm:t>
    </dgm:pt>
    <dgm:pt modelId="{355EE44E-2170-4649-8EBF-953A6CFA7285}">
      <dgm:prSet phldrT="[Текст]" custT="1"/>
      <dgm:spPr/>
      <dgm:t>
        <a:bodyPr/>
        <a:lstStyle/>
        <a:p>
          <a:r>
            <a:rPr lang="ru-RU" sz="1000">
              <a:latin typeface="Times New Roman" pitchFamily="18" charset="0"/>
              <a:cs typeface="Times New Roman" pitchFamily="18" charset="0"/>
            </a:rPr>
            <a:t>Острая спонтанная крапивница в большинстве случае остается единственным эпизодом в жизни пациента. У 50% больных с хронической рецидивирующей крапивницей наступает спонтанная ремиссия. Для хронической крапивницы характерно волнообразное течение безпрогрессирующего ухудшения.</a:t>
          </a:r>
        </a:p>
      </dgm:t>
    </dgm:pt>
    <dgm:pt modelId="{7D8E5FF8-7B07-4819-9AD0-4C7F98634263}" type="parTrans" cxnId="{9C629F91-A86F-421A-BEA5-9C7F397BA6D5}">
      <dgm:prSet/>
      <dgm:spPr/>
      <dgm:t>
        <a:bodyPr/>
        <a:lstStyle/>
        <a:p>
          <a:endParaRPr lang="ru-RU"/>
        </a:p>
      </dgm:t>
    </dgm:pt>
    <dgm:pt modelId="{06643BC3-C2EC-4FA9-A43D-4D7E1D24E4CE}" type="sibTrans" cxnId="{9C629F91-A86F-421A-BEA5-9C7F397BA6D5}">
      <dgm:prSet/>
      <dgm:spPr/>
      <dgm:t>
        <a:bodyPr/>
        <a:lstStyle/>
        <a:p>
          <a:endParaRPr lang="ru-RU"/>
        </a:p>
      </dgm:t>
    </dgm:pt>
    <dgm:pt modelId="{4B6930FB-B214-4485-9D4B-64EEA464A50A}">
      <dgm:prSet phldrT="[Текст]"/>
      <dgm:spPr/>
      <dgm:t>
        <a:bodyPr/>
        <a:lstStyle/>
        <a:p>
          <a:r>
            <a:rPr lang="ru-RU" i="1">
              <a:latin typeface="Times New Roman" pitchFamily="18" charset="0"/>
              <a:cs typeface="Times New Roman" pitchFamily="18" charset="0"/>
            </a:rPr>
            <a:t>Хроническая крапивница</a:t>
          </a:r>
          <a:endParaRPr lang="ru-RU">
            <a:latin typeface="Times New Roman" pitchFamily="18" charset="0"/>
            <a:cs typeface="Times New Roman" pitchFamily="18" charset="0"/>
          </a:endParaRPr>
        </a:p>
      </dgm:t>
    </dgm:pt>
    <dgm:pt modelId="{A8FCA0DF-A660-48EC-B82C-821CBB8C35DD}" type="parTrans" cxnId="{E4CA12FC-B5DB-4198-B223-DCEBB9A6BF63}">
      <dgm:prSet/>
      <dgm:spPr/>
      <dgm:t>
        <a:bodyPr/>
        <a:lstStyle/>
        <a:p>
          <a:endParaRPr lang="ru-RU"/>
        </a:p>
      </dgm:t>
    </dgm:pt>
    <dgm:pt modelId="{B79DC978-5310-4307-B8EE-ACCDFE9DEFD4}" type="sibTrans" cxnId="{E4CA12FC-B5DB-4198-B223-DCEBB9A6BF63}">
      <dgm:prSet/>
      <dgm:spPr/>
      <dgm:t>
        <a:bodyPr/>
        <a:lstStyle/>
        <a:p>
          <a:endParaRPr lang="ru-RU"/>
        </a:p>
      </dgm:t>
    </dgm:pt>
    <dgm:pt modelId="{00BB91BF-741D-4E8E-BB7E-BC4AC293B042}">
      <dgm:prSet phldrT="[Текст]" custT="1"/>
      <dgm:spPr/>
      <dgm:t>
        <a:bodyPr/>
        <a:lstStyle/>
        <a:p>
          <a:r>
            <a:rPr lang="ru-RU" sz="1000" i="1">
              <a:latin typeface="Times New Roman" pitchFamily="18" charset="0"/>
              <a:cs typeface="Times New Roman" pitchFamily="18" charset="0"/>
            </a:rPr>
            <a:t>крапивницей</a:t>
          </a:r>
          <a:r>
            <a:rPr lang="ru-RU" sz="1000">
              <a:latin typeface="Times New Roman" pitchFamily="18" charset="0"/>
              <a:cs typeface="Times New Roman" pitchFamily="18" charset="0"/>
            </a:rPr>
            <a:t>  называют состояние, возникающее вследствие известных и неизвестных причин, при котором ежедневно или почти ежедневно, сроком более 6 недель, появляются волдыри, каждый из которых существует не более 24 часов.По характеру течения хроническую крапивницу подразделяют на</a:t>
          </a:r>
          <a:r>
            <a:rPr lang="ru-RU" sz="1000" i="1">
              <a:latin typeface="Times New Roman" pitchFamily="18" charset="0"/>
              <a:cs typeface="Times New Roman" pitchFamily="18" charset="0"/>
            </a:rPr>
            <a:t>рецидивирующую </a:t>
          </a:r>
          <a:r>
            <a:rPr lang="ru-RU" sz="1000">
              <a:latin typeface="Times New Roman" pitchFamily="18" charset="0"/>
              <a:cs typeface="Times New Roman" pitchFamily="18" charset="0"/>
            </a:rPr>
            <a:t> и </a:t>
          </a:r>
          <a:r>
            <a:rPr lang="ru-RU" sz="1000" i="1">
              <a:latin typeface="Times New Roman" pitchFamily="18" charset="0"/>
              <a:cs typeface="Times New Roman" pitchFamily="18" charset="0"/>
            </a:rPr>
            <a:t>персистирующую,</a:t>
          </a:r>
          <a:r>
            <a:rPr lang="ru-RU" sz="1000">
              <a:latin typeface="Times New Roman" pitchFamily="18" charset="0"/>
              <a:cs typeface="Times New Roman" pitchFamily="18" charset="0"/>
            </a:rPr>
            <a:t> характеризующуюся постоянным появлением уртикарий</a:t>
          </a:r>
          <a:r>
            <a:rPr lang="ru-RU" sz="700">
              <a:latin typeface="Times New Roman" pitchFamily="18" charset="0"/>
              <a:cs typeface="Times New Roman" pitchFamily="18" charset="0"/>
            </a:rPr>
            <a:t>.</a:t>
          </a:r>
        </a:p>
      </dgm:t>
    </dgm:pt>
    <dgm:pt modelId="{5E3C9D19-F436-47EB-BB68-066E1C2DEBF8}" type="parTrans" cxnId="{3308C245-4A3B-49B2-A5C3-7B9BDE28986D}">
      <dgm:prSet/>
      <dgm:spPr/>
      <dgm:t>
        <a:bodyPr/>
        <a:lstStyle/>
        <a:p>
          <a:endParaRPr lang="ru-RU"/>
        </a:p>
      </dgm:t>
    </dgm:pt>
    <dgm:pt modelId="{525DDA69-A24D-47E2-9E83-407A7D07C4C7}" type="sibTrans" cxnId="{3308C245-4A3B-49B2-A5C3-7B9BDE28986D}">
      <dgm:prSet/>
      <dgm:spPr/>
      <dgm:t>
        <a:bodyPr/>
        <a:lstStyle/>
        <a:p>
          <a:endParaRPr lang="ru-RU"/>
        </a:p>
      </dgm:t>
    </dgm:pt>
    <dgm:pt modelId="{A86361B6-D5EB-4B5C-AA3E-75B56F780F45}">
      <dgm:prSet phldrT="[Текст]"/>
      <dgm:spPr/>
      <dgm:t>
        <a:bodyPr/>
        <a:lstStyle/>
        <a:p>
          <a:r>
            <a:rPr lang="ru-RU" i="1">
              <a:latin typeface="Times New Roman" pitchFamily="18" charset="0"/>
              <a:cs typeface="Times New Roman" pitchFamily="18" charset="0"/>
            </a:rPr>
            <a:t>Спонтанная (идиопатическая) крапивница</a:t>
          </a:r>
          <a:r>
            <a:rPr lang="ru-RU">
              <a:latin typeface="Times New Roman" pitchFamily="18" charset="0"/>
              <a:cs typeface="Times New Roman" pitchFamily="18" charset="0"/>
            </a:rPr>
            <a:t> </a:t>
          </a:r>
        </a:p>
      </dgm:t>
    </dgm:pt>
    <dgm:pt modelId="{E3A3D60D-572E-4F60-A3B8-8EE7A02E393C}" type="parTrans" cxnId="{CFABF3CD-2741-49C2-B122-CE5253A04AD1}">
      <dgm:prSet/>
      <dgm:spPr/>
      <dgm:t>
        <a:bodyPr/>
        <a:lstStyle/>
        <a:p>
          <a:endParaRPr lang="ru-RU"/>
        </a:p>
      </dgm:t>
    </dgm:pt>
    <dgm:pt modelId="{73508EEC-5262-4B5A-8841-DAF9DC89FD3C}" type="sibTrans" cxnId="{CFABF3CD-2741-49C2-B122-CE5253A04AD1}">
      <dgm:prSet/>
      <dgm:spPr/>
      <dgm:t>
        <a:bodyPr/>
        <a:lstStyle/>
        <a:p>
          <a:endParaRPr lang="ru-RU"/>
        </a:p>
      </dgm:t>
    </dgm:pt>
    <dgm:pt modelId="{DD6C75D9-C28D-456C-AA74-B5E06B61BB4F}">
      <dgm:prSet phldrT="[Текст]" custT="1"/>
      <dgm:spPr/>
      <dgm:t>
        <a:bodyPr/>
        <a:lstStyle/>
        <a:p>
          <a:pPr algn="l"/>
          <a:r>
            <a:rPr lang="ru-RU" sz="900">
              <a:latin typeface="Times New Roman" pitchFamily="18" charset="0"/>
              <a:cs typeface="Times New Roman" pitchFamily="18" charset="0"/>
            </a:rPr>
            <a:t>проявляется волдырями, которые не имеют характерной локализации и сопровождаются зудом, реже – жжением. Волдыри могут иметь тенденцию к слиянию в местах наибольшего трения одеждой или частей тела друг о друга (ягодицы, поясничная область, плечи, бедра). На лице элементы могут практически не выступать над уровнем кожи. В ряде случаев высыпания захватывают практически весь кожный покров и могут сопровождаться повышением температуры тела. Волдыри имеют сначала бледно-розовый цвет за счет локального расширения поверхностной сети кровеносных сосудов дермы (urticaria rubra), а затем, по мере нарастания отека в соединительной ткани и сдавления сети мелких сосудов, они могут приобретать фарфорово-белый цвет (urticaria alba, seu porcellanea). При уменьшении выраженности отека волдыри постепенно становятся розового цвета, а затем исчезают бесследно.</a:t>
          </a:r>
        </a:p>
      </dgm:t>
    </dgm:pt>
    <dgm:pt modelId="{22EC5AFA-4EAF-4590-99CC-BF77D2EB7E33}" type="parTrans" cxnId="{4C6BC4F7-31A2-4C5F-B776-608830855FCE}">
      <dgm:prSet/>
      <dgm:spPr/>
      <dgm:t>
        <a:bodyPr/>
        <a:lstStyle/>
        <a:p>
          <a:endParaRPr lang="ru-RU"/>
        </a:p>
      </dgm:t>
    </dgm:pt>
    <dgm:pt modelId="{14EB46A1-F106-46CF-BAE6-DCEBC3391C6B}" type="sibTrans" cxnId="{4C6BC4F7-31A2-4C5F-B776-608830855FCE}">
      <dgm:prSet/>
      <dgm:spPr/>
      <dgm:t>
        <a:bodyPr/>
        <a:lstStyle/>
        <a:p>
          <a:endParaRPr lang="ru-RU"/>
        </a:p>
      </dgm:t>
    </dgm:pt>
    <dgm:pt modelId="{3372C157-A2CE-438A-A302-79B689BEC256}" type="pres">
      <dgm:prSet presAssocID="{BA398BCC-84C9-42AD-93D5-3910D55C9966}" presName="Name0" presStyleCnt="0">
        <dgm:presLayoutVars>
          <dgm:dir/>
          <dgm:animLvl val="lvl"/>
          <dgm:resizeHandles val="exact"/>
        </dgm:presLayoutVars>
      </dgm:prSet>
      <dgm:spPr/>
      <dgm:t>
        <a:bodyPr/>
        <a:lstStyle/>
        <a:p>
          <a:endParaRPr lang="ru-RU"/>
        </a:p>
      </dgm:t>
    </dgm:pt>
    <dgm:pt modelId="{D3023B31-A771-47B0-A07D-14F95163737B}" type="pres">
      <dgm:prSet presAssocID="{0B4B8C39-D578-4629-8742-F7EAB2EBB34E}" presName="linNode" presStyleCnt="0"/>
      <dgm:spPr/>
    </dgm:pt>
    <dgm:pt modelId="{274FF88F-058D-4505-972E-209838951099}" type="pres">
      <dgm:prSet presAssocID="{0B4B8C39-D578-4629-8742-F7EAB2EBB34E}" presName="parentText" presStyleLbl="node1" presStyleIdx="0" presStyleCnt="3" custScaleX="90715" custScaleY="73722">
        <dgm:presLayoutVars>
          <dgm:chMax val="1"/>
          <dgm:bulletEnabled val="1"/>
        </dgm:presLayoutVars>
      </dgm:prSet>
      <dgm:spPr/>
      <dgm:t>
        <a:bodyPr/>
        <a:lstStyle/>
        <a:p>
          <a:endParaRPr lang="ru-RU"/>
        </a:p>
      </dgm:t>
    </dgm:pt>
    <dgm:pt modelId="{51AA75BD-2DD4-42D2-A38C-4F38A630E09B}" type="pres">
      <dgm:prSet presAssocID="{0B4B8C39-D578-4629-8742-F7EAB2EBB34E}" presName="descendantText" presStyleLbl="alignAccFollowNode1" presStyleIdx="0" presStyleCnt="3" custScaleX="188632" custScaleY="131325">
        <dgm:presLayoutVars>
          <dgm:bulletEnabled val="1"/>
        </dgm:presLayoutVars>
      </dgm:prSet>
      <dgm:spPr/>
      <dgm:t>
        <a:bodyPr/>
        <a:lstStyle/>
        <a:p>
          <a:endParaRPr lang="ru-RU"/>
        </a:p>
      </dgm:t>
    </dgm:pt>
    <dgm:pt modelId="{11562BE0-6B73-4E9B-9E09-8FC9D69E25E4}" type="pres">
      <dgm:prSet presAssocID="{6278359F-5C7B-461D-B42E-77F093A32D3B}" presName="sp" presStyleCnt="0"/>
      <dgm:spPr/>
    </dgm:pt>
    <dgm:pt modelId="{B28CE3E0-FF93-47DD-BF6E-2708CD80470C}" type="pres">
      <dgm:prSet presAssocID="{4B6930FB-B214-4485-9D4B-64EEA464A50A}" presName="linNode" presStyleCnt="0"/>
      <dgm:spPr/>
    </dgm:pt>
    <dgm:pt modelId="{7D09F868-8E00-4201-81BF-2FDA5448028F}" type="pres">
      <dgm:prSet presAssocID="{4B6930FB-B214-4485-9D4B-64EEA464A50A}" presName="parentText" presStyleLbl="node1" presStyleIdx="1" presStyleCnt="3" custScaleX="80333" custScaleY="78133">
        <dgm:presLayoutVars>
          <dgm:chMax val="1"/>
          <dgm:bulletEnabled val="1"/>
        </dgm:presLayoutVars>
      </dgm:prSet>
      <dgm:spPr/>
      <dgm:t>
        <a:bodyPr/>
        <a:lstStyle/>
        <a:p>
          <a:endParaRPr lang="ru-RU"/>
        </a:p>
      </dgm:t>
    </dgm:pt>
    <dgm:pt modelId="{88EFF37A-A954-46C8-B9E6-198DAF761349}" type="pres">
      <dgm:prSet presAssocID="{4B6930FB-B214-4485-9D4B-64EEA464A50A}" presName="descendantText" presStyleLbl="alignAccFollowNode1" presStyleIdx="1" presStyleCnt="3" custScaleX="160969">
        <dgm:presLayoutVars>
          <dgm:bulletEnabled val="1"/>
        </dgm:presLayoutVars>
      </dgm:prSet>
      <dgm:spPr/>
      <dgm:t>
        <a:bodyPr/>
        <a:lstStyle/>
        <a:p>
          <a:endParaRPr lang="ru-RU"/>
        </a:p>
      </dgm:t>
    </dgm:pt>
    <dgm:pt modelId="{CB0BD39B-A366-4377-B999-7542F0DB75E5}" type="pres">
      <dgm:prSet presAssocID="{B79DC978-5310-4307-B8EE-ACCDFE9DEFD4}" presName="sp" presStyleCnt="0"/>
      <dgm:spPr/>
    </dgm:pt>
    <dgm:pt modelId="{8CC442B0-DE07-4843-AC95-D2783AF7E93C}" type="pres">
      <dgm:prSet presAssocID="{A86361B6-D5EB-4B5C-AA3E-75B56F780F45}" presName="linNode" presStyleCnt="0"/>
      <dgm:spPr/>
    </dgm:pt>
    <dgm:pt modelId="{35FF51C8-D799-4953-B6D1-BDCDC8DBAC6C}" type="pres">
      <dgm:prSet presAssocID="{A86361B6-D5EB-4B5C-AA3E-75B56F780F45}" presName="parentText" presStyleLbl="node1" presStyleIdx="2" presStyleCnt="3" custScaleX="76398" custScaleY="98812">
        <dgm:presLayoutVars>
          <dgm:chMax val="1"/>
          <dgm:bulletEnabled val="1"/>
        </dgm:presLayoutVars>
      </dgm:prSet>
      <dgm:spPr/>
      <dgm:t>
        <a:bodyPr/>
        <a:lstStyle/>
        <a:p>
          <a:endParaRPr lang="ru-RU"/>
        </a:p>
      </dgm:t>
    </dgm:pt>
    <dgm:pt modelId="{F86D1A8C-3D16-4734-80F5-A24F045928F0}" type="pres">
      <dgm:prSet presAssocID="{A86361B6-D5EB-4B5C-AA3E-75B56F780F45}" presName="descendantText" presStyleLbl="alignAccFollowNode1" presStyleIdx="2" presStyleCnt="3" custScaleX="148617" custScaleY="168780">
        <dgm:presLayoutVars>
          <dgm:bulletEnabled val="1"/>
        </dgm:presLayoutVars>
      </dgm:prSet>
      <dgm:spPr/>
      <dgm:t>
        <a:bodyPr/>
        <a:lstStyle/>
        <a:p>
          <a:endParaRPr lang="ru-RU"/>
        </a:p>
      </dgm:t>
    </dgm:pt>
  </dgm:ptLst>
  <dgm:cxnLst>
    <dgm:cxn modelId="{FCEDF6C7-63CE-44AE-855F-F973F1781282}" type="presOf" srcId="{DD6C75D9-C28D-456C-AA74-B5E06B61BB4F}" destId="{F86D1A8C-3D16-4734-80F5-A24F045928F0}" srcOrd="0" destOrd="0" presId="urn:microsoft.com/office/officeart/2005/8/layout/vList5"/>
    <dgm:cxn modelId="{3308C245-4A3B-49B2-A5C3-7B9BDE28986D}" srcId="{4B6930FB-B214-4485-9D4B-64EEA464A50A}" destId="{00BB91BF-741D-4E8E-BB7E-BC4AC293B042}" srcOrd="0" destOrd="0" parTransId="{5E3C9D19-F436-47EB-BB68-066E1C2DEBF8}" sibTransId="{525DDA69-A24D-47E2-9E83-407A7D07C4C7}"/>
    <dgm:cxn modelId="{D343EC02-653E-48F7-BAE4-9937DDD972B3}" type="presOf" srcId="{0B4B8C39-D578-4629-8742-F7EAB2EBB34E}" destId="{274FF88F-058D-4505-972E-209838951099}" srcOrd="0" destOrd="0" presId="urn:microsoft.com/office/officeart/2005/8/layout/vList5"/>
    <dgm:cxn modelId="{E4CA12FC-B5DB-4198-B223-DCEBB9A6BF63}" srcId="{BA398BCC-84C9-42AD-93D5-3910D55C9966}" destId="{4B6930FB-B214-4485-9D4B-64EEA464A50A}" srcOrd="1" destOrd="0" parTransId="{A8FCA0DF-A660-48EC-B82C-821CBB8C35DD}" sibTransId="{B79DC978-5310-4307-B8EE-ACCDFE9DEFD4}"/>
    <dgm:cxn modelId="{31DE6AA3-9EBD-4221-A7B9-2C2CCE39437A}" type="presOf" srcId="{02C775B9-319B-496E-B573-B4FFC1A5C307}" destId="{51AA75BD-2DD4-42D2-A38C-4F38A630E09B}" srcOrd="0" destOrd="0" presId="urn:microsoft.com/office/officeart/2005/8/layout/vList5"/>
    <dgm:cxn modelId="{D6C1830F-2FD4-4BD0-8117-A67907A671AF}" srcId="{BA398BCC-84C9-42AD-93D5-3910D55C9966}" destId="{0B4B8C39-D578-4629-8742-F7EAB2EBB34E}" srcOrd="0" destOrd="0" parTransId="{D456A8BA-D6A6-499B-8813-159E890B6676}" sibTransId="{6278359F-5C7B-461D-B42E-77F093A32D3B}"/>
    <dgm:cxn modelId="{CEC6919F-450B-4FA2-A74A-14475B92ECA4}" type="presOf" srcId="{355EE44E-2170-4649-8EBF-953A6CFA7285}" destId="{51AA75BD-2DD4-42D2-A38C-4F38A630E09B}" srcOrd="0" destOrd="1" presId="urn:microsoft.com/office/officeart/2005/8/layout/vList5"/>
    <dgm:cxn modelId="{4C6BC4F7-31A2-4C5F-B776-608830855FCE}" srcId="{A86361B6-D5EB-4B5C-AA3E-75B56F780F45}" destId="{DD6C75D9-C28D-456C-AA74-B5E06B61BB4F}" srcOrd="0" destOrd="0" parTransId="{22EC5AFA-4EAF-4590-99CC-BF77D2EB7E33}" sibTransId="{14EB46A1-F106-46CF-BAE6-DCEBC3391C6B}"/>
    <dgm:cxn modelId="{E569C7C7-5C8B-4CE1-BDF2-DDBD65D2CC1D}" type="presOf" srcId="{BA398BCC-84C9-42AD-93D5-3910D55C9966}" destId="{3372C157-A2CE-438A-A302-79B689BEC256}" srcOrd="0" destOrd="0" presId="urn:microsoft.com/office/officeart/2005/8/layout/vList5"/>
    <dgm:cxn modelId="{CFABF3CD-2741-49C2-B122-CE5253A04AD1}" srcId="{BA398BCC-84C9-42AD-93D5-3910D55C9966}" destId="{A86361B6-D5EB-4B5C-AA3E-75B56F780F45}" srcOrd="2" destOrd="0" parTransId="{E3A3D60D-572E-4F60-A3B8-8EE7A02E393C}" sibTransId="{73508EEC-5262-4B5A-8841-DAF9DC89FD3C}"/>
    <dgm:cxn modelId="{9C629F91-A86F-421A-BEA5-9C7F397BA6D5}" srcId="{0B4B8C39-D578-4629-8742-F7EAB2EBB34E}" destId="{355EE44E-2170-4649-8EBF-953A6CFA7285}" srcOrd="1" destOrd="0" parTransId="{7D8E5FF8-7B07-4819-9AD0-4C7F98634263}" sibTransId="{06643BC3-C2EC-4FA9-A43D-4D7E1D24E4CE}"/>
    <dgm:cxn modelId="{46623000-9434-4FD9-BA8F-FE40E12669C9}" type="presOf" srcId="{4B6930FB-B214-4485-9D4B-64EEA464A50A}" destId="{7D09F868-8E00-4201-81BF-2FDA5448028F}" srcOrd="0" destOrd="0" presId="urn:microsoft.com/office/officeart/2005/8/layout/vList5"/>
    <dgm:cxn modelId="{0E0CDCED-9640-45C2-BAF4-3921BEA791CD}" type="presOf" srcId="{00BB91BF-741D-4E8E-BB7E-BC4AC293B042}" destId="{88EFF37A-A954-46C8-B9E6-198DAF761349}" srcOrd="0" destOrd="0" presId="urn:microsoft.com/office/officeart/2005/8/layout/vList5"/>
    <dgm:cxn modelId="{A4147072-E210-4882-BCAC-4FA21C2F9F67}" srcId="{0B4B8C39-D578-4629-8742-F7EAB2EBB34E}" destId="{02C775B9-319B-496E-B573-B4FFC1A5C307}" srcOrd="0" destOrd="0" parTransId="{E0140DF0-A7C6-4B8A-8BFE-8E86114A26CF}" sibTransId="{DA317F1A-F1EF-4E50-A4F2-182EEF102000}"/>
    <dgm:cxn modelId="{7C49FBF5-3BBB-4982-99A1-A919B9D6561D}" type="presOf" srcId="{A86361B6-D5EB-4B5C-AA3E-75B56F780F45}" destId="{35FF51C8-D799-4953-B6D1-BDCDC8DBAC6C}" srcOrd="0" destOrd="0" presId="urn:microsoft.com/office/officeart/2005/8/layout/vList5"/>
    <dgm:cxn modelId="{4B86DD70-FE4E-4416-8CD9-C56C05D46D78}" type="presParOf" srcId="{3372C157-A2CE-438A-A302-79B689BEC256}" destId="{D3023B31-A771-47B0-A07D-14F95163737B}" srcOrd="0" destOrd="0" presId="urn:microsoft.com/office/officeart/2005/8/layout/vList5"/>
    <dgm:cxn modelId="{35F1FE87-A66D-4EB8-8CA4-E8FEE678D363}" type="presParOf" srcId="{D3023B31-A771-47B0-A07D-14F95163737B}" destId="{274FF88F-058D-4505-972E-209838951099}" srcOrd="0" destOrd="0" presId="urn:microsoft.com/office/officeart/2005/8/layout/vList5"/>
    <dgm:cxn modelId="{EBD143FD-063B-4871-B61E-A4FED444F628}" type="presParOf" srcId="{D3023B31-A771-47B0-A07D-14F95163737B}" destId="{51AA75BD-2DD4-42D2-A38C-4F38A630E09B}" srcOrd="1" destOrd="0" presId="urn:microsoft.com/office/officeart/2005/8/layout/vList5"/>
    <dgm:cxn modelId="{BDBBC810-5EA6-423B-8119-B5C3400EE687}" type="presParOf" srcId="{3372C157-A2CE-438A-A302-79B689BEC256}" destId="{11562BE0-6B73-4E9B-9E09-8FC9D69E25E4}" srcOrd="1" destOrd="0" presId="urn:microsoft.com/office/officeart/2005/8/layout/vList5"/>
    <dgm:cxn modelId="{437AF8E7-1EDA-474C-BD83-ABDCAE06CAD5}" type="presParOf" srcId="{3372C157-A2CE-438A-A302-79B689BEC256}" destId="{B28CE3E0-FF93-47DD-BF6E-2708CD80470C}" srcOrd="2" destOrd="0" presId="urn:microsoft.com/office/officeart/2005/8/layout/vList5"/>
    <dgm:cxn modelId="{9225562D-4943-4FEE-82BA-4158C5CFBAFC}" type="presParOf" srcId="{B28CE3E0-FF93-47DD-BF6E-2708CD80470C}" destId="{7D09F868-8E00-4201-81BF-2FDA5448028F}" srcOrd="0" destOrd="0" presId="urn:microsoft.com/office/officeart/2005/8/layout/vList5"/>
    <dgm:cxn modelId="{327080CD-9599-4968-BA02-E416E3706540}" type="presParOf" srcId="{B28CE3E0-FF93-47DD-BF6E-2708CD80470C}" destId="{88EFF37A-A954-46C8-B9E6-198DAF761349}" srcOrd="1" destOrd="0" presId="urn:microsoft.com/office/officeart/2005/8/layout/vList5"/>
    <dgm:cxn modelId="{7E974385-A28E-43C5-AE9A-F10811A18C8D}" type="presParOf" srcId="{3372C157-A2CE-438A-A302-79B689BEC256}" destId="{CB0BD39B-A366-4377-B999-7542F0DB75E5}" srcOrd="3" destOrd="0" presId="urn:microsoft.com/office/officeart/2005/8/layout/vList5"/>
    <dgm:cxn modelId="{0B2D0505-A369-443F-AE4E-2ED701051CF7}" type="presParOf" srcId="{3372C157-A2CE-438A-A302-79B689BEC256}" destId="{8CC442B0-DE07-4843-AC95-D2783AF7E93C}" srcOrd="4" destOrd="0" presId="urn:microsoft.com/office/officeart/2005/8/layout/vList5"/>
    <dgm:cxn modelId="{5517C2AF-DC83-4CDD-AC90-3D358E8A7BCC}" type="presParOf" srcId="{8CC442B0-DE07-4843-AC95-D2783AF7E93C}" destId="{35FF51C8-D799-4953-B6D1-BDCDC8DBAC6C}" srcOrd="0" destOrd="0" presId="urn:microsoft.com/office/officeart/2005/8/layout/vList5"/>
    <dgm:cxn modelId="{92BA0AA5-65E0-45EF-BEAB-9BF8B902388F}" type="presParOf" srcId="{8CC442B0-DE07-4843-AC95-D2783AF7E93C}" destId="{F86D1A8C-3D16-4734-80F5-A24F045928F0}" srcOrd="1" destOrd="0" presId="urn:microsoft.com/office/officeart/2005/8/layout/vList5"/>
  </dgm:cxnLst>
  <dgm:bg/>
  <dgm:whole/>
  <dgm:extLst>
    <a:ext uri="http://schemas.microsoft.com/office/drawing/2008/diagram">
      <dsp:dataModelExt xmlns:dsp="http://schemas.microsoft.com/office/drawing/2008/diagram" relId="rId15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19C9928-4517-4D38-ADF6-7E7EB18C629A}"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6E4DAD15-206B-4FF1-B38D-8CF6CC272439}">
      <dgm:prSet phldrT="[Текст]" custT="1"/>
      <dgm:spPr/>
      <dgm:t>
        <a:bodyPr/>
        <a:lstStyle/>
        <a:p>
          <a:r>
            <a:rPr lang="ru-RU" sz="1400">
              <a:latin typeface="Times New Roman" panose="02020603050405020304" pitchFamily="18" charset="0"/>
              <a:cs typeface="Times New Roman" panose="02020603050405020304" pitchFamily="18" charset="0"/>
            </a:rPr>
            <a:t>Объективные симптомы у детей:</a:t>
          </a:r>
        </a:p>
      </dgm:t>
    </dgm:pt>
    <dgm:pt modelId="{5ECEFDDF-B945-4820-9571-BBD3DA0179A7}" type="parTrans" cxnId="{E73D713D-0078-4AFA-A7F5-B7E7779D8936}">
      <dgm:prSet/>
      <dgm:spPr/>
      <dgm:t>
        <a:bodyPr/>
        <a:lstStyle/>
        <a:p>
          <a:endParaRPr lang="ru-RU">
            <a:latin typeface="Times New Roman" panose="02020603050405020304" pitchFamily="18" charset="0"/>
            <a:cs typeface="Times New Roman" panose="02020603050405020304" pitchFamily="18" charset="0"/>
          </a:endParaRPr>
        </a:p>
      </dgm:t>
    </dgm:pt>
    <dgm:pt modelId="{BB8DD34F-31AF-40F8-B80D-8CB0D5F1490F}" type="sibTrans" cxnId="{E73D713D-0078-4AFA-A7F5-B7E7779D8936}">
      <dgm:prSet/>
      <dgm:spPr/>
      <dgm:t>
        <a:bodyPr/>
        <a:lstStyle/>
        <a:p>
          <a:endParaRPr lang="ru-RU">
            <a:latin typeface="Times New Roman" panose="02020603050405020304" pitchFamily="18" charset="0"/>
            <a:cs typeface="Times New Roman" panose="02020603050405020304" pitchFamily="18" charset="0"/>
          </a:endParaRPr>
        </a:p>
      </dgm:t>
    </dgm:pt>
    <dgm:pt modelId="{BD5A43DF-960F-4F8B-99E9-82A5891F22A3}">
      <dgm:prSet phldrT="[Текст]" custT="1"/>
      <dgm:spPr/>
      <dgm:t>
        <a:bodyPr/>
        <a:lstStyle/>
        <a:p>
          <a:r>
            <a:rPr lang="ru-RU" sz="1200">
              <a:latin typeface="Times New Roman" panose="02020603050405020304" pitchFamily="18" charset="0"/>
              <a:cs typeface="Times New Roman" panose="02020603050405020304" pitchFamily="18" charset="0"/>
            </a:rPr>
            <a:t>Акне новорожденных: закрытые комедоны на щеках, лбу, подбородке, реже – папулы, пустулы. Высыпания самопроизвольно разрешаются в течение нескольких дней или через 1,5–2 недели. Течение легкое, рубцовые изменения не характерны.</a:t>
          </a:r>
        </a:p>
      </dgm:t>
    </dgm:pt>
    <dgm:pt modelId="{EDC9CDFA-C722-4A5F-9D8B-8034A6D0AAFD}" type="parTrans" cxnId="{691977D4-3B18-47AD-AE44-73EFCE7DB9F4}">
      <dgm:prSet/>
      <dgm:spPr/>
      <dgm:t>
        <a:bodyPr/>
        <a:lstStyle/>
        <a:p>
          <a:endParaRPr lang="ru-RU">
            <a:latin typeface="Times New Roman" panose="02020603050405020304" pitchFamily="18" charset="0"/>
            <a:cs typeface="Times New Roman" panose="02020603050405020304" pitchFamily="18" charset="0"/>
          </a:endParaRPr>
        </a:p>
      </dgm:t>
    </dgm:pt>
    <dgm:pt modelId="{DBB18217-8514-4F73-BE77-B690C81F6A4E}" type="sibTrans" cxnId="{691977D4-3B18-47AD-AE44-73EFCE7DB9F4}">
      <dgm:prSet/>
      <dgm:spPr/>
      <dgm:t>
        <a:bodyPr/>
        <a:lstStyle/>
        <a:p>
          <a:endParaRPr lang="ru-RU">
            <a:latin typeface="Times New Roman" panose="02020603050405020304" pitchFamily="18" charset="0"/>
            <a:cs typeface="Times New Roman" panose="02020603050405020304" pitchFamily="18" charset="0"/>
          </a:endParaRPr>
        </a:p>
      </dgm:t>
    </dgm:pt>
    <dgm:pt modelId="{98B2F0A9-2E44-47B0-81B2-DF43282DBAE2}">
      <dgm:prSet custT="1"/>
      <dgm:spPr/>
      <dgm:t>
        <a:bodyPr/>
        <a:lstStyle/>
        <a:p>
          <a:r>
            <a:rPr lang="ru-RU" sz="1200">
              <a:latin typeface="Times New Roman" panose="02020603050405020304" pitchFamily="18" charset="0"/>
              <a:cs typeface="Times New Roman" panose="02020603050405020304" pitchFamily="18" charset="0"/>
            </a:rPr>
            <a:t>Акне раннего детского возраста: комедоны, папулопустулы, реже – узлы на коже лица.</a:t>
          </a:r>
        </a:p>
      </dgm:t>
    </dgm:pt>
    <dgm:pt modelId="{1B1A1C98-E756-4DF9-999A-40114A342090}" type="parTrans" cxnId="{7CAA5DBE-2237-4EA9-B5D1-D0E5EB8ACA9A}">
      <dgm:prSet/>
      <dgm:spPr/>
      <dgm:t>
        <a:bodyPr/>
        <a:lstStyle/>
        <a:p>
          <a:endParaRPr lang="ru-RU">
            <a:latin typeface="Times New Roman" panose="02020603050405020304" pitchFamily="18" charset="0"/>
            <a:cs typeface="Times New Roman" panose="02020603050405020304" pitchFamily="18" charset="0"/>
          </a:endParaRPr>
        </a:p>
      </dgm:t>
    </dgm:pt>
    <dgm:pt modelId="{670051FB-9A66-4E5C-931D-BB4484840C57}" type="sibTrans" cxnId="{7CAA5DBE-2237-4EA9-B5D1-D0E5EB8ACA9A}">
      <dgm:prSet/>
      <dgm:spPr/>
      <dgm:t>
        <a:bodyPr/>
        <a:lstStyle/>
        <a:p>
          <a:endParaRPr lang="ru-RU">
            <a:latin typeface="Times New Roman" panose="02020603050405020304" pitchFamily="18" charset="0"/>
            <a:cs typeface="Times New Roman" panose="02020603050405020304" pitchFamily="18" charset="0"/>
          </a:endParaRPr>
        </a:p>
      </dgm:t>
    </dgm:pt>
    <dgm:pt modelId="{DC37CF78-8E3C-4FE4-8559-CD2402F696A7}">
      <dgm:prSet custT="1"/>
      <dgm:spPr/>
      <dgm:t>
        <a:bodyPr/>
        <a:lstStyle/>
        <a:p>
          <a:r>
            <a:rPr lang="ru-RU" sz="1200">
              <a:latin typeface="Times New Roman" panose="02020603050405020304" pitchFamily="18" charset="0"/>
              <a:cs typeface="Times New Roman" panose="02020603050405020304" pitchFamily="18" charset="0"/>
            </a:rPr>
            <a:t>Акне среднего детского возраста: комедоны, папулопустулы, реже - узлы преимущественно на коже лица.</a:t>
          </a:r>
        </a:p>
      </dgm:t>
    </dgm:pt>
    <dgm:pt modelId="{A3580C7E-D431-472F-91E6-3A6FF58955D1}" type="parTrans" cxnId="{C435C323-B088-4602-9E35-D82E923F1668}">
      <dgm:prSet/>
      <dgm:spPr/>
      <dgm:t>
        <a:bodyPr/>
        <a:lstStyle/>
        <a:p>
          <a:endParaRPr lang="ru-RU">
            <a:latin typeface="Times New Roman" panose="02020603050405020304" pitchFamily="18" charset="0"/>
            <a:cs typeface="Times New Roman" panose="02020603050405020304" pitchFamily="18" charset="0"/>
          </a:endParaRPr>
        </a:p>
      </dgm:t>
    </dgm:pt>
    <dgm:pt modelId="{7B0B162B-F1D8-46DA-B12A-692A40C5C772}" type="sibTrans" cxnId="{C435C323-B088-4602-9E35-D82E923F1668}">
      <dgm:prSet/>
      <dgm:spPr/>
      <dgm:t>
        <a:bodyPr/>
        <a:lstStyle/>
        <a:p>
          <a:endParaRPr lang="ru-RU">
            <a:latin typeface="Times New Roman" panose="02020603050405020304" pitchFamily="18" charset="0"/>
            <a:cs typeface="Times New Roman" panose="02020603050405020304" pitchFamily="18" charset="0"/>
          </a:endParaRPr>
        </a:p>
      </dgm:t>
    </dgm:pt>
    <dgm:pt modelId="{20664E38-3656-48DC-9B4C-9C943964E64D}">
      <dgm:prSet custT="1"/>
      <dgm:spPr/>
      <dgm:t>
        <a:bodyPr/>
        <a:lstStyle/>
        <a:p>
          <a:r>
            <a:rPr lang="ru-RU" sz="1200">
              <a:latin typeface="Times New Roman" panose="02020603050405020304" pitchFamily="18" charset="0"/>
              <a:cs typeface="Times New Roman" panose="02020603050405020304" pitchFamily="18" charset="0"/>
            </a:rPr>
            <a:t>Преадолесцентные (предподростковые) акне: комедоны, папулопустулезные акне на коже лица (Т-зона), оставляющие рубцы. Первые проявления могут быть открытые комедоны в центрофациальной области и в области ушной раковины</a:t>
          </a:r>
          <a:r>
            <a:rPr lang="ru-RU" sz="1100">
              <a:latin typeface="Times New Roman" panose="02020603050405020304" pitchFamily="18" charset="0"/>
              <a:cs typeface="Times New Roman" panose="02020603050405020304" pitchFamily="18" charset="0"/>
            </a:rPr>
            <a:t>. </a:t>
          </a:r>
        </a:p>
      </dgm:t>
    </dgm:pt>
    <dgm:pt modelId="{4F97882C-F1D2-424D-80E6-6DBE9FAD0E89}" type="parTrans" cxnId="{B10E6242-009A-4D65-B405-8C9E9B7F4C38}">
      <dgm:prSet/>
      <dgm:spPr/>
      <dgm:t>
        <a:bodyPr/>
        <a:lstStyle/>
        <a:p>
          <a:endParaRPr lang="ru-RU">
            <a:latin typeface="Times New Roman" panose="02020603050405020304" pitchFamily="18" charset="0"/>
            <a:cs typeface="Times New Roman" panose="02020603050405020304" pitchFamily="18" charset="0"/>
          </a:endParaRPr>
        </a:p>
      </dgm:t>
    </dgm:pt>
    <dgm:pt modelId="{6A1503E1-6E00-454A-A51B-634D570D2804}" type="sibTrans" cxnId="{B10E6242-009A-4D65-B405-8C9E9B7F4C38}">
      <dgm:prSet/>
      <dgm:spPr/>
      <dgm:t>
        <a:bodyPr/>
        <a:lstStyle/>
        <a:p>
          <a:endParaRPr lang="ru-RU">
            <a:latin typeface="Times New Roman" panose="02020603050405020304" pitchFamily="18" charset="0"/>
            <a:cs typeface="Times New Roman" panose="02020603050405020304" pitchFamily="18" charset="0"/>
          </a:endParaRPr>
        </a:p>
      </dgm:t>
    </dgm:pt>
    <dgm:pt modelId="{82A98CAB-14FA-4573-A0B4-D601D122E00F}" type="pres">
      <dgm:prSet presAssocID="{919C9928-4517-4D38-ADF6-7E7EB18C629A}" presName="composite" presStyleCnt="0">
        <dgm:presLayoutVars>
          <dgm:chMax val="1"/>
          <dgm:dir/>
          <dgm:resizeHandles val="exact"/>
        </dgm:presLayoutVars>
      </dgm:prSet>
      <dgm:spPr/>
      <dgm:t>
        <a:bodyPr/>
        <a:lstStyle/>
        <a:p>
          <a:endParaRPr lang="ru-RU"/>
        </a:p>
      </dgm:t>
    </dgm:pt>
    <dgm:pt modelId="{76C1D641-2E91-462C-A201-3F203461C59A}" type="pres">
      <dgm:prSet presAssocID="{6E4DAD15-206B-4FF1-B38D-8CF6CC272439}" presName="roof" presStyleLbl="dkBgShp" presStyleIdx="0" presStyleCnt="2" custScaleY="28070"/>
      <dgm:spPr/>
      <dgm:t>
        <a:bodyPr/>
        <a:lstStyle/>
        <a:p>
          <a:endParaRPr lang="ru-RU"/>
        </a:p>
      </dgm:t>
    </dgm:pt>
    <dgm:pt modelId="{A2074F20-6AF3-42FC-A0CF-385A47F41E7E}" type="pres">
      <dgm:prSet presAssocID="{6E4DAD15-206B-4FF1-B38D-8CF6CC272439}" presName="pillars" presStyleCnt="0"/>
      <dgm:spPr/>
    </dgm:pt>
    <dgm:pt modelId="{681CAB61-CD56-43AA-B45E-98299E6556C9}" type="pres">
      <dgm:prSet presAssocID="{6E4DAD15-206B-4FF1-B38D-8CF6CC272439}" presName="pillar1" presStyleLbl="node1" presStyleIdx="0" presStyleCnt="4" custScaleY="113033">
        <dgm:presLayoutVars>
          <dgm:bulletEnabled val="1"/>
        </dgm:presLayoutVars>
      </dgm:prSet>
      <dgm:spPr/>
      <dgm:t>
        <a:bodyPr/>
        <a:lstStyle/>
        <a:p>
          <a:endParaRPr lang="ru-RU"/>
        </a:p>
      </dgm:t>
    </dgm:pt>
    <dgm:pt modelId="{4A47EC85-471A-44B7-A389-A9EEC5C35216}" type="pres">
      <dgm:prSet presAssocID="{98B2F0A9-2E44-47B0-81B2-DF43282DBAE2}" presName="pillarX" presStyleLbl="node1" presStyleIdx="1" presStyleCnt="4" custScaleY="113530">
        <dgm:presLayoutVars>
          <dgm:bulletEnabled val="1"/>
        </dgm:presLayoutVars>
      </dgm:prSet>
      <dgm:spPr/>
      <dgm:t>
        <a:bodyPr/>
        <a:lstStyle/>
        <a:p>
          <a:endParaRPr lang="ru-RU"/>
        </a:p>
      </dgm:t>
    </dgm:pt>
    <dgm:pt modelId="{493C22E9-DAF2-46A6-AAC3-DD36155F5A5A}" type="pres">
      <dgm:prSet presAssocID="{DC37CF78-8E3C-4FE4-8559-CD2402F696A7}" presName="pillarX" presStyleLbl="node1" presStyleIdx="2" presStyleCnt="4" custScaleY="114309">
        <dgm:presLayoutVars>
          <dgm:bulletEnabled val="1"/>
        </dgm:presLayoutVars>
      </dgm:prSet>
      <dgm:spPr/>
      <dgm:t>
        <a:bodyPr/>
        <a:lstStyle/>
        <a:p>
          <a:endParaRPr lang="ru-RU"/>
        </a:p>
      </dgm:t>
    </dgm:pt>
    <dgm:pt modelId="{06FDB069-B966-41D6-BEE8-87537E2F0178}" type="pres">
      <dgm:prSet presAssocID="{20664E38-3656-48DC-9B4C-9C943964E64D}" presName="pillarX" presStyleLbl="node1" presStyleIdx="3" presStyleCnt="4" custScaleY="113530">
        <dgm:presLayoutVars>
          <dgm:bulletEnabled val="1"/>
        </dgm:presLayoutVars>
      </dgm:prSet>
      <dgm:spPr/>
      <dgm:t>
        <a:bodyPr/>
        <a:lstStyle/>
        <a:p>
          <a:endParaRPr lang="ru-RU"/>
        </a:p>
      </dgm:t>
    </dgm:pt>
    <dgm:pt modelId="{3A60D7AB-B669-4D7E-9CF9-E4431A557D09}" type="pres">
      <dgm:prSet presAssocID="{6E4DAD15-206B-4FF1-B38D-8CF6CC272439}" presName="base" presStyleLbl="dkBgShp" presStyleIdx="1" presStyleCnt="2"/>
      <dgm:spPr/>
    </dgm:pt>
  </dgm:ptLst>
  <dgm:cxnLst>
    <dgm:cxn modelId="{691977D4-3B18-47AD-AE44-73EFCE7DB9F4}" srcId="{6E4DAD15-206B-4FF1-B38D-8CF6CC272439}" destId="{BD5A43DF-960F-4F8B-99E9-82A5891F22A3}" srcOrd="0" destOrd="0" parTransId="{EDC9CDFA-C722-4A5F-9D8B-8034A6D0AAFD}" sibTransId="{DBB18217-8514-4F73-BE77-B690C81F6A4E}"/>
    <dgm:cxn modelId="{C435C323-B088-4602-9E35-D82E923F1668}" srcId="{6E4DAD15-206B-4FF1-B38D-8CF6CC272439}" destId="{DC37CF78-8E3C-4FE4-8559-CD2402F696A7}" srcOrd="2" destOrd="0" parTransId="{A3580C7E-D431-472F-91E6-3A6FF58955D1}" sibTransId="{7B0B162B-F1D8-46DA-B12A-692A40C5C772}"/>
    <dgm:cxn modelId="{79F6E516-87CE-4CBC-A806-B5A652C6351E}" type="presOf" srcId="{98B2F0A9-2E44-47B0-81B2-DF43282DBAE2}" destId="{4A47EC85-471A-44B7-A389-A9EEC5C35216}" srcOrd="0" destOrd="0" presId="urn:microsoft.com/office/officeart/2005/8/layout/hList3"/>
    <dgm:cxn modelId="{B10E6242-009A-4D65-B405-8C9E9B7F4C38}" srcId="{6E4DAD15-206B-4FF1-B38D-8CF6CC272439}" destId="{20664E38-3656-48DC-9B4C-9C943964E64D}" srcOrd="3" destOrd="0" parTransId="{4F97882C-F1D2-424D-80E6-6DBE9FAD0E89}" sibTransId="{6A1503E1-6E00-454A-A51B-634D570D2804}"/>
    <dgm:cxn modelId="{313257A7-C294-42AF-9DA7-1951B09022A4}" type="presOf" srcId="{6E4DAD15-206B-4FF1-B38D-8CF6CC272439}" destId="{76C1D641-2E91-462C-A201-3F203461C59A}" srcOrd="0" destOrd="0" presId="urn:microsoft.com/office/officeart/2005/8/layout/hList3"/>
    <dgm:cxn modelId="{709B3337-5E3D-4F86-BD4C-195533332F5A}" type="presOf" srcId="{DC37CF78-8E3C-4FE4-8559-CD2402F696A7}" destId="{493C22E9-DAF2-46A6-AAC3-DD36155F5A5A}" srcOrd="0" destOrd="0" presId="urn:microsoft.com/office/officeart/2005/8/layout/hList3"/>
    <dgm:cxn modelId="{40CD716F-ACAF-4BA9-BE7F-DE27F0C00F41}" type="presOf" srcId="{919C9928-4517-4D38-ADF6-7E7EB18C629A}" destId="{82A98CAB-14FA-4573-A0B4-D601D122E00F}" srcOrd="0" destOrd="0" presId="urn:microsoft.com/office/officeart/2005/8/layout/hList3"/>
    <dgm:cxn modelId="{7CAA5DBE-2237-4EA9-B5D1-D0E5EB8ACA9A}" srcId="{6E4DAD15-206B-4FF1-B38D-8CF6CC272439}" destId="{98B2F0A9-2E44-47B0-81B2-DF43282DBAE2}" srcOrd="1" destOrd="0" parTransId="{1B1A1C98-E756-4DF9-999A-40114A342090}" sibTransId="{670051FB-9A66-4E5C-931D-BB4484840C57}"/>
    <dgm:cxn modelId="{EF6C29B4-FC2B-49D5-B483-4E973AC40EA5}" type="presOf" srcId="{BD5A43DF-960F-4F8B-99E9-82A5891F22A3}" destId="{681CAB61-CD56-43AA-B45E-98299E6556C9}" srcOrd="0" destOrd="0" presId="urn:microsoft.com/office/officeart/2005/8/layout/hList3"/>
    <dgm:cxn modelId="{E73D713D-0078-4AFA-A7F5-B7E7779D8936}" srcId="{919C9928-4517-4D38-ADF6-7E7EB18C629A}" destId="{6E4DAD15-206B-4FF1-B38D-8CF6CC272439}" srcOrd="0" destOrd="0" parTransId="{5ECEFDDF-B945-4820-9571-BBD3DA0179A7}" sibTransId="{BB8DD34F-31AF-40F8-B80D-8CB0D5F1490F}"/>
    <dgm:cxn modelId="{6CBFB26B-03CE-45C6-A5C2-8B7EFA4F1D83}" type="presOf" srcId="{20664E38-3656-48DC-9B4C-9C943964E64D}" destId="{06FDB069-B966-41D6-BEE8-87537E2F0178}" srcOrd="0" destOrd="0" presId="urn:microsoft.com/office/officeart/2005/8/layout/hList3"/>
    <dgm:cxn modelId="{6195B312-B5A2-49F6-87B5-B52138EA85DE}" type="presParOf" srcId="{82A98CAB-14FA-4573-A0B4-D601D122E00F}" destId="{76C1D641-2E91-462C-A201-3F203461C59A}" srcOrd="0" destOrd="0" presId="urn:microsoft.com/office/officeart/2005/8/layout/hList3"/>
    <dgm:cxn modelId="{B383A932-98FE-49BA-A2DF-5766EF01E3F0}" type="presParOf" srcId="{82A98CAB-14FA-4573-A0B4-D601D122E00F}" destId="{A2074F20-6AF3-42FC-A0CF-385A47F41E7E}" srcOrd="1" destOrd="0" presId="urn:microsoft.com/office/officeart/2005/8/layout/hList3"/>
    <dgm:cxn modelId="{E1A17997-4817-4D60-A9D2-21E6ED9D6BFF}" type="presParOf" srcId="{A2074F20-6AF3-42FC-A0CF-385A47F41E7E}" destId="{681CAB61-CD56-43AA-B45E-98299E6556C9}" srcOrd="0" destOrd="0" presId="urn:microsoft.com/office/officeart/2005/8/layout/hList3"/>
    <dgm:cxn modelId="{E4C3F1C6-9D02-4C6C-9296-5618A39F0A6A}" type="presParOf" srcId="{A2074F20-6AF3-42FC-A0CF-385A47F41E7E}" destId="{4A47EC85-471A-44B7-A389-A9EEC5C35216}" srcOrd="1" destOrd="0" presId="urn:microsoft.com/office/officeart/2005/8/layout/hList3"/>
    <dgm:cxn modelId="{D6CC8D79-836F-4DAA-BB75-AD9E691FD641}" type="presParOf" srcId="{A2074F20-6AF3-42FC-A0CF-385A47F41E7E}" destId="{493C22E9-DAF2-46A6-AAC3-DD36155F5A5A}" srcOrd="2" destOrd="0" presId="urn:microsoft.com/office/officeart/2005/8/layout/hList3"/>
    <dgm:cxn modelId="{4625FFAC-C24E-42D0-B0C9-B927D7DFD443}" type="presParOf" srcId="{A2074F20-6AF3-42FC-A0CF-385A47F41E7E}" destId="{06FDB069-B966-41D6-BEE8-87537E2F0178}" srcOrd="3" destOrd="0" presId="urn:microsoft.com/office/officeart/2005/8/layout/hList3"/>
    <dgm:cxn modelId="{ADC8F0E0-8D98-4992-AB07-841EF4B3B1AB}" type="presParOf" srcId="{82A98CAB-14FA-4573-A0B4-D601D122E00F}" destId="{3A60D7AB-B669-4D7E-9CF9-E4431A557D09}" srcOrd="2" destOrd="0" presId="urn:microsoft.com/office/officeart/2005/8/layout/hList3"/>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0.xml><?xml version="1.0" encoding="utf-8"?>
<dgm:dataModel xmlns:dgm="http://schemas.openxmlformats.org/drawingml/2006/diagram" xmlns:a="http://schemas.openxmlformats.org/drawingml/2006/main">
  <dgm:ptLst>
    <dgm:pt modelId="{553722C3-25BE-4572-8500-DD238CE4B7E0}"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3E4857D3-5290-4AFF-AB6F-75516A706C6F}">
      <dgm:prSet phldrT="[Текст]" custT="1"/>
      <dgm:spPr/>
      <dgm:t>
        <a:bodyPr/>
        <a:lstStyle/>
        <a:p>
          <a:pPr algn="ctr"/>
          <a:r>
            <a:rPr lang="ru-RU" sz="1400" b="1" i="1">
              <a:latin typeface="Times New Roman" pitchFamily="18" charset="0"/>
              <a:cs typeface="Times New Roman" pitchFamily="18" charset="0"/>
            </a:rPr>
            <a:t>анамнестических данных: </a:t>
          </a:r>
          <a:endParaRPr lang="ru-RU" sz="1400" b="1">
            <a:latin typeface="Times New Roman" pitchFamily="18" charset="0"/>
            <a:cs typeface="Times New Roman" pitchFamily="18" charset="0"/>
          </a:endParaRPr>
        </a:p>
      </dgm:t>
    </dgm:pt>
    <dgm:pt modelId="{4FAEAD95-FBEA-41C5-9B27-19AD893A7A86}" type="parTrans" cxnId="{E969643E-F603-48E4-8694-8D3B5243BA20}">
      <dgm:prSet/>
      <dgm:spPr/>
      <dgm:t>
        <a:bodyPr/>
        <a:lstStyle/>
        <a:p>
          <a:endParaRPr lang="ru-RU"/>
        </a:p>
      </dgm:t>
    </dgm:pt>
    <dgm:pt modelId="{C572C919-1BC9-4092-8E7D-5D3800578AEA}" type="sibTrans" cxnId="{E969643E-F603-48E4-8694-8D3B5243BA20}">
      <dgm:prSet/>
      <dgm:spPr/>
      <dgm:t>
        <a:bodyPr/>
        <a:lstStyle/>
        <a:p>
          <a:endParaRPr lang="ru-RU"/>
        </a:p>
      </dgm:t>
    </dgm:pt>
    <dgm:pt modelId="{BA6C5EB0-4F55-4551-A8C9-69DF85926C9A}">
      <dgm:prSet phldrT="[Текст]" custT="1"/>
      <dgm:spPr/>
      <dgm:t>
        <a:bodyPr/>
        <a:lstStyle/>
        <a:p>
          <a:pPr algn="just"/>
          <a:r>
            <a:rPr lang="ru-RU" sz="1100">
              <a:latin typeface="Times New Roman" pitchFamily="18" charset="0"/>
              <a:cs typeface="Times New Roman" pitchFamily="18" charset="0"/>
            </a:rPr>
            <a:t>Устанавливается временная связь возникновения клинических проявлений с воздействием провоцирующего фактора: металлы, местные лекарственные средства, косметика и парфюмерия, детергенты, мыла, консерванты, растения, резина и резиновые изделия, краска для волос, лаки, синтетический клей, адгезивы и др.</a:t>
          </a:r>
        </a:p>
      </dgm:t>
    </dgm:pt>
    <dgm:pt modelId="{B85DC446-A931-44E4-B85D-D0F0B35C040F}" type="parTrans" cxnId="{BA8B75BF-9ED1-4637-84F6-31E820E6E390}">
      <dgm:prSet/>
      <dgm:spPr/>
      <dgm:t>
        <a:bodyPr/>
        <a:lstStyle/>
        <a:p>
          <a:endParaRPr lang="ru-RU"/>
        </a:p>
      </dgm:t>
    </dgm:pt>
    <dgm:pt modelId="{EDE8470D-0D90-4F9D-A8F1-99B3EAACBAC3}" type="sibTrans" cxnId="{BA8B75BF-9ED1-4637-84F6-31E820E6E390}">
      <dgm:prSet/>
      <dgm:spPr/>
      <dgm:t>
        <a:bodyPr/>
        <a:lstStyle/>
        <a:p>
          <a:endParaRPr lang="ru-RU"/>
        </a:p>
      </dgm:t>
    </dgm:pt>
    <dgm:pt modelId="{D2A05AFB-65C5-42B0-B909-EA5D5A41C423}">
      <dgm:prSet custT="1"/>
      <dgm:spPr/>
      <dgm:t>
        <a:bodyPr/>
        <a:lstStyle/>
        <a:p>
          <a:pPr algn="just"/>
          <a:r>
            <a:rPr lang="ru-RU" sz="1100">
              <a:latin typeface="Times New Roman" pitchFamily="18" charset="0"/>
              <a:cs typeface="Times New Roman" pitchFamily="18" charset="0"/>
            </a:rPr>
            <a:t>Определяется время, прошедшее после воздействия провоцирующего фактора до возникновения симптомов аллергического контактного дерматита. Аллергический контактный дерматит развивается не ранее чем через 12–48 ч после повторного контакта с аллергенами (гаптенами), а иногда через 72–120 ч после повторного контакта с ним и спустя 10–14 суток и более после первичного контакта с предполагаемым аллергеном. Так, неомицин, никель, парафенилендиамин могут вызывать поздние отсроченные реакции спустя несколько суток.  </a:t>
          </a:r>
        </a:p>
      </dgm:t>
    </dgm:pt>
    <dgm:pt modelId="{5E647E98-BEBE-4CFC-986A-CD978EE3A71B}" type="parTrans" cxnId="{79F5E946-7605-4D45-9764-C3F5FD67FDE0}">
      <dgm:prSet/>
      <dgm:spPr/>
      <dgm:t>
        <a:bodyPr/>
        <a:lstStyle/>
        <a:p>
          <a:endParaRPr lang="ru-RU"/>
        </a:p>
      </dgm:t>
    </dgm:pt>
    <dgm:pt modelId="{D2CD39FD-B86F-4156-AD53-ED6BD9FFA7EC}" type="sibTrans" cxnId="{79F5E946-7605-4D45-9764-C3F5FD67FDE0}">
      <dgm:prSet/>
      <dgm:spPr/>
      <dgm:t>
        <a:bodyPr/>
        <a:lstStyle/>
        <a:p>
          <a:endParaRPr lang="ru-RU"/>
        </a:p>
      </dgm:t>
    </dgm:pt>
    <dgm:pt modelId="{6AD25594-DC3E-4898-B143-76B325E22208}">
      <dgm:prSet custT="1"/>
      <dgm:spPr/>
      <dgm:t>
        <a:bodyPr/>
        <a:lstStyle/>
        <a:p>
          <a:pPr algn="just"/>
          <a:r>
            <a:rPr lang="ru-RU" sz="1100">
              <a:latin typeface="Times New Roman" pitchFamily="18" charset="0"/>
              <a:cs typeface="Times New Roman" pitchFamily="18" charset="0"/>
            </a:rPr>
            <a:t>Определяется характер работы, наличие профессиональных вредностей: пациенты могут указывать на длительный и постоянный контакт с лаками, красками, детергентами, лекарственными препаратами, изделиями из резины, клеем и т.д.</a:t>
          </a:r>
        </a:p>
      </dgm:t>
    </dgm:pt>
    <dgm:pt modelId="{2FBDDC85-E6A8-422D-871C-CC955BB3B07A}" type="parTrans" cxnId="{12B57395-962A-4D94-9795-24E803FF4F80}">
      <dgm:prSet/>
      <dgm:spPr/>
      <dgm:t>
        <a:bodyPr/>
        <a:lstStyle/>
        <a:p>
          <a:endParaRPr lang="ru-RU"/>
        </a:p>
      </dgm:t>
    </dgm:pt>
    <dgm:pt modelId="{667064D1-7D12-4F82-B26A-7FF15AB4B7CA}" type="sibTrans" cxnId="{12B57395-962A-4D94-9795-24E803FF4F80}">
      <dgm:prSet/>
      <dgm:spPr/>
      <dgm:t>
        <a:bodyPr/>
        <a:lstStyle/>
        <a:p>
          <a:endParaRPr lang="ru-RU"/>
        </a:p>
      </dgm:t>
    </dgm:pt>
    <dgm:pt modelId="{E0782B7E-0A0B-4E15-A9EF-595567871464}">
      <dgm:prSet custT="1"/>
      <dgm:spPr/>
      <dgm:t>
        <a:bodyPr/>
        <a:lstStyle/>
        <a:p>
          <a:pPr algn="just"/>
          <a:r>
            <a:rPr lang="ru-RU" sz="1100">
              <a:latin typeface="Times New Roman" pitchFamily="18" charset="0"/>
              <a:cs typeface="Times New Roman" pitchFamily="18" charset="0"/>
            </a:rPr>
            <a:t>Выясняется переносимость лекарственных средств: пациенты могут указывать на наличие в анамнезе непереносимости различных лекарственных средств: антибиотиков, местных анестетиков, сульфаниламидов и др.</a:t>
          </a:r>
        </a:p>
      </dgm:t>
    </dgm:pt>
    <dgm:pt modelId="{F8EC7501-3385-4C8B-9465-FC01ACDF38F4}" type="parTrans" cxnId="{B1383EFA-EE1B-4110-BBB3-7746B13AE16C}">
      <dgm:prSet/>
      <dgm:spPr/>
      <dgm:t>
        <a:bodyPr/>
        <a:lstStyle/>
        <a:p>
          <a:endParaRPr lang="ru-RU"/>
        </a:p>
      </dgm:t>
    </dgm:pt>
    <dgm:pt modelId="{01A00364-2222-448E-A299-1C489CA4D790}" type="sibTrans" cxnId="{B1383EFA-EE1B-4110-BBB3-7746B13AE16C}">
      <dgm:prSet/>
      <dgm:spPr/>
      <dgm:t>
        <a:bodyPr/>
        <a:lstStyle/>
        <a:p>
          <a:endParaRPr lang="ru-RU"/>
        </a:p>
      </dgm:t>
    </dgm:pt>
    <dgm:pt modelId="{15B85DAF-A3EB-488A-86BE-F1A6DF832068}">
      <dgm:prSet custT="1"/>
      <dgm:spPr/>
      <dgm:t>
        <a:bodyPr/>
        <a:lstStyle/>
        <a:p>
          <a:pPr algn="just"/>
          <a:r>
            <a:rPr lang="ru-RU" sz="1100">
              <a:latin typeface="Times New Roman" pitchFamily="18" charset="0"/>
              <a:cs typeface="Times New Roman" pitchFamily="18" charset="0"/>
            </a:rPr>
            <a:t>Выясняется, не отягощен ли аллергологический анамнез, наличие острых или хронических заболеваний кожи в анамнезе.</a:t>
          </a:r>
        </a:p>
      </dgm:t>
    </dgm:pt>
    <dgm:pt modelId="{F17BCBE2-79E6-44A5-BC7A-2992F09A908C}" type="parTrans" cxnId="{445502D6-BE00-47FD-AAAC-D931FE498B42}">
      <dgm:prSet/>
      <dgm:spPr/>
      <dgm:t>
        <a:bodyPr/>
        <a:lstStyle/>
        <a:p>
          <a:endParaRPr lang="ru-RU"/>
        </a:p>
      </dgm:t>
    </dgm:pt>
    <dgm:pt modelId="{0133029E-6349-429E-8C68-A3E7DDF142D3}" type="sibTrans" cxnId="{445502D6-BE00-47FD-AAAC-D931FE498B42}">
      <dgm:prSet/>
      <dgm:spPr/>
      <dgm:t>
        <a:bodyPr/>
        <a:lstStyle/>
        <a:p>
          <a:endParaRPr lang="ru-RU"/>
        </a:p>
      </dgm:t>
    </dgm:pt>
    <dgm:pt modelId="{503F4806-7F81-4289-BED3-ECF3F877B8EE}" type="pres">
      <dgm:prSet presAssocID="{553722C3-25BE-4572-8500-DD238CE4B7E0}" presName="linear" presStyleCnt="0">
        <dgm:presLayoutVars>
          <dgm:animLvl val="lvl"/>
          <dgm:resizeHandles val="exact"/>
        </dgm:presLayoutVars>
      </dgm:prSet>
      <dgm:spPr/>
      <dgm:t>
        <a:bodyPr/>
        <a:lstStyle/>
        <a:p>
          <a:endParaRPr lang="ru-RU"/>
        </a:p>
      </dgm:t>
    </dgm:pt>
    <dgm:pt modelId="{776240BF-867A-4B19-AF36-83BDD94BE244}" type="pres">
      <dgm:prSet presAssocID="{3E4857D3-5290-4AFF-AB6F-75516A706C6F}" presName="parentText" presStyleLbl="node1" presStyleIdx="0" presStyleCnt="1" custScaleY="231576" custLinFactNeighborX="-1983" custLinFactNeighborY="-186">
        <dgm:presLayoutVars>
          <dgm:chMax val="0"/>
          <dgm:bulletEnabled val="1"/>
        </dgm:presLayoutVars>
      </dgm:prSet>
      <dgm:spPr/>
      <dgm:t>
        <a:bodyPr/>
        <a:lstStyle/>
        <a:p>
          <a:endParaRPr lang="ru-RU"/>
        </a:p>
      </dgm:t>
    </dgm:pt>
    <dgm:pt modelId="{0FF90037-F256-4C64-B85B-47DB2070C2D9}" type="pres">
      <dgm:prSet presAssocID="{3E4857D3-5290-4AFF-AB6F-75516A706C6F}" presName="childText" presStyleLbl="revTx" presStyleIdx="0" presStyleCnt="1" custScaleX="100000" custScaleY="160367">
        <dgm:presLayoutVars>
          <dgm:bulletEnabled val="1"/>
        </dgm:presLayoutVars>
      </dgm:prSet>
      <dgm:spPr/>
      <dgm:t>
        <a:bodyPr/>
        <a:lstStyle/>
        <a:p>
          <a:endParaRPr lang="ru-RU"/>
        </a:p>
      </dgm:t>
    </dgm:pt>
  </dgm:ptLst>
  <dgm:cxnLst>
    <dgm:cxn modelId="{013BB654-853E-4240-BE7B-AF3EDC5B0529}" type="presOf" srcId="{BA6C5EB0-4F55-4551-A8C9-69DF85926C9A}" destId="{0FF90037-F256-4C64-B85B-47DB2070C2D9}" srcOrd="0" destOrd="0" presId="urn:microsoft.com/office/officeart/2005/8/layout/vList2"/>
    <dgm:cxn modelId="{E969643E-F603-48E4-8694-8D3B5243BA20}" srcId="{553722C3-25BE-4572-8500-DD238CE4B7E0}" destId="{3E4857D3-5290-4AFF-AB6F-75516A706C6F}" srcOrd="0" destOrd="0" parTransId="{4FAEAD95-FBEA-41C5-9B27-19AD893A7A86}" sibTransId="{C572C919-1BC9-4092-8E7D-5D3800578AEA}"/>
    <dgm:cxn modelId="{445502D6-BE00-47FD-AAAC-D931FE498B42}" srcId="{3E4857D3-5290-4AFF-AB6F-75516A706C6F}" destId="{15B85DAF-A3EB-488A-86BE-F1A6DF832068}" srcOrd="4" destOrd="0" parTransId="{F17BCBE2-79E6-44A5-BC7A-2992F09A908C}" sibTransId="{0133029E-6349-429E-8C68-A3E7DDF142D3}"/>
    <dgm:cxn modelId="{B1383EFA-EE1B-4110-BBB3-7746B13AE16C}" srcId="{3E4857D3-5290-4AFF-AB6F-75516A706C6F}" destId="{E0782B7E-0A0B-4E15-A9EF-595567871464}" srcOrd="3" destOrd="0" parTransId="{F8EC7501-3385-4C8B-9465-FC01ACDF38F4}" sibTransId="{01A00364-2222-448E-A299-1C489CA4D790}"/>
    <dgm:cxn modelId="{8D5BC1E5-73BB-4DCC-ABA8-C089B9BF5B2C}" type="presOf" srcId="{6AD25594-DC3E-4898-B143-76B325E22208}" destId="{0FF90037-F256-4C64-B85B-47DB2070C2D9}" srcOrd="0" destOrd="2" presId="urn:microsoft.com/office/officeart/2005/8/layout/vList2"/>
    <dgm:cxn modelId="{BA8B75BF-9ED1-4637-84F6-31E820E6E390}" srcId="{3E4857D3-5290-4AFF-AB6F-75516A706C6F}" destId="{BA6C5EB0-4F55-4551-A8C9-69DF85926C9A}" srcOrd="0" destOrd="0" parTransId="{B85DC446-A931-44E4-B85D-D0F0B35C040F}" sibTransId="{EDE8470D-0D90-4F9D-A8F1-99B3EAACBAC3}"/>
    <dgm:cxn modelId="{376ECE46-C74F-4C57-B76C-9B5BBC6F8E59}" type="presOf" srcId="{553722C3-25BE-4572-8500-DD238CE4B7E0}" destId="{503F4806-7F81-4289-BED3-ECF3F877B8EE}" srcOrd="0" destOrd="0" presId="urn:microsoft.com/office/officeart/2005/8/layout/vList2"/>
    <dgm:cxn modelId="{00317586-3ED0-4329-868C-CAA7D4BC4193}" type="presOf" srcId="{E0782B7E-0A0B-4E15-A9EF-595567871464}" destId="{0FF90037-F256-4C64-B85B-47DB2070C2D9}" srcOrd="0" destOrd="3" presId="urn:microsoft.com/office/officeart/2005/8/layout/vList2"/>
    <dgm:cxn modelId="{12B57395-962A-4D94-9795-24E803FF4F80}" srcId="{3E4857D3-5290-4AFF-AB6F-75516A706C6F}" destId="{6AD25594-DC3E-4898-B143-76B325E22208}" srcOrd="2" destOrd="0" parTransId="{2FBDDC85-E6A8-422D-871C-CC955BB3B07A}" sibTransId="{667064D1-7D12-4F82-B26A-7FF15AB4B7CA}"/>
    <dgm:cxn modelId="{DAA45CAD-E661-4A81-8A9E-2C17BE1C7E26}" type="presOf" srcId="{D2A05AFB-65C5-42B0-B909-EA5D5A41C423}" destId="{0FF90037-F256-4C64-B85B-47DB2070C2D9}" srcOrd="0" destOrd="1" presId="urn:microsoft.com/office/officeart/2005/8/layout/vList2"/>
    <dgm:cxn modelId="{79F5E946-7605-4D45-9764-C3F5FD67FDE0}" srcId="{3E4857D3-5290-4AFF-AB6F-75516A706C6F}" destId="{D2A05AFB-65C5-42B0-B909-EA5D5A41C423}" srcOrd="1" destOrd="0" parTransId="{5E647E98-BEBE-4CFC-986A-CD978EE3A71B}" sibTransId="{D2CD39FD-B86F-4156-AD53-ED6BD9FFA7EC}"/>
    <dgm:cxn modelId="{29585D6E-90E0-470B-8693-9F1E53AF3DBB}" type="presOf" srcId="{3E4857D3-5290-4AFF-AB6F-75516A706C6F}" destId="{776240BF-867A-4B19-AF36-83BDD94BE244}" srcOrd="0" destOrd="0" presId="urn:microsoft.com/office/officeart/2005/8/layout/vList2"/>
    <dgm:cxn modelId="{9F6A9EEC-1716-4F16-8C73-C33E7693B19D}" type="presOf" srcId="{15B85DAF-A3EB-488A-86BE-F1A6DF832068}" destId="{0FF90037-F256-4C64-B85B-47DB2070C2D9}" srcOrd="0" destOrd="4" presId="urn:microsoft.com/office/officeart/2005/8/layout/vList2"/>
    <dgm:cxn modelId="{DB68A925-8BF2-4D93-BCC3-78ABBF141711}" type="presParOf" srcId="{503F4806-7F81-4289-BED3-ECF3F877B8EE}" destId="{776240BF-867A-4B19-AF36-83BDD94BE244}" srcOrd="0" destOrd="0" presId="urn:microsoft.com/office/officeart/2005/8/layout/vList2"/>
    <dgm:cxn modelId="{3A57D5B0-6374-4A81-9A74-3F070A0A4194}" type="presParOf" srcId="{503F4806-7F81-4289-BED3-ECF3F877B8EE}" destId="{0FF90037-F256-4C64-B85B-47DB2070C2D9}" srcOrd="1" destOrd="0" presId="urn:microsoft.com/office/officeart/2005/8/layout/vList2"/>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ata31.xml><?xml version="1.0" encoding="utf-8"?>
<dgm:dataModel xmlns:dgm="http://schemas.openxmlformats.org/drawingml/2006/diagram" xmlns:a="http://schemas.openxmlformats.org/drawingml/2006/main">
  <dgm:ptLst>
    <dgm:pt modelId="{553722C3-25BE-4572-8500-DD238CE4B7E0}"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BA6C5EB0-4F55-4551-A8C9-69DF85926C9A}">
      <dgm:prSet phldrT="[Текст]" custT="1"/>
      <dgm:spPr/>
      <dgm:t>
        <a:bodyPr/>
        <a:lstStyle/>
        <a:p>
          <a:pPr algn="ctr"/>
          <a:r>
            <a:rPr lang="ru-RU" sz="1400" b="1" i="1">
              <a:latin typeface="Times New Roman" pitchFamily="18" charset="0"/>
              <a:cs typeface="Times New Roman" pitchFamily="18" charset="0"/>
            </a:rPr>
            <a:t>физикального обследования:</a:t>
          </a:r>
          <a:endParaRPr lang="ru-RU" sz="1400" b="1">
            <a:latin typeface="Times New Roman" pitchFamily="18" charset="0"/>
            <a:cs typeface="Times New Roman" pitchFamily="18" charset="0"/>
          </a:endParaRPr>
        </a:p>
      </dgm:t>
    </dgm:pt>
    <dgm:pt modelId="{B85DC446-A931-44E4-B85D-D0F0B35C040F}" type="parTrans" cxnId="{BA8B75BF-9ED1-4637-84F6-31E820E6E390}">
      <dgm:prSet/>
      <dgm:spPr/>
      <dgm:t>
        <a:bodyPr/>
        <a:lstStyle/>
        <a:p>
          <a:endParaRPr lang="ru-RU"/>
        </a:p>
      </dgm:t>
    </dgm:pt>
    <dgm:pt modelId="{EDE8470D-0D90-4F9D-A8F1-99B3EAACBAC3}" type="sibTrans" cxnId="{BA8B75BF-9ED1-4637-84F6-31E820E6E390}">
      <dgm:prSet/>
      <dgm:spPr/>
      <dgm:t>
        <a:bodyPr/>
        <a:lstStyle/>
        <a:p>
          <a:endParaRPr lang="ru-RU"/>
        </a:p>
      </dgm:t>
    </dgm:pt>
    <dgm:pt modelId="{D2A05AFB-65C5-42B0-B909-EA5D5A41C423}">
      <dgm:prSet custT="1"/>
      <dgm:spPr/>
      <dgm:t>
        <a:bodyPr/>
        <a:lstStyle/>
        <a:p>
          <a:r>
            <a:rPr lang="ru-RU" sz="1100">
              <a:latin typeface="Times New Roman" pitchFamily="18" charset="0"/>
              <a:cs typeface="Times New Roman" pitchFamily="18" charset="0"/>
            </a:rPr>
            <a:t>Определяется локализация высыпаний в местах воздействия раздражителя или аллергена. Однако характер высыпаний часто не позволяет дифференцировать простой раздражительный и аллергический контактный дерматиты, особенно в случае хронического течения заболевания.</a:t>
          </a:r>
        </a:p>
      </dgm:t>
    </dgm:pt>
    <dgm:pt modelId="{5E647E98-BEBE-4CFC-986A-CD978EE3A71B}" type="parTrans" cxnId="{79F5E946-7605-4D45-9764-C3F5FD67FDE0}">
      <dgm:prSet/>
      <dgm:spPr/>
      <dgm:t>
        <a:bodyPr/>
        <a:lstStyle/>
        <a:p>
          <a:endParaRPr lang="ru-RU"/>
        </a:p>
      </dgm:t>
    </dgm:pt>
    <dgm:pt modelId="{D2CD39FD-B86F-4156-AD53-ED6BD9FFA7EC}" type="sibTrans" cxnId="{79F5E946-7605-4D45-9764-C3F5FD67FDE0}">
      <dgm:prSet/>
      <dgm:spPr/>
      <dgm:t>
        <a:bodyPr/>
        <a:lstStyle/>
        <a:p>
          <a:endParaRPr lang="ru-RU"/>
        </a:p>
      </dgm:t>
    </dgm:pt>
    <dgm:pt modelId="{503F4806-7F81-4289-BED3-ECF3F877B8EE}" type="pres">
      <dgm:prSet presAssocID="{553722C3-25BE-4572-8500-DD238CE4B7E0}" presName="linear" presStyleCnt="0">
        <dgm:presLayoutVars>
          <dgm:animLvl val="lvl"/>
          <dgm:resizeHandles val="exact"/>
        </dgm:presLayoutVars>
      </dgm:prSet>
      <dgm:spPr/>
      <dgm:t>
        <a:bodyPr/>
        <a:lstStyle/>
        <a:p>
          <a:endParaRPr lang="ru-RU"/>
        </a:p>
      </dgm:t>
    </dgm:pt>
    <dgm:pt modelId="{9355CC32-F777-4D77-B8CC-515E4BEA816A}" type="pres">
      <dgm:prSet presAssocID="{BA6C5EB0-4F55-4551-A8C9-69DF85926C9A}" presName="parentText" presStyleLbl="node1" presStyleIdx="0" presStyleCnt="1" custScaleY="50889" custLinFactNeighborX="0" custLinFactNeighborY="-17699">
        <dgm:presLayoutVars>
          <dgm:chMax val="0"/>
          <dgm:bulletEnabled val="1"/>
        </dgm:presLayoutVars>
      </dgm:prSet>
      <dgm:spPr/>
      <dgm:t>
        <a:bodyPr/>
        <a:lstStyle/>
        <a:p>
          <a:endParaRPr lang="ru-RU"/>
        </a:p>
      </dgm:t>
    </dgm:pt>
    <dgm:pt modelId="{8B4B6D1C-5C40-4BDA-8977-4BE5433209F8}" type="pres">
      <dgm:prSet presAssocID="{BA6C5EB0-4F55-4551-A8C9-69DF85926C9A}" presName="childText" presStyleLbl="revTx" presStyleIdx="0" presStyleCnt="1">
        <dgm:presLayoutVars>
          <dgm:bulletEnabled val="1"/>
        </dgm:presLayoutVars>
      </dgm:prSet>
      <dgm:spPr/>
      <dgm:t>
        <a:bodyPr/>
        <a:lstStyle/>
        <a:p>
          <a:endParaRPr lang="ru-RU"/>
        </a:p>
      </dgm:t>
    </dgm:pt>
  </dgm:ptLst>
  <dgm:cxnLst>
    <dgm:cxn modelId="{BA8B75BF-9ED1-4637-84F6-31E820E6E390}" srcId="{553722C3-25BE-4572-8500-DD238CE4B7E0}" destId="{BA6C5EB0-4F55-4551-A8C9-69DF85926C9A}" srcOrd="0" destOrd="0" parTransId="{B85DC446-A931-44E4-B85D-D0F0B35C040F}" sibTransId="{EDE8470D-0D90-4F9D-A8F1-99B3EAACBAC3}"/>
    <dgm:cxn modelId="{79F5E946-7605-4D45-9764-C3F5FD67FDE0}" srcId="{BA6C5EB0-4F55-4551-A8C9-69DF85926C9A}" destId="{D2A05AFB-65C5-42B0-B909-EA5D5A41C423}" srcOrd="0" destOrd="0" parTransId="{5E647E98-BEBE-4CFC-986A-CD978EE3A71B}" sibTransId="{D2CD39FD-B86F-4156-AD53-ED6BD9FFA7EC}"/>
    <dgm:cxn modelId="{3C969C1C-4F0D-4032-B4E4-64CF041626E1}" type="presOf" srcId="{BA6C5EB0-4F55-4551-A8C9-69DF85926C9A}" destId="{9355CC32-F777-4D77-B8CC-515E4BEA816A}" srcOrd="0" destOrd="0" presId="urn:microsoft.com/office/officeart/2005/8/layout/vList2"/>
    <dgm:cxn modelId="{1C2B7072-59CD-4830-AD18-CC79A9D94F65}" type="presOf" srcId="{553722C3-25BE-4572-8500-DD238CE4B7E0}" destId="{503F4806-7F81-4289-BED3-ECF3F877B8EE}" srcOrd="0" destOrd="0" presId="urn:microsoft.com/office/officeart/2005/8/layout/vList2"/>
    <dgm:cxn modelId="{A2542190-BA35-4589-9B3A-9DD2E1A28713}" type="presOf" srcId="{D2A05AFB-65C5-42B0-B909-EA5D5A41C423}" destId="{8B4B6D1C-5C40-4BDA-8977-4BE5433209F8}" srcOrd="0" destOrd="0" presId="urn:microsoft.com/office/officeart/2005/8/layout/vList2"/>
    <dgm:cxn modelId="{6941AA2B-13C5-4B94-B81A-6BA305053CAF}" type="presParOf" srcId="{503F4806-7F81-4289-BED3-ECF3F877B8EE}" destId="{9355CC32-F777-4D77-B8CC-515E4BEA816A}" srcOrd="0" destOrd="0" presId="urn:microsoft.com/office/officeart/2005/8/layout/vList2"/>
    <dgm:cxn modelId="{5FE09F90-C722-455B-921C-D5F6A58FF617}" type="presParOf" srcId="{503F4806-7F81-4289-BED3-ECF3F877B8EE}" destId="{8B4B6D1C-5C40-4BDA-8977-4BE5433209F8}" srcOrd="1" destOrd="0" presId="urn:microsoft.com/office/officeart/2005/8/layout/vList2"/>
  </dgm:cxnLst>
  <dgm:bg/>
  <dgm:whole/>
  <dgm:extLst>
    <a:ext uri="http://schemas.microsoft.com/office/drawing/2008/diagram">
      <dsp:dataModelExt xmlns:dsp="http://schemas.microsoft.com/office/drawing/2008/diagram" relId="rId165" minVer="http://schemas.openxmlformats.org/drawingml/2006/diagram"/>
    </a:ext>
  </dgm:extLst>
</dgm:dataModel>
</file>

<file path=word/diagrams/data32.xml><?xml version="1.0" encoding="utf-8"?>
<dgm:dataModel xmlns:dgm="http://schemas.openxmlformats.org/drawingml/2006/diagram" xmlns:a="http://schemas.openxmlformats.org/drawingml/2006/main">
  <dgm:ptLst>
    <dgm:pt modelId="{FFF4CD7E-037D-4B0E-9D79-C3E5688C489A}" type="doc">
      <dgm:prSet loTypeId="urn:microsoft.com/office/officeart/2005/8/layout/vList2" loCatId="list" qsTypeId="urn:microsoft.com/office/officeart/2005/8/quickstyle/simple1" qsCatId="simple" csTypeId="urn:microsoft.com/office/officeart/2005/8/colors/accent2_2" csCatId="accent2" phldr="1"/>
      <dgm:spPr/>
      <dgm:t>
        <a:bodyPr/>
        <a:lstStyle/>
        <a:p>
          <a:endParaRPr lang="ru-RU"/>
        </a:p>
      </dgm:t>
    </dgm:pt>
    <dgm:pt modelId="{CA10EDE7-55AD-4CB3-83EF-94EB9CBA47A3}">
      <dgm:prSet phldrT="[Текст]"/>
      <dgm:spPr>
        <a:solidFill>
          <a:srgbClr val="C1422D"/>
        </a:solidFill>
      </dgm:spPr>
      <dgm:t>
        <a:bodyPr/>
        <a:lstStyle/>
        <a:p>
          <a:r>
            <a:rPr lang="ru-RU" b="1" i="0" u="sng">
              <a:latin typeface="Times New Roman" pitchFamily="18" charset="0"/>
              <a:cs typeface="Times New Roman" pitchFamily="18" charset="0"/>
            </a:rPr>
            <a:t>Папулезные высыпания</a:t>
          </a:r>
          <a:r>
            <a:rPr lang="ru-RU" b="1" i="0">
              <a:latin typeface="Times New Roman" pitchFamily="18" charset="0"/>
              <a:cs typeface="Times New Roman" pitchFamily="18" charset="0"/>
            </a:rPr>
            <a:t>, </a:t>
          </a:r>
        </a:p>
      </dgm:t>
    </dgm:pt>
    <dgm:pt modelId="{38BFDD70-A3B1-428B-8C27-FA5A6DE5EC9B}" type="parTrans" cxnId="{DC811756-0009-4DE7-90F4-15A275D8E178}">
      <dgm:prSet/>
      <dgm:spPr/>
      <dgm:t>
        <a:bodyPr/>
        <a:lstStyle/>
        <a:p>
          <a:endParaRPr lang="ru-RU"/>
        </a:p>
      </dgm:t>
    </dgm:pt>
    <dgm:pt modelId="{1050633B-B501-49B0-80B7-47327CC9DF04}" type="sibTrans" cxnId="{DC811756-0009-4DE7-90F4-15A275D8E178}">
      <dgm:prSet/>
      <dgm:spPr/>
      <dgm:t>
        <a:bodyPr/>
        <a:lstStyle/>
        <a:p>
          <a:endParaRPr lang="ru-RU"/>
        </a:p>
      </dgm:t>
    </dgm:pt>
    <dgm:pt modelId="{3C03D42B-1B5D-459C-BE40-3DE7BC07FBB8}">
      <dgm:prSet/>
      <dgm:spPr>
        <a:solidFill>
          <a:srgbClr val="C1422D"/>
        </a:solidFill>
      </dgm:spPr>
      <dgm:t>
        <a:bodyPr/>
        <a:lstStyle/>
        <a:p>
          <a:r>
            <a:rPr lang="ru-RU" b="1" i="0" u="sng">
              <a:latin typeface="Times New Roman" pitchFamily="18" charset="0"/>
              <a:cs typeface="Times New Roman" pitchFamily="18" charset="0"/>
            </a:rPr>
            <a:t>Буллезная токсидермия</a:t>
          </a:r>
          <a:endParaRPr lang="ru-RU" b="1" i="0">
            <a:latin typeface="Times New Roman" pitchFamily="18" charset="0"/>
            <a:cs typeface="Times New Roman" pitchFamily="18" charset="0"/>
          </a:endParaRPr>
        </a:p>
      </dgm:t>
    </dgm:pt>
    <dgm:pt modelId="{B303CE7D-2C0C-4B9F-B658-AEDCCC0BD577}" type="parTrans" cxnId="{39B7E02A-1EEF-4CC4-A68F-F2FC61D5DEFB}">
      <dgm:prSet/>
      <dgm:spPr/>
      <dgm:t>
        <a:bodyPr/>
        <a:lstStyle/>
        <a:p>
          <a:endParaRPr lang="ru-RU"/>
        </a:p>
      </dgm:t>
    </dgm:pt>
    <dgm:pt modelId="{DD7DA003-23AD-478A-A4FD-BCA90FC0D2F2}" type="sibTrans" cxnId="{39B7E02A-1EEF-4CC4-A68F-F2FC61D5DEFB}">
      <dgm:prSet/>
      <dgm:spPr/>
      <dgm:t>
        <a:bodyPr/>
        <a:lstStyle/>
        <a:p>
          <a:endParaRPr lang="ru-RU"/>
        </a:p>
      </dgm:t>
    </dgm:pt>
    <dgm:pt modelId="{A639F70A-F7EF-421D-8DFA-5BC13BC28D39}">
      <dgm:prSet/>
      <dgm:spPr>
        <a:solidFill>
          <a:srgbClr val="C1422D"/>
        </a:solidFill>
      </dgm:spPr>
      <dgm:t>
        <a:bodyPr/>
        <a:lstStyle/>
        <a:p>
          <a:r>
            <a:rPr lang="ru-RU" b="1" i="0" u="sng">
              <a:latin typeface="Times New Roman" pitchFamily="18" charset="0"/>
              <a:cs typeface="Times New Roman" pitchFamily="18" charset="0"/>
            </a:rPr>
            <a:t>Везикулезная токсидермия</a:t>
          </a:r>
          <a:endParaRPr lang="ru-RU" b="1" i="0">
            <a:latin typeface="Times New Roman" pitchFamily="18" charset="0"/>
            <a:cs typeface="Times New Roman" pitchFamily="18" charset="0"/>
          </a:endParaRPr>
        </a:p>
      </dgm:t>
    </dgm:pt>
    <dgm:pt modelId="{34CAD215-5093-4FF8-9BB5-4C8718E86CE0}" type="parTrans" cxnId="{EC11FA1A-A229-40D6-A8F8-C2AC5AF1246B}">
      <dgm:prSet/>
      <dgm:spPr/>
      <dgm:t>
        <a:bodyPr/>
        <a:lstStyle/>
        <a:p>
          <a:endParaRPr lang="ru-RU"/>
        </a:p>
      </dgm:t>
    </dgm:pt>
    <dgm:pt modelId="{4CD105C5-31AF-49FC-B21E-9B03F2ECD00C}" type="sibTrans" cxnId="{EC11FA1A-A229-40D6-A8F8-C2AC5AF1246B}">
      <dgm:prSet/>
      <dgm:spPr/>
      <dgm:t>
        <a:bodyPr/>
        <a:lstStyle/>
        <a:p>
          <a:endParaRPr lang="ru-RU"/>
        </a:p>
      </dgm:t>
    </dgm:pt>
    <dgm:pt modelId="{2C4F9CDE-3F8A-42DF-BF93-1B0A82456EDD}">
      <dgm:prSet/>
      <dgm:spPr>
        <a:solidFill>
          <a:srgbClr val="C1422D"/>
        </a:solidFill>
      </dgm:spPr>
      <dgm:t>
        <a:bodyPr/>
        <a:lstStyle/>
        <a:p>
          <a:r>
            <a:rPr lang="ru-RU" b="1" i="0" u="sng">
              <a:latin typeface="Times New Roman" pitchFamily="18" charset="0"/>
              <a:cs typeface="Times New Roman" pitchFamily="18" charset="0"/>
            </a:rPr>
            <a:t>Пустулезная токсидермия</a:t>
          </a:r>
          <a:endParaRPr lang="ru-RU" b="1" i="0">
            <a:latin typeface="Times New Roman" pitchFamily="18" charset="0"/>
            <a:cs typeface="Times New Roman" pitchFamily="18" charset="0"/>
          </a:endParaRPr>
        </a:p>
      </dgm:t>
    </dgm:pt>
    <dgm:pt modelId="{C2F7AB25-8234-4FEB-9DEA-FE2BE1F234A2}" type="parTrans" cxnId="{5E162DCC-F36F-44AC-A5BB-0857E962F98A}">
      <dgm:prSet/>
      <dgm:spPr/>
      <dgm:t>
        <a:bodyPr/>
        <a:lstStyle/>
        <a:p>
          <a:endParaRPr lang="ru-RU"/>
        </a:p>
      </dgm:t>
    </dgm:pt>
    <dgm:pt modelId="{FAA059E4-1B57-4134-9253-977A9B810F18}" type="sibTrans" cxnId="{5E162DCC-F36F-44AC-A5BB-0857E962F98A}">
      <dgm:prSet/>
      <dgm:spPr/>
      <dgm:t>
        <a:bodyPr/>
        <a:lstStyle/>
        <a:p>
          <a:endParaRPr lang="ru-RU"/>
        </a:p>
      </dgm:t>
    </dgm:pt>
    <dgm:pt modelId="{98B9B6FF-F490-4CFC-87E8-A563E53E6469}">
      <dgm:prSet/>
      <dgm:spPr>
        <a:solidFill>
          <a:srgbClr val="C1422D"/>
        </a:solidFill>
      </dgm:spPr>
      <dgm:t>
        <a:bodyPr/>
        <a:lstStyle/>
        <a:p>
          <a:r>
            <a:rPr lang="ru-RU" b="1" i="0" u="sng">
              <a:latin typeface="Times New Roman" pitchFamily="18" charset="0"/>
              <a:cs typeface="Times New Roman" pitchFamily="18" charset="0"/>
            </a:rPr>
            <a:t>Уртикарная токсидермия</a:t>
          </a:r>
          <a:endParaRPr lang="ru-RU" b="1" i="0">
            <a:latin typeface="Times New Roman" pitchFamily="18" charset="0"/>
            <a:cs typeface="Times New Roman" pitchFamily="18" charset="0"/>
          </a:endParaRPr>
        </a:p>
      </dgm:t>
    </dgm:pt>
    <dgm:pt modelId="{9146830D-4679-48E9-8910-9054F5B71222}" type="parTrans" cxnId="{7C974F9E-261F-4C68-AE98-AD1E16DB0FF5}">
      <dgm:prSet/>
      <dgm:spPr/>
      <dgm:t>
        <a:bodyPr/>
        <a:lstStyle/>
        <a:p>
          <a:endParaRPr lang="ru-RU"/>
        </a:p>
      </dgm:t>
    </dgm:pt>
    <dgm:pt modelId="{304AFD4D-6AE1-4AB5-A109-30EBF58FD343}" type="sibTrans" cxnId="{7C974F9E-261F-4C68-AE98-AD1E16DB0FF5}">
      <dgm:prSet/>
      <dgm:spPr/>
      <dgm:t>
        <a:bodyPr/>
        <a:lstStyle/>
        <a:p>
          <a:endParaRPr lang="ru-RU"/>
        </a:p>
      </dgm:t>
    </dgm:pt>
    <dgm:pt modelId="{16870B41-E121-4F6B-8B9B-4743C29A1E04}">
      <dgm:prSet/>
      <dgm:spPr>
        <a:solidFill>
          <a:srgbClr val="C1422D"/>
        </a:solidFill>
      </dgm:spPr>
      <dgm:t>
        <a:bodyPr/>
        <a:lstStyle/>
        <a:p>
          <a:r>
            <a:rPr lang="ru-RU" b="1" i="0" u="sng">
              <a:latin typeface="Times New Roman" pitchFamily="18" charset="0"/>
              <a:cs typeface="Times New Roman" pitchFamily="18" charset="0"/>
            </a:rPr>
            <a:t>Токсидермия по типу многоформной экссудативной эритемы, в том числе буллезной, </a:t>
          </a:r>
          <a:endParaRPr lang="ru-RU" b="1" i="0">
            <a:latin typeface="Times New Roman" pitchFamily="18" charset="0"/>
            <a:cs typeface="Times New Roman" pitchFamily="18" charset="0"/>
          </a:endParaRPr>
        </a:p>
      </dgm:t>
    </dgm:pt>
    <dgm:pt modelId="{BD2E2157-0096-40CA-842B-827FD50DCC4B}" type="parTrans" cxnId="{04371D08-10EE-42C1-962D-F4E81C51D349}">
      <dgm:prSet/>
      <dgm:spPr/>
      <dgm:t>
        <a:bodyPr/>
        <a:lstStyle/>
        <a:p>
          <a:endParaRPr lang="ru-RU"/>
        </a:p>
      </dgm:t>
    </dgm:pt>
    <dgm:pt modelId="{81E42A93-92CA-4D20-B185-93AA19C570DF}" type="sibTrans" cxnId="{04371D08-10EE-42C1-962D-F4E81C51D349}">
      <dgm:prSet/>
      <dgm:spPr/>
      <dgm:t>
        <a:bodyPr/>
        <a:lstStyle/>
        <a:p>
          <a:endParaRPr lang="ru-RU"/>
        </a:p>
      </dgm:t>
    </dgm:pt>
    <dgm:pt modelId="{8A2082A1-EF2F-4413-88A1-3D9F9D6B4E9E}">
      <dgm:prSet phldrT="[Текст]"/>
      <dgm:spPr/>
      <dgm:t>
        <a:bodyPr/>
        <a:lstStyle/>
        <a:p>
          <a:r>
            <a:rPr lang="ru-RU">
              <a:latin typeface="Times New Roman" pitchFamily="18" charset="0"/>
              <a:cs typeface="Times New Roman" pitchFamily="18" charset="0"/>
            </a:rPr>
            <a:t>как проявление токсидермии, регистрируются нечасто.Более редкими являются буллезная, везикулезная, пустулезная и узловатая токсидермии.</a:t>
          </a:r>
        </a:p>
      </dgm:t>
    </dgm:pt>
    <dgm:pt modelId="{BDB85FFA-B094-46DD-A829-BE4071409789}" type="parTrans" cxnId="{219F6DE9-92DD-4C49-9FFD-ED954DB840A6}">
      <dgm:prSet/>
      <dgm:spPr/>
      <dgm:t>
        <a:bodyPr/>
        <a:lstStyle/>
        <a:p>
          <a:endParaRPr lang="ru-RU"/>
        </a:p>
      </dgm:t>
    </dgm:pt>
    <dgm:pt modelId="{36E992A6-C77A-4357-84B4-8676F16BBF2C}" type="sibTrans" cxnId="{219F6DE9-92DD-4C49-9FFD-ED954DB840A6}">
      <dgm:prSet/>
      <dgm:spPr/>
      <dgm:t>
        <a:bodyPr/>
        <a:lstStyle/>
        <a:p>
          <a:endParaRPr lang="ru-RU"/>
        </a:p>
      </dgm:t>
    </dgm:pt>
    <dgm:pt modelId="{1E29967D-8FC5-474B-979A-65BF1BBFB7FC}">
      <dgm:prSet/>
      <dgm:spPr/>
      <dgm:t>
        <a:bodyPr/>
        <a:lstStyle/>
        <a:p>
          <a:r>
            <a:rPr lang="ru-RU">
              <a:latin typeface="Times New Roman" pitchFamily="18" charset="0"/>
              <a:cs typeface="Times New Roman" pitchFamily="18" charset="0"/>
            </a:rPr>
            <a:t>характеризуется появлением крупных пузырей, локализующихся преимущественно в складках кожи и на шее. Образующиеся после вскрытия пузырей вегетирующие эрозии клинически сходны с элементами при вегетирующей </a:t>
          </a:r>
          <a:r>
            <a:rPr lang="ru-RU" b="1" i="0">
              <a:latin typeface="Times New Roman" pitchFamily="18" charset="0"/>
              <a:cs typeface="Times New Roman" pitchFamily="18" charset="0"/>
            </a:rPr>
            <a:t>пузырчатке.</a:t>
          </a:r>
        </a:p>
      </dgm:t>
    </dgm:pt>
    <dgm:pt modelId="{59316709-289E-4051-8BAE-843806F23AC4}" type="parTrans" cxnId="{E50CE0CC-CBDD-4E38-903A-041B63F6B780}">
      <dgm:prSet/>
      <dgm:spPr/>
      <dgm:t>
        <a:bodyPr/>
        <a:lstStyle/>
        <a:p>
          <a:endParaRPr lang="ru-RU"/>
        </a:p>
      </dgm:t>
    </dgm:pt>
    <dgm:pt modelId="{63F15117-1290-46A6-9CDF-4CAF72A276D5}" type="sibTrans" cxnId="{E50CE0CC-CBDD-4E38-903A-041B63F6B780}">
      <dgm:prSet/>
      <dgm:spPr/>
      <dgm:t>
        <a:bodyPr/>
        <a:lstStyle/>
        <a:p>
          <a:endParaRPr lang="ru-RU"/>
        </a:p>
      </dgm:t>
    </dgm:pt>
    <dgm:pt modelId="{1BF0D36A-F33F-4015-951D-4DB3B1344D0B}">
      <dgm:prSet/>
      <dgm:spPr/>
      <dgm:t>
        <a:bodyPr/>
        <a:lstStyle/>
        <a:p>
          <a:r>
            <a:rPr lang="ru-RU">
              <a:latin typeface="Times New Roman" pitchFamily="18" charset="0"/>
              <a:cs typeface="Times New Roman" pitchFamily="18" charset="0"/>
            </a:rPr>
            <a:t>может характеризоваться поражением только ладоней и подошв, имитируя дисгидроз, но высыпания также способны занимать значительные пространства кожного покрова, вплоть до эритродермии с обильным мокнутием и последующим крупнопластинчатым шелушением.</a:t>
          </a:r>
        </a:p>
      </dgm:t>
    </dgm:pt>
    <dgm:pt modelId="{2700AC57-958A-445C-82B2-15A5F29CF128}" type="parTrans" cxnId="{E3E1816D-53C7-4D39-911F-19BFF569E5C1}">
      <dgm:prSet/>
      <dgm:spPr/>
      <dgm:t>
        <a:bodyPr/>
        <a:lstStyle/>
        <a:p>
          <a:endParaRPr lang="ru-RU"/>
        </a:p>
      </dgm:t>
    </dgm:pt>
    <dgm:pt modelId="{6FCFD0B9-D4CB-48FC-9A38-AA821BDEBA45}" type="sibTrans" cxnId="{E3E1816D-53C7-4D39-911F-19BFF569E5C1}">
      <dgm:prSet/>
      <dgm:spPr/>
      <dgm:t>
        <a:bodyPr/>
        <a:lstStyle/>
        <a:p>
          <a:endParaRPr lang="ru-RU"/>
        </a:p>
      </dgm:t>
    </dgm:pt>
    <dgm:pt modelId="{69BD2344-4B0F-4563-8831-412681E63BBD}">
      <dgm:prSet/>
      <dgm:spPr/>
      <dgm:t>
        <a:bodyPr/>
        <a:lstStyle/>
        <a:p>
          <a:r>
            <a:rPr lang="ru-RU">
              <a:latin typeface="Times New Roman" pitchFamily="18" charset="0"/>
              <a:cs typeface="Times New Roman" pitchFamily="18" charset="0"/>
            </a:rPr>
            <a:t>обычно наблюдается при использовании галогенных препаратов (йод, бром, фтор, хлор). Так как важным путем выделения галогенов из организма являются сальные железы, то и локализация высыпаний имеет тропизм к участкам кожного покрова, богатым этими железами: лицо, грудь, межлопаточная область. Йодистые угри – мелкие и обильные, бромистые – крупнее.</a:t>
          </a:r>
        </a:p>
      </dgm:t>
    </dgm:pt>
    <dgm:pt modelId="{A09C42E3-7D6F-4944-86E1-CE12AB3E39D0}" type="parTrans" cxnId="{B9B480FA-E1B3-42F3-8153-D857D820FAD6}">
      <dgm:prSet/>
      <dgm:spPr/>
      <dgm:t>
        <a:bodyPr/>
        <a:lstStyle/>
        <a:p>
          <a:endParaRPr lang="ru-RU"/>
        </a:p>
      </dgm:t>
    </dgm:pt>
    <dgm:pt modelId="{5BDF8946-66A4-4AAF-B49E-371B7E1A0ED5}" type="sibTrans" cxnId="{B9B480FA-E1B3-42F3-8153-D857D820FAD6}">
      <dgm:prSet/>
      <dgm:spPr/>
      <dgm:t>
        <a:bodyPr/>
        <a:lstStyle/>
        <a:p>
          <a:endParaRPr lang="ru-RU"/>
        </a:p>
      </dgm:t>
    </dgm:pt>
    <dgm:pt modelId="{670D9F35-8B63-44F3-960A-5852EFC3B7EB}">
      <dgm:prSet/>
      <dgm:spPr/>
      <dgm:t>
        <a:bodyPr/>
        <a:lstStyle/>
        <a:p>
          <a:r>
            <a:rPr lang="ru-RU">
              <a:latin typeface="Times New Roman" pitchFamily="18" charset="0"/>
              <a:cs typeface="Times New Roman" pitchFamily="18" charset="0"/>
            </a:rPr>
            <a:t>проявляется быстро возникающими и быстро исчезающими волдырями, может сопровождаться отеком Квинке – отеком кожи, подкожной клетчатки, значительным увеличением губ, языка. При угрозе развития анафилактического шока наблюдаются бронхоспазм, тошнота, рвота, понос, артралгии.</a:t>
          </a:r>
        </a:p>
      </dgm:t>
    </dgm:pt>
    <dgm:pt modelId="{C7852675-608F-413C-8750-98F50C3CA24B}" type="parTrans" cxnId="{2584FDA1-7EBA-421A-A7DF-0A62793CD9B1}">
      <dgm:prSet/>
      <dgm:spPr/>
      <dgm:t>
        <a:bodyPr/>
        <a:lstStyle/>
        <a:p>
          <a:endParaRPr lang="ru-RU"/>
        </a:p>
      </dgm:t>
    </dgm:pt>
    <dgm:pt modelId="{E72AC818-CBAE-433C-8A5A-588CC3795EBD}" type="sibTrans" cxnId="{2584FDA1-7EBA-421A-A7DF-0A62793CD9B1}">
      <dgm:prSet/>
      <dgm:spPr/>
      <dgm:t>
        <a:bodyPr/>
        <a:lstStyle/>
        <a:p>
          <a:endParaRPr lang="ru-RU"/>
        </a:p>
      </dgm:t>
    </dgm:pt>
    <dgm:pt modelId="{1C4EAE7C-31E2-40DF-A030-E40A4A0A8B70}">
      <dgm:prSet/>
      <dgm:spPr/>
      <dgm:t>
        <a:bodyPr/>
        <a:lstStyle/>
        <a:p>
          <a:r>
            <a:rPr lang="ru-RU">
              <a:latin typeface="Times New Roman" pitchFamily="18" charset="0"/>
              <a:cs typeface="Times New Roman" pitchFamily="18" charset="0"/>
            </a:rPr>
            <a:t>может быть клиническим проявлением непереносимости различных лекарственных средств, в том числе антигистаминных. Такие проявления наблюдаются при отравлении угарным газом и бензином, при алиментарных расстройствах. Самыми тяжелыми осложнениями токсидермии по типу многоформной экссудативной эритемы являются синдром Стивенса-Джонсона и синдромом Лайелла.</a:t>
          </a:r>
        </a:p>
      </dgm:t>
    </dgm:pt>
    <dgm:pt modelId="{2299B047-756B-46C4-BE3A-87F713F482B3}" type="parTrans" cxnId="{1BE643B8-C875-422C-B96B-13CC03D6E4AD}">
      <dgm:prSet/>
      <dgm:spPr/>
      <dgm:t>
        <a:bodyPr/>
        <a:lstStyle/>
        <a:p>
          <a:endParaRPr lang="ru-RU"/>
        </a:p>
      </dgm:t>
    </dgm:pt>
    <dgm:pt modelId="{300E4C6E-AC5E-4858-98AD-D8AD317FB993}" type="sibTrans" cxnId="{1BE643B8-C875-422C-B96B-13CC03D6E4AD}">
      <dgm:prSet/>
      <dgm:spPr/>
      <dgm:t>
        <a:bodyPr/>
        <a:lstStyle/>
        <a:p>
          <a:endParaRPr lang="ru-RU"/>
        </a:p>
      </dgm:t>
    </dgm:pt>
    <dgm:pt modelId="{EAFD48D2-4AF3-45AE-BF37-F11264BAC309}" type="pres">
      <dgm:prSet presAssocID="{FFF4CD7E-037D-4B0E-9D79-C3E5688C489A}" presName="linear" presStyleCnt="0">
        <dgm:presLayoutVars>
          <dgm:animLvl val="lvl"/>
          <dgm:resizeHandles val="exact"/>
        </dgm:presLayoutVars>
      </dgm:prSet>
      <dgm:spPr/>
      <dgm:t>
        <a:bodyPr/>
        <a:lstStyle/>
        <a:p>
          <a:endParaRPr lang="ru-RU"/>
        </a:p>
      </dgm:t>
    </dgm:pt>
    <dgm:pt modelId="{911B3CC0-2D65-4936-985B-1F40A3D75CBA}" type="pres">
      <dgm:prSet presAssocID="{CA10EDE7-55AD-4CB3-83EF-94EB9CBA47A3}" presName="parentText" presStyleLbl="node1" presStyleIdx="0" presStyleCnt="6">
        <dgm:presLayoutVars>
          <dgm:chMax val="0"/>
          <dgm:bulletEnabled val="1"/>
        </dgm:presLayoutVars>
      </dgm:prSet>
      <dgm:spPr/>
      <dgm:t>
        <a:bodyPr/>
        <a:lstStyle/>
        <a:p>
          <a:endParaRPr lang="ru-RU"/>
        </a:p>
      </dgm:t>
    </dgm:pt>
    <dgm:pt modelId="{D0189C4B-B19A-4895-97DE-D237983B9F43}" type="pres">
      <dgm:prSet presAssocID="{CA10EDE7-55AD-4CB3-83EF-94EB9CBA47A3}" presName="childText" presStyleLbl="revTx" presStyleIdx="0" presStyleCnt="6">
        <dgm:presLayoutVars>
          <dgm:bulletEnabled val="1"/>
        </dgm:presLayoutVars>
      </dgm:prSet>
      <dgm:spPr/>
      <dgm:t>
        <a:bodyPr/>
        <a:lstStyle/>
        <a:p>
          <a:endParaRPr lang="ru-RU"/>
        </a:p>
      </dgm:t>
    </dgm:pt>
    <dgm:pt modelId="{2292BA5F-EA49-4E25-A45A-866168E2289E}" type="pres">
      <dgm:prSet presAssocID="{3C03D42B-1B5D-459C-BE40-3DE7BC07FBB8}" presName="parentText" presStyleLbl="node1" presStyleIdx="1" presStyleCnt="6">
        <dgm:presLayoutVars>
          <dgm:chMax val="0"/>
          <dgm:bulletEnabled val="1"/>
        </dgm:presLayoutVars>
      </dgm:prSet>
      <dgm:spPr/>
      <dgm:t>
        <a:bodyPr/>
        <a:lstStyle/>
        <a:p>
          <a:endParaRPr lang="ru-RU"/>
        </a:p>
      </dgm:t>
    </dgm:pt>
    <dgm:pt modelId="{898613B5-E9BD-4BE5-882C-B28B4634C136}" type="pres">
      <dgm:prSet presAssocID="{3C03D42B-1B5D-459C-BE40-3DE7BC07FBB8}" presName="childText" presStyleLbl="revTx" presStyleIdx="1" presStyleCnt="6">
        <dgm:presLayoutVars>
          <dgm:bulletEnabled val="1"/>
        </dgm:presLayoutVars>
      </dgm:prSet>
      <dgm:spPr/>
      <dgm:t>
        <a:bodyPr/>
        <a:lstStyle/>
        <a:p>
          <a:endParaRPr lang="ru-RU"/>
        </a:p>
      </dgm:t>
    </dgm:pt>
    <dgm:pt modelId="{07CE348A-E292-4BBB-A672-689B91728F0E}" type="pres">
      <dgm:prSet presAssocID="{A639F70A-F7EF-421D-8DFA-5BC13BC28D39}" presName="parentText" presStyleLbl="node1" presStyleIdx="2" presStyleCnt="6">
        <dgm:presLayoutVars>
          <dgm:chMax val="0"/>
          <dgm:bulletEnabled val="1"/>
        </dgm:presLayoutVars>
      </dgm:prSet>
      <dgm:spPr/>
      <dgm:t>
        <a:bodyPr/>
        <a:lstStyle/>
        <a:p>
          <a:endParaRPr lang="ru-RU"/>
        </a:p>
      </dgm:t>
    </dgm:pt>
    <dgm:pt modelId="{FD97CEAC-2B11-44DE-A7CC-6453E9B716EB}" type="pres">
      <dgm:prSet presAssocID="{A639F70A-F7EF-421D-8DFA-5BC13BC28D39}" presName="childText" presStyleLbl="revTx" presStyleIdx="2" presStyleCnt="6">
        <dgm:presLayoutVars>
          <dgm:bulletEnabled val="1"/>
        </dgm:presLayoutVars>
      </dgm:prSet>
      <dgm:spPr/>
      <dgm:t>
        <a:bodyPr/>
        <a:lstStyle/>
        <a:p>
          <a:endParaRPr lang="ru-RU"/>
        </a:p>
      </dgm:t>
    </dgm:pt>
    <dgm:pt modelId="{E07D0A3E-0FCB-429C-8941-83DFA3B47ADB}" type="pres">
      <dgm:prSet presAssocID="{2C4F9CDE-3F8A-42DF-BF93-1B0A82456EDD}" presName="parentText" presStyleLbl="node1" presStyleIdx="3" presStyleCnt="6">
        <dgm:presLayoutVars>
          <dgm:chMax val="0"/>
          <dgm:bulletEnabled val="1"/>
        </dgm:presLayoutVars>
      </dgm:prSet>
      <dgm:spPr/>
      <dgm:t>
        <a:bodyPr/>
        <a:lstStyle/>
        <a:p>
          <a:endParaRPr lang="ru-RU"/>
        </a:p>
      </dgm:t>
    </dgm:pt>
    <dgm:pt modelId="{0B28D186-1C1B-484B-BA17-3BD95D3F6E51}" type="pres">
      <dgm:prSet presAssocID="{2C4F9CDE-3F8A-42DF-BF93-1B0A82456EDD}" presName="childText" presStyleLbl="revTx" presStyleIdx="3" presStyleCnt="6">
        <dgm:presLayoutVars>
          <dgm:bulletEnabled val="1"/>
        </dgm:presLayoutVars>
      </dgm:prSet>
      <dgm:spPr/>
      <dgm:t>
        <a:bodyPr/>
        <a:lstStyle/>
        <a:p>
          <a:endParaRPr lang="ru-RU"/>
        </a:p>
      </dgm:t>
    </dgm:pt>
    <dgm:pt modelId="{2048747F-BF9F-4348-B63E-89DE73EE7769}" type="pres">
      <dgm:prSet presAssocID="{98B9B6FF-F490-4CFC-87E8-A563E53E6469}" presName="parentText" presStyleLbl="node1" presStyleIdx="4" presStyleCnt="6">
        <dgm:presLayoutVars>
          <dgm:chMax val="0"/>
          <dgm:bulletEnabled val="1"/>
        </dgm:presLayoutVars>
      </dgm:prSet>
      <dgm:spPr/>
      <dgm:t>
        <a:bodyPr/>
        <a:lstStyle/>
        <a:p>
          <a:endParaRPr lang="ru-RU"/>
        </a:p>
      </dgm:t>
    </dgm:pt>
    <dgm:pt modelId="{0E6CCB6C-4B05-4448-B9E3-626F58C0D8FA}" type="pres">
      <dgm:prSet presAssocID="{98B9B6FF-F490-4CFC-87E8-A563E53E6469}" presName="childText" presStyleLbl="revTx" presStyleIdx="4" presStyleCnt="6">
        <dgm:presLayoutVars>
          <dgm:bulletEnabled val="1"/>
        </dgm:presLayoutVars>
      </dgm:prSet>
      <dgm:spPr/>
      <dgm:t>
        <a:bodyPr/>
        <a:lstStyle/>
        <a:p>
          <a:endParaRPr lang="ru-RU"/>
        </a:p>
      </dgm:t>
    </dgm:pt>
    <dgm:pt modelId="{FBB70D06-ABD3-4396-9E92-7392410279C0}" type="pres">
      <dgm:prSet presAssocID="{16870B41-E121-4F6B-8B9B-4743C29A1E04}" presName="parentText" presStyleLbl="node1" presStyleIdx="5" presStyleCnt="6">
        <dgm:presLayoutVars>
          <dgm:chMax val="0"/>
          <dgm:bulletEnabled val="1"/>
        </dgm:presLayoutVars>
      </dgm:prSet>
      <dgm:spPr/>
      <dgm:t>
        <a:bodyPr/>
        <a:lstStyle/>
        <a:p>
          <a:endParaRPr lang="ru-RU"/>
        </a:p>
      </dgm:t>
    </dgm:pt>
    <dgm:pt modelId="{F746A19E-7EC6-43C8-8ACD-150504B2970A}" type="pres">
      <dgm:prSet presAssocID="{16870B41-E121-4F6B-8B9B-4743C29A1E04}" presName="childText" presStyleLbl="revTx" presStyleIdx="5" presStyleCnt="6">
        <dgm:presLayoutVars>
          <dgm:bulletEnabled val="1"/>
        </dgm:presLayoutVars>
      </dgm:prSet>
      <dgm:spPr/>
      <dgm:t>
        <a:bodyPr/>
        <a:lstStyle/>
        <a:p>
          <a:endParaRPr lang="ru-RU"/>
        </a:p>
      </dgm:t>
    </dgm:pt>
  </dgm:ptLst>
  <dgm:cxnLst>
    <dgm:cxn modelId="{219F6DE9-92DD-4C49-9FFD-ED954DB840A6}" srcId="{CA10EDE7-55AD-4CB3-83EF-94EB9CBA47A3}" destId="{8A2082A1-EF2F-4413-88A1-3D9F9D6B4E9E}" srcOrd="0" destOrd="0" parTransId="{BDB85FFA-B094-46DD-A829-BE4071409789}" sibTransId="{36E992A6-C77A-4357-84B4-8676F16BBF2C}"/>
    <dgm:cxn modelId="{DC811756-0009-4DE7-90F4-15A275D8E178}" srcId="{FFF4CD7E-037D-4B0E-9D79-C3E5688C489A}" destId="{CA10EDE7-55AD-4CB3-83EF-94EB9CBA47A3}" srcOrd="0" destOrd="0" parTransId="{38BFDD70-A3B1-428B-8C27-FA5A6DE5EC9B}" sibTransId="{1050633B-B501-49B0-80B7-47327CC9DF04}"/>
    <dgm:cxn modelId="{2DA08577-6103-4932-A97E-4487A1A8EDF6}" type="presOf" srcId="{3C03D42B-1B5D-459C-BE40-3DE7BC07FBB8}" destId="{2292BA5F-EA49-4E25-A45A-866168E2289E}" srcOrd="0" destOrd="0" presId="urn:microsoft.com/office/officeart/2005/8/layout/vList2"/>
    <dgm:cxn modelId="{9503DBCC-9B36-47C8-A70F-54A0C2A096E7}" type="presOf" srcId="{8A2082A1-EF2F-4413-88A1-3D9F9D6B4E9E}" destId="{D0189C4B-B19A-4895-97DE-D237983B9F43}" srcOrd="0" destOrd="0" presId="urn:microsoft.com/office/officeart/2005/8/layout/vList2"/>
    <dgm:cxn modelId="{A0A16091-74C1-4EA8-AD63-71BAF6C7E391}" type="presOf" srcId="{1E29967D-8FC5-474B-979A-65BF1BBFB7FC}" destId="{898613B5-E9BD-4BE5-882C-B28B4634C136}" srcOrd="0" destOrd="0" presId="urn:microsoft.com/office/officeart/2005/8/layout/vList2"/>
    <dgm:cxn modelId="{B9B480FA-E1B3-42F3-8153-D857D820FAD6}" srcId="{2C4F9CDE-3F8A-42DF-BF93-1B0A82456EDD}" destId="{69BD2344-4B0F-4563-8831-412681E63BBD}" srcOrd="0" destOrd="0" parTransId="{A09C42E3-7D6F-4944-86E1-CE12AB3E39D0}" sibTransId="{5BDF8946-66A4-4AAF-B49E-371B7E1A0ED5}"/>
    <dgm:cxn modelId="{5E162DCC-F36F-44AC-A5BB-0857E962F98A}" srcId="{FFF4CD7E-037D-4B0E-9D79-C3E5688C489A}" destId="{2C4F9CDE-3F8A-42DF-BF93-1B0A82456EDD}" srcOrd="3" destOrd="0" parTransId="{C2F7AB25-8234-4FEB-9DEA-FE2BE1F234A2}" sibTransId="{FAA059E4-1B57-4134-9253-977A9B810F18}"/>
    <dgm:cxn modelId="{04371D08-10EE-42C1-962D-F4E81C51D349}" srcId="{FFF4CD7E-037D-4B0E-9D79-C3E5688C489A}" destId="{16870B41-E121-4F6B-8B9B-4743C29A1E04}" srcOrd="5" destOrd="0" parTransId="{BD2E2157-0096-40CA-842B-827FD50DCC4B}" sibTransId="{81E42A93-92CA-4D20-B185-93AA19C570DF}"/>
    <dgm:cxn modelId="{E3E1816D-53C7-4D39-911F-19BFF569E5C1}" srcId="{A639F70A-F7EF-421D-8DFA-5BC13BC28D39}" destId="{1BF0D36A-F33F-4015-951D-4DB3B1344D0B}" srcOrd="0" destOrd="0" parTransId="{2700AC57-958A-445C-82B2-15A5F29CF128}" sibTransId="{6FCFD0B9-D4CB-48FC-9A38-AA821BDEBA45}"/>
    <dgm:cxn modelId="{75511E7B-24DA-4A93-BEB4-8BDA23D91CA7}" type="presOf" srcId="{2C4F9CDE-3F8A-42DF-BF93-1B0A82456EDD}" destId="{E07D0A3E-0FCB-429C-8941-83DFA3B47ADB}" srcOrd="0" destOrd="0" presId="urn:microsoft.com/office/officeart/2005/8/layout/vList2"/>
    <dgm:cxn modelId="{A532F069-99C3-490C-815B-277E10CD828D}" type="presOf" srcId="{1BF0D36A-F33F-4015-951D-4DB3B1344D0B}" destId="{FD97CEAC-2B11-44DE-A7CC-6453E9B716EB}" srcOrd="0" destOrd="0" presId="urn:microsoft.com/office/officeart/2005/8/layout/vList2"/>
    <dgm:cxn modelId="{B64B2754-CF99-4EF6-8831-EC9E175F2AAE}" type="presOf" srcId="{69BD2344-4B0F-4563-8831-412681E63BBD}" destId="{0B28D186-1C1B-484B-BA17-3BD95D3F6E51}" srcOrd="0" destOrd="0" presId="urn:microsoft.com/office/officeart/2005/8/layout/vList2"/>
    <dgm:cxn modelId="{E41D6246-F015-422B-91B4-58AE6829C18D}" type="presOf" srcId="{98B9B6FF-F490-4CFC-87E8-A563E53E6469}" destId="{2048747F-BF9F-4348-B63E-89DE73EE7769}" srcOrd="0" destOrd="0" presId="urn:microsoft.com/office/officeart/2005/8/layout/vList2"/>
    <dgm:cxn modelId="{2584FDA1-7EBA-421A-A7DF-0A62793CD9B1}" srcId="{98B9B6FF-F490-4CFC-87E8-A563E53E6469}" destId="{670D9F35-8B63-44F3-960A-5852EFC3B7EB}" srcOrd="0" destOrd="0" parTransId="{C7852675-608F-413C-8750-98F50C3CA24B}" sibTransId="{E72AC818-CBAE-433C-8A5A-588CC3795EBD}"/>
    <dgm:cxn modelId="{0C3BEE37-2611-4AF3-B06B-859783E85CA4}" type="presOf" srcId="{CA10EDE7-55AD-4CB3-83EF-94EB9CBA47A3}" destId="{911B3CC0-2D65-4936-985B-1F40A3D75CBA}" srcOrd="0" destOrd="0" presId="urn:microsoft.com/office/officeart/2005/8/layout/vList2"/>
    <dgm:cxn modelId="{1BE643B8-C875-422C-B96B-13CC03D6E4AD}" srcId="{16870B41-E121-4F6B-8B9B-4743C29A1E04}" destId="{1C4EAE7C-31E2-40DF-A030-E40A4A0A8B70}" srcOrd="0" destOrd="0" parTransId="{2299B047-756B-46C4-BE3A-87F713F482B3}" sibTransId="{300E4C6E-AC5E-4858-98AD-D8AD317FB993}"/>
    <dgm:cxn modelId="{1C64E5B0-0B1B-4843-99DC-E67C807C3182}" type="presOf" srcId="{670D9F35-8B63-44F3-960A-5852EFC3B7EB}" destId="{0E6CCB6C-4B05-4448-B9E3-626F58C0D8FA}" srcOrd="0" destOrd="0" presId="urn:microsoft.com/office/officeart/2005/8/layout/vList2"/>
    <dgm:cxn modelId="{BE10A88C-4824-45BC-99D5-0673457786D0}" type="presOf" srcId="{1C4EAE7C-31E2-40DF-A030-E40A4A0A8B70}" destId="{F746A19E-7EC6-43C8-8ACD-150504B2970A}" srcOrd="0" destOrd="0" presId="urn:microsoft.com/office/officeart/2005/8/layout/vList2"/>
    <dgm:cxn modelId="{EC11FA1A-A229-40D6-A8F8-C2AC5AF1246B}" srcId="{FFF4CD7E-037D-4B0E-9D79-C3E5688C489A}" destId="{A639F70A-F7EF-421D-8DFA-5BC13BC28D39}" srcOrd="2" destOrd="0" parTransId="{34CAD215-5093-4FF8-9BB5-4C8718E86CE0}" sibTransId="{4CD105C5-31AF-49FC-B21E-9B03F2ECD00C}"/>
    <dgm:cxn modelId="{50B4B40D-5428-43EF-8CB9-C80FB3755B72}" type="presOf" srcId="{16870B41-E121-4F6B-8B9B-4743C29A1E04}" destId="{FBB70D06-ABD3-4396-9E92-7392410279C0}" srcOrd="0" destOrd="0" presId="urn:microsoft.com/office/officeart/2005/8/layout/vList2"/>
    <dgm:cxn modelId="{9B7B9689-0E41-4E1A-A1F4-06E8A16C4A2F}" type="presOf" srcId="{FFF4CD7E-037D-4B0E-9D79-C3E5688C489A}" destId="{EAFD48D2-4AF3-45AE-BF37-F11264BAC309}" srcOrd="0" destOrd="0" presId="urn:microsoft.com/office/officeart/2005/8/layout/vList2"/>
    <dgm:cxn modelId="{E50CE0CC-CBDD-4E38-903A-041B63F6B780}" srcId="{3C03D42B-1B5D-459C-BE40-3DE7BC07FBB8}" destId="{1E29967D-8FC5-474B-979A-65BF1BBFB7FC}" srcOrd="0" destOrd="0" parTransId="{59316709-289E-4051-8BAE-843806F23AC4}" sibTransId="{63F15117-1290-46A6-9CDF-4CAF72A276D5}"/>
    <dgm:cxn modelId="{7F217C8D-77F8-490F-859B-3543D7B45C3F}" type="presOf" srcId="{A639F70A-F7EF-421D-8DFA-5BC13BC28D39}" destId="{07CE348A-E292-4BBB-A672-689B91728F0E}" srcOrd="0" destOrd="0" presId="urn:microsoft.com/office/officeart/2005/8/layout/vList2"/>
    <dgm:cxn modelId="{7C974F9E-261F-4C68-AE98-AD1E16DB0FF5}" srcId="{FFF4CD7E-037D-4B0E-9D79-C3E5688C489A}" destId="{98B9B6FF-F490-4CFC-87E8-A563E53E6469}" srcOrd="4" destOrd="0" parTransId="{9146830D-4679-48E9-8910-9054F5B71222}" sibTransId="{304AFD4D-6AE1-4AB5-A109-30EBF58FD343}"/>
    <dgm:cxn modelId="{39B7E02A-1EEF-4CC4-A68F-F2FC61D5DEFB}" srcId="{FFF4CD7E-037D-4B0E-9D79-C3E5688C489A}" destId="{3C03D42B-1B5D-459C-BE40-3DE7BC07FBB8}" srcOrd="1" destOrd="0" parTransId="{B303CE7D-2C0C-4B9F-B658-AEDCCC0BD577}" sibTransId="{DD7DA003-23AD-478A-A4FD-BCA90FC0D2F2}"/>
    <dgm:cxn modelId="{DDC4D760-3503-49FB-90C4-154D1EB939BB}" type="presParOf" srcId="{EAFD48D2-4AF3-45AE-BF37-F11264BAC309}" destId="{911B3CC0-2D65-4936-985B-1F40A3D75CBA}" srcOrd="0" destOrd="0" presId="urn:microsoft.com/office/officeart/2005/8/layout/vList2"/>
    <dgm:cxn modelId="{31AAB50D-BFC4-4870-8E66-4FE5687CE6E1}" type="presParOf" srcId="{EAFD48D2-4AF3-45AE-BF37-F11264BAC309}" destId="{D0189C4B-B19A-4895-97DE-D237983B9F43}" srcOrd="1" destOrd="0" presId="urn:microsoft.com/office/officeart/2005/8/layout/vList2"/>
    <dgm:cxn modelId="{43947E4F-FE57-4931-A953-116271C87322}" type="presParOf" srcId="{EAFD48D2-4AF3-45AE-BF37-F11264BAC309}" destId="{2292BA5F-EA49-4E25-A45A-866168E2289E}" srcOrd="2" destOrd="0" presId="urn:microsoft.com/office/officeart/2005/8/layout/vList2"/>
    <dgm:cxn modelId="{FB3624F1-95EC-47FF-BA74-317BEE6D8710}" type="presParOf" srcId="{EAFD48D2-4AF3-45AE-BF37-F11264BAC309}" destId="{898613B5-E9BD-4BE5-882C-B28B4634C136}" srcOrd="3" destOrd="0" presId="urn:microsoft.com/office/officeart/2005/8/layout/vList2"/>
    <dgm:cxn modelId="{6222C7D5-9B8D-4BCA-9341-6D4C8408A647}" type="presParOf" srcId="{EAFD48D2-4AF3-45AE-BF37-F11264BAC309}" destId="{07CE348A-E292-4BBB-A672-689B91728F0E}" srcOrd="4" destOrd="0" presId="urn:microsoft.com/office/officeart/2005/8/layout/vList2"/>
    <dgm:cxn modelId="{F290D5B0-BCD7-44E7-835C-AF841AC6560B}" type="presParOf" srcId="{EAFD48D2-4AF3-45AE-BF37-F11264BAC309}" destId="{FD97CEAC-2B11-44DE-A7CC-6453E9B716EB}" srcOrd="5" destOrd="0" presId="urn:microsoft.com/office/officeart/2005/8/layout/vList2"/>
    <dgm:cxn modelId="{70A137E8-B35E-40BE-8BB1-18564FB0DCCF}" type="presParOf" srcId="{EAFD48D2-4AF3-45AE-BF37-F11264BAC309}" destId="{E07D0A3E-0FCB-429C-8941-83DFA3B47ADB}" srcOrd="6" destOrd="0" presId="urn:microsoft.com/office/officeart/2005/8/layout/vList2"/>
    <dgm:cxn modelId="{71ACBBA8-641A-4C70-B9A9-74F34E169833}" type="presParOf" srcId="{EAFD48D2-4AF3-45AE-BF37-F11264BAC309}" destId="{0B28D186-1C1B-484B-BA17-3BD95D3F6E51}" srcOrd="7" destOrd="0" presId="urn:microsoft.com/office/officeart/2005/8/layout/vList2"/>
    <dgm:cxn modelId="{2A8A5E25-6616-414A-971C-693B7220124D}" type="presParOf" srcId="{EAFD48D2-4AF3-45AE-BF37-F11264BAC309}" destId="{2048747F-BF9F-4348-B63E-89DE73EE7769}" srcOrd="8" destOrd="0" presId="urn:microsoft.com/office/officeart/2005/8/layout/vList2"/>
    <dgm:cxn modelId="{E003D832-5DE7-45C6-B6E7-808D907B622B}" type="presParOf" srcId="{EAFD48D2-4AF3-45AE-BF37-F11264BAC309}" destId="{0E6CCB6C-4B05-4448-B9E3-626F58C0D8FA}" srcOrd="9" destOrd="0" presId="urn:microsoft.com/office/officeart/2005/8/layout/vList2"/>
    <dgm:cxn modelId="{AE5B2363-6D83-4856-91F1-D0F79B49601B}" type="presParOf" srcId="{EAFD48D2-4AF3-45AE-BF37-F11264BAC309}" destId="{FBB70D06-ABD3-4396-9E92-7392410279C0}" srcOrd="10" destOrd="0" presId="urn:microsoft.com/office/officeart/2005/8/layout/vList2"/>
    <dgm:cxn modelId="{0ABD6B7A-D894-4F79-B0F4-A7A50EEB9D0D}" type="presParOf" srcId="{EAFD48D2-4AF3-45AE-BF37-F11264BAC309}" destId="{F746A19E-7EC6-43C8-8ACD-150504B2970A}" srcOrd="11" destOrd="0" presId="urn:microsoft.com/office/officeart/2005/8/layout/vList2"/>
  </dgm:cxnLst>
  <dgm:bg/>
  <dgm:whole/>
  <dgm:extLst>
    <a:ext uri="http://schemas.microsoft.com/office/drawing/2008/diagram">
      <dsp:dataModelExt xmlns:dsp="http://schemas.microsoft.com/office/drawing/2008/diagram" relId="rId170" minVer="http://schemas.openxmlformats.org/drawingml/2006/diagram"/>
    </a:ext>
  </dgm:extLst>
</dgm:dataModel>
</file>

<file path=word/diagrams/data33.xml><?xml version="1.0" encoding="utf-8"?>
<dgm:dataModel xmlns:dgm="http://schemas.openxmlformats.org/drawingml/2006/diagram" xmlns:a="http://schemas.openxmlformats.org/drawingml/2006/main">
  <dgm:ptLst>
    <dgm:pt modelId="{D7E6CB7E-8B41-4885-BDE0-FC5AC039B554}"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ru-RU"/>
        </a:p>
      </dgm:t>
    </dgm:pt>
    <dgm:pt modelId="{809766EF-E832-419A-BB77-12EF79022ACD}">
      <dgm:prSet phldrT="[Текст]"/>
      <dgm:spPr>
        <a:solidFill>
          <a:schemeClr val="accent6">
            <a:lumMod val="75000"/>
          </a:schemeClr>
        </a:solidFill>
      </dgm:spPr>
      <dgm:t>
        <a:bodyPr/>
        <a:lstStyle/>
        <a:p>
          <a:r>
            <a:rPr lang="ru-RU" b="1" i="1">
              <a:latin typeface="Times New Roman" pitchFamily="18" charset="0"/>
              <a:cs typeface="Times New Roman" pitchFamily="18" charset="0"/>
            </a:rPr>
            <a:t>Острая стадия</a:t>
          </a:r>
          <a:r>
            <a:rPr lang="ru-RU">
              <a:latin typeface="Times New Roman" pitchFamily="18" charset="0"/>
              <a:cs typeface="Times New Roman" pitchFamily="18" charset="0"/>
            </a:rPr>
            <a:t> </a:t>
          </a:r>
        </a:p>
      </dgm:t>
    </dgm:pt>
    <dgm:pt modelId="{BE6A867E-F4CC-490C-898B-E164DA5F5CD8}" type="parTrans" cxnId="{CCD07141-D008-4A77-BD7D-7D9881CFD0E4}">
      <dgm:prSet/>
      <dgm:spPr/>
      <dgm:t>
        <a:bodyPr/>
        <a:lstStyle/>
        <a:p>
          <a:endParaRPr lang="ru-RU"/>
        </a:p>
      </dgm:t>
    </dgm:pt>
    <dgm:pt modelId="{BEB54B6E-12F8-462E-974E-3B4DDBD7ED0D}" type="sibTrans" cxnId="{CCD07141-D008-4A77-BD7D-7D9881CFD0E4}">
      <dgm:prSet/>
      <dgm:spPr/>
      <dgm:t>
        <a:bodyPr/>
        <a:lstStyle/>
        <a:p>
          <a:endParaRPr lang="ru-RU"/>
        </a:p>
      </dgm:t>
    </dgm:pt>
    <dgm:pt modelId="{E864EB58-5AE9-468F-8025-C3496BABCC15}">
      <dgm:prSet phldrT="[Текст]"/>
      <dgm:spPr>
        <a:solidFill>
          <a:schemeClr val="accent6">
            <a:lumMod val="40000"/>
            <a:lumOff val="60000"/>
            <a:alpha val="90000"/>
          </a:schemeClr>
        </a:solidFill>
      </dgm:spPr>
      <dgm:t>
        <a:bodyPr/>
        <a:lstStyle/>
        <a:p>
          <a:r>
            <a:rPr lang="ru-RU">
              <a:latin typeface="Times New Roman" pitchFamily="18" charset="0"/>
              <a:cs typeface="Times New Roman" pitchFamily="18" charset="0"/>
            </a:rPr>
            <a:t>характеризуется появлением везикул на эритематозной и отечной коже, точечными эрозиями с мокнутием («серозные колодцы»), серозными корочками, экскориациями,  папулами и пустулами (со стерильным содержимым).  Наряду с инволюцией сыпи происходит образование новых элементов, поэтому для истинной экземы типичен полиморфный характер высыпаний. </a:t>
          </a:r>
        </a:p>
      </dgm:t>
    </dgm:pt>
    <dgm:pt modelId="{11BD04EF-E7A9-4F2A-96E3-236D316367DB}" type="parTrans" cxnId="{6C7A432A-ED85-492D-89D1-6726AF9B582E}">
      <dgm:prSet/>
      <dgm:spPr/>
      <dgm:t>
        <a:bodyPr/>
        <a:lstStyle/>
        <a:p>
          <a:endParaRPr lang="ru-RU"/>
        </a:p>
      </dgm:t>
    </dgm:pt>
    <dgm:pt modelId="{02608BE0-800E-435B-B6C6-36F1208913FB}" type="sibTrans" cxnId="{6C7A432A-ED85-492D-89D1-6726AF9B582E}">
      <dgm:prSet/>
      <dgm:spPr/>
      <dgm:t>
        <a:bodyPr/>
        <a:lstStyle/>
        <a:p>
          <a:endParaRPr lang="ru-RU"/>
        </a:p>
      </dgm:t>
    </dgm:pt>
    <dgm:pt modelId="{85022C9F-494D-4C06-A66B-DAB4AE371DBD}">
      <dgm:prSet phldrT="[Текст]"/>
      <dgm:spPr>
        <a:solidFill>
          <a:schemeClr val="accent6">
            <a:lumMod val="75000"/>
          </a:schemeClr>
        </a:solidFill>
      </dgm:spPr>
      <dgm:t>
        <a:bodyPr/>
        <a:lstStyle/>
        <a:p>
          <a:r>
            <a:rPr lang="ru-RU" b="1" i="1">
              <a:latin typeface="Times New Roman" pitchFamily="18" charset="0"/>
              <a:cs typeface="Times New Roman" pitchFamily="18" charset="0"/>
            </a:rPr>
            <a:t>Подострая стадия </a:t>
          </a:r>
          <a:endParaRPr lang="ru-RU">
            <a:latin typeface="Times New Roman" pitchFamily="18" charset="0"/>
            <a:cs typeface="Times New Roman" pitchFamily="18" charset="0"/>
          </a:endParaRPr>
        </a:p>
      </dgm:t>
    </dgm:pt>
    <dgm:pt modelId="{667922B0-9CED-4B71-A80B-887131C0AFD7}" type="parTrans" cxnId="{D7F361E4-5EE7-4037-B877-43533F5D2E64}">
      <dgm:prSet/>
      <dgm:spPr/>
      <dgm:t>
        <a:bodyPr/>
        <a:lstStyle/>
        <a:p>
          <a:endParaRPr lang="ru-RU"/>
        </a:p>
      </dgm:t>
    </dgm:pt>
    <dgm:pt modelId="{FE9C668B-78F2-42C3-8E3D-CB01743722BF}" type="sibTrans" cxnId="{D7F361E4-5EE7-4037-B877-43533F5D2E64}">
      <dgm:prSet/>
      <dgm:spPr/>
      <dgm:t>
        <a:bodyPr/>
        <a:lstStyle/>
        <a:p>
          <a:endParaRPr lang="ru-RU"/>
        </a:p>
      </dgm:t>
    </dgm:pt>
    <dgm:pt modelId="{9C29C0E2-7D9A-4B7C-A1BF-C78E7D3C6D7F}">
      <dgm:prSet phldrT="[Текст]"/>
      <dgm:spPr>
        <a:solidFill>
          <a:schemeClr val="accent6">
            <a:lumMod val="40000"/>
            <a:lumOff val="60000"/>
            <a:alpha val="90000"/>
          </a:schemeClr>
        </a:solidFill>
      </dgm:spPr>
      <dgm:t>
        <a:bodyPr/>
        <a:lstStyle/>
        <a:p>
          <a:r>
            <a:rPr lang="ru-RU">
              <a:latin typeface="Times New Roman" pitchFamily="18" charset="0"/>
              <a:cs typeface="Times New Roman" pitchFamily="18" charset="0"/>
            </a:rPr>
            <a:t>характеризуется эритемой, лихенификацией, чешуйками и экскориациями. </a:t>
          </a:r>
        </a:p>
      </dgm:t>
    </dgm:pt>
    <dgm:pt modelId="{7BD61390-4856-4E46-9EA6-863D194D0D87}" type="parTrans" cxnId="{3A78DF36-4AA5-439A-AF5B-4FC97F073917}">
      <dgm:prSet/>
      <dgm:spPr/>
      <dgm:t>
        <a:bodyPr/>
        <a:lstStyle/>
        <a:p>
          <a:endParaRPr lang="ru-RU"/>
        </a:p>
      </dgm:t>
    </dgm:pt>
    <dgm:pt modelId="{F1EACB4C-F019-467C-85E1-909E42020BD2}" type="sibTrans" cxnId="{3A78DF36-4AA5-439A-AF5B-4FC97F073917}">
      <dgm:prSet/>
      <dgm:spPr/>
      <dgm:t>
        <a:bodyPr/>
        <a:lstStyle/>
        <a:p>
          <a:endParaRPr lang="ru-RU"/>
        </a:p>
      </dgm:t>
    </dgm:pt>
    <dgm:pt modelId="{D0112431-66C5-4A99-8C9F-2965208C5E2E}">
      <dgm:prSet phldrT="[Текст]"/>
      <dgm:spPr>
        <a:solidFill>
          <a:schemeClr val="accent6">
            <a:lumMod val="75000"/>
          </a:schemeClr>
        </a:solidFill>
      </dgm:spPr>
      <dgm:t>
        <a:bodyPr/>
        <a:lstStyle/>
        <a:p>
          <a:r>
            <a:rPr lang="ru-RU" b="1" i="1">
              <a:latin typeface="Times New Roman" pitchFamily="18" charset="0"/>
              <a:cs typeface="Times New Roman" pitchFamily="18" charset="0"/>
            </a:rPr>
            <a:t>Хроническая стадия</a:t>
          </a:r>
          <a:r>
            <a:rPr lang="ru-RU">
              <a:latin typeface="Times New Roman" pitchFamily="18" charset="0"/>
              <a:cs typeface="Times New Roman" pitchFamily="18" charset="0"/>
            </a:rPr>
            <a:t> </a:t>
          </a:r>
        </a:p>
      </dgm:t>
    </dgm:pt>
    <dgm:pt modelId="{1713D04B-AA7E-475B-BA53-F062374786FE}" type="parTrans" cxnId="{3F65B9C0-4412-47B9-8A71-02C67FBEB72B}">
      <dgm:prSet/>
      <dgm:spPr/>
      <dgm:t>
        <a:bodyPr/>
        <a:lstStyle/>
        <a:p>
          <a:endParaRPr lang="ru-RU"/>
        </a:p>
      </dgm:t>
    </dgm:pt>
    <dgm:pt modelId="{BCA6340E-0407-4A44-AB7E-5541A53A79E6}" type="sibTrans" cxnId="{3F65B9C0-4412-47B9-8A71-02C67FBEB72B}">
      <dgm:prSet/>
      <dgm:spPr/>
      <dgm:t>
        <a:bodyPr/>
        <a:lstStyle/>
        <a:p>
          <a:endParaRPr lang="ru-RU"/>
        </a:p>
      </dgm:t>
    </dgm:pt>
    <dgm:pt modelId="{05203B8E-DCBC-4114-8CAD-CA1AC3A1996B}">
      <dgm:prSet phldrT="[Текст]"/>
      <dgm:spPr>
        <a:solidFill>
          <a:schemeClr val="accent6">
            <a:lumMod val="40000"/>
            <a:lumOff val="60000"/>
            <a:alpha val="90000"/>
          </a:schemeClr>
        </a:solidFill>
      </dgm:spPr>
      <dgm:t>
        <a:bodyPr/>
        <a:lstStyle/>
        <a:p>
          <a:r>
            <a:rPr lang="ru-RU">
              <a:latin typeface="Times New Roman" pitchFamily="18" charset="0"/>
              <a:cs typeface="Times New Roman" pitchFamily="18" charset="0"/>
            </a:rPr>
            <a:t>характеризуется инфильтрацией и усилением кожного рисунка пораженного участка, поствоспалительной гипо- и гиперпигментацией. </a:t>
          </a:r>
        </a:p>
      </dgm:t>
    </dgm:pt>
    <dgm:pt modelId="{DD976293-54F5-4A3F-9355-C77C1A8A26AC}" type="parTrans" cxnId="{22E76669-F052-41D0-A067-4B1BB61AAFEA}">
      <dgm:prSet/>
      <dgm:spPr/>
      <dgm:t>
        <a:bodyPr/>
        <a:lstStyle/>
        <a:p>
          <a:endParaRPr lang="ru-RU"/>
        </a:p>
      </dgm:t>
    </dgm:pt>
    <dgm:pt modelId="{51F6B47E-5009-4625-B9FC-E982113410E6}" type="sibTrans" cxnId="{22E76669-F052-41D0-A067-4B1BB61AAFEA}">
      <dgm:prSet/>
      <dgm:spPr/>
      <dgm:t>
        <a:bodyPr/>
        <a:lstStyle/>
        <a:p>
          <a:endParaRPr lang="ru-RU"/>
        </a:p>
      </dgm:t>
    </dgm:pt>
    <dgm:pt modelId="{1BC28C25-50B8-491C-9703-546CE990C4B8}">
      <dgm:prSet/>
      <dgm:spPr>
        <a:solidFill>
          <a:schemeClr val="accent6">
            <a:lumMod val="40000"/>
            <a:lumOff val="60000"/>
            <a:alpha val="90000"/>
          </a:schemeClr>
        </a:solidFill>
      </dgm:spPr>
      <dgm:t>
        <a:bodyPr/>
        <a:lstStyle/>
        <a:p>
          <a:r>
            <a:rPr lang="ru-RU">
              <a:latin typeface="Times New Roman" pitchFamily="18" charset="0"/>
              <a:cs typeface="Times New Roman" pitchFamily="18" charset="0"/>
            </a:rPr>
            <a:t>Постоянным признаком экземы служит зуд, усиливающийся при обострении заболевания, жжение, болезненность.</a:t>
          </a:r>
        </a:p>
      </dgm:t>
    </dgm:pt>
    <dgm:pt modelId="{FFD7184A-CC43-4E25-91FA-A6E650FDE135}" type="parTrans" cxnId="{A6FBCB37-66BB-4314-B6CD-D14D3BEBC642}">
      <dgm:prSet/>
      <dgm:spPr/>
      <dgm:t>
        <a:bodyPr/>
        <a:lstStyle/>
        <a:p>
          <a:endParaRPr lang="ru-RU"/>
        </a:p>
      </dgm:t>
    </dgm:pt>
    <dgm:pt modelId="{1D91AF48-E4E4-472F-9DEC-DEFF92B9E563}" type="sibTrans" cxnId="{A6FBCB37-66BB-4314-B6CD-D14D3BEBC642}">
      <dgm:prSet/>
      <dgm:spPr/>
      <dgm:t>
        <a:bodyPr/>
        <a:lstStyle/>
        <a:p>
          <a:endParaRPr lang="ru-RU"/>
        </a:p>
      </dgm:t>
    </dgm:pt>
    <dgm:pt modelId="{36CCD52A-FB0E-4A20-ADBB-F2806120DC0B}" type="pres">
      <dgm:prSet presAssocID="{D7E6CB7E-8B41-4885-BDE0-FC5AC039B554}" presName="Name0" presStyleCnt="0">
        <dgm:presLayoutVars>
          <dgm:dir/>
          <dgm:animLvl val="lvl"/>
          <dgm:resizeHandles val="exact"/>
        </dgm:presLayoutVars>
      </dgm:prSet>
      <dgm:spPr/>
      <dgm:t>
        <a:bodyPr/>
        <a:lstStyle/>
        <a:p>
          <a:endParaRPr lang="ru-RU"/>
        </a:p>
      </dgm:t>
    </dgm:pt>
    <dgm:pt modelId="{87DDD84E-D3B7-4FDC-AB5D-D4DB9D387A76}" type="pres">
      <dgm:prSet presAssocID="{809766EF-E832-419A-BB77-12EF79022ACD}" presName="composite" presStyleCnt="0"/>
      <dgm:spPr/>
    </dgm:pt>
    <dgm:pt modelId="{854A09F3-6964-4CBF-89BB-5AC119774F6F}" type="pres">
      <dgm:prSet presAssocID="{809766EF-E832-419A-BB77-12EF79022ACD}" presName="parTx" presStyleLbl="alignNode1" presStyleIdx="0" presStyleCnt="3">
        <dgm:presLayoutVars>
          <dgm:chMax val="0"/>
          <dgm:chPref val="0"/>
          <dgm:bulletEnabled val="1"/>
        </dgm:presLayoutVars>
      </dgm:prSet>
      <dgm:spPr/>
      <dgm:t>
        <a:bodyPr/>
        <a:lstStyle/>
        <a:p>
          <a:endParaRPr lang="ru-RU"/>
        </a:p>
      </dgm:t>
    </dgm:pt>
    <dgm:pt modelId="{BF475C03-B385-4B11-B9EE-B28BA73DF6FC}" type="pres">
      <dgm:prSet presAssocID="{809766EF-E832-419A-BB77-12EF79022ACD}" presName="desTx" presStyleLbl="alignAccFollowNode1" presStyleIdx="0" presStyleCnt="3">
        <dgm:presLayoutVars>
          <dgm:bulletEnabled val="1"/>
        </dgm:presLayoutVars>
      </dgm:prSet>
      <dgm:spPr/>
      <dgm:t>
        <a:bodyPr/>
        <a:lstStyle/>
        <a:p>
          <a:endParaRPr lang="ru-RU"/>
        </a:p>
      </dgm:t>
    </dgm:pt>
    <dgm:pt modelId="{55000806-AFE3-431E-BF01-DC9316795C79}" type="pres">
      <dgm:prSet presAssocID="{BEB54B6E-12F8-462E-974E-3B4DDBD7ED0D}" presName="space" presStyleCnt="0"/>
      <dgm:spPr/>
    </dgm:pt>
    <dgm:pt modelId="{724EA4E0-5CE2-4031-99FD-8D8DDC62E0A5}" type="pres">
      <dgm:prSet presAssocID="{85022C9F-494D-4C06-A66B-DAB4AE371DBD}" presName="composite" presStyleCnt="0"/>
      <dgm:spPr/>
    </dgm:pt>
    <dgm:pt modelId="{B85948F0-5ABE-4C1C-B864-849080CC468B}" type="pres">
      <dgm:prSet presAssocID="{85022C9F-494D-4C06-A66B-DAB4AE371DBD}" presName="parTx" presStyleLbl="alignNode1" presStyleIdx="1" presStyleCnt="3">
        <dgm:presLayoutVars>
          <dgm:chMax val="0"/>
          <dgm:chPref val="0"/>
          <dgm:bulletEnabled val="1"/>
        </dgm:presLayoutVars>
      </dgm:prSet>
      <dgm:spPr/>
      <dgm:t>
        <a:bodyPr/>
        <a:lstStyle/>
        <a:p>
          <a:endParaRPr lang="ru-RU"/>
        </a:p>
      </dgm:t>
    </dgm:pt>
    <dgm:pt modelId="{98C565E8-EB19-45A5-8C98-8B439C6D5B59}" type="pres">
      <dgm:prSet presAssocID="{85022C9F-494D-4C06-A66B-DAB4AE371DBD}" presName="desTx" presStyleLbl="alignAccFollowNode1" presStyleIdx="1" presStyleCnt="3">
        <dgm:presLayoutVars>
          <dgm:bulletEnabled val="1"/>
        </dgm:presLayoutVars>
      </dgm:prSet>
      <dgm:spPr/>
      <dgm:t>
        <a:bodyPr/>
        <a:lstStyle/>
        <a:p>
          <a:endParaRPr lang="ru-RU"/>
        </a:p>
      </dgm:t>
    </dgm:pt>
    <dgm:pt modelId="{807BC83E-5651-47B3-AD90-1F2D393A85D3}" type="pres">
      <dgm:prSet presAssocID="{FE9C668B-78F2-42C3-8E3D-CB01743722BF}" presName="space" presStyleCnt="0"/>
      <dgm:spPr/>
    </dgm:pt>
    <dgm:pt modelId="{92AE697A-C1A9-4C3F-929D-F631429A1210}" type="pres">
      <dgm:prSet presAssocID="{D0112431-66C5-4A99-8C9F-2965208C5E2E}" presName="composite" presStyleCnt="0"/>
      <dgm:spPr/>
    </dgm:pt>
    <dgm:pt modelId="{839ABAFF-3D18-40B7-8445-714354BF4C2D}" type="pres">
      <dgm:prSet presAssocID="{D0112431-66C5-4A99-8C9F-2965208C5E2E}" presName="parTx" presStyleLbl="alignNode1" presStyleIdx="2" presStyleCnt="3">
        <dgm:presLayoutVars>
          <dgm:chMax val="0"/>
          <dgm:chPref val="0"/>
          <dgm:bulletEnabled val="1"/>
        </dgm:presLayoutVars>
      </dgm:prSet>
      <dgm:spPr/>
      <dgm:t>
        <a:bodyPr/>
        <a:lstStyle/>
        <a:p>
          <a:endParaRPr lang="ru-RU"/>
        </a:p>
      </dgm:t>
    </dgm:pt>
    <dgm:pt modelId="{18B9733F-44BE-4743-984B-16DD806C0072}" type="pres">
      <dgm:prSet presAssocID="{D0112431-66C5-4A99-8C9F-2965208C5E2E}" presName="desTx" presStyleLbl="alignAccFollowNode1" presStyleIdx="2" presStyleCnt="3">
        <dgm:presLayoutVars>
          <dgm:bulletEnabled val="1"/>
        </dgm:presLayoutVars>
      </dgm:prSet>
      <dgm:spPr/>
      <dgm:t>
        <a:bodyPr/>
        <a:lstStyle/>
        <a:p>
          <a:endParaRPr lang="ru-RU"/>
        </a:p>
      </dgm:t>
    </dgm:pt>
  </dgm:ptLst>
  <dgm:cxnLst>
    <dgm:cxn modelId="{3F65B9C0-4412-47B9-8A71-02C67FBEB72B}" srcId="{D7E6CB7E-8B41-4885-BDE0-FC5AC039B554}" destId="{D0112431-66C5-4A99-8C9F-2965208C5E2E}" srcOrd="2" destOrd="0" parTransId="{1713D04B-AA7E-475B-BA53-F062374786FE}" sibTransId="{BCA6340E-0407-4A44-AB7E-5541A53A79E6}"/>
    <dgm:cxn modelId="{22E76669-F052-41D0-A067-4B1BB61AAFEA}" srcId="{D0112431-66C5-4A99-8C9F-2965208C5E2E}" destId="{05203B8E-DCBC-4114-8CAD-CA1AC3A1996B}" srcOrd="0" destOrd="0" parTransId="{DD976293-54F5-4A3F-9355-C77C1A8A26AC}" sibTransId="{51F6B47E-5009-4625-B9FC-E982113410E6}"/>
    <dgm:cxn modelId="{D0B5DEDE-549A-4E1F-B1D0-1E757FF23C93}" type="presOf" srcId="{D7E6CB7E-8B41-4885-BDE0-FC5AC039B554}" destId="{36CCD52A-FB0E-4A20-ADBB-F2806120DC0B}" srcOrd="0" destOrd="0" presId="urn:microsoft.com/office/officeart/2005/8/layout/hList1"/>
    <dgm:cxn modelId="{1B0B352A-68A4-4B8B-BA35-EFBEEDBA3EF4}" type="presOf" srcId="{85022C9F-494D-4C06-A66B-DAB4AE371DBD}" destId="{B85948F0-5ABE-4C1C-B864-849080CC468B}" srcOrd="0" destOrd="0" presId="urn:microsoft.com/office/officeart/2005/8/layout/hList1"/>
    <dgm:cxn modelId="{6C7A432A-ED85-492D-89D1-6726AF9B582E}" srcId="{809766EF-E832-419A-BB77-12EF79022ACD}" destId="{E864EB58-5AE9-468F-8025-C3496BABCC15}" srcOrd="0" destOrd="0" parTransId="{11BD04EF-E7A9-4F2A-96E3-236D316367DB}" sibTransId="{02608BE0-800E-435B-B6C6-36F1208913FB}"/>
    <dgm:cxn modelId="{1906AF61-2ACF-4E23-A840-C874DAF00775}" type="presOf" srcId="{E864EB58-5AE9-468F-8025-C3496BABCC15}" destId="{BF475C03-B385-4B11-B9EE-B28BA73DF6FC}" srcOrd="0" destOrd="0" presId="urn:microsoft.com/office/officeart/2005/8/layout/hList1"/>
    <dgm:cxn modelId="{69B48C13-BC67-48C1-B06F-0345B1D23936}" type="presOf" srcId="{05203B8E-DCBC-4114-8CAD-CA1AC3A1996B}" destId="{18B9733F-44BE-4743-984B-16DD806C0072}" srcOrd="0" destOrd="0" presId="urn:microsoft.com/office/officeart/2005/8/layout/hList1"/>
    <dgm:cxn modelId="{E0A5B2F1-CFE9-476D-98C1-C39B2AB2FC26}" type="presOf" srcId="{1BC28C25-50B8-491C-9703-546CE990C4B8}" destId="{18B9733F-44BE-4743-984B-16DD806C0072}" srcOrd="0" destOrd="1" presId="urn:microsoft.com/office/officeart/2005/8/layout/hList1"/>
    <dgm:cxn modelId="{8239C492-A746-409A-BC32-13B057420D02}" type="presOf" srcId="{D0112431-66C5-4A99-8C9F-2965208C5E2E}" destId="{839ABAFF-3D18-40B7-8445-714354BF4C2D}" srcOrd="0" destOrd="0" presId="urn:microsoft.com/office/officeart/2005/8/layout/hList1"/>
    <dgm:cxn modelId="{B733A209-C512-4B5B-B100-749B7C538067}" type="presOf" srcId="{809766EF-E832-419A-BB77-12EF79022ACD}" destId="{854A09F3-6964-4CBF-89BB-5AC119774F6F}" srcOrd="0" destOrd="0" presId="urn:microsoft.com/office/officeart/2005/8/layout/hList1"/>
    <dgm:cxn modelId="{3A78DF36-4AA5-439A-AF5B-4FC97F073917}" srcId="{85022C9F-494D-4C06-A66B-DAB4AE371DBD}" destId="{9C29C0E2-7D9A-4B7C-A1BF-C78E7D3C6D7F}" srcOrd="0" destOrd="0" parTransId="{7BD61390-4856-4E46-9EA6-863D194D0D87}" sibTransId="{F1EACB4C-F019-467C-85E1-909E42020BD2}"/>
    <dgm:cxn modelId="{A5176866-C63A-4A51-8BFC-E4C130AE47D8}" type="presOf" srcId="{9C29C0E2-7D9A-4B7C-A1BF-C78E7D3C6D7F}" destId="{98C565E8-EB19-45A5-8C98-8B439C6D5B59}" srcOrd="0" destOrd="0" presId="urn:microsoft.com/office/officeart/2005/8/layout/hList1"/>
    <dgm:cxn modelId="{A6FBCB37-66BB-4314-B6CD-D14D3BEBC642}" srcId="{D0112431-66C5-4A99-8C9F-2965208C5E2E}" destId="{1BC28C25-50B8-491C-9703-546CE990C4B8}" srcOrd="1" destOrd="0" parTransId="{FFD7184A-CC43-4E25-91FA-A6E650FDE135}" sibTransId="{1D91AF48-E4E4-472F-9DEC-DEFF92B9E563}"/>
    <dgm:cxn modelId="{D7F361E4-5EE7-4037-B877-43533F5D2E64}" srcId="{D7E6CB7E-8B41-4885-BDE0-FC5AC039B554}" destId="{85022C9F-494D-4C06-A66B-DAB4AE371DBD}" srcOrd="1" destOrd="0" parTransId="{667922B0-9CED-4B71-A80B-887131C0AFD7}" sibTransId="{FE9C668B-78F2-42C3-8E3D-CB01743722BF}"/>
    <dgm:cxn modelId="{CCD07141-D008-4A77-BD7D-7D9881CFD0E4}" srcId="{D7E6CB7E-8B41-4885-BDE0-FC5AC039B554}" destId="{809766EF-E832-419A-BB77-12EF79022ACD}" srcOrd="0" destOrd="0" parTransId="{BE6A867E-F4CC-490C-898B-E164DA5F5CD8}" sibTransId="{BEB54B6E-12F8-462E-974E-3B4DDBD7ED0D}"/>
    <dgm:cxn modelId="{0BD7DF82-8E9F-4A2C-BE6E-C494AAC72D8E}" type="presParOf" srcId="{36CCD52A-FB0E-4A20-ADBB-F2806120DC0B}" destId="{87DDD84E-D3B7-4FDC-AB5D-D4DB9D387A76}" srcOrd="0" destOrd="0" presId="urn:microsoft.com/office/officeart/2005/8/layout/hList1"/>
    <dgm:cxn modelId="{F7F465F5-6898-4259-ABB4-16982B4B0B5A}" type="presParOf" srcId="{87DDD84E-D3B7-4FDC-AB5D-D4DB9D387A76}" destId="{854A09F3-6964-4CBF-89BB-5AC119774F6F}" srcOrd="0" destOrd="0" presId="urn:microsoft.com/office/officeart/2005/8/layout/hList1"/>
    <dgm:cxn modelId="{2B953221-3344-4154-AAA8-4B3088383B7B}" type="presParOf" srcId="{87DDD84E-D3B7-4FDC-AB5D-D4DB9D387A76}" destId="{BF475C03-B385-4B11-B9EE-B28BA73DF6FC}" srcOrd="1" destOrd="0" presId="urn:microsoft.com/office/officeart/2005/8/layout/hList1"/>
    <dgm:cxn modelId="{45A45DE0-1908-4019-BC62-D2BF8D003CC0}" type="presParOf" srcId="{36CCD52A-FB0E-4A20-ADBB-F2806120DC0B}" destId="{55000806-AFE3-431E-BF01-DC9316795C79}" srcOrd="1" destOrd="0" presId="urn:microsoft.com/office/officeart/2005/8/layout/hList1"/>
    <dgm:cxn modelId="{515D14F0-30DC-4659-9BCD-6235CD1C7FFD}" type="presParOf" srcId="{36CCD52A-FB0E-4A20-ADBB-F2806120DC0B}" destId="{724EA4E0-5CE2-4031-99FD-8D8DDC62E0A5}" srcOrd="2" destOrd="0" presId="urn:microsoft.com/office/officeart/2005/8/layout/hList1"/>
    <dgm:cxn modelId="{1BD7F0F8-67CD-4A36-8BFB-4DC8ED888C82}" type="presParOf" srcId="{724EA4E0-5CE2-4031-99FD-8D8DDC62E0A5}" destId="{B85948F0-5ABE-4C1C-B864-849080CC468B}" srcOrd="0" destOrd="0" presId="urn:microsoft.com/office/officeart/2005/8/layout/hList1"/>
    <dgm:cxn modelId="{43CB0EFC-01E2-40F4-AD3F-C9C8B5FFA456}" type="presParOf" srcId="{724EA4E0-5CE2-4031-99FD-8D8DDC62E0A5}" destId="{98C565E8-EB19-45A5-8C98-8B439C6D5B59}" srcOrd="1" destOrd="0" presId="urn:microsoft.com/office/officeart/2005/8/layout/hList1"/>
    <dgm:cxn modelId="{40730C4D-24AB-4BE7-AEFF-EA54A880F6D9}" type="presParOf" srcId="{36CCD52A-FB0E-4A20-ADBB-F2806120DC0B}" destId="{807BC83E-5651-47B3-AD90-1F2D393A85D3}" srcOrd="3" destOrd="0" presId="urn:microsoft.com/office/officeart/2005/8/layout/hList1"/>
    <dgm:cxn modelId="{00902545-6E92-4A64-A5C5-2A45C487751B}" type="presParOf" srcId="{36CCD52A-FB0E-4A20-ADBB-F2806120DC0B}" destId="{92AE697A-C1A9-4C3F-929D-F631429A1210}" srcOrd="4" destOrd="0" presId="urn:microsoft.com/office/officeart/2005/8/layout/hList1"/>
    <dgm:cxn modelId="{F6F10A36-E5BE-4689-B870-8846500A69A4}" type="presParOf" srcId="{92AE697A-C1A9-4C3F-929D-F631429A1210}" destId="{839ABAFF-3D18-40B7-8445-714354BF4C2D}" srcOrd="0" destOrd="0" presId="urn:microsoft.com/office/officeart/2005/8/layout/hList1"/>
    <dgm:cxn modelId="{433ADC97-8AA5-4555-B518-3CE45C0C6EF1}" type="presParOf" srcId="{92AE697A-C1A9-4C3F-929D-F631429A1210}" destId="{18B9733F-44BE-4743-984B-16DD806C0072}" srcOrd="1" destOrd="0" presId="urn:microsoft.com/office/officeart/2005/8/layout/hList1"/>
  </dgm:cxnLst>
  <dgm:bg/>
  <dgm:whole/>
  <dgm:extLst>
    <a:ext uri="http://schemas.microsoft.com/office/drawing/2008/diagram">
      <dsp:dataModelExt xmlns:dsp="http://schemas.microsoft.com/office/drawing/2008/diagram" relId="rId175" minVer="http://schemas.openxmlformats.org/drawingml/2006/diagram"/>
    </a:ext>
  </dgm:extLst>
</dgm:dataModel>
</file>

<file path=word/diagrams/data34.xml><?xml version="1.0" encoding="utf-8"?>
<dgm:dataModel xmlns:dgm="http://schemas.openxmlformats.org/drawingml/2006/diagram" xmlns:a="http://schemas.openxmlformats.org/drawingml/2006/main">
  <dgm:ptLst>
    <dgm:pt modelId="{A6B57778-EC67-4062-A258-E18FD847F90A}"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D39297BF-9F8D-4227-A33C-342729ED2197}">
      <dgm:prSet phldrT="[Текст]" custT="1"/>
      <dgm:spPr/>
      <dgm:t>
        <a:bodyPr/>
        <a:lstStyle/>
        <a:p>
          <a:r>
            <a:rPr lang="ru-RU" sz="1100" b="1">
              <a:latin typeface="Times New Roman" pitchFamily="18" charset="0"/>
              <a:cs typeface="Times New Roman" pitchFamily="18" charset="0"/>
            </a:rPr>
            <a:t>Истинная экзема (идиопатическая). </a:t>
          </a:r>
          <a:endParaRPr lang="ru-RU" sz="1100">
            <a:latin typeface="Times New Roman" pitchFamily="18" charset="0"/>
            <a:cs typeface="Times New Roman" pitchFamily="18" charset="0"/>
          </a:endParaRPr>
        </a:p>
      </dgm:t>
    </dgm:pt>
    <dgm:pt modelId="{FFD36746-F6EC-46B0-9755-23BF990B1827}" type="parTrans" cxnId="{91DF05F2-77FA-40CC-A04D-95CE08113E68}">
      <dgm:prSet/>
      <dgm:spPr/>
      <dgm:t>
        <a:bodyPr/>
        <a:lstStyle/>
        <a:p>
          <a:endParaRPr lang="ru-RU"/>
        </a:p>
      </dgm:t>
    </dgm:pt>
    <dgm:pt modelId="{FEA67CB5-8CF5-439D-A30A-5091088C019C}" type="sibTrans" cxnId="{91DF05F2-77FA-40CC-A04D-95CE08113E68}">
      <dgm:prSet/>
      <dgm:spPr/>
      <dgm:t>
        <a:bodyPr/>
        <a:lstStyle/>
        <a:p>
          <a:endParaRPr lang="ru-RU"/>
        </a:p>
      </dgm:t>
    </dgm:pt>
    <dgm:pt modelId="{F408FA34-77C7-4BFB-A2E3-CFC8F06E7EB6}">
      <dgm:prSet phldrT="[Текст]" custT="1"/>
      <dgm:spPr/>
      <dgm:t>
        <a:bodyPr/>
        <a:lstStyle/>
        <a:p>
          <a:r>
            <a:rPr lang="ru-RU" sz="1050">
              <a:latin typeface="Times New Roman" pitchFamily="18" charset="0"/>
              <a:cs typeface="Times New Roman" pitchFamily="18" charset="0"/>
            </a:rPr>
            <a:t>Проявляется островоспалительной эритемой, отеком, на фоне которых формируются микровезикулы, а также экссудативные папулы. Микровезикулы быстро вскрываются, на их месте образуются точечные эрозии, так называемые серозные колодцы, из которых выделяется экссудат, образуя участки мокнутия с мацерированным и слущенным эпителием. Серозная жидкость постепенно подсыхает, формируя серовато-желтые корки. Поражение кожи при истинной экземе обычно начинается с области кистей и/или стоп. Высыпания чаще симметричные, со склонностью к распространению на кожу предплечий, голеней и других участков кожного покрова.Характерно чередование пораженных участков кожи с непораженными («архипелаг островов»). </a:t>
          </a:r>
        </a:p>
      </dgm:t>
    </dgm:pt>
    <dgm:pt modelId="{E34AAD5C-0217-4EA6-B51F-06157CAF25BB}" type="parTrans" cxnId="{525116B8-94B7-4D0A-9970-987CFB978E36}">
      <dgm:prSet/>
      <dgm:spPr/>
      <dgm:t>
        <a:bodyPr/>
        <a:lstStyle/>
        <a:p>
          <a:endParaRPr lang="ru-RU"/>
        </a:p>
      </dgm:t>
    </dgm:pt>
    <dgm:pt modelId="{D51406F5-91CC-4217-9314-7597C0C27B7F}" type="sibTrans" cxnId="{525116B8-94B7-4D0A-9970-987CFB978E36}">
      <dgm:prSet/>
      <dgm:spPr/>
      <dgm:t>
        <a:bodyPr/>
        <a:lstStyle/>
        <a:p>
          <a:endParaRPr lang="ru-RU"/>
        </a:p>
      </dgm:t>
    </dgm:pt>
    <dgm:pt modelId="{02323703-9C25-40DF-994E-E48D0D7E4885}">
      <dgm:prSet phldrT="[Текст]" custT="1"/>
      <dgm:spPr/>
      <dgm:t>
        <a:bodyPr/>
        <a:lstStyle/>
        <a:p>
          <a:r>
            <a:rPr lang="ru-RU" sz="1200" b="1">
              <a:latin typeface="Times New Roman" pitchFamily="18" charset="0"/>
              <a:cs typeface="Times New Roman" pitchFamily="18" charset="0"/>
            </a:rPr>
            <a:t>Дисгидротическая экзема </a:t>
          </a:r>
          <a:endParaRPr lang="ru-RU" sz="1200">
            <a:latin typeface="Times New Roman" pitchFamily="18" charset="0"/>
            <a:cs typeface="Times New Roman" pitchFamily="18" charset="0"/>
          </a:endParaRPr>
        </a:p>
      </dgm:t>
    </dgm:pt>
    <dgm:pt modelId="{0D73A19F-C633-4847-836C-D5AF3F6E5E47}" type="parTrans" cxnId="{90D36B24-3A5F-492A-AFAE-A4F9F06A7EAF}">
      <dgm:prSet/>
      <dgm:spPr/>
      <dgm:t>
        <a:bodyPr/>
        <a:lstStyle/>
        <a:p>
          <a:endParaRPr lang="ru-RU"/>
        </a:p>
      </dgm:t>
    </dgm:pt>
    <dgm:pt modelId="{27D9134F-E222-4794-A9E9-78E6E2A19BC9}" type="sibTrans" cxnId="{90D36B24-3A5F-492A-AFAE-A4F9F06A7EAF}">
      <dgm:prSet/>
      <dgm:spPr/>
      <dgm:t>
        <a:bodyPr/>
        <a:lstStyle/>
        <a:p>
          <a:endParaRPr lang="ru-RU"/>
        </a:p>
      </dgm:t>
    </dgm:pt>
    <dgm:pt modelId="{B8D2968C-0106-48B9-ACAB-39338CFB3E6A}">
      <dgm:prSet phldrT="[Текст]"/>
      <dgm:spPr/>
      <dgm:t>
        <a:bodyPr/>
        <a:lstStyle/>
        <a:p>
          <a:r>
            <a:rPr lang="ru-RU" b="1">
              <a:latin typeface="Times New Roman" pitchFamily="18" charset="0"/>
              <a:cs typeface="Times New Roman" pitchFamily="18" charset="0"/>
            </a:rPr>
            <a:t>(</a:t>
          </a:r>
          <a:r>
            <a:rPr lang="ru-RU">
              <a:latin typeface="Times New Roman" pitchFamily="18" charset="0"/>
              <a:cs typeface="Times New Roman" pitchFamily="18" charset="0"/>
            </a:rPr>
            <a:t>разновидность истинной экземы) характеризуется появлением на боковых поверхностях пальцев кистей и стоп, на коже ладоней и подошв зудящих пузырьков, везикул с плотной покрышкой, иногда многокамерных величиной с булавочную головку. Располагаясь глубоко в эпидермисе пузырьки, просвечивают сквозь него, напоминая зерна сваренного риса. После вскрытия плотных покрышек пузырьков образуются эрозии с мокнутием и серозные корки, трещины и шелушение. </a:t>
          </a:r>
        </a:p>
      </dgm:t>
    </dgm:pt>
    <dgm:pt modelId="{CEF2F8F9-6721-4537-92AC-B240482D4CBD}" type="parTrans" cxnId="{226FF074-1816-48CD-8BF9-9F60D0777957}">
      <dgm:prSet/>
      <dgm:spPr/>
      <dgm:t>
        <a:bodyPr/>
        <a:lstStyle/>
        <a:p>
          <a:endParaRPr lang="ru-RU"/>
        </a:p>
      </dgm:t>
    </dgm:pt>
    <dgm:pt modelId="{ABE8B29E-29D3-423F-96B6-AB9FD1CF671D}" type="sibTrans" cxnId="{226FF074-1816-48CD-8BF9-9F60D0777957}">
      <dgm:prSet/>
      <dgm:spPr/>
      <dgm:t>
        <a:bodyPr/>
        <a:lstStyle/>
        <a:p>
          <a:endParaRPr lang="ru-RU"/>
        </a:p>
      </dgm:t>
    </dgm:pt>
    <dgm:pt modelId="{9E64655A-3A04-4EB1-B04B-A866282E2D0A}">
      <dgm:prSet phldrT="[Текст]" custT="1"/>
      <dgm:spPr/>
      <dgm:t>
        <a:bodyPr/>
        <a:lstStyle/>
        <a:p>
          <a:r>
            <a:rPr lang="ru-RU" sz="1200" b="1">
              <a:latin typeface="Times New Roman" pitchFamily="18" charset="0"/>
              <a:cs typeface="Times New Roman" pitchFamily="18" charset="0"/>
            </a:rPr>
            <a:t>Пруригинозная экзема</a:t>
          </a:r>
          <a:endParaRPr lang="ru-RU" sz="1200">
            <a:latin typeface="Times New Roman" pitchFamily="18" charset="0"/>
            <a:cs typeface="Times New Roman" pitchFamily="18" charset="0"/>
          </a:endParaRPr>
        </a:p>
      </dgm:t>
    </dgm:pt>
    <dgm:pt modelId="{3A1B665E-A60F-436B-9C5F-FD7DBCE2CEE3}" type="parTrans" cxnId="{6FC8BE44-B195-471C-87B4-142583AFB7BE}">
      <dgm:prSet/>
      <dgm:spPr/>
      <dgm:t>
        <a:bodyPr/>
        <a:lstStyle/>
        <a:p>
          <a:endParaRPr lang="ru-RU"/>
        </a:p>
      </dgm:t>
    </dgm:pt>
    <dgm:pt modelId="{E2E7F04B-B9DA-4201-B047-0A35B51F6D44}" type="sibTrans" cxnId="{6FC8BE44-B195-471C-87B4-142583AFB7BE}">
      <dgm:prSet/>
      <dgm:spPr/>
      <dgm:t>
        <a:bodyPr/>
        <a:lstStyle/>
        <a:p>
          <a:endParaRPr lang="ru-RU"/>
        </a:p>
      </dgm:t>
    </dgm:pt>
    <dgm:pt modelId="{7360BAA3-1BFF-4BCD-8831-518B329089B9}">
      <dgm:prSet phldrT="[Текст]"/>
      <dgm:spPr/>
      <dgm:t>
        <a:bodyPr/>
        <a:lstStyle/>
        <a:p>
          <a:r>
            <a:rPr lang="ru-RU">
              <a:latin typeface="Times New Roman" pitchFamily="18" charset="0"/>
              <a:cs typeface="Times New Roman" pitchFamily="18" charset="0"/>
            </a:rPr>
            <a:t>характеризуется мелкими, зудящими папуловезикулами  на плотном основании, не вскрывающимися и не образующими корок. Излюбленная локализация – лицо, разгибательные поверхности конечностей, локтевые и коленные сгибы, половые органы. </a:t>
          </a:r>
        </a:p>
      </dgm:t>
    </dgm:pt>
    <dgm:pt modelId="{778E2EEC-20D6-4F24-82ED-C564855CDAAC}" type="parTrans" cxnId="{A75943FB-C1D7-46FB-AA4C-94F21ED80F9E}">
      <dgm:prSet/>
      <dgm:spPr/>
      <dgm:t>
        <a:bodyPr/>
        <a:lstStyle/>
        <a:p>
          <a:endParaRPr lang="ru-RU"/>
        </a:p>
      </dgm:t>
    </dgm:pt>
    <dgm:pt modelId="{3B9000A1-BFF0-4768-AB42-DB3A196A66FF}" type="sibTrans" cxnId="{A75943FB-C1D7-46FB-AA4C-94F21ED80F9E}">
      <dgm:prSet/>
      <dgm:spPr/>
      <dgm:t>
        <a:bodyPr/>
        <a:lstStyle/>
        <a:p>
          <a:endParaRPr lang="ru-RU"/>
        </a:p>
      </dgm:t>
    </dgm:pt>
    <dgm:pt modelId="{C8DB57CC-DBC4-436A-9547-2A591A50FAA3}">
      <dgm:prSet phldrT="[Текст]" custT="1"/>
      <dgm:spPr/>
      <dgm:t>
        <a:bodyPr/>
        <a:lstStyle/>
        <a:p>
          <a:r>
            <a:rPr lang="ru-RU" sz="1200" b="1">
              <a:latin typeface="Times New Roman" pitchFamily="18" charset="0"/>
              <a:cs typeface="Times New Roman" pitchFamily="18" charset="0"/>
            </a:rPr>
            <a:t>Роговая (тилотическая) экзема </a:t>
          </a:r>
          <a:endParaRPr lang="ru-RU" sz="1200">
            <a:latin typeface="Times New Roman" pitchFamily="18" charset="0"/>
            <a:cs typeface="Times New Roman" pitchFamily="18" charset="0"/>
          </a:endParaRPr>
        </a:p>
      </dgm:t>
    </dgm:pt>
    <dgm:pt modelId="{4FB95447-87F7-4BF0-8226-72187392C1AB}" type="parTrans" cxnId="{42F2EE00-F6A4-43B6-807A-478BE3FB67A0}">
      <dgm:prSet/>
      <dgm:spPr/>
      <dgm:t>
        <a:bodyPr/>
        <a:lstStyle/>
        <a:p>
          <a:endParaRPr lang="ru-RU"/>
        </a:p>
      </dgm:t>
    </dgm:pt>
    <dgm:pt modelId="{9D925384-F17E-41A5-B4F5-FC0AF11D15B3}" type="sibTrans" cxnId="{42F2EE00-F6A4-43B6-807A-478BE3FB67A0}">
      <dgm:prSet/>
      <dgm:spPr/>
      <dgm:t>
        <a:bodyPr/>
        <a:lstStyle/>
        <a:p>
          <a:endParaRPr lang="ru-RU"/>
        </a:p>
      </dgm:t>
    </dgm:pt>
    <dgm:pt modelId="{E17BA2DA-04F2-4332-90AE-262879B25BE6}">
      <dgm:prSet phldrT="[Текст]"/>
      <dgm:spPr/>
      <dgm:t>
        <a:bodyPr/>
        <a:lstStyle/>
        <a:p>
          <a:r>
            <a:rPr lang="ru-RU">
              <a:latin typeface="Times New Roman" pitchFamily="18" charset="0"/>
              <a:cs typeface="Times New Roman" pitchFamily="18" charset="0"/>
            </a:rPr>
            <a:t>проявляется гиперкератозом ладоней и подошв, иногда глубокими, болезненными трещинами. Течение хроническое, резистентное к лечению. </a:t>
          </a:r>
        </a:p>
      </dgm:t>
    </dgm:pt>
    <dgm:pt modelId="{01DCAE47-FCC4-42DD-90E1-A118055C72FD}" type="parTrans" cxnId="{F6E64B62-93D4-4A42-8193-B42A370CED3F}">
      <dgm:prSet/>
      <dgm:spPr/>
      <dgm:t>
        <a:bodyPr/>
        <a:lstStyle/>
        <a:p>
          <a:endParaRPr lang="ru-RU"/>
        </a:p>
      </dgm:t>
    </dgm:pt>
    <dgm:pt modelId="{690B84F9-4363-4BA5-BA79-40328B0EFE8A}" type="sibTrans" cxnId="{F6E64B62-93D4-4A42-8193-B42A370CED3F}">
      <dgm:prSet/>
      <dgm:spPr/>
      <dgm:t>
        <a:bodyPr/>
        <a:lstStyle/>
        <a:p>
          <a:endParaRPr lang="ru-RU"/>
        </a:p>
      </dgm:t>
    </dgm:pt>
    <dgm:pt modelId="{80BB10D8-30A1-4513-9AE9-1DF7F59C0A16}" type="pres">
      <dgm:prSet presAssocID="{A6B57778-EC67-4062-A258-E18FD847F90A}" presName="Name0" presStyleCnt="0">
        <dgm:presLayoutVars>
          <dgm:dir/>
          <dgm:animLvl val="lvl"/>
          <dgm:resizeHandles val="exact"/>
        </dgm:presLayoutVars>
      </dgm:prSet>
      <dgm:spPr/>
      <dgm:t>
        <a:bodyPr/>
        <a:lstStyle/>
        <a:p>
          <a:endParaRPr lang="ru-RU"/>
        </a:p>
      </dgm:t>
    </dgm:pt>
    <dgm:pt modelId="{61B46CF1-F92C-4F9B-8343-51F824EB1E16}" type="pres">
      <dgm:prSet presAssocID="{D39297BF-9F8D-4227-A33C-342729ED2197}" presName="linNode" presStyleCnt="0"/>
      <dgm:spPr/>
    </dgm:pt>
    <dgm:pt modelId="{CD084C7C-80BC-4C5A-8F95-9BD571A49702}" type="pres">
      <dgm:prSet presAssocID="{D39297BF-9F8D-4227-A33C-342729ED2197}" presName="parentText" presStyleLbl="node1" presStyleIdx="0" presStyleCnt="4" custScaleX="54360" custScaleY="73537">
        <dgm:presLayoutVars>
          <dgm:chMax val="1"/>
          <dgm:bulletEnabled val="1"/>
        </dgm:presLayoutVars>
      </dgm:prSet>
      <dgm:spPr/>
      <dgm:t>
        <a:bodyPr/>
        <a:lstStyle/>
        <a:p>
          <a:endParaRPr lang="ru-RU"/>
        </a:p>
      </dgm:t>
    </dgm:pt>
    <dgm:pt modelId="{93236B7C-51CB-4555-92B0-E2841FDEFB88}" type="pres">
      <dgm:prSet presAssocID="{D39297BF-9F8D-4227-A33C-342729ED2197}" presName="descendantText" presStyleLbl="alignAccFollowNode1" presStyleIdx="0" presStyleCnt="4" custScaleX="123631" custScaleY="115681">
        <dgm:presLayoutVars>
          <dgm:bulletEnabled val="1"/>
        </dgm:presLayoutVars>
      </dgm:prSet>
      <dgm:spPr/>
      <dgm:t>
        <a:bodyPr/>
        <a:lstStyle/>
        <a:p>
          <a:endParaRPr lang="ru-RU"/>
        </a:p>
      </dgm:t>
    </dgm:pt>
    <dgm:pt modelId="{BBADCC4F-9FDA-49C4-A8E3-7C1936E11F1D}" type="pres">
      <dgm:prSet presAssocID="{FEA67CB5-8CF5-439D-A30A-5091088C019C}" presName="sp" presStyleCnt="0"/>
      <dgm:spPr/>
    </dgm:pt>
    <dgm:pt modelId="{C9BD826F-2994-4D87-B6C1-0358B5468C74}" type="pres">
      <dgm:prSet presAssocID="{02323703-9C25-40DF-994E-E48D0D7E4885}" presName="linNode" presStyleCnt="0"/>
      <dgm:spPr/>
    </dgm:pt>
    <dgm:pt modelId="{D8900BAC-89BF-40D5-BB59-D02AAABBE109}" type="pres">
      <dgm:prSet presAssocID="{02323703-9C25-40DF-994E-E48D0D7E4885}" presName="parentText" presStyleLbl="node1" presStyleIdx="1" presStyleCnt="4" custScaleX="56131" custScaleY="80178">
        <dgm:presLayoutVars>
          <dgm:chMax val="1"/>
          <dgm:bulletEnabled val="1"/>
        </dgm:presLayoutVars>
      </dgm:prSet>
      <dgm:spPr/>
      <dgm:t>
        <a:bodyPr/>
        <a:lstStyle/>
        <a:p>
          <a:endParaRPr lang="ru-RU"/>
        </a:p>
      </dgm:t>
    </dgm:pt>
    <dgm:pt modelId="{3C216A97-B0A9-452F-B6E3-E88D20789983}" type="pres">
      <dgm:prSet presAssocID="{02323703-9C25-40DF-994E-E48D0D7E4885}" presName="descendantText" presStyleLbl="alignAccFollowNode1" presStyleIdx="1" presStyleCnt="4" custScaleX="128815" custScaleY="111791">
        <dgm:presLayoutVars>
          <dgm:bulletEnabled val="1"/>
        </dgm:presLayoutVars>
      </dgm:prSet>
      <dgm:spPr/>
      <dgm:t>
        <a:bodyPr/>
        <a:lstStyle/>
        <a:p>
          <a:endParaRPr lang="ru-RU"/>
        </a:p>
      </dgm:t>
    </dgm:pt>
    <dgm:pt modelId="{F38854B2-496E-4E88-966F-B63A9BDE53DC}" type="pres">
      <dgm:prSet presAssocID="{27D9134F-E222-4794-A9E9-78E6E2A19BC9}" presName="sp" presStyleCnt="0"/>
      <dgm:spPr/>
    </dgm:pt>
    <dgm:pt modelId="{98C48CCF-4847-4B68-89DE-1084FFB36593}" type="pres">
      <dgm:prSet presAssocID="{9E64655A-3A04-4EB1-B04B-A866282E2D0A}" presName="linNode" presStyleCnt="0"/>
      <dgm:spPr/>
    </dgm:pt>
    <dgm:pt modelId="{D369B561-9371-4366-B024-3597DDE291EB}" type="pres">
      <dgm:prSet presAssocID="{9E64655A-3A04-4EB1-B04B-A866282E2D0A}" presName="parentText" presStyleLbl="node1" presStyleIdx="2" presStyleCnt="4" custScaleX="54921" custScaleY="84250">
        <dgm:presLayoutVars>
          <dgm:chMax val="1"/>
          <dgm:bulletEnabled val="1"/>
        </dgm:presLayoutVars>
      </dgm:prSet>
      <dgm:spPr/>
      <dgm:t>
        <a:bodyPr/>
        <a:lstStyle/>
        <a:p>
          <a:endParaRPr lang="ru-RU"/>
        </a:p>
      </dgm:t>
    </dgm:pt>
    <dgm:pt modelId="{938C0B96-82C4-4840-99CD-DCBE09119285}" type="pres">
      <dgm:prSet presAssocID="{9E64655A-3A04-4EB1-B04B-A866282E2D0A}" presName="descendantText" presStyleLbl="alignAccFollowNode1" presStyleIdx="2" presStyleCnt="4" custScaleX="122763">
        <dgm:presLayoutVars>
          <dgm:bulletEnabled val="1"/>
        </dgm:presLayoutVars>
      </dgm:prSet>
      <dgm:spPr/>
      <dgm:t>
        <a:bodyPr/>
        <a:lstStyle/>
        <a:p>
          <a:endParaRPr lang="ru-RU"/>
        </a:p>
      </dgm:t>
    </dgm:pt>
    <dgm:pt modelId="{9C103106-A806-422F-9201-C4B123F5C004}" type="pres">
      <dgm:prSet presAssocID="{E2E7F04B-B9DA-4201-B047-0A35B51F6D44}" presName="sp" presStyleCnt="0"/>
      <dgm:spPr/>
    </dgm:pt>
    <dgm:pt modelId="{DA6F5F75-433B-4307-BD96-F63E9A3C4CB0}" type="pres">
      <dgm:prSet presAssocID="{C8DB57CC-DBC4-436A-9547-2A591A50FAA3}" presName="linNode" presStyleCnt="0"/>
      <dgm:spPr/>
    </dgm:pt>
    <dgm:pt modelId="{9BAAE212-F191-419C-96F7-A10816B4F44B}" type="pres">
      <dgm:prSet presAssocID="{C8DB57CC-DBC4-436A-9547-2A591A50FAA3}" presName="parentText" presStyleLbl="node1" presStyleIdx="3" presStyleCnt="4" custScaleX="60338" custScaleY="73116">
        <dgm:presLayoutVars>
          <dgm:chMax val="1"/>
          <dgm:bulletEnabled val="1"/>
        </dgm:presLayoutVars>
      </dgm:prSet>
      <dgm:spPr/>
      <dgm:t>
        <a:bodyPr/>
        <a:lstStyle/>
        <a:p>
          <a:endParaRPr lang="ru-RU"/>
        </a:p>
      </dgm:t>
    </dgm:pt>
    <dgm:pt modelId="{8CDEBEF5-CA45-4C54-A0AD-9FE60D1910DE}" type="pres">
      <dgm:prSet presAssocID="{C8DB57CC-DBC4-436A-9547-2A591A50FAA3}" presName="descendantText" presStyleLbl="alignAccFollowNode1" presStyleIdx="3" presStyleCnt="4" custScaleX="128054">
        <dgm:presLayoutVars>
          <dgm:bulletEnabled val="1"/>
        </dgm:presLayoutVars>
      </dgm:prSet>
      <dgm:spPr/>
      <dgm:t>
        <a:bodyPr/>
        <a:lstStyle/>
        <a:p>
          <a:endParaRPr lang="ru-RU"/>
        </a:p>
      </dgm:t>
    </dgm:pt>
  </dgm:ptLst>
  <dgm:cxnLst>
    <dgm:cxn modelId="{42F2EE00-F6A4-43B6-807A-478BE3FB67A0}" srcId="{A6B57778-EC67-4062-A258-E18FD847F90A}" destId="{C8DB57CC-DBC4-436A-9547-2A591A50FAA3}" srcOrd="3" destOrd="0" parTransId="{4FB95447-87F7-4BF0-8226-72187392C1AB}" sibTransId="{9D925384-F17E-41A5-B4F5-FC0AF11D15B3}"/>
    <dgm:cxn modelId="{91DF05F2-77FA-40CC-A04D-95CE08113E68}" srcId="{A6B57778-EC67-4062-A258-E18FD847F90A}" destId="{D39297BF-9F8D-4227-A33C-342729ED2197}" srcOrd="0" destOrd="0" parTransId="{FFD36746-F6EC-46B0-9755-23BF990B1827}" sibTransId="{FEA67CB5-8CF5-439D-A30A-5091088C019C}"/>
    <dgm:cxn modelId="{475EDF2F-4FEA-4167-8888-7364E6790260}" type="presOf" srcId="{7360BAA3-1BFF-4BCD-8831-518B329089B9}" destId="{938C0B96-82C4-4840-99CD-DCBE09119285}" srcOrd="0" destOrd="0" presId="urn:microsoft.com/office/officeart/2005/8/layout/vList5"/>
    <dgm:cxn modelId="{F6E64B62-93D4-4A42-8193-B42A370CED3F}" srcId="{C8DB57CC-DBC4-436A-9547-2A591A50FAA3}" destId="{E17BA2DA-04F2-4332-90AE-262879B25BE6}" srcOrd="0" destOrd="0" parTransId="{01DCAE47-FCC4-42DD-90E1-A118055C72FD}" sibTransId="{690B84F9-4363-4BA5-BA79-40328B0EFE8A}"/>
    <dgm:cxn modelId="{FA383059-B4E8-456E-89D9-4C8D6095F036}" type="presOf" srcId="{D39297BF-9F8D-4227-A33C-342729ED2197}" destId="{CD084C7C-80BC-4C5A-8F95-9BD571A49702}" srcOrd="0" destOrd="0" presId="urn:microsoft.com/office/officeart/2005/8/layout/vList5"/>
    <dgm:cxn modelId="{525116B8-94B7-4D0A-9970-987CFB978E36}" srcId="{D39297BF-9F8D-4227-A33C-342729ED2197}" destId="{F408FA34-77C7-4BFB-A2E3-CFC8F06E7EB6}" srcOrd="0" destOrd="0" parTransId="{E34AAD5C-0217-4EA6-B51F-06157CAF25BB}" sibTransId="{D51406F5-91CC-4217-9314-7597C0C27B7F}"/>
    <dgm:cxn modelId="{226FF074-1816-48CD-8BF9-9F60D0777957}" srcId="{02323703-9C25-40DF-994E-E48D0D7E4885}" destId="{B8D2968C-0106-48B9-ACAB-39338CFB3E6A}" srcOrd="0" destOrd="0" parTransId="{CEF2F8F9-6721-4537-92AC-B240482D4CBD}" sibTransId="{ABE8B29E-29D3-423F-96B6-AB9FD1CF671D}"/>
    <dgm:cxn modelId="{90D36B24-3A5F-492A-AFAE-A4F9F06A7EAF}" srcId="{A6B57778-EC67-4062-A258-E18FD847F90A}" destId="{02323703-9C25-40DF-994E-E48D0D7E4885}" srcOrd="1" destOrd="0" parTransId="{0D73A19F-C633-4847-836C-D5AF3F6E5E47}" sibTransId="{27D9134F-E222-4794-A9E9-78E6E2A19BC9}"/>
    <dgm:cxn modelId="{6FC8BE44-B195-471C-87B4-142583AFB7BE}" srcId="{A6B57778-EC67-4062-A258-E18FD847F90A}" destId="{9E64655A-3A04-4EB1-B04B-A866282E2D0A}" srcOrd="2" destOrd="0" parTransId="{3A1B665E-A60F-436B-9C5F-FD7DBCE2CEE3}" sibTransId="{E2E7F04B-B9DA-4201-B047-0A35B51F6D44}"/>
    <dgm:cxn modelId="{E72121DE-0BA5-408F-B44E-87DDC9E99276}" type="presOf" srcId="{F408FA34-77C7-4BFB-A2E3-CFC8F06E7EB6}" destId="{93236B7C-51CB-4555-92B0-E2841FDEFB88}" srcOrd="0" destOrd="0" presId="urn:microsoft.com/office/officeart/2005/8/layout/vList5"/>
    <dgm:cxn modelId="{7F51E543-5A5E-4075-A369-3C656EBC62C3}" type="presOf" srcId="{B8D2968C-0106-48B9-ACAB-39338CFB3E6A}" destId="{3C216A97-B0A9-452F-B6E3-E88D20789983}" srcOrd="0" destOrd="0" presId="urn:microsoft.com/office/officeart/2005/8/layout/vList5"/>
    <dgm:cxn modelId="{BB800C8C-BA99-4DEE-915C-AD72C5CB1AAB}" type="presOf" srcId="{E17BA2DA-04F2-4332-90AE-262879B25BE6}" destId="{8CDEBEF5-CA45-4C54-A0AD-9FE60D1910DE}" srcOrd="0" destOrd="0" presId="urn:microsoft.com/office/officeart/2005/8/layout/vList5"/>
    <dgm:cxn modelId="{5A8FDCC2-A093-41E7-AB15-2D0CBB8DAD59}" type="presOf" srcId="{C8DB57CC-DBC4-436A-9547-2A591A50FAA3}" destId="{9BAAE212-F191-419C-96F7-A10816B4F44B}" srcOrd="0" destOrd="0" presId="urn:microsoft.com/office/officeart/2005/8/layout/vList5"/>
    <dgm:cxn modelId="{1328AECC-BDAC-47CF-A646-111364B0DC97}" type="presOf" srcId="{9E64655A-3A04-4EB1-B04B-A866282E2D0A}" destId="{D369B561-9371-4366-B024-3597DDE291EB}" srcOrd="0" destOrd="0" presId="urn:microsoft.com/office/officeart/2005/8/layout/vList5"/>
    <dgm:cxn modelId="{A75943FB-C1D7-46FB-AA4C-94F21ED80F9E}" srcId="{9E64655A-3A04-4EB1-B04B-A866282E2D0A}" destId="{7360BAA3-1BFF-4BCD-8831-518B329089B9}" srcOrd="0" destOrd="0" parTransId="{778E2EEC-20D6-4F24-82ED-C564855CDAAC}" sibTransId="{3B9000A1-BFF0-4768-AB42-DB3A196A66FF}"/>
    <dgm:cxn modelId="{EC87A2FB-6678-430D-A670-D25DF55F0DF1}" type="presOf" srcId="{02323703-9C25-40DF-994E-E48D0D7E4885}" destId="{D8900BAC-89BF-40D5-BB59-D02AAABBE109}" srcOrd="0" destOrd="0" presId="urn:microsoft.com/office/officeart/2005/8/layout/vList5"/>
    <dgm:cxn modelId="{F78718EC-4201-4C1A-990B-92FF22B1DA2F}" type="presOf" srcId="{A6B57778-EC67-4062-A258-E18FD847F90A}" destId="{80BB10D8-30A1-4513-9AE9-1DF7F59C0A16}" srcOrd="0" destOrd="0" presId="urn:microsoft.com/office/officeart/2005/8/layout/vList5"/>
    <dgm:cxn modelId="{99DD8FEA-7E7F-4E57-8258-BABE2ABD21E6}" type="presParOf" srcId="{80BB10D8-30A1-4513-9AE9-1DF7F59C0A16}" destId="{61B46CF1-F92C-4F9B-8343-51F824EB1E16}" srcOrd="0" destOrd="0" presId="urn:microsoft.com/office/officeart/2005/8/layout/vList5"/>
    <dgm:cxn modelId="{ED2D42CC-B17E-4B79-96E4-D0DAD213E823}" type="presParOf" srcId="{61B46CF1-F92C-4F9B-8343-51F824EB1E16}" destId="{CD084C7C-80BC-4C5A-8F95-9BD571A49702}" srcOrd="0" destOrd="0" presId="urn:microsoft.com/office/officeart/2005/8/layout/vList5"/>
    <dgm:cxn modelId="{723FDB61-D962-4154-88A7-AF8FEFECA56C}" type="presParOf" srcId="{61B46CF1-F92C-4F9B-8343-51F824EB1E16}" destId="{93236B7C-51CB-4555-92B0-E2841FDEFB88}" srcOrd="1" destOrd="0" presId="urn:microsoft.com/office/officeart/2005/8/layout/vList5"/>
    <dgm:cxn modelId="{D77472E9-98FF-42AD-82E8-8B2D6B11A132}" type="presParOf" srcId="{80BB10D8-30A1-4513-9AE9-1DF7F59C0A16}" destId="{BBADCC4F-9FDA-49C4-A8E3-7C1936E11F1D}" srcOrd="1" destOrd="0" presId="urn:microsoft.com/office/officeart/2005/8/layout/vList5"/>
    <dgm:cxn modelId="{73A1A930-35F1-4941-B78E-FBC3A4438742}" type="presParOf" srcId="{80BB10D8-30A1-4513-9AE9-1DF7F59C0A16}" destId="{C9BD826F-2994-4D87-B6C1-0358B5468C74}" srcOrd="2" destOrd="0" presId="urn:microsoft.com/office/officeart/2005/8/layout/vList5"/>
    <dgm:cxn modelId="{F3396F0D-EB7C-4F41-897F-9BDE0F128452}" type="presParOf" srcId="{C9BD826F-2994-4D87-B6C1-0358B5468C74}" destId="{D8900BAC-89BF-40D5-BB59-D02AAABBE109}" srcOrd="0" destOrd="0" presId="urn:microsoft.com/office/officeart/2005/8/layout/vList5"/>
    <dgm:cxn modelId="{B7FD6A15-73E4-424B-B794-AD941F49C6C2}" type="presParOf" srcId="{C9BD826F-2994-4D87-B6C1-0358B5468C74}" destId="{3C216A97-B0A9-452F-B6E3-E88D20789983}" srcOrd="1" destOrd="0" presId="urn:microsoft.com/office/officeart/2005/8/layout/vList5"/>
    <dgm:cxn modelId="{EA13B677-5818-4882-BE1A-21D33C1D9DED}" type="presParOf" srcId="{80BB10D8-30A1-4513-9AE9-1DF7F59C0A16}" destId="{F38854B2-496E-4E88-966F-B63A9BDE53DC}" srcOrd="3" destOrd="0" presId="urn:microsoft.com/office/officeart/2005/8/layout/vList5"/>
    <dgm:cxn modelId="{6FAB1F21-333D-44FF-9CB8-524BB9F48160}" type="presParOf" srcId="{80BB10D8-30A1-4513-9AE9-1DF7F59C0A16}" destId="{98C48CCF-4847-4B68-89DE-1084FFB36593}" srcOrd="4" destOrd="0" presId="urn:microsoft.com/office/officeart/2005/8/layout/vList5"/>
    <dgm:cxn modelId="{228FD4A1-2C96-4E07-A9F2-4DD9C29D6B90}" type="presParOf" srcId="{98C48CCF-4847-4B68-89DE-1084FFB36593}" destId="{D369B561-9371-4366-B024-3597DDE291EB}" srcOrd="0" destOrd="0" presId="urn:microsoft.com/office/officeart/2005/8/layout/vList5"/>
    <dgm:cxn modelId="{211EC1A5-1A5D-478F-B639-F58DFD7AF72C}" type="presParOf" srcId="{98C48CCF-4847-4B68-89DE-1084FFB36593}" destId="{938C0B96-82C4-4840-99CD-DCBE09119285}" srcOrd="1" destOrd="0" presId="urn:microsoft.com/office/officeart/2005/8/layout/vList5"/>
    <dgm:cxn modelId="{52A8691E-7297-426F-BD5A-4AD19B9C0BC6}" type="presParOf" srcId="{80BB10D8-30A1-4513-9AE9-1DF7F59C0A16}" destId="{9C103106-A806-422F-9201-C4B123F5C004}" srcOrd="5" destOrd="0" presId="urn:microsoft.com/office/officeart/2005/8/layout/vList5"/>
    <dgm:cxn modelId="{8F6DE1A6-C53B-440A-A69E-22DDF1BF7B29}" type="presParOf" srcId="{80BB10D8-30A1-4513-9AE9-1DF7F59C0A16}" destId="{DA6F5F75-433B-4307-BD96-F63E9A3C4CB0}" srcOrd="6" destOrd="0" presId="urn:microsoft.com/office/officeart/2005/8/layout/vList5"/>
    <dgm:cxn modelId="{EF19BB67-34F2-4664-BDC4-6B9B6B71EB60}" type="presParOf" srcId="{DA6F5F75-433B-4307-BD96-F63E9A3C4CB0}" destId="{9BAAE212-F191-419C-96F7-A10816B4F44B}" srcOrd="0" destOrd="0" presId="urn:microsoft.com/office/officeart/2005/8/layout/vList5"/>
    <dgm:cxn modelId="{7E0DCCED-2D51-44F9-842F-E4B8C2958C13}" type="presParOf" srcId="{DA6F5F75-433B-4307-BD96-F63E9A3C4CB0}" destId="{8CDEBEF5-CA45-4C54-A0AD-9FE60D1910DE}" srcOrd="1" destOrd="0" presId="urn:microsoft.com/office/officeart/2005/8/layout/vList5"/>
  </dgm:cxnLst>
  <dgm:bg/>
  <dgm:whole/>
  <dgm:extLst>
    <a:ext uri="http://schemas.microsoft.com/office/drawing/2008/diagram">
      <dsp:dataModelExt xmlns:dsp="http://schemas.microsoft.com/office/drawing/2008/diagram" relId="rId180" minVer="http://schemas.openxmlformats.org/drawingml/2006/diagram"/>
    </a:ext>
  </dgm:extLst>
</dgm:dataModel>
</file>

<file path=word/diagrams/data35.xml><?xml version="1.0" encoding="utf-8"?>
<dgm:dataModel xmlns:dgm="http://schemas.openxmlformats.org/drawingml/2006/diagram" xmlns:a="http://schemas.openxmlformats.org/drawingml/2006/main">
  <dgm:ptLst>
    <dgm:pt modelId="{3FA3BEB5-82D1-4E01-A0B4-DE51F3AE7963}"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84B6B274-9F69-4DC4-B7C2-70BF65E3EDEB}">
      <dgm:prSet phldrT="[Текст]" custT="1"/>
      <dgm:spPr/>
      <dgm:t>
        <a:bodyPr/>
        <a:lstStyle/>
        <a:p>
          <a:r>
            <a:rPr lang="ru-RU" sz="1200" b="1">
              <a:latin typeface="Times New Roman" pitchFamily="18" charset="0"/>
              <a:cs typeface="Times New Roman" pitchFamily="18" charset="0"/>
            </a:rPr>
            <a:t>Микробная экзема</a:t>
          </a:r>
          <a:r>
            <a:rPr lang="ru-RU" sz="1200">
              <a:latin typeface="Times New Roman" pitchFamily="18" charset="0"/>
              <a:cs typeface="Times New Roman" pitchFamily="18" charset="0"/>
            </a:rPr>
            <a:t> </a:t>
          </a:r>
        </a:p>
      </dgm:t>
    </dgm:pt>
    <dgm:pt modelId="{CA1AD05D-4967-4D93-AD0C-98F95D880093}" type="parTrans" cxnId="{6067E75A-3E92-4952-B105-14EB00A549EF}">
      <dgm:prSet/>
      <dgm:spPr/>
      <dgm:t>
        <a:bodyPr/>
        <a:lstStyle/>
        <a:p>
          <a:endParaRPr lang="ru-RU"/>
        </a:p>
      </dgm:t>
    </dgm:pt>
    <dgm:pt modelId="{67DF1BB2-7F83-4A3B-8355-EFF560EA8A00}" type="sibTrans" cxnId="{6067E75A-3E92-4952-B105-14EB00A549EF}">
      <dgm:prSet/>
      <dgm:spPr/>
      <dgm:t>
        <a:bodyPr/>
        <a:lstStyle/>
        <a:p>
          <a:endParaRPr lang="ru-RU"/>
        </a:p>
      </dgm:t>
    </dgm:pt>
    <dgm:pt modelId="{7386DE5F-B4C2-44F3-A5DC-D48C76C8F286}">
      <dgm:prSet phldrT="[Текст]" custT="1"/>
      <dgm:spPr/>
      <dgm:t>
        <a:bodyPr/>
        <a:lstStyle/>
        <a:p>
          <a:r>
            <a:rPr lang="ru-RU" sz="1000">
              <a:latin typeface="Times New Roman" pitchFamily="18" charset="0"/>
              <a:cs typeface="Times New Roman" pitchFamily="18" charset="0"/>
            </a:rPr>
            <a:t>проявляется ассиметричными очагами поражения, центральная часть которых покрыта гнойными и серозными корками, после снятия, которых обнажается эрозивная поверхность с мокнутием в виде «колодцев». Границы очагов четкие, очерчены бордюром из отслаивающегося эпидермиса. Высыпания сопровождаются интенсивным зудом. Часто очаги микробной экземы располагаются по периферии трофических язв голеней, вокруг свищей, на культе, оставшейся после ампутации, на фоне варикозных изменений. В таких случаях микробную экзему называют паратравматической.</a:t>
          </a:r>
        </a:p>
      </dgm:t>
    </dgm:pt>
    <dgm:pt modelId="{A42897BB-CDEE-4055-A52E-51524B676228}" type="parTrans" cxnId="{F70A74D1-614A-47D3-92CF-5E76738AAF59}">
      <dgm:prSet/>
      <dgm:spPr/>
      <dgm:t>
        <a:bodyPr/>
        <a:lstStyle/>
        <a:p>
          <a:endParaRPr lang="ru-RU"/>
        </a:p>
      </dgm:t>
    </dgm:pt>
    <dgm:pt modelId="{36E04CE3-241B-4341-9EEE-5163D520EBBC}" type="sibTrans" cxnId="{F70A74D1-614A-47D3-92CF-5E76738AAF59}">
      <dgm:prSet/>
      <dgm:spPr/>
      <dgm:t>
        <a:bodyPr/>
        <a:lstStyle/>
        <a:p>
          <a:endParaRPr lang="ru-RU"/>
        </a:p>
      </dgm:t>
    </dgm:pt>
    <dgm:pt modelId="{74F88FC5-07A3-48DC-ABD7-9549461EE500}">
      <dgm:prSet phldrT="[Текст]" custT="1"/>
      <dgm:spPr/>
      <dgm:t>
        <a:bodyPr/>
        <a:lstStyle/>
        <a:p>
          <a:r>
            <a:rPr lang="ru-RU" sz="1200" b="1">
              <a:latin typeface="Times New Roman" pitchFamily="18" charset="0"/>
              <a:cs typeface="Times New Roman" pitchFamily="18" charset="0"/>
            </a:rPr>
            <a:t>Монетовидная экзема (нуммулярная</a:t>
          </a:r>
          <a:r>
            <a:rPr lang="ru-RU" sz="1100">
              <a:latin typeface="Times New Roman" pitchFamily="18" charset="0"/>
              <a:cs typeface="Times New Roman" pitchFamily="18" charset="0"/>
            </a:rPr>
            <a:t>) </a:t>
          </a:r>
        </a:p>
      </dgm:t>
    </dgm:pt>
    <dgm:pt modelId="{7B0D57C2-FA52-4BB8-9F02-56C894FCF48B}" type="parTrans" cxnId="{09BF454B-8413-4B0E-B0E1-777916E55B80}">
      <dgm:prSet/>
      <dgm:spPr/>
      <dgm:t>
        <a:bodyPr/>
        <a:lstStyle/>
        <a:p>
          <a:endParaRPr lang="ru-RU"/>
        </a:p>
      </dgm:t>
    </dgm:pt>
    <dgm:pt modelId="{DBB571DA-2AFF-4A93-B3E4-3E6688BD0D8B}" type="sibTrans" cxnId="{09BF454B-8413-4B0E-B0E1-777916E55B80}">
      <dgm:prSet/>
      <dgm:spPr/>
      <dgm:t>
        <a:bodyPr/>
        <a:lstStyle/>
        <a:p>
          <a:endParaRPr lang="ru-RU"/>
        </a:p>
      </dgm:t>
    </dgm:pt>
    <dgm:pt modelId="{3890E358-7805-44AF-96D4-7B176323E7C4}">
      <dgm:prSet phldrT="[Текст]" custT="1"/>
      <dgm:spPr/>
      <dgm:t>
        <a:bodyPr/>
        <a:lstStyle/>
        <a:p>
          <a:r>
            <a:rPr lang="ru-RU" sz="1000">
              <a:latin typeface="Times New Roman" pitchFamily="18" charset="0"/>
              <a:cs typeface="Times New Roman" pitchFamily="18" charset="0"/>
            </a:rPr>
            <a:t>представляющей собой разновидность микробной экземы, очаги почти всегда имеют округлую форму, четкие границы и локализуются обычно на верхних и нижних конечностях, значительно реже на туловище. Бляшки представляют собой скопление мелких папул, везикул, серозно-гнойных корок, шелушения на фоне эритемы</a:t>
          </a:r>
          <a:r>
            <a:rPr lang="ru-RU" sz="1300">
              <a:latin typeface="Times New Roman" pitchFamily="18" charset="0"/>
              <a:cs typeface="Times New Roman" pitchFamily="18" charset="0"/>
            </a:rPr>
            <a:t>.</a:t>
          </a:r>
        </a:p>
      </dgm:t>
    </dgm:pt>
    <dgm:pt modelId="{871C5C07-F271-4713-8EC1-30D3EA38B7D7}" type="parTrans" cxnId="{6E6C42D4-8DA9-4042-955A-2855BBE2BA02}">
      <dgm:prSet/>
      <dgm:spPr/>
      <dgm:t>
        <a:bodyPr/>
        <a:lstStyle/>
        <a:p>
          <a:endParaRPr lang="ru-RU"/>
        </a:p>
      </dgm:t>
    </dgm:pt>
    <dgm:pt modelId="{8F9A7399-1665-4354-89D8-8F4D92928472}" type="sibTrans" cxnId="{6E6C42D4-8DA9-4042-955A-2855BBE2BA02}">
      <dgm:prSet/>
      <dgm:spPr/>
      <dgm:t>
        <a:bodyPr/>
        <a:lstStyle/>
        <a:p>
          <a:endParaRPr lang="ru-RU"/>
        </a:p>
      </dgm:t>
    </dgm:pt>
    <dgm:pt modelId="{F8DA35F0-687C-4E0D-B199-54C9EDBC51D0}">
      <dgm:prSet phldrT="[Текст]" custT="1"/>
      <dgm:spPr/>
      <dgm:t>
        <a:bodyPr/>
        <a:lstStyle/>
        <a:p>
          <a:r>
            <a:rPr lang="ru-RU" sz="1200" b="1">
              <a:latin typeface="Times New Roman" pitchFamily="18" charset="0"/>
              <a:cs typeface="Times New Roman" pitchFamily="18" charset="0"/>
            </a:rPr>
            <a:t>Паратравматическая (околораневая) экзема </a:t>
          </a:r>
          <a:endParaRPr lang="ru-RU" sz="1200">
            <a:latin typeface="Times New Roman" pitchFamily="18" charset="0"/>
            <a:cs typeface="Times New Roman" pitchFamily="18" charset="0"/>
          </a:endParaRPr>
        </a:p>
      </dgm:t>
    </dgm:pt>
    <dgm:pt modelId="{64A0617D-3285-4A46-9ACD-C13AD4D4BAD3}" type="parTrans" cxnId="{C6BCAACF-0B4A-4F78-A3C2-21CBEB5DB0D7}">
      <dgm:prSet/>
      <dgm:spPr/>
      <dgm:t>
        <a:bodyPr/>
        <a:lstStyle/>
        <a:p>
          <a:endParaRPr lang="ru-RU"/>
        </a:p>
      </dgm:t>
    </dgm:pt>
    <dgm:pt modelId="{76897955-3843-497D-B499-B2D606CAF51F}" type="sibTrans" cxnId="{C6BCAACF-0B4A-4F78-A3C2-21CBEB5DB0D7}">
      <dgm:prSet/>
      <dgm:spPr/>
      <dgm:t>
        <a:bodyPr/>
        <a:lstStyle/>
        <a:p>
          <a:endParaRPr lang="ru-RU"/>
        </a:p>
      </dgm:t>
    </dgm:pt>
    <dgm:pt modelId="{3AB46CBE-6C20-4C5D-BB8F-5FC4FBBE8931}">
      <dgm:prSet phldrT="[Текст]" custT="1"/>
      <dgm:spPr/>
      <dgm:t>
        <a:bodyPr/>
        <a:lstStyle/>
        <a:p>
          <a:r>
            <a:rPr lang="ru-RU" sz="1000">
              <a:latin typeface="Times New Roman" pitchFamily="18" charset="0"/>
              <a:cs typeface="Times New Roman" pitchFamily="18" charset="0"/>
            </a:rPr>
            <a:t>развивается в области послеоперационных рубцов, при переломах костей, остеосинтезе, местах неправильного наложения гипсовых повязок. Характеризуется возникновением островоспалительной эритемы, экссудативных папул и/или пустул, образованием корок. Возможны поверхностное склерозирование кожи и отложение гемосидерина в тканях.</a:t>
          </a:r>
        </a:p>
      </dgm:t>
    </dgm:pt>
    <dgm:pt modelId="{684C8E31-97B2-4972-A74C-EC9730EFD380}" type="parTrans" cxnId="{A1EC61F9-3C9D-498D-9763-F95046BEB4C1}">
      <dgm:prSet/>
      <dgm:spPr/>
      <dgm:t>
        <a:bodyPr/>
        <a:lstStyle/>
        <a:p>
          <a:endParaRPr lang="ru-RU"/>
        </a:p>
      </dgm:t>
    </dgm:pt>
    <dgm:pt modelId="{C7FFE220-3EEE-4B39-A38D-1CDF0BDB6846}" type="sibTrans" cxnId="{A1EC61F9-3C9D-498D-9763-F95046BEB4C1}">
      <dgm:prSet/>
      <dgm:spPr/>
      <dgm:t>
        <a:bodyPr/>
        <a:lstStyle/>
        <a:p>
          <a:endParaRPr lang="ru-RU"/>
        </a:p>
      </dgm:t>
    </dgm:pt>
    <dgm:pt modelId="{8BA8C74E-D711-4125-87CF-52817185BD09}">
      <dgm:prSet phldrT="[Текст]" custT="1"/>
      <dgm:spPr/>
      <dgm:t>
        <a:bodyPr/>
        <a:lstStyle/>
        <a:p>
          <a:r>
            <a:rPr lang="ru-RU" sz="1200" b="1">
              <a:latin typeface="Times New Roman" pitchFamily="18" charset="0"/>
              <a:cs typeface="Times New Roman" pitchFamily="18" charset="0"/>
            </a:rPr>
            <a:t>Варикозная экзема </a:t>
          </a:r>
        </a:p>
      </dgm:t>
    </dgm:pt>
    <dgm:pt modelId="{4C8311D0-5CE6-45B7-B3B5-BA8091D6182E}" type="parTrans" cxnId="{0060DF59-D198-4A9B-9EAB-56933D640B3A}">
      <dgm:prSet/>
      <dgm:spPr/>
      <dgm:t>
        <a:bodyPr/>
        <a:lstStyle/>
        <a:p>
          <a:endParaRPr lang="ru-RU"/>
        </a:p>
      </dgm:t>
    </dgm:pt>
    <dgm:pt modelId="{F98E8296-16B3-492F-A710-105F226C92F2}" type="sibTrans" cxnId="{0060DF59-D198-4A9B-9EAB-56933D640B3A}">
      <dgm:prSet/>
      <dgm:spPr/>
      <dgm:t>
        <a:bodyPr/>
        <a:lstStyle/>
        <a:p>
          <a:endParaRPr lang="ru-RU"/>
        </a:p>
      </dgm:t>
    </dgm:pt>
    <dgm:pt modelId="{6A7FA42F-50DB-468A-9D6E-C3AEEA622604}">
      <dgm:prSet phldrT="[Текст]" custT="1"/>
      <dgm:spPr/>
      <dgm:t>
        <a:bodyPr/>
        <a:lstStyle/>
        <a:p>
          <a:r>
            <a:rPr lang="ru-RU" sz="1000">
              <a:latin typeface="Times New Roman" pitchFamily="18" charset="0"/>
              <a:cs typeface="Times New Roman" pitchFamily="18" charset="0"/>
            </a:rPr>
            <a:t>развивается на фоне вульгарного сикоза, при этом процесс выходит за пределы области оволосения, отмечаются «серозные колодцы», мокнутие и зуд, со временем появляется лихенификация кожи. Излюбленная локализация процесса – верхняя губа, подбородок, подмышечная область, лобок. </a:t>
          </a:r>
        </a:p>
      </dgm:t>
    </dgm:pt>
    <dgm:pt modelId="{E8A04F57-C26B-468F-BE44-02D3DD6AA313}" type="parTrans" cxnId="{D94C9F6F-1BFF-4B37-9A2A-34DE251E3290}">
      <dgm:prSet/>
      <dgm:spPr/>
      <dgm:t>
        <a:bodyPr/>
        <a:lstStyle/>
        <a:p>
          <a:endParaRPr lang="ru-RU"/>
        </a:p>
      </dgm:t>
    </dgm:pt>
    <dgm:pt modelId="{A3F4E4A7-841E-4947-A6CA-29695C09B775}" type="sibTrans" cxnId="{D94C9F6F-1BFF-4B37-9A2A-34DE251E3290}">
      <dgm:prSet/>
      <dgm:spPr/>
      <dgm:t>
        <a:bodyPr/>
        <a:lstStyle/>
        <a:p>
          <a:endParaRPr lang="ru-RU"/>
        </a:p>
      </dgm:t>
    </dgm:pt>
    <dgm:pt modelId="{F0CFCBAC-BD6B-494E-B34A-05195166574B}">
      <dgm:prSet phldrT="[Текст]" custT="1"/>
      <dgm:spPr/>
      <dgm:t>
        <a:bodyPr/>
        <a:lstStyle/>
        <a:p>
          <a:r>
            <a:rPr lang="ru-RU" sz="1000">
              <a:latin typeface="Times New Roman" pitchFamily="18" charset="0"/>
              <a:cs typeface="Times New Roman" pitchFamily="18" charset="0"/>
            </a:rPr>
            <a:t>возникает на фоне варикозной болезни. Развитию заболевания благоприятствуют травмы, мацерация кожи, нерациональная наружная терапия варикозных язв. Очаги поражения локализуются на нижних конечностях, преимущественно в области нижней трети голеней, часто в непосредственной близости с варикозными язвами, участками склерозирования кожи.</a:t>
          </a:r>
        </a:p>
      </dgm:t>
    </dgm:pt>
    <dgm:pt modelId="{84C580CD-C065-4BC7-AFCA-AABD19BF603A}" type="parTrans" cxnId="{F064C68B-48F8-4881-B602-7D0240CA486C}">
      <dgm:prSet/>
      <dgm:spPr/>
      <dgm:t>
        <a:bodyPr/>
        <a:lstStyle/>
        <a:p>
          <a:endParaRPr lang="ru-RU"/>
        </a:p>
      </dgm:t>
    </dgm:pt>
    <dgm:pt modelId="{53F8C4E1-67C3-4F0D-8740-23DFD47494CC}" type="sibTrans" cxnId="{F064C68B-48F8-4881-B602-7D0240CA486C}">
      <dgm:prSet/>
      <dgm:spPr/>
      <dgm:t>
        <a:bodyPr/>
        <a:lstStyle/>
        <a:p>
          <a:endParaRPr lang="ru-RU"/>
        </a:p>
      </dgm:t>
    </dgm:pt>
    <dgm:pt modelId="{73035765-DCE2-4894-A61B-862C155CAF15}">
      <dgm:prSet phldrT="[Текст]" custT="1"/>
      <dgm:spPr/>
      <dgm:t>
        <a:bodyPr/>
        <a:lstStyle/>
        <a:p>
          <a:r>
            <a:rPr lang="ru-RU" sz="1200" b="1">
              <a:latin typeface="Times New Roman" pitchFamily="18" charset="0"/>
              <a:cs typeface="Times New Roman" pitchFamily="18" charset="0"/>
            </a:rPr>
            <a:t>Сикозиформная экзема </a:t>
          </a:r>
          <a:endParaRPr lang="ru-RU" sz="1200">
            <a:latin typeface="Times New Roman" pitchFamily="18" charset="0"/>
            <a:cs typeface="Times New Roman" pitchFamily="18" charset="0"/>
          </a:endParaRPr>
        </a:p>
      </dgm:t>
    </dgm:pt>
    <dgm:pt modelId="{FE0F93D3-11B5-4705-B129-861FE6339E17}" type="parTrans" cxnId="{4117D506-62BE-4C69-82CB-9D1F04211F36}">
      <dgm:prSet/>
      <dgm:spPr/>
      <dgm:t>
        <a:bodyPr/>
        <a:lstStyle/>
        <a:p>
          <a:endParaRPr lang="ru-RU"/>
        </a:p>
      </dgm:t>
    </dgm:pt>
    <dgm:pt modelId="{3685C76F-FFEB-4131-B8C3-9716CE980C2D}" type="sibTrans" cxnId="{4117D506-62BE-4C69-82CB-9D1F04211F36}">
      <dgm:prSet/>
      <dgm:spPr/>
      <dgm:t>
        <a:bodyPr/>
        <a:lstStyle/>
        <a:p>
          <a:endParaRPr lang="ru-RU"/>
        </a:p>
      </dgm:t>
    </dgm:pt>
    <dgm:pt modelId="{165A63DB-6371-42E2-BA72-9C60CAE91195}" type="pres">
      <dgm:prSet presAssocID="{3FA3BEB5-82D1-4E01-A0B4-DE51F3AE7963}" presName="Name0" presStyleCnt="0">
        <dgm:presLayoutVars>
          <dgm:dir/>
          <dgm:animLvl val="lvl"/>
          <dgm:resizeHandles val="exact"/>
        </dgm:presLayoutVars>
      </dgm:prSet>
      <dgm:spPr/>
      <dgm:t>
        <a:bodyPr/>
        <a:lstStyle/>
        <a:p>
          <a:endParaRPr lang="ru-RU"/>
        </a:p>
      </dgm:t>
    </dgm:pt>
    <dgm:pt modelId="{D67CC70D-5A62-4DC2-BA79-81D97D5555C8}" type="pres">
      <dgm:prSet presAssocID="{84B6B274-9F69-4DC4-B7C2-70BF65E3EDEB}" presName="linNode" presStyleCnt="0"/>
      <dgm:spPr/>
    </dgm:pt>
    <dgm:pt modelId="{A2CBBE0A-F044-48B9-AE9A-AB3AF571888D}" type="pres">
      <dgm:prSet presAssocID="{84B6B274-9F69-4DC4-B7C2-70BF65E3EDEB}" presName="parentText" presStyleLbl="node1" presStyleIdx="0" presStyleCnt="5" custScaleX="72044" custScaleY="82115">
        <dgm:presLayoutVars>
          <dgm:chMax val="1"/>
          <dgm:bulletEnabled val="1"/>
        </dgm:presLayoutVars>
      </dgm:prSet>
      <dgm:spPr/>
      <dgm:t>
        <a:bodyPr/>
        <a:lstStyle/>
        <a:p>
          <a:endParaRPr lang="ru-RU"/>
        </a:p>
      </dgm:t>
    </dgm:pt>
    <dgm:pt modelId="{ACFFC27D-971E-406D-A8A4-36A8A1A87113}" type="pres">
      <dgm:prSet presAssocID="{84B6B274-9F69-4DC4-B7C2-70BF65E3EDEB}" presName="descendantText" presStyleLbl="alignAccFollowNode1" presStyleIdx="0" presStyleCnt="5" custScaleX="147484" custLinFactNeighborX="-5066" custLinFactNeighborY="-1401">
        <dgm:presLayoutVars>
          <dgm:bulletEnabled val="1"/>
        </dgm:presLayoutVars>
      </dgm:prSet>
      <dgm:spPr/>
      <dgm:t>
        <a:bodyPr/>
        <a:lstStyle/>
        <a:p>
          <a:endParaRPr lang="ru-RU"/>
        </a:p>
      </dgm:t>
    </dgm:pt>
    <dgm:pt modelId="{401D2B92-367B-46AB-820E-77DADCE186AF}" type="pres">
      <dgm:prSet presAssocID="{67DF1BB2-7F83-4A3B-8355-EFF560EA8A00}" presName="sp" presStyleCnt="0"/>
      <dgm:spPr/>
    </dgm:pt>
    <dgm:pt modelId="{34704316-03B7-4643-932B-7FDC254C416D}" type="pres">
      <dgm:prSet presAssocID="{74F88FC5-07A3-48DC-ABD7-9549461EE500}" presName="linNode" presStyleCnt="0"/>
      <dgm:spPr/>
    </dgm:pt>
    <dgm:pt modelId="{206835A2-91C2-48DB-892D-AD09D1E9C405}" type="pres">
      <dgm:prSet presAssocID="{74F88FC5-07A3-48DC-ABD7-9549461EE500}" presName="parentText" presStyleLbl="node1" presStyleIdx="1" presStyleCnt="5" custScaleX="115585" custScaleY="85374" custLinFactNeighborX="-28" custLinFactNeighborY="-1766">
        <dgm:presLayoutVars>
          <dgm:chMax val="1"/>
          <dgm:bulletEnabled val="1"/>
        </dgm:presLayoutVars>
      </dgm:prSet>
      <dgm:spPr/>
      <dgm:t>
        <a:bodyPr/>
        <a:lstStyle/>
        <a:p>
          <a:endParaRPr lang="ru-RU"/>
        </a:p>
      </dgm:t>
    </dgm:pt>
    <dgm:pt modelId="{0F3D8CC8-13E7-491B-894C-CB79B589DC0F}" type="pres">
      <dgm:prSet presAssocID="{74F88FC5-07A3-48DC-ABD7-9549461EE500}" presName="descendantText" presStyleLbl="alignAccFollowNode1" presStyleIdx="1" presStyleCnt="5" custScaleX="243537">
        <dgm:presLayoutVars>
          <dgm:bulletEnabled val="1"/>
        </dgm:presLayoutVars>
      </dgm:prSet>
      <dgm:spPr/>
      <dgm:t>
        <a:bodyPr/>
        <a:lstStyle/>
        <a:p>
          <a:endParaRPr lang="ru-RU"/>
        </a:p>
      </dgm:t>
    </dgm:pt>
    <dgm:pt modelId="{E993F199-A199-412F-88E3-69863EB8731E}" type="pres">
      <dgm:prSet presAssocID="{DBB571DA-2AFF-4A93-B3E4-3E6688BD0D8B}" presName="sp" presStyleCnt="0"/>
      <dgm:spPr/>
    </dgm:pt>
    <dgm:pt modelId="{37B7F98B-4043-4D5B-BD36-10DB4D972586}" type="pres">
      <dgm:prSet presAssocID="{F8DA35F0-687C-4E0D-B199-54C9EDBC51D0}" presName="linNode" presStyleCnt="0"/>
      <dgm:spPr/>
    </dgm:pt>
    <dgm:pt modelId="{81C0D3C6-BCFD-4D65-A0F3-5672B6E6EB2D}" type="pres">
      <dgm:prSet presAssocID="{F8DA35F0-687C-4E0D-B199-54C9EDBC51D0}" presName="parentText" presStyleLbl="node1" presStyleIdx="2" presStyleCnt="5" custScaleX="65351" custScaleY="90290">
        <dgm:presLayoutVars>
          <dgm:chMax val="1"/>
          <dgm:bulletEnabled val="1"/>
        </dgm:presLayoutVars>
      </dgm:prSet>
      <dgm:spPr/>
      <dgm:t>
        <a:bodyPr/>
        <a:lstStyle/>
        <a:p>
          <a:endParaRPr lang="ru-RU"/>
        </a:p>
      </dgm:t>
    </dgm:pt>
    <dgm:pt modelId="{4F6660CB-CD56-4762-AFB5-8CFCE637C43B}" type="pres">
      <dgm:prSet presAssocID="{F8DA35F0-687C-4E0D-B199-54C9EDBC51D0}" presName="descendantText" presStyleLbl="alignAccFollowNode1" presStyleIdx="2" presStyleCnt="5" custScaleX="126442">
        <dgm:presLayoutVars>
          <dgm:bulletEnabled val="1"/>
        </dgm:presLayoutVars>
      </dgm:prSet>
      <dgm:spPr/>
      <dgm:t>
        <a:bodyPr/>
        <a:lstStyle/>
        <a:p>
          <a:endParaRPr lang="ru-RU"/>
        </a:p>
      </dgm:t>
    </dgm:pt>
    <dgm:pt modelId="{9D0DA38F-A4EF-4633-BA66-4DA7B55439AA}" type="pres">
      <dgm:prSet presAssocID="{76897955-3843-497D-B499-B2D606CAF51F}" presName="sp" presStyleCnt="0"/>
      <dgm:spPr/>
    </dgm:pt>
    <dgm:pt modelId="{9FF5DB09-E933-4888-8FEB-82E468CE91F1}" type="pres">
      <dgm:prSet presAssocID="{8BA8C74E-D711-4125-87CF-52817185BD09}" presName="linNode" presStyleCnt="0"/>
      <dgm:spPr/>
    </dgm:pt>
    <dgm:pt modelId="{755FB428-B220-418D-BBD5-F0447D30BEE0}" type="pres">
      <dgm:prSet presAssocID="{8BA8C74E-D711-4125-87CF-52817185BD09}" presName="parentText" presStyleLbl="node1" presStyleIdx="3" presStyleCnt="5" custScaleX="85714" custScaleY="78707">
        <dgm:presLayoutVars>
          <dgm:chMax val="1"/>
          <dgm:bulletEnabled val="1"/>
        </dgm:presLayoutVars>
      </dgm:prSet>
      <dgm:spPr/>
      <dgm:t>
        <a:bodyPr/>
        <a:lstStyle/>
        <a:p>
          <a:endParaRPr lang="ru-RU"/>
        </a:p>
      </dgm:t>
    </dgm:pt>
    <dgm:pt modelId="{344ED243-1525-4751-89C5-3E993BC88298}" type="pres">
      <dgm:prSet presAssocID="{8BA8C74E-D711-4125-87CF-52817185BD09}" presName="descendantText" presStyleLbl="alignAccFollowNode1" presStyleIdx="3" presStyleCnt="5" custScaleX="163388">
        <dgm:presLayoutVars>
          <dgm:bulletEnabled val="1"/>
        </dgm:presLayoutVars>
      </dgm:prSet>
      <dgm:spPr/>
      <dgm:t>
        <a:bodyPr/>
        <a:lstStyle/>
        <a:p>
          <a:endParaRPr lang="ru-RU"/>
        </a:p>
      </dgm:t>
    </dgm:pt>
    <dgm:pt modelId="{56DDD775-0BD0-4D11-92A4-A9CC51E272F9}" type="pres">
      <dgm:prSet presAssocID="{F98E8296-16B3-492F-A710-105F226C92F2}" presName="sp" presStyleCnt="0"/>
      <dgm:spPr/>
    </dgm:pt>
    <dgm:pt modelId="{23996AA2-41D2-4138-9CBA-C988B7C19B3A}" type="pres">
      <dgm:prSet presAssocID="{73035765-DCE2-4894-A61B-862C155CAF15}" presName="linNode" presStyleCnt="0"/>
      <dgm:spPr/>
    </dgm:pt>
    <dgm:pt modelId="{E2BAFD5F-FF7B-49C8-9374-572C2BCF1BB8}" type="pres">
      <dgm:prSet presAssocID="{73035765-DCE2-4894-A61B-862C155CAF15}" presName="parentText" presStyleLbl="node1" presStyleIdx="4" presStyleCnt="5" custScaleX="145740" custScaleY="82525" custLinFactNeighborX="-32" custLinFactNeighborY="-3312">
        <dgm:presLayoutVars>
          <dgm:chMax val="1"/>
          <dgm:bulletEnabled val="1"/>
        </dgm:presLayoutVars>
      </dgm:prSet>
      <dgm:spPr/>
      <dgm:t>
        <a:bodyPr/>
        <a:lstStyle/>
        <a:p>
          <a:endParaRPr lang="ru-RU"/>
        </a:p>
      </dgm:t>
    </dgm:pt>
    <dgm:pt modelId="{DE4759D2-0EB2-40ED-8B07-E057D1E4C2D9}" type="pres">
      <dgm:prSet presAssocID="{73035765-DCE2-4894-A61B-862C155CAF15}" presName="descendantText" presStyleLbl="alignAccFollowNode1" presStyleIdx="4" presStyleCnt="5" custScaleX="276068" custLinFactNeighborX="7470" custLinFactNeighborY="1657">
        <dgm:presLayoutVars>
          <dgm:bulletEnabled val="1"/>
        </dgm:presLayoutVars>
      </dgm:prSet>
      <dgm:spPr/>
      <dgm:t>
        <a:bodyPr/>
        <a:lstStyle/>
        <a:p>
          <a:endParaRPr lang="ru-RU"/>
        </a:p>
      </dgm:t>
    </dgm:pt>
  </dgm:ptLst>
  <dgm:cxnLst>
    <dgm:cxn modelId="{6067E75A-3E92-4952-B105-14EB00A549EF}" srcId="{3FA3BEB5-82D1-4E01-A0B4-DE51F3AE7963}" destId="{84B6B274-9F69-4DC4-B7C2-70BF65E3EDEB}" srcOrd="0" destOrd="0" parTransId="{CA1AD05D-4967-4D93-AD0C-98F95D880093}" sibTransId="{67DF1BB2-7F83-4A3B-8355-EFF560EA8A00}"/>
    <dgm:cxn modelId="{162228A6-951E-4F06-8625-CABD65922FDD}" type="presOf" srcId="{8BA8C74E-D711-4125-87CF-52817185BD09}" destId="{755FB428-B220-418D-BBD5-F0447D30BEE0}" srcOrd="0" destOrd="0" presId="urn:microsoft.com/office/officeart/2005/8/layout/vList5"/>
    <dgm:cxn modelId="{7B0CF538-60E5-46EC-926A-B079C5FD68D5}" type="presOf" srcId="{84B6B274-9F69-4DC4-B7C2-70BF65E3EDEB}" destId="{A2CBBE0A-F044-48B9-AE9A-AB3AF571888D}" srcOrd="0" destOrd="0" presId="urn:microsoft.com/office/officeart/2005/8/layout/vList5"/>
    <dgm:cxn modelId="{4E1F86DC-E2B2-46E3-99BD-9F4A7BA90444}" type="presOf" srcId="{F8DA35F0-687C-4E0D-B199-54C9EDBC51D0}" destId="{81C0D3C6-BCFD-4D65-A0F3-5672B6E6EB2D}" srcOrd="0" destOrd="0" presId="urn:microsoft.com/office/officeart/2005/8/layout/vList5"/>
    <dgm:cxn modelId="{4117D506-62BE-4C69-82CB-9D1F04211F36}" srcId="{3FA3BEB5-82D1-4E01-A0B4-DE51F3AE7963}" destId="{73035765-DCE2-4894-A61B-862C155CAF15}" srcOrd="4" destOrd="0" parTransId="{FE0F93D3-11B5-4705-B129-861FE6339E17}" sibTransId="{3685C76F-FFEB-4131-B8C3-9716CE980C2D}"/>
    <dgm:cxn modelId="{9281F3A1-8791-4019-A0DA-D28D856F6BCC}" type="presOf" srcId="{7386DE5F-B4C2-44F3-A5DC-D48C76C8F286}" destId="{ACFFC27D-971E-406D-A8A4-36A8A1A87113}" srcOrd="0" destOrd="0" presId="urn:microsoft.com/office/officeart/2005/8/layout/vList5"/>
    <dgm:cxn modelId="{A1EC61F9-3C9D-498D-9763-F95046BEB4C1}" srcId="{F8DA35F0-687C-4E0D-B199-54C9EDBC51D0}" destId="{3AB46CBE-6C20-4C5D-BB8F-5FC4FBBE8931}" srcOrd="0" destOrd="0" parTransId="{684C8E31-97B2-4972-A74C-EC9730EFD380}" sibTransId="{C7FFE220-3EEE-4B39-A38D-1CDF0BDB6846}"/>
    <dgm:cxn modelId="{4CE1CCDA-5489-4A94-98CC-C441A31DD44D}" type="presOf" srcId="{6A7FA42F-50DB-468A-9D6E-C3AEEA622604}" destId="{DE4759D2-0EB2-40ED-8B07-E057D1E4C2D9}" srcOrd="0" destOrd="0" presId="urn:microsoft.com/office/officeart/2005/8/layout/vList5"/>
    <dgm:cxn modelId="{CBE805FB-B9A4-42A0-999D-42A10F84BD11}" type="presOf" srcId="{3AB46CBE-6C20-4C5D-BB8F-5FC4FBBE8931}" destId="{4F6660CB-CD56-4762-AFB5-8CFCE637C43B}" srcOrd="0" destOrd="0" presId="urn:microsoft.com/office/officeart/2005/8/layout/vList5"/>
    <dgm:cxn modelId="{F70A74D1-614A-47D3-92CF-5E76738AAF59}" srcId="{84B6B274-9F69-4DC4-B7C2-70BF65E3EDEB}" destId="{7386DE5F-B4C2-44F3-A5DC-D48C76C8F286}" srcOrd="0" destOrd="0" parTransId="{A42897BB-CDEE-4055-A52E-51524B676228}" sibTransId="{36E04CE3-241B-4341-9EEE-5163D520EBBC}"/>
    <dgm:cxn modelId="{6E6C42D4-8DA9-4042-955A-2855BBE2BA02}" srcId="{74F88FC5-07A3-48DC-ABD7-9549461EE500}" destId="{3890E358-7805-44AF-96D4-7B176323E7C4}" srcOrd="0" destOrd="0" parTransId="{871C5C07-F271-4713-8EC1-30D3EA38B7D7}" sibTransId="{8F9A7399-1665-4354-89D8-8F4D92928472}"/>
    <dgm:cxn modelId="{5C1A9B92-67CE-4821-9FC4-6F228E4FC6AA}" type="presOf" srcId="{3890E358-7805-44AF-96D4-7B176323E7C4}" destId="{0F3D8CC8-13E7-491B-894C-CB79B589DC0F}" srcOrd="0" destOrd="0" presId="urn:microsoft.com/office/officeart/2005/8/layout/vList5"/>
    <dgm:cxn modelId="{ABD05529-75F4-492F-9348-F39E7B7E4572}" type="presOf" srcId="{3FA3BEB5-82D1-4E01-A0B4-DE51F3AE7963}" destId="{165A63DB-6371-42E2-BA72-9C60CAE91195}" srcOrd="0" destOrd="0" presId="urn:microsoft.com/office/officeart/2005/8/layout/vList5"/>
    <dgm:cxn modelId="{C6BCAACF-0B4A-4F78-A3C2-21CBEB5DB0D7}" srcId="{3FA3BEB5-82D1-4E01-A0B4-DE51F3AE7963}" destId="{F8DA35F0-687C-4E0D-B199-54C9EDBC51D0}" srcOrd="2" destOrd="0" parTransId="{64A0617D-3285-4A46-9ACD-C13AD4D4BAD3}" sibTransId="{76897955-3843-497D-B499-B2D606CAF51F}"/>
    <dgm:cxn modelId="{A5793ED3-A94D-4493-B105-D6FEA1E3BA17}" type="presOf" srcId="{F0CFCBAC-BD6B-494E-B34A-05195166574B}" destId="{344ED243-1525-4751-89C5-3E993BC88298}" srcOrd="0" destOrd="0" presId="urn:microsoft.com/office/officeart/2005/8/layout/vList5"/>
    <dgm:cxn modelId="{0060DF59-D198-4A9B-9EAB-56933D640B3A}" srcId="{3FA3BEB5-82D1-4E01-A0B4-DE51F3AE7963}" destId="{8BA8C74E-D711-4125-87CF-52817185BD09}" srcOrd="3" destOrd="0" parTransId="{4C8311D0-5CE6-45B7-B3B5-BA8091D6182E}" sibTransId="{F98E8296-16B3-492F-A710-105F226C92F2}"/>
    <dgm:cxn modelId="{09BF454B-8413-4B0E-B0E1-777916E55B80}" srcId="{3FA3BEB5-82D1-4E01-A0B4-DE51F3AE7963}" destId="{74F88FC5-07A3-48DC-ABD7-9549461EE500}" srcOrd="1" destOrd="0" parTransId="{7B0D57C2-FA52-4BB8-9F02-56C894FCF48B}" sibTransId="{DBB571DA-2AFF-4A93-B3E4-3E6688BD0D8B}"/>
    <dgm:cxn modelId="{3DC4E6EB-CC54-4E7E-9798-10FC487B2340}" type="presOf" srcId="{73035765-DCE2-4894-A61B-862C155CAF15}" destId="{E2BAFD5F-FF7B-49C8-9374-572C2BCF1BB8}" srcOrd="0" destOrd="0" presId="urn:microsoft.com/office/officeart/2005/8/layout/vList5"/>
    <dgm:cxn modelId="{F064C68B-48F8-4881-B602-7D0240CA486C}" srcId="{8BA8C74E-D711-4125-87CF-52817185BD09}" destId="{F0CFCBAC-BD6B-494E-B34A-05195166574B}" srcOrd="0" destOrd="0" parTransId="{84C580CD-C065-4BC7-AFCA-AABD19BF603A}" sibTransId="{53F8C4E1-67C3-4F0D-8740-23DFD47494CC}"/>
    <dgm:cxn modelId="{E7A95F15-4383-4858-97F0-BB882687A029}" type="presOf" srcId="{74F88FC5-07A3-48DC-ABD7-9549461EE500}" destId="{206835A2-91C2-48DB-892D-AD09D1E9C405}" srcOrd="0" destOrd="0" presId="urn:microsoft.com/office/officeart/2005/8/layout/vList5"/>
    <dgm:cxn modelId="{D94C9F6F-1BFF-4B37-9A2A-34DE251E3290}" srcId="{73035765-DCE2-4894-A61B-862C155CAF15}" destId="{6A7FA42F-50DB-468A-9D6E-C3AEEA622604}" srcOrd="0" destOrd="0" parTransId="{E8A04F57-C26B-468F-BE44-02D3DD6AA313}" sibTransId="{A3F4E4A7-841E-4947-A6CA-29695C09B775}"/>
    <dgm:cxn modelId="{C1BF52D6-264B-4073-8E2E-953C288002C7}" type="presParOf" srcId="{165A63DB-6371-42E2-BA72-9C60CAE91195}" destId="{D67CC70D-5A62-4DC2-BA79-81D97D5555C8}" srcOrd="0" destOrd="0" presId="urn:microsoft.com/office/officeart/2005/8/layout/vList5"/>
    <dgm:cxn modelId="{2208F3D7-D57D-4B46-8442-BFD4836557E8}" type="presParOf" srcId="{D67CC70D-5A62-4DC2-BA79-81D97D5555C8}" destId="{A2CBBE0A-F044-48B9-AE9A-AB3AF571888D}" srcOrd="0" destOrd="0" presId="urn:microsoft.com/office/officeart/2005/8/layout/vList5"/>
    <dgm:cxn modelId="{F9377D42-6BC4-4FC0-A46F-46FE9993642B}" type="presParOf" srcId="{D67CC70D-5A62-4DC2-BA79-81D97D5555C8}" destId="{ACFFC27D-971E-406D-A8A4-36A8A1A87113}" srcOrd="1" destOrd="0" presId="urn:microsoft.com/office/officeart/2005/8/layout/vList5"/>
    <dgm:cxn modelId="{AAD7EB12-2FEF-4C9D-841C-123B2607047B}" type="presParOf" srcId="{165A63DB-6371-42E2-BA72-9C60CAE91195}" destId="{401D2B92-367B-46AB-820E-77DADCE186AF}" srcOrd="1" destOrd="0" presId="urn:microsoft.com/office/officeart/2005/8/layout/vList5"/>
    <dgm:cxn modelId="{5F959BCF-8EDE-4BA6-BAAC-01EB9290D2B8}" type="presParOf" srcId="{165A63DB-6371-42E2-BA72-9C60CAE91195}" destId="{34704316-03B7-4643-932B-7FDC254C416D}" srcOrd="2" destOrd="0" presId="urn:microsoft.com/office/officeart/2005/8/layout/vList5"/>
    <dgm:cxn modelId="{387AAEBC-67D1-44C8-B50B-74F9E1C4EA0F}" type="presParOf" srcId="{34704316-03B7-4643-932B-7FDC254C416D}" destId="{206835A2-91C2-48DB-892D-AD09D1E9C405}" srcOrd="0" destOrd="0" presId="urn:microsoft.com/office/officeart/2005/8/layout/vList5"/>
    <dgm:cxn modelId="{C91561EE-1C15-4871-B3F2-0EFAC75B4D65}" type="presParOf" srcId="{34704316-03B7-4643-932B-7FDC254C416D}" destId="{0F3D8CC8-13E7-491B-894C-CB79B589DC0F}" srcOrd="1" destOrd="0" presId="urn:microsoft.com/office/officeart/2005/8/layout/vList5"/>
    <dgm:cxn modelId="{3C45F0F2-2E45-4B5B-8C3D-C89915D2FDF8}" type="presParOf" srcId="{165A63DB-6371-42E2-BA72-9C60CAE91195}" destId="{E993F199-A199-412F-88E3-69863EB8731E}" srcOrd="3" destOrd="0" presId="urn:microsoft.com/office/officeart/2005/8/layout/vList5"/>
    <dgm:cxn modelId="{583C15A8-6ED7-4605-99EB-98959FBA4A04}" type="presParOf" srcId="{165A63DB-6371-42E2-BA72-9C60CAE91195}" destId="{37B7F98B-4043-4D5B-BD36-10DB4D972586}" srcOrd="4" destOrd="0" presId="urn:microsoft.com/office/officeart/2005/8/layout/vList5"/>
    <dgm:cxn modelId="{6C653A37-B90E-47BD-B3EC-7160B1803350}" type="presParOf" srcId="{37B7F98B-4043-4D5B-BD36-10DB4D972586}" destId="{81C0D3C6-BCFD-4D65-A0F3-5672B6E6EB2D}" srcOrd="0" destOrd="0" presId="urn:microsoft.com/office/officeart/2005/8/layout/vList5"/>
    <dgm:cxn modelId="{BF6E5F56-8F64-4883-BD41-EC146A879AF0}" type="presParOf" srcId="{37B7F98B-4043-4D5B-BD36-10DB4D972586}" destId="{4F6660CB-CD56-4762-AFB5-8CFCE637C43B}" srcOrd="1" destOrd="0" presId="urn:microsoft.com/office/officeart/2005/8/layout/vList5"/>
    <dgm:cxn modelId="{92B2B64B-C8B1-49DA-882A-E1D0511F8797}" type="presParOf" srcId="{165A63DB-6371-42E2-BA72-9C60CAE91195}" destId="{9D0DA38F-A4EF-4633-BA66-4DA7B55439AA}" srcOrd="5" destOrd="0" presId="urn:microsoft.com/office/officeart/2005/8/layout/vList5"/>
    <dgm:cxn modelId="{62A836F7-93B2-436B-975E-C5AC8CC577A6}" type="presParOf" srcId="{165A63DB-6371-42E2-BA72-9C60CAE91195}" destId="{9FF5DB09-E933-4888-8FEB-82E468CE91F1}" srcOrd="6" destOrd="0" presId="urn:microsoft.com/office/officeart/2005/8/layout/vList5"/>
    <dgm:cxn modelId="{C34192DA-A8D0-4590-B4F0-E1C1AF7F5D69}" type="presParOf" srcId="{9FF5DB09-E933-4888-8FEB-82E468CE91F1}" destId="{755FB428-B220-418D-BBD5-F0447D30BEE0}" srcOrd="0" destOrd="0" presId="urn:microsoft.com/office/officeart/2005/8/layout/vList5"/>
    <dgm:cxn modelId="{75701379-FEAA-4393-B519-770F1AD5B676}" type="presParOf" srcId="{9FF5DB09-E933-4888-8FEB-82E468CE91F1}" destId="{344ED243-1525-4751-89C5-3E993BC88298}" srcOrd="1" destOrd="0" presId="urn:microsoft.com/office/officeart/2005/8/layout/vList5"/>
    <dgm:cxn modelId="{60143DC8-3F72-484E-8683-12665F71E3D0}" type="presParOf" srcId="{165A63DB-6371-42E2-BA72-9C60CAE91195}" destId="{56DDD775-0BD0-4D11-92A4-A9CC51E272F9}" srcOrd="7" destOrd="0" presId="urn:microsoft.com/office/officeart/2005/8/layout/vList5"/>
    <dgm:cxn modelId="{826CBE5B-DC1A-4B21-9C4D-871107FA8082}" type="presParOf" srcId="{165A63DB-6371-42E2-BA72-9C60CAE91195}" destId="{23996AA2-41D2-4138-9CBA-C988B7C19B3A}" srcOrd="8" destOrd="0" presId="urn:microsoft.com/office/officeart/2005/8/layout/vList5"/>
    <dgm:cxn modelId="{8E8380AB-1A5C-407C-9C87-5BEF53585B73}" type="presParOf" srcId="{23996AA2-41D2-4138-9CBA-C988B7C19B3A}" destId="{E2BAFD5F-FF7B-49C8-9374-572C2BCF1BB8}" srcOrd="0" destOrd="0" presId="urn:microsoft.com/office/officeart/2005/8/layout/vList5"/>
    <dgm:cxn modelId="{06BF8EB9-384B-4413-8196-4B7E606D4FC3}" type="presParOf" srcId="{23996AA2-41D2-4138-9CBA-C988B7C19B3A}" destId="{DE4759D2-0EB2-40ED-8B07-E057D1E4C2D9}" srcOrd="1" destOrd="0" presId="urn:microsoft.com/office/officeart/2005/8/layout/vList5"/>
  </dgm:cxnLst>
  <dgm:bg/>
  <dgm:whole/>
  <dgm:extLst>
    <a:ext uri="http://schemas.microsoft.com/office/drawing/2008/diagram">
      <dsp:dataModelExt xmlns:dsp="http://schemas.microsoft.com/office/drawing/2008/diagram" relId="rId185" minVer="http://schemas.openxmlformats.org/drawingml/2006/diagram"/>
    </a:ext>
  </dgm:extLst>
</dgm:dataModel>
</file>

<file path=word/diagrams/data36.xml><?xml version="1.0" encoding="utf-8"?>
<dgm:dataModel xmlns:dgm="http://schemas.openxmlformats.org/drawingml/2006/diagram" xmlns:a="http://schemas.openxmlformats.org/drawingml/2006/main">
  <dgm:ptLst>
    <dgm:pt modelId="{38841805-1E21-4DF1-A270-30AEC86BD8D5}"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3E52F3A3-43C2-46FC-8406-06C8F99A452A}">
      <dgm:prSet phldrT="[Текст]" custT="1"/>
      <dgm:spPr/>
      <dgm:t>
        <a:bodyPr/>
        <a:lstStyle/>
        <a:p>
          <a:r>
            <a:rPr lang="ru-RU" sz="1200" b="1">
              <a:latin typeface="Times New Roman" pitchFamily="18" charset="0"/>
              <a:cs typeface="Times New Roman" pitchFamily="18" charset="0"/>
            </a:rPr>
            <a:t>Экзема сосков</a:t>
          </a:r>
          <a:endParaRPr lang="ru-RU" sz="1200">
            <a:latin typeface="Times New Roman" pitchFamily="18" charset="0"/>
            <a:cs typeface="Times New Roman" pitchFamily="18" charset="0"/>
          </a:endParaRPr>
        </a:p>
      </dgm:t>
    </dgm:pt>
    <dgm:pt modelId="{69833936-81D3-41D6-9B52-38997D56FEB9}" type="parTrans" cxnId="{1D40E734-B820-4CF4-9B32-9F621555AFDC}">
      <dgm:prSet/>
      <dgm:spPr/>
      <dgm:t>
        <a:bodyPr/>
        <a:lstStyle/>
        <a:p>
          <a:endParaRPr lang="ru-RU"/>
        </a:p>
      </dgm:t>
    </dgm:pt>
    <dgm:pt modelId="{6FB6EC6E-E45D-4D70-8776-E391DD120717}" type="sibTrans" cxnId="{1D40E734-B820-4CF4-9B32-9F621555AFDC}">
      <dgm:prSet/>
      <dgm:spPr/>
      <dgm:t>
        <a:bodyPr/>
        <a:lstStyle/>
        <a:p>
          <a:endParaRPr lang="ru-RU"/>
        </a:p>
      </dgm:t>
    </dgm:pt>
    <dgm:pt modelId="{6BF48192-901B-4799-90BF-459EBAF7066F}">
      <dgm:prSet phldrT="[Текст]" custT="1"/>
      <dgm:spPr/>
      <dgm:t>
        <a:bodyPr/>
        <a:lstStyle/>
        <a:p>
          <a:r>
            <a:rPr lang="ru-RU" sz="1200" b="1">
              <a:latin typeface="Times New Roman" pitchFamily="18" charset="0"/>
              <a:cs typeface="Times New Roman" pitchFamily="18" charset="0"/>
            </a:rPr>
            <a:t>Себорейная экзема</a:t>
          </a:r>
          <a:endParaRPr lang="ru-RU" sz="1200">
            <a:latin typeface="Times New Roman" pitchFamily="18" charset="0"/>
            <a:cs typeface="Times New Roman" pitchFamily="18" charset="0"/>
          </a:endParaRPr>
        </a:p>
      </dgm:t>
    </dgm:pt>
    <dgm:pt modelId="{F3AC7748-8800-44AA-B3B8-66FFEAAF3A28}" type="parTrans" cxnId="{10296B95-3F04-4F60-B843-1BFCE1A93CD1}">
      <dgm:prSet/>
      <dgm:spPr/>
      <dgm:t>
        <a:bodyPr/>
        <a:lstStyle/>
        <a:p>
          <a:endParaRPr lang="ru-RU"/>
        </a:p>
      </dgm:t>
    </dgm:pt>
    <dgm:pt modelId="{AA8E4B7B-EDEC-4A53-A49D-F09603846B07}" type="sibTrans" cxnId="{10296B95-3F04-4F60-B843-1BFCE1A93CD1}">
      <dgm:prSet/>
      <dgm:spPr/>
      <dgm:t>
        <a:bodyPr/>
        <a:lstStyle/>
        <a:p>
          <a:endParaRPr lang="ru-RU"/>
        </a:p>
      </dgm:t>
    </dgm:pt>
    <dgm:pt modelId="{CC33C9C7-9879-4EA0-A09E-ED5B36683D05}">
      <dgm:prSet phldrT="[Текст]" custT="1"/>
      <dgm:spPr/>
      <dgm:t>
        <a:bodyPr/>
        <a:lstStyle/>
        <a:p>
          <a:r>
            <a:rPr lang="ru-RU" sz="1000">
              <a:latin typeface="Times New Roman" pitchFamily="18" charset="0"/>
              <a:cs typeface="Times New Roman" pitchFamily="18" charset="0"/>
            </a:rPr>
            <a:t>Процесс чаще начинается на волосистой части головы. Очаги поражения обычно локализуются в заушных областях и на шее, не имеют четких границ, сопровождаются экссудацией и образованием себорейных корок желтоватого или грязно-серого цвета, выраженным зудом. Процесс развивается на фоне жирной себореи. Характерные признаки – появление желтовато-розовых эритематозных инфильтрированных пятен с четкими или расплывчатыми границами, мелкопластинчатого шелушения в виде чешуек желтого цвета жирной консистенции. Возможна серозно-гнойная экссудация, когда образуются серозно-гнойные влажные, жирные корки. В области волосистой части головы волосы склеены экссудатом, имеются чешуйки и корки. </a:t>
          </a:r>
        </a:p>
      </dgm:t>
    </dgm:pt>
    <dgm:pt modelId="{38E10879-C07E-4742-A6B7-5C23956D0557}" type="parTrans" cxnId="{DE0F7B97-B4FB-4339-83A3-B871F2E22DFD}">
      <dgm:prSet/>
      <dgm:spPr/>
      <dgm:t>
        <a:bodyPr/>
        <a:lstStyle/>
        <a:p>
          <a:endParaRPr lang="ru-RU"/>
        </a:p>
      </dgm:t>
    </dgm:pt>
    <dgm:pt modelId="{288D4DEF-3851-492B-B31A-D50F0F202851}" type="sibTrans" cxnId="{DE0F7B97-B4FB-4339-83A3-B871F2E22DFD}">
      <dgm:prSet/>
      <dgm:spPr/>
      <dgm:t>
        <a:bodyPr/>
        <a:lstStyle/>
        <a:p>
          <a:endParaRPr lang="ru-RU"/>
        </a:p>
      </dgm:t>
    </dgm:pt>
    <dgm:pt modelId="{86C73B1D-6F90-458C-9D3B-E9BFB6F373E6}">
      <dgm:prSet phldrT="[Текст]" custT="1"/>
      <dgm:spPr/>
      <dgm:t>
        <a:bodyPr/>
        <a:lstStyle/>
        <a:p>
          <a:r>
            <a:rPr lang="ru-RU" sz="1200" b="1">
              <a:latin typeface="Times New Roman" pitchFamily="18" charset="0"/>
              <a:cs typeface="Times New Roman" pitchFamily="18" charset="0"/>
            </a:rPr>
            <a:t>Экзема у детей.</a:t>
          </a:r>
          <a:r>
            <a:rPr lang="ru-RU" sz="1200">
              <a:latin typeface="Times New Roman" pitchFamily="18" charset="0"/>
              <a:cs typeface="Times New Roman" pitchFamily="18" charset="0"/>
            </a:rPr>
            <a:t> </a:t>
          </a:r>
        </a:p>
      </dgm:t>
    </dgm:pt>
    <dgm:pt modelId="{9FE6C324-23D2-4F27-B79B-4B9CC2BDB0FA}" type="parTrans" cxnId="{758C7C09-8961-4B4C-8D1D-A41A0BDE60B2}">
      <dgm:prSet/>
      <dgm:spPr/>
      <dgm:t>
        <a:bodyPr/>
        <a:lstStyle/>
        <a:p>
          <a:endParaRPr lang="ru-RU"/>
        </a:p>
      </dgm:t>
    </dgm:pt>
    <dgm:pt modelId="{EF065EBD-7B73-4F2B-B49F-3D0C7BF886F2}" type="sibTrans" cxnId="{758C7C09-8961-4B4C-8D1D-A41A0BDE60B2}">
      <dgm:prSet/>
      <dgm:spPr/>
      <dgm:t>
        <a:bodyPr/>
        <a:lstStyle/>
        <a:p>
          <a:endParaRPr lang="ru-RU"/>
        </a:p>
      </dgm:t>
    </dgm:pt>
    <dgm:pt modelId="{904C6E53-34B8-41B6-93BE-8C8E28271709}">
      <dgm:prSet phldrT="[Текст]" custT="1"/>
      <dgm:spPr/>
      <dgm:t>
        <a:bodyPr/>
        <a:lstStyle/>
        <a:p>
          <a:r>
            <a:rPr lang="ru-RU" sz="1000">
              <a:latin typeface="Times New Roman" pitchFamily="18" charset="0"/>
              <a:cs typeface="Times New Roman" pitchFamily="18" charset="0"/>
            </a:rPr>
            <a:t>Проявляется клиническими признаками истинной, себорейной и микробной экземы. Признаки экземы у детей чаще возникают в возрасте 3–6 месяцев. В клинической картине преобладают процессы экссудации: ярко выражены гиперемия, отечность, мокнутие, наслоение серозных корок. Появляется так называемый молочный струп или молочные корки. Эритематозные очаги имеют блестящую поверхность, горячие на ощупь.</a:t>
          </a:r>
        </a:p>
      </dgm:t>
    </dgm:pt>
    <dgm:pt modelId="{86D37C18-ABF4-4E30-A1BA-8C2E7A3EFDCB}" type="parTrans" cxnId="{9B25B9F2-0FF4-4282-B3F0-243A3D72D35F}">
      <dgm:prSet/>
      <dgm:spPr/>
      <dgm:t>
        <a:bodyPr/>
        <a:lstStyle/>
        <a:p>
          <a:endParaRPr lang="ru-RU"/>
        </a:p>
      </dgm:t>
    </dgm:pt>
    <dgm:pt modelId="{77F1EC1F-9C02-4436-9E76-B80D89285936}" type="sibTrans" cxnId="{9B25B9F2-0FF4-4282-B3F0-243A3D72D35F}">
      <dgm:prSet/>
      <dgm:spPr/>
      <dgm:t>
        <a:bodyPr/>
        <a:lstStyle/>
        <a:p>
          <a:endParaRPr lang="ru-RU"/>
        </a:p>
      </dgm:t>
    </dgm:pt>
    <dgm:pt modelId="{551618EF-D9E0-4E26-BBE1-C5F2177F7A2C}">
      <dgm:prSet phldrT="[Текст]" custT="1"/>
      <dgm:spPr/>
      <dgm:t>
        <a:bodyPr/>
        <a:lstStyle/>
        <a:p>
          <a:r>
            <a:rPr lang="ru-RU" sz="1000">
              <a:latin typeface="Times New Roman" pitchFamily="18" charset="0"/>
              <a:cs typeface="Times New Roman" pitchFamily="18" charset="0"/>
            </a:rPr>
            <a:t>часто является следствием травмы при вскармливании ребенка или осложнением чесотки, но в некоторых случаях причина заболевания остается неизвестной. Экзема сосков характеризуется развитием на фоне незначительной эритемы слабо выраженной инфильтрации, мокнутия с наличием серозно-геморрагических корок, шелушения, возможно появление трещин и пустул. Экзема сосков обычно имеет двусторонний характер, не сопровождается уплотнением соска, поддается лечению глюкокортикоидами. </a:t>
          </a:r>
        </a:p>
      </dgm:t>
    </dgm:pt>
    <dgm:pt modelId="{745D7877-3DB2-4510-BA70-B52C26F65552}" type="parTrans" cxnId="{719860C2-86EC-4B16-9A86-C05EB6945727}">
      <dgm:prSet/>
      <dgm:spPr/>
      <dgm:t>
        <a:bodyPr/>
        <a:lstStyle/>
        <a:p>
          <a:endParaRPr lang="ru-RU"/>
        </a:p>
      </dgm:t>
    </dgm:pt>
    <dgm:pt modelId="{14E20BB5-3858-4678-821B-5A5E84FCF005}" type="sibTrans" cxnId="{719860C2-86EC-4B16-9A86-C05EB6945727}">
      <dgm:prSet/>
      <dgm:spPr/>
      <dgm:t>
        <a:bodyPr/>
        <a:lstStyle/>
        <a:p>
          <a:endParaRPr lang="ru-RU"/>
        </a:p>
      </dgm:t>
    </dgm:pt>
    <dgm:pt modelId="{5CB9B17B-CCE0-4C41-B580-C218A299E752}">
      <dgm:prSet phldrT="[Текст]" custT="1"/>
      <dgm:spPr/>
      <dgm:t>
        <a:bodyPr/>
        <a:lstStyle/>
        <a:p>
          <a:r>
            <a:rPr lang="ru-RU" sz="1000">
              <a:latin typeface="Times New Roman" pitchFamily="18" charset="0"/>
              <a:cs typeface="Times New Roman" pitchFamily="18" charset="0"/>
            </a:rPr>
            <a:t>развивается при наличии производственных аллергенов (химических, бактериологических и др.) и изменении аллергической реактивности организма. Профессиональными аллергенами являются аминные отвердители, синтетические клеи, парафенилендиамин, динитрохлорбензол, эпоксидные смолы, фенолформальдегид, пенициллин и полусинтетические антибиотики, соли тяжелых металлов (например, хрома, никеля, кобальта), скипидар и его производные, соединения ртути, сплавы драгоценных и полудрагоценных металлов и др. При профессиональной экземе развивается реакция замедленного типа к веществу, которое применяется в производстве и является профессиональным аллергеном. Чаще всего профессиональная экзема развивается на открытых участках кожи, т.е. в местах контакта с раздражителем (лицо, шея, область грудины, тыл кистей, предплечья, голени). При исчезновении этиологического фактора заболевание достаточно быстро разрешается. Пациентам с профессиональной экземой проводится экспертиза трудоспособности, определяется степень инвалидности по профессиональному заболеванию</a:t>
          </a:r>
          <a:r>
            <a:rPr lang="ru-RU" sz="1000"/>
            <a:t>.</a:t>
          </a:r>
        </a:p>
      </dgm:t>
    </dgm:pt>
    <dgm:pt modelId="{0B721DFA-FE2D-4B29-BCED-481448B96A41}" type="parTrans" cxnId="{3B1F4996-CE74-4A83-AD89-7415B70EBBDD}">
      <dgm:prSet/>
      <dgm:spPr/>
      <dgm:t>
        <a:bodyPr/>
        <a:lstStyle/>
        <a:p>
          <a:endParaRPr lang="ru-RU"/>
        </a:p>
      </dgm:t>
    </dgm:pt>
    <dgm:pt modelId="{979A3AC0-CEF0-456F-BFC3-A97B9A391629}" type="sibTrans" cxnId="{3B1F4996-CE74-4A83-AD89-7415B70EBBDD}">
      <dgm:prSet/>
      <dgm:spPr/>
      <dgm:t>
        <a:bodyPr/>
        <a:lstStyle/>
        <a:p>
          <a:endParaRPr lang="ru-RU"/>
        </a:p>
      </dgm:t>
    </dgm:pt>
    <dgm:pt modelId="{69BF43BB-655A-48D7-AB86-1D7E18105977}">
      <dgm:prSet phldrT="[Текст]" custT="1"/>
      <dgm:spPr/>
      <dgm:t>
        <a:bodyPr/>
        <a:lstStyle/>
        <a:p>
          <a:r>
            <a:rPr lang="ru-RU" sz="1200" b="1">
              <a:latin typeface="Times New Roman" pitchFamily="18" charset="0"/>
              <a:cs typeface="Times New Roman" pitchFamily="18" charset="0"/>
            </a:rPr>
            <a:t>Профессиональная экзема</a:t>
          </a:r>
          <a:endParaRPr lang="ru-RU" sz="1200">
            <a:latin typeface="Times New Roman" pitchFamily="18" charset="0"/>
            <a:cs typeface="Times New Roman" pitchFamily="18" charset="0"/>
          </a:endParaRPr>
        </a:p>
      </dgm:t>
    </dgm:pt>
    <dgm:pt modelId="{0CA7B595-E1B9-489B-A658-B61E3EA08600}" type="parTrans" cxnId="{411CAF7A-1B93-43DD-9612-74E9C8C6335E}">
      <dgm:prSet/>
      <dgm:spPr/>
      <dgm:t>
        <a:bodyPr/>
        <a:lstStyle/>
        <a:p>
          <a:endParaRPr lang="ru-RU"/>
        </a:p>
      </dgm:t>
    </dgm:pt>
    <dgm:pt modelId="{3313329A-7AD3-42BC-8AB9-C7AF6A6DD648}" type="sibTrans" cxnId="{411CAF7A-1B93-43DD-9612-74E9C8C6335E}">
      <dgm:prSet/>
      <dgm:spPr/>
      <dgm:t>
        <a:bodyPr/>
        <a:lstStyle/>
        <a:p>
          <a:endParaRPr lang="ru-RU"/>
        </a:p>
      </dgm:t>
    </dgm:pt>
    <dgm:pt modelId="{CB771318-6E23-46E1-8EF9-6CDB24899940}" type="pres">
      <dgm:prSet presAssocID="{38841805-1E21-4DF1-A270-30AEC86BD8D5}" presName="Name0" presStyleCnt="0">
        <dgm:presLayoutVars>
          <dgm:dir/>
          <dgm:animLvl val="lvl"/>
          <dgm:resizeHandles val="exact"/>
        </dgm:presLayoutVars>
      </dgm:prSet>
      <dgm:spPr/>
      <dgm:t>
        <a:bodyPr/>
        <a:lstStyle/>
        <a:p>
          <a:endParaRPr lang="ru-RU"/>
        </a:p>
      </dgm:t>
    </dgm:pt>
    <dgm:pt modelId="{846BF6A6-BB2D-4D90-B1B8-474CCD05E2AE}" type="pres">
      <dgm:prSet presAssocID="{3E52F3A3-43C2-46FC-8406-06C8F99A452A}" presName="linNode" presStyleCnt="0"/>
      <dgm:spPr/>
    </dgm:pt>
    <dgm:pt modelId="{357DD1BB-8611-47D8-A9BB-BE16E6F0D01A}" type="pres">
      <dgm:prSet presAssocID="{3E52F3A3-43C2-46FC-8406-06C8F99A452A}" presName="parentText" presStyleLbl="node1" presStyleIdx="0" presStyleCnt="4" custScaleX="63966" custScaleY="71568">
        <dgm:presLayoutVars>
          <dgm:chMax val="1"/>
          <dgm:bulletEnabled val="1"/>
        </dgm:presLayoutVars>
      </dgm:prSet>
      <dgm:spPr/>
      <dgm:t>
        <a:bodyPr/>
        <a:lstStyle/>
        <a:p>
          <a:endParaRPr lang="ru-RU"/>
        </a:p>
      </dgm:t>
    </dgm:pt>
    <dgm:pt modelId="{60C4C1AF-D731-41E1-B645-6DC9C63DE6D9}" type="pres">
      <dgm:prSet presAssocID="{3E52F3A3-43C2-46FC-8406-06C8F99A452A}" presName="descendantText" presStyleLbl="alignAccFollowNode1" presStyleIdx="0" presStyleCnt="4" custScaleX="123362" custScaleY="78309">
        <dgm:presLayoutVars>
          <dgm:bulletEnabled val="1"/>
        </dgm:presLayoutVars>
      </dgm:prSet>
      <dgm:spPr/>
      <dgm:t>
        <a:bodyPr/>
        <a:lstStyle/>
        <a:p>
          <a:endParaRPr lang="ru-RU"/>
        </a:p>
      </dgm:t>
    </dgm:pt>
    <dgm:pt modelId="{C598D9D8-5A08-4999-A727-1AC9FDCA7886}" type="pres">
      <dgm:prSet presAssocID="{6FB6EC6E-E45D-4D70-8776-E391DD120717}" presName="sp" presStyleCnt="0"/>
      <dgm:spPr/>
    </dgm:pt>
    <dgm:pt modelId="{97425541-7472-4CFE-9A89-CC9BEB4A7FDC}" type="pres">
      <dgm:prSet presAssocID="{6BF48192-901B-4799-90BF-459EBAF7066F}" presName="linNode" presStyleCnt="0"/>
      <dgm:spPr/>
    </dgm:pt>
    <dgm:pt modelId="{0964DD93-BC83-4183-8AF9-D015ABB21B71}" type="pres">
      <dgm:prSet presAssocID="{6BF48192-901B-4799-90BF-459EBAF7066F}" presName="parentText" presStyleLbl="node1" presStyleIdx="1" presStyleCnt="4" custScaleX="72096" custScaleY="78128" custLinFactNeighborX="-3" custLinFactNeighborY="-4025">
        <dgm:presLayoutVars>
          <dgm:chMax val="1"/>
          <dgm:bulletEnabled val="1"/>
        </dgm:presLayoutVars>
      </dgm:prSet>
      <dgm:spPr/>
      <dgm:t>
        <a:bodyPr/>
        <a:lstStyle/>
        <a:p>
          <a:endParaRPr lang="ru-RU"/>
        </a:p>
      </dgm:t>
    </dgm:pt>
    <dgm:pt modelId="{093B7ADA-B525-4C5B-AE99-0BF2ABFF4397}" type="pres">
      <dgm:prSet presAssocID="{6BF48192-901B-4799-90BF-459EBAF7066F}" presName="descendantText" presStyleLbl="alignAccFollowNode1" presStyleIdx="1" presStyleCnt="4" custScaleX="141673" custScaleY="107832" custLinFactNeighborX="8" custLinFactNeighborY="-8183">
        <dgm:presLayoutVars>
          <dgm:bulletEnabled val="1"/>
        </dgm:presLayoutVars>
      </dgm:prSet>
      <dgm:spPr/>
      <dgm:t>
        <a:bodyPr/>
        <a:lstStyle/>
        <a:p>
          <a:endParaRPr lang="ru-RU"/>
        </a:p>
      </dgm:t>
    </dgm:pt>
    <dgm:pt modelId="{8C75AF75-2F50-489B-8CD7-DE524AD4E87D}" type="pres">
      <dgm:prSet presAssocID="{AA8E4B7B-EDEC-4A53-A49D-F09603846B07}" presName="sp" presStyleCnt="0"/>
      <dgm:spPr/>
    </dgm:pt>
    <dgm:pt modelId="{C7E52D25-28E3-430A-AC79-69E22E3038AB}" type="pres">
      <dgm:prSet presAssocID="{86C73B1D-6F90-458C-9D3B-E9BFB6F373E6}" presName="linNode" presStyleCnt="0"/>
      <dgm:spPr/>
    </dgm:pt>
    <dgm:pt modelId="{2EEC76B6-E00D-4ACE-8571-7DD978700F82}" type="pres">
      <dgm:prSet presAssocID="{86C73B1D-6F90-458C-9D3B-E9BFB6F373E6}" presName="parentText" presStyleLbl="node1" presStyleIdx="2" presStyleCnt="4" custScaleX="126200" custScaleY="65493" custLinFactNeighborX="-4" custLinFactNeighborY="-7217">
        <dgm:presLayoutVars>
          <dgm:chMax val="1"/>
          <dgm:bulletEnabled val="1"/>
        </dgm:presLayoutVars>
      </dgm:prSet>
      <dgm:spPr/>
      <dgm:t>
        <a:bodyPr/>
        <a:lstStyle/>
        <a:p>
          <a:endParaRPr lang="ru-RU"/>
        </a:p>
      </dgm:t>
    </dgm:pt>
    <dgm:pt modelId="{CBE971BD-23A3-4F06-AB7C-EA42878BCD43}" type="pres">
      <dgm:prSet presAssocID="{86C73B1D-6F90-458C-9D3B-E9BFB6F373E6}" presName="descendantText" presStyleLbl="alignAccFollowNode1" presStyleIdx="2" presStyleCnt="4" custScaleX="233612" custScaleY="84522" custLinFactNeighborX="281" custLinFactNeighborY="-10948">
        <dgm:presLayoutVars>
          <dgm:bulletEnabled val="1"/>
        </dgm:presLayoutVars>
      </dgm:prSet>
      <dgm:spPr/>
      <dgm:t>
        <a:bodyPr/>
        <a:lstStyle/>
        <a:p>
          <a:endParaRPr lang="ru-RU"/>
        </a:p>
      </dgm:t>
    </dgm:pt>
    <dgm:pt modelId="{11C10628-01C0-4A3A-9B3D-AD1FD217BEB6}" type="pres">
      <dgm:prSet presAssocID="{EF065EBD-7B73-4F2B-B49F-3D0C7BF886F2}" presName="sp" presStyleCnt="0"/>
      <dgm:spPr/>
    </dgm:pt>
    <dgm:pt modelId="{0469B8D3-1317-43FD-87D8-35BE875BD70A}" type="pres">
      <dgm:prSet presAssocID="{69BF43BB-655A-48D7-AB86-1D7E18105977}" presName="linNode" presStyleCnt="0"/>
      <dgm:spPr/>
    </dgm:pt>
    <dgm:pt modelId="{0CB7A104-C6DC-48C4-B6C5-F5332A262E23}" type="pres">
      <dgm:prSet presAssocID="{69BF43BB-655A-48D7-AB86-1D7E18105977}" presName="parentText" presStyleLbl="node1" presStyleIdx="3" presStyleCnt="4" custScaleX="71375" custScaleY="64153" custLinFactNeighborX="-3" custLinFactNeighborY="-42961">
        <dgm:presLayoutVars>
          <dgm:chMax val="1"/>
          <dgm:bulletEnabled val="1"/>
        </dgm:presLayoutVars>
      </dgm:prSet>
      <dgm:spPr/>
      <dgm:t>
        <a:bodyPr/>
        <a:lstStyle/>
        <a:p>
          <a:endParaRPr lang="ru-RU"/>
        </a:p>
      </dgm:t>
    </dgm:pt>
    <dgm:pt modelId="{9C986C3C-91C0-43F2-BD84-9F46A4EE0143}" type="pres">
      <dgm:prSet presAssocID="{69BF43BB-655A-48D7-AB86-1D7E18105977}" presName="descendantText" presStyleLbl="alignAccFollowNode1" presStyleIdx="3" presStyleCnt="4" custScaleX="140021" custScaleY="176552" custLinFactNeighborX="132" custLinFactNeighborY="208">
        <dgm:presLayoutVars>
          <dgm:bulletEnabled val="1"/>
        </dgm:presLayoutVars>
      </dgm:prSet>
      <dgm:spPr/>
      <dgm:t>
        <a:bodyPr/>
        <a:lstStyle/>
        <a:p>
          <a:endParaRPr lang="ru-RU"/>
        </a:p>
      </dgm:t>
    </dgm:pt>
  </dgm:ptLst>
  <dgm:cxnLst>
    <dgm:cxn modelId="{3B1F4996-CE74-4A83-AD89-7415B70EBBDD}" srcId="{69BF43BB-655A-48D7-AB86-1D7E18105977}" destId="{5CB9B17B-CCE0-4C41-B580-C218A299E752}" srcOrd="0" destOrd="0" parTransId="{0B721DFA-FE2D-4B29-BCED-481448B96A41}" sibTransId="{979A3AC0-CEF0-456F-BFC3-A97B9A391629}"/>
    <dgm:cxn modelId="{1D40E734-B820-4CF4-9B32-9F621555AFDC}" srcId="{38841805-1E21-4DF1-A270-30AEC86BD8D5}" destId="{3E52F3A3-43C2-46FC-8406-06C8F99A452A}" srcOrd="0" destOrd="0" parTransId="{69833936-81D3-41D6-9B52-38997D56FEB9}" sibTransId="{6FB6EC6E-E45D-4D70-8776-E391DD120717}"/>
    <dgm:cxn modelId="{FD5DA9E6-AD76-4BB2-AC61-CAD4CB7C92ED}" type="presOf" srcId="{38841805-1E21-4DF1-A270-30AEC86BD8D5}" destId="{CB771318-6E23-46E1-8EF9-6CDB24899940}" srcOrd="0" destOrd="0" presId="urn:microsoft.com/office/officeart/2005/8/layout/vList5"/>
    <dgm:cxn modelId="{21CA03C7-7B46-40F9-B1A4-7983C3FB5E74}" type="presOf" srcId="{86C73B1D-6F90-458C-9D3B-E9BFB6F373E6}" destId="{2EEC76B6-E00D-4ACE-8571-7DD978700F82}" srcOrd="0" destOrd="0" presId="urn:microsoft.com/office/officeart/2005/8/layout/vList5"/>
    <dgm:cxn modelId="{719860C2-86EC-4B16-9A86-C05EB6945727}" srcId="{3E52F3A3-43C2-46FC-8406-06C8F99A452A}" destId="{551618EF-D9E0-4E26-BBE1-C5F2177F7A2C}" srcOrd="0" destOrd="0" parTransId="{745D7877-3DB2-4510-BA70-B52C26F65552}" sibTransId="{14E20BB5-3858-4678-821B-5A5E84FCF005}"/>
    <dgm:cxn modelId="{411CAF7A-1B93-43DD-9612-74E9C8C6335E}" srcId="{38841805-1E21-4DF1-A270-30AEC86BD8D5}" destId="{69BF43BB-655A-48D7-AB86-1D7E18105977}" srcOrd="3" destOrd="0" parTransId="{0CA7B595-E1B9-489B-A658-B61E3EA08600}" sibTransId="{3313329A-7AD3-42BC-8AB9-C7AF6A6DD648}"/>
    <dgm:cxn modelId="{10296B95-3F04-4F60-B843-1BFCE1A93CD1}" srcId="{38841805-1E21-4DF1-A270-30AEC86BD8D5}" destId="{6BF48192-901B-4799-90BF-459EBAF7066F}" srcOrd="1" destOrd="0" parTransId="{F3AC7748-8800-44AA-B3B8-66FFEAAF3A28}" sibTransId="{AA8E4B7B-EDEC-4A53-A49D-F09603846B07}"/>
    <dgm:cxn modelId="{41770417-9A3C-406D-84AB-5F68B34C0B91}" type="presOf" srcId="{904C6E53-34B8-41B6-93BE-8C8E28271709}" destId="{CBE971BD-23A3-4F06-AB7C-EA42878BCD43}" srcOrd="0" destOrd="0" presId="urn:microsoft.com/office/officeart/2005/8/layout/vList5"/>
    <dgm:cxn modelId="{DA25011F-ACDE-4EEA-8D4B-663C3C989ABE}" type="presOf" srcId="{CC33C9C7-9879-4EA0-A09E-ED5B36683D05}" destId="{093B7ADA-B525-4C5B-AE99-0BF2ABFF4397}" srcOrd="0" destOrd="0" presId="urn:microsoft.com/office/officeart/2005/8/layout/vList5"/>
    <dgm:cxn modelId="{EDAA9FE2-1F01-4A95-8B15-8A9BFE635F2B}" type="presOf" srcId="{551618EF-D9E0-4E26-BBE1-C5F2177F7A2C}" destId="{60C4C1AF-D731-41E1-B645-6DC9C63DE6D9}" srcOrd="0" destOrd="0" presId="urn:microsoft.com/office/officeart/2005/8/layout/vList5"/>
    <dgm:cxn modelId="{9B25B9F2-0FF4-4282-B3F0-243A3D72D35F}" srcId="{86C73B1D-6F90-458C-9D3B-E9BFB6F373E6}" destId="{904C6E53-34B8-41B6-93BE-8C8E28271709}" srcOrd="0" destOrd="0" parTransId="{86D37C18-ABF4-4E30-A1BA-8C2E7A3EFDCB}" sibTransId="{77F1EC1F-9C02-4436-9E76-B80D89285936}"/>
    <dgm:cxn modelId="{47AC2417-6A62-4A54-BA12-33414938FB2B}" type="presOf" srcId="{6BF48192-901B-4799-90BF-459EBAF7066F}" destId="{0964DD93-BC83-4183-8AF9-D015ABB21B71}" srcOrd="0" destOrd="0" presId="urn:microsoft.com/office/officeart/2005/8/layout/vList5"/>
    <dgm:cxn modelId="{758C7C09-8961-4B4C-8D1D-A41A0BDE60B2}" srcId="{38841805-1E21-4DF1-A270-30AEC86BD8D5}" destId="{86C73B1D-6F90-458C-9D3B-E9BFB6F373E6}" srcOrd="2" destOrd="0" parTransId="{9FE6C324-23D2-4F27-B79B-4B9CC2BDB0FA}" sibTransId="{EF065EBD-7B73-4F2B-B49F-3D0C7BF886F2}"/>
    <dgm:cxn modelId="{BB0175A6-DCFB-4339-9DC6-0B360EADC377}" type="presOf" srcId="{5CB9B17B-CCE0-4C41-B580-C218A299E752}" destId="{9C986C3C-91C0-43F2-BD84-9F46A4EE0143}" srcOrd="0" destOrd="0" presId="urn:microsoft.com/office/officeart/2005/8/layout/vList5"/>
    <dgm:cxn modelId="{04939B00-01D2-4E32-825B-E086EF7306A4}" type="presOf" srcId="{69BF43BB-655A-48D7-AB86-1D7E18105977}" destId="{0CB7A104-C6DC-48C4-B6C5-F5332A262E23}" srcOrd="0" destOrd="0" presId="urn:microsoft.com/office/officeart/2005/8/layout/vList5"/>
    <dgm:cxn modelId="{FBE18117-7897-4559-BA95-7A418D70A72D}" type="presOf" srcId="{3E52F3A3-43C2-46FC-8406-06C8F99A452A}" destId="{357DD1BB-8611-47D8-A9BB-BE16E6F0D01A}" srcOrd="0" destOrd="0" presId="urn:microsoft.com/office/officeart/2005/8/layout/vList5"/>
    <dgm:cxn modelId="{DE0F7B97-B4FB-4339-83A3-B871F2E22DFD}" srcId="{6BF48192-901B-4799-90BF-459EBAF7066F}" destId="{CC33C9C7-9879-4EA0-A09E-ED5B36683D05}" srcOrd="0" destOrd="0" parTransId="{38E10879-C07E-4742-A6B7-5C23956D0557}" sibTransId="{288D4DEF-3851-492B-B31A-D50F0F202851}"/>
    <dgm:cxn modelId="{BA7802E2-0E69-40BE-9D03-1A93DECE398E}" type="presParOf" srcId="{CB771318-6E23-46E1-8EF9-6CDB24899940}" destId="{846BF6A6-BB2D-4D90-B1B8-474CCD05E2AE}" srcOrd="0" destOrd="0" presId="urn:microsoft.com/office/officeart/2005/8/layout/vList5"/>
    <dgm:cxn modelId="{0DEDC638-0BB9-44B2-941B-5B60487BD048}" type="presParOf" srcId="{846BF6A6-BB2D-4D90-B1B8-474CCD05E2AE}" destId="{357DD1BB-8611-47D8-A9BB-BE16E6F0D01A}" srcOrd="0" destOrd="0" presId="urn:microsoft.com/office/officeart/2005/8/layout/vList5"/>
    <dgm:cxn modelId="{C3B245C6-EAC6-4530-8F0C-95E90558B5BA}" type="presParOf" srcId="{846BF6A6-BB2D-4D90-B1B8-474CCD05E2AE}" destId="{60C4C1AF-D731-41E1-B645-6DC9C63DE6D9}" srcOrd="1" destOrd="0" presId="urn:microsoft.com/office/officeart/2005/8/layout/vList5"/>
    <dgm:cxn modelId="{1AE38343-9668-4863-B21F-E5E68045DB76}" type="presParOf" srcId="{CB771318-6E23-46E1-8EF9-6CDB24899940}" destId="{C598D9D8-5A08-4999-A727-1AC9FDCA7886}" srcOrd="1" destOrd="0" presId="urn:microsoft.com/office/officeart/2005/8/layout/vList5"/>
    <dgm:cxn modelId="{AD06EF8E-063B-49DD-9387-4F1EEA976732}" type="presParOf" srcId="{CB771318-6E23-46E1-8EF9-6CDB24899940}" destId="{97425541-7472-4CFE-9A89-CC9BEB4A7FDC}" srcOrd="2" destOrd="0" presId="urn:microsoft.com/office/officeart/2005/8/layout/vList5"/>
    <dgm:cxn modelId="{2AAEDD41-408F-4AC8-9280-001656130D10}" type="presParOf" srcId="{97425541-7472-4CFE-9A89-CC9BEB4A7FDC}" destId="{0964DD93-BC83-4183-8AF9-D015ABB21B71}" srcOrd="0" destOrd="0" presId="urn:microsoft.com/office/officeart/2005/8/layout/vList5"/>
    <dgm:cxn modelId="{FECE0B3B-8B43-4ABB-9E70-821A2EBAD82F}" type="presParOf" srcId="{97425541-7472-4CFE-9A89-CC9BEB4A7FDC}" destId="{093B7ADA-B525-4C5B-AE99-0BF2ABFF4397}" srcOrd="1" destOrd="0" presId="urn:microsoft.com/office/officeart/2005/8/layout/vList5"/>
    <dgm:cxn modelId="{E2B47A99-C6FD-4763-BBD7-50D553E2930D}" type="presParOf" srcId="{CB771318-6E23-46E1-8EF9-6CDB24899940}" destId="{8C75AF75-2F50-489B-8CD7-DE524AD4E87D}" srcOrd="3" destOrd="0" presId="urn:microsoft.com/office/officeart/2005/8/layout/vList5"/>
    <dgm:cxn modelId="{F1693551-378D-40C0-9F54-FF4F162C3863}" type="presParOf" srcId="{CB771318-6E23-46E1-8EF9-6CDB24899940}" destId="{C7E52D25-28E3-430A-AC79-69E22E3038AB}" srcOrd="4" destOrd="0" presId="urn:microsoft.com/office/officeart/2005/8/layout/vList5"/>
    <dgm:cxn modelId="{73F73F54-1B5C-4620-ADBB-43517369D055}" type="presParOf" srcId="{C7E52D25-28E3-430A-AC79-69E22E3038AB}" destId="{2EEC76B6-E00D-4ACE-8571-7DD978700F82}" srcOrd="0" destOrd="0" presId="urn:microsoft.com/office/officeart/2005/8/layout/vList5"/>
    <dgm:cxn modelId="{F6777CAD-3FCC-452A-BB77-0739B9042F56}" type="presParOf" srcId="{C7E52D25-28E3-430A-AC79-69E22E3038AB}" destId="{CBE971BD-23A3-4F06-AB7C-EA42878BCD43}" srcOrd="1" destOrd="0" presId="urn:microsoft.com/office/officeart/2005/8/layout/vList5"/>
    <dgm:cxn modelId="{7060C4A0-0409-4F95-A469-86643B8EED62}" type="presParOf" srcId="{CB771318-6E23-46E1-8EF9-6CDB24899940}" destId="{11C10628-01C0-4A3A-9B3D-AD1FD217BEB6}" srcOrd="5" destOrd="0" presId="urn:microsoft.com/office/officeart/2005/8/layout/vList5"/>
    <dgm:cxn modelId="{AEA060EB-10D4-4593-8EC9-207BDEE3B0A9}" type="presParOf" srcId="{CB771318-6E23-46E1-8EF9-6CDB24899940}" destId="{0469B8D3-1317-43FD-87D8-35BE875BD70A}" srcOrd="6" destOrd="0" presId="urn:microsoft.com/office/officeart/2005/8/layout/vList5"/>
    <dgm:cxn modelId="{936C5C24-0956-462B-881F-942F3E84A9B7}" type="presParOf" srcId="{0469B8D3-1317-43FD-87D8-35BE875BD70A}" destId="{0CB7A104-C6DC-48C4-B6C5-F5332A262E23}" srcOrd="0" destOrd="0" presId="urn:microsoft.com/office/officeart/2005/8/layout/vList5"/>
    <dgm:cxn modelId="{A4F78A9D-62EF-419B-84F6-7F4B4FE4AC7C}" type="presParOf" srcId="{0469B8D3-1317-43FD-87D8-35BE875BD70A}" destId="{9C986C3C-91C0-43F2-BD84-9F46A4EE0143}" srcOrd="1" destOrd="0" presId="urn:microsoft.com/office/officeart/2005/8/layout/vList5"/>
  </dgm:cxnLst>
  <dgm:bg/>
  <dgm:whole/>
  <dgm:extLst>
    <a:ext uri="http://schemas.microsoft.com/office/drawing/2008/diagram">
      <dsp:dataModelExt xmlns:dsp="http://schemas.microsoft.com/office/drawing/2008/diagram" relId="rId190" minVer="http://schemas.openxmlformats.org/drawingml/2006/diagram"/>
    </a:ext>
  </dgm:extLst>
</dgm:dataModel>
</file>

<file path=word/diagrams/data37.xml><?xml version="1.0" encoding="utf-8"?>
<dgm:dataModel xmlns:dgm="http://schemas.openxmlformats.org/drawingml/2006/diagram" xmlns:a="http://schemas.openxmlformats.org/drawingml/2006/main">
  <dgm:ptLst>
    <dgm:pt modelId="{0C6F088B-8C75-42E5-A666-BE50A373575D}" type="doc">
      <dgm:prSet loTypeId="urn:microsoft.com/office/officeart/2005/8/layout/vList2" loCatId="list" qsTypeId="urn:microsoft.com/office/officeart/2005/8/quickstyle/simple1" qsCatId="simple" csTypeId="urn:microsoft.com/office/officeart/2005/8/colors/accent3_5" csCatId="accent3" phldr="1"/>
      <dgm:spPr/>
      <dgm:t>
        <a:bodyPr/>
        <a:lstStyle/>
        <a:p>
          <a:endParaRPr lang="ru-RU"/>
        </a:p>
      </dgm:t>
    </dgm:pt>
    <dgm:pt modelId="{AB65FBF4-FD62-4FC2-931A-DAB63CF82F80}">
      <dgm:prSet phldrT="[Текст]" custT="1"/>
      <dgm:spPr/>
      <dgm:t>
        <a:bodyPr/>
        <a:lstStyle/>
        <a:p>
          <a:r>
            <a:rPr lang="ru-RU" sz="1400">
              <a:latin typeface="Times New Roman" pitchFamily="18" charset="0"/>
              <a:cs typeface="Times New Roman" pitchFamily="18" charset="0"/>
            </a:rPr>
            <a:t>положительный симптом Никольского</a:t>
          </a:r>
        </a:p>
      </dgm:t>
    </dgm:pt>
    <dgm:pt modelId="{1C9CA95E-5AF5-4EF0-8301-6BC9579B0AFA}" type="parTrans" cxnId="{89726929-8D30-4503-A7EA-762066CF3520}">
      <dgm:prSet/>
      <dgm:spPr/>
      <dgm:t>
        <a:bodyPr/>
        <a:lstStyle/>
        <a:p>
          <a:endParaRPr lang="ru-RU"/>
        </a:p>
      </dgm:t>
    </dgm:pt>
    <dgm:pt modelId="{C5E6221D-A7B2-4F5E-807C-A1575465257E}" type="sibTrans" cxnId="{89726929-8D30-4503-A7EA-762066CF3520}">
      <dgm:prSet/>
      <dgm:spPr/>
      <dgm:t>
        <a:bodyPr/>
        <a:lstStyle/>
        <a:p>
          <a:endParaRPr lang="ru-RU"/>
        </a:p>
      </dgm:t>
    </dgm:pt>
    <dgm:pt modelId="{22B9B641-0705-40B6-B554-70162D808ECA}">
      <dgm:prSet phldrT="[Текст]"/>
      <dgm:spPr/>
      <dgm:t>
        <a:bodyPr/>
        <a:lstStyle/>
        <a:p>
          <a:r>
            <a:rPr lang="ru-RU">
              <a:latin typeface="Times New Roman" pitchFamily="18" charset="0"/>
              <a:cs typeface="Times New Roman" pitchFamily="18" charset="0"/>
            </a:rPr>
            <a:t>- прямой – интенсивное скользящее трущее движение около пузыря вызывает легкую отслойку эпидермиса.</a:t>
          </a:r>
        </a:p>
      </dgm:t>
    </dgm:pt>
    <dgm:pt modelId="{8D374CD6-A125-4FC0-A423-0B02BC9A1DC4}" type="parTrans" cxnId="{CDA44141-584E-442D-ADE3-0E70E7F52CCE}">
      <dgm:prSet/>
      <dgm:spPr/>
      <dgm:t>
        <a:bodyPr/>
        <a:lstStyle/>
        <a:p>
          <a:endParaRPr lang="ru-RU"/>
        </a:p>
      </dgm:t>
    </dgm:pt>
    <dgm:pt modelId="{2017019F-4150-440A-9C25-E58AF49737B2}" type="sibTrans" cxnId="{CDA44141-584E-442D-ADE3-0E70E7F52CCE}">
      <dgm:prSet/>
      <dgm:spPr/>
      <dgm:t>
        <a:bodyPr/>
        <a:lstStyle/>
        <a:p>
          <a:endParaRPr lang="ru-RU"/>
        </a:p>
      </dgm:t>
    </dgm:pt>
    <dgm:pt modelId="{40DEF351-9554-4514-971D-6DA315C976FA}">
      <dgm:prSet phldrT="[Текст]" custT="1"/>
      <dgm:spPr/>
      <dgm:t>
        <a:bodyPr/>
        <a:lstStyle/>
        <a:p>
          <a:r>
            <a:rPr lang="ru-RU" sz="1400">
              <a:latin typeface="Times New Roman" pitchFamily="18" charset="0"/>
              <a:cs typeface="Times New Roman" pitchFamily="18" charset="0"/>
            </a:rPr>
            <a:t>положительный симптом Асбо-Хансена </a:t>
          </a:r>
        </a:p>
      </dgm:t>
    </dgm:pt>
    <dgm:pt modelId="{9C5541BF-BA06-4B15-AE07-A2D8EE9E4FEE}" type="parTrans" cxnId="{0DB4D64C-FA95-42FF-B70E-CD2FA493F174}">
      <dgm:prSet/>
      <dgm:spPr/>
      <dgm:t>
        <a:bodyPr/>
        <a:lstStyle/>
        <a:p>
          <a:endParaRPr lang="ru-RU"/>
        </a:p>
      </dgm:t>
    </dgm:pt>
    <dgm:pt modelId="{7007C8B6-84CD-40DB-B46B-5EBF7D64434E}" type="sibTrans" cxnId="{0DB4D64C-FA95-42FF-B70E-CD2FA493F174}">
      <dgm:prSet/>
      <dgm:spPr/>
      <dgm:t>
        <a:bodyPr/>
        <a:lstStyle/>
        <a:p>
          <a:endParaRPr lang="ru-RU"/>
        </a:p>
      </dgm:t>
    </dgm:pt>
    <dgm:pt modelId="{7D48AA59-9D16-4202-A356-2712C58F8E2A}">
      <dgm:prSet phldrT="[Текст]"/>
      <dgm:spPr/>
      <dgm:t>
        <a:bodyPr/>
        <a:lstStyle/>
        <a:p>
          <a:r>
            <a:rPr lang="ru-RU">
              <a:latin typeface="Times New Roman" pitchFamily="18" charset="0"/>
              <a:cs typeface="Times New Roman" pitchFamily="18" charset="0"/>
            </a:rPr>
            <a:t>при надавливании пальцем на неповрежденный кожный пузырь его площадь увеличивается, так как давление жидкости приводит к отслойке покрышки пузыря по периферии</a:t>
          </a:r>
        </a:p>
      </dgm:t>
    </dgm:pt>
    <dgm:pt modelId="{CEDAEFC0-3D55-4845-BB8C-7E3EB39E1251}" type="parTrans" cxnId="{2C8162D1-3F2E-4166-A943-71D024E78CE9}">
      <dgm:prSet/>
      <dgm:spPr/>
      <dgm:t>
        <a:bodyPr/>
        <a:lstStyle/>
        <a:p>
          <a:endParaRPr lang="ru-RU"/>
        </a:p>
      </dgm:t>
    </dgm:pt>
    <dgm:pt modelId="{6A50BE57-0B5F-459F-A2AF-82FE2C20F2D8}" type="sibTrans" cxnId="{2C8162D1-3F2E-4166-A943-71D024E78CE9}">
      <dgm:prSet/>
      <dgm:spPr/>
      <dgm:t>
        <a:bodyPr/>
        <a:lstStyle/>
        <a:p>
          <a:endParaRPr lang="ru-RU"/>
        </a:p>
      </dgm:t>
    </dgm:pt>
    <dgm:pt modelId="{2482B23E-6CD4-45B8-9B19-4E3902CB3996}">
      <dgm:prSet/>
      <dgm:spPr/>
      <dgm:t>
        <a:bodyPr/>
        <a:lstStyle/>
        <a:p>
          <a:r>
            <a:rPr lang="ru-RU">
              <a:latin typeface="Times New Roman" pitchFamily="18" charset="0"/>
              <a:cs typeface="Times New Roman" pitchFamily="18" charset="0"/>
            </a:rPr>
            <a:t>- косвенный - легкое отторжение эпидермиса при потягивании за покрышку пузыря; характерный признак пузырчатки.</a:t>
          </a:r>
        </a:p>
      </dgm:t>
    </dgm:pt>
    <dgm:pt modelId="{FE9BEAF3-C241-42C0-8623-6760ABC9F1F8}" type="parTrans" cxnId="{55A68001-3A6F-49F5-91C1-0C309AA3CF2E}">
      <dgm:prSet/>
      <dgm:spPr/>
      <dgm:t>
        <a:bodyPr/>
        <a:lstStyle/>
        <a:p>
          <a:endParaRPr lang="ru-RU"/>
        </a:p>
      </dgm:t>
    </dgm:pt>
    <dgm:pt modelId="{23E7523A-381B-497E-ADF4-2C372EEAFC2A}" type="sibTrans" cxnId="{55A68001-3A6F-49F5-91C1-0C309AA3CF2E}">
      <dgm:prSet/>
      <dgm:spPr/>
      <dgm:t>
        <a:bodyPr/>
        <a:lstStyle/>
        <a:p>
          <a:endParaRPr lang="ru-RU"/>
        </a:p>
      </dgm:t>
    </dgm:pt>
    <dgm:pt modelId="{1FB8F4E2-7798-4872-8669-9650E8D45795}">
      <dgm:prSet phldrT="[Текст]"/>
      <dgm:spPr/>
      <dgm:t>
        <a:bodyPr/>
        <a:lstStyle/>
        <a:p>
          <a:r>
            <a:rPr lang="ru-RU">
              <a:latin typeface="Times New Roman" pitchFamily="18" charset="0"/>
              <a:cs typeface="Times New Roman" pitchFamily="18" charset="0"/>
            </a:rPr>
            <a:t>("груши" симптом - отекание жидкости не вскрывшегося пузыря под влиянием собственной тяжести вниз, при этом сам пузырь принимает очертания груши; признак вульгарной пузырчатки</a:t>
          </a:r>
        </a:p>
      </dgm:t>
    </dgm:pt>
    <dgm:pt modelId="{024471F6-2166-4CA7-94F6-4365E0BE9262}" type="parTrans" cxnId="{7EB48FAA-C220-4CE4-A0BC-B16137F11E39}">
      <dgm:prSet/>
      <dgm:spPr/>
      <dgm:t>
        <a:bodyPr/>
        <a:lstStyle/>
        <a:p>
          <a:endParaRPr lang="ru-RU"/>
        </a:p>
      </dgm:t>
    </dgm:pt>
    <dgm:pt modelId="{755C8EA8-2429-4E79-88DE-4897EF839EE9}" type="sibTrans" cxnId="{7EB48FAA-C220-4CE4-A0BC-B16137F11E39}">
      <dgm:prSet/>
      <dgm:spPr/>
      <dgm:t>
        <a:bodyPr/>
        <a:lstStyle/>
        <a:p>
          <a:endParaRPr lang="ru-RU"/>
        </a:p>
      </dgm:t>
    </dgm:pt>
    <dgm:pt modelId="{18DC3FE5-E245-46DC-8DE8-0C5C86EB8254}">
      <dgm:prSet phldrT="[Текст]" custT="1"/>
      <dgm:spPr/>
      <dgm:t>
        <a:bodyPr/>
        <a:lstStyle/>
        <a:p>
          <a:r>
            <a:rPr lang="ru-RU" sz="1400">
              <a:latin typeface="Times New Roman" pitchFamily="18" charset="0"/>
              <a:cs typeface="Times New Roman" pitchFamily="18" charset="0"/>
            </a:rPr>
            <a:t>положительный симптом Щеклакова </a:t>
          </a:r>
        </a:p>
      </dgm:t>
    </dgm:pt>
    <dgm:pt modelId="{FF90BE94-4CD8-49DF-B7DC-28AA5BA7C7E7}" type="parTrans" cxnId="{F65E7634-10F3-42E4-AD1E-5B1C8E0AB923}">
      <dgm:prSet/>
      <dgm:spPr/>
      <dgm:t>
        <a:bodyPr/>
        <a:lstStyle/>
        <a:p>
          <a:endParaRPr lang="ru-RU"/>
        </a:p>
      </dgm:t>
    </dgm:pt>
    <dgm:pt modelId="{B3767161-A6C4-452F-9B18-A30BB8991607}" type="sibTrans" cxnId="{F65E7634-10F3-42E4-AD1E-5B1C8E0AB923}">
      <dgm:prSet/>
      <dgm:spPr/>
      <dgm:t>
        <a:bodyPr/>
        <a:lstStyle/>
        <a:p>
          <a:endParaRPr lang="ru-RU"/>
        </a:p>
      </dgm:t>
    </dgm:pt>
    <dgm:pt modelId="{395DC9D7-7358-4213-9A28-999A38153D1B}" type="pres">
      <dgm:prSet presAssocID="{0C6F088B-8C75-42E5-A666-BE50A373575D}" presName="linear" presStyleCnt="0">
        <dgm:presLayoutVars>
          <dgm:animLvl val="lvl"/>
          <dgm:resizeHandles val="exact"/>
        </dgm:presLayoutVars>
      </dgm:prSet>
      <dgm:spPr/>
      <dgm:t>
        <a:bodyPr/>
        <a:lstStyle/>
        <a:p>
          <a:endParaRPr lang="ru-RU"/>
        </a:p>
      </dgm:t>
    </dgm:pt>
    <dgm:pt modelId="{FE71A19F-FE8B-4C59-85C2-39E44C04312C}" type="pres">
      <dgm:prSet presAssocID="{AB65FBF4-FD62-4FC2-931A-DAB63CF82F80}" presName="parentText" presStyleLbl="node1" presStyleIdx="0" presStyleCnt="3">
        <dgm:presLayoutVars>
          <dgm:chMax val="0"/>
          <dgm:bulletEnabled val="1"/>
        </dgm:presLayoutVars>
      </dgm:prSet>
      <dgm:spPr/>
      <dgm:t>
        <a:bodyPr/>
        <a:lstStyle/>
        <a:p>
          <a:endParaRPr lang="ru-RU"/>
        </a:p>
      </dgm:t>
    </dgm:pt>
    <dgm:pt modelId="{3EE205B8-9C8B-4C7F-A113-2F68DCF5699B}" type="pres">
      <dgm:prSet presAssocID="{AB65FBF4-FD62-4FC2-931A-DAB63CF82F80}" presName="childText" presStyleLbl="revTx" presStyleIdx="0" presStyleCnt="3" custScaleY="91733">
        <dgm:presLayoutVars>
          <dgm:bulletEnabled val="1"/>
        </dgm:presLayoutVars>
      </dgm:prSet>
      <dgm:spPr/>
      <dgm:t>
        <a:bodyPr/>
        <a:lstStyle/>
        <a:p>
          <a:endParaRPr lang="ru-RU"/>
        </a:p>
      </dgm:t>
    </dgm:pt>
    <dgm:pt modelId="{C44309AD-A2BD-4AD3-BBE9-8E79A8108B44}" type="pres">
      <dgm:prSet presAssocID="{40DEF351-9554-4514-971D-6DA315C976FA}" presName="parentText" presStyleLbl="node1" presStyleIdx="1" presStyleCnt="3">
        <dgm:presLayoutVars>
          <dgm:chMax val="0"/>
          <dgm:bulletEnabled val="1"/>
        </dgm:presLayoutVars>
      </dgm:prSet>
      <dgm:spPr/>
      <dgm:t>
        <a:bodyPr/>
        <a:lstStyle/>
        <a:p>
          <a:endParaRPr lang="ru-RU"/>
        </a:p>
      </dgm:t>
    </dgm:pt>
    <dgm:pt modelId="{21D3DB3C-59A3-440C-A60A-B5ACF3C85FEC}" type="pres">
      <dgm:prSet presAssocID="{40DEF351-9554-4514-971D-6DA315C976FA}" presName="childText" presStyleLbl="revTx" presStyleIdx="1" presStyleCnt="3">
        <dgm:presLayoutVars>
          <dgm:bulletEnabled val="1"/>
        </dgm:presLayoutVars>
      </dgm:prSet>
      <dgm:spPr/>
      <dgm:t>
        <a:bodyPr/>
        <a:lstStyle/>
        <a:p>
          <a:endParaRPr lang="ru-RU"/>
        </a:p>
      </dgm:t>
    </dgm:pt>
    <dgm:pt modelId="{48F3F419-D9C4-45EA-9B09-D2035738899B}" type="pres">
      <dgm:prSet presAssocID="{18DC3FE5-E245-46DC-8DE8-0C5C86EB8254}" presName="parentText" presStyleLbl="node1" presStyleIdx="2" presStyleCnt="3">
        <dgm:presLayoutVars>
          <dgm:chMax val="0"/>
          <dgm:bulletEnabled val="1"/>
        </dgm:presLayoutVars>
      </dgm:prSet>
      <dgm:spPr/>
      <dgm:t>
        <a:bodyPr/>
        <a:lstStyle/>
        <a:p>
          <a:endParaRPr lang="ru-RU"/>
        </a:p>
      </dgm:t>
    </dgm:pt>
    <dgm:pt modelId="{5E2F68E1-D64B-4B27-8A6C-43252CD0BD70}" type="pres">
      <dgm:prSet presAssocID="{18DC3FE5-E245-46DC-8DE8-0C5C86EB8254}" presName="childText" presStyleLbl="revTx" presStyleIdx="2" presStyleCnt="3">
        <dgm:presLayoutVars>
          <dgm:bulletEnabled val="1"/>
        </dgm:presLayoutVars>
      </dgm:prSet>
      <dgm:spPr/>
      <dgm:t>
        <a:bodyPr/>
        <a:lstStyle/>
        <a:p>
          <a:endParaRPr lang="ru-RU"/>
        </a:p>
      </dgm:t>
    </dgm:pt>
  </dgm:ptLst>
  <dgm:cxnLst>
    <dgm:cxn modelId="{2C8162D1-3F2E-4166-A943-71D024E78CE9}" srcId="{40DEF351-9554-4514-971D-6DA315C976FA}" destId="{7D48AA59-9D16-4202-A356-2712C58F8E2A}" srcOrd="0" destOrd="0" parTransId="{CEDAEFC0-3D55-4845-BB8C-7E3EB39E1251}" sibTransId="{6A50BE57-0B5F-459F-A2AF-82FE2C20F2D8}"/>
    <dgm:cxn modelId="{7FB2B74A-1036-4B19-8F75-11DEC4F0D3F0}" type="presOf" srcId="{22B9B641-0705-40B6-B554-70162D808ECA}" destId="{3EE205B8-9C8B-4C7F-A113-2F68DCF5699B}" srcOrd="0" destOrd="0" presId="urn:microsoft.com/office/officeart/2005/8/layout/vList2"/>
    <dgm:cxn modelId="{0DB4D64C-FA95-42FF-B70E-CD2FA493F174}" srcId="{0C6F088B-8C75-42E5-A666-BE50A373575D}" destId="{40DEF351-9554-4514-971D-6DA315C976FA}" srcOrd="1" destOrd="0" parTransId="{9C5541BF-BA06-4B15-AE07-A2D8EE9E4FEE}" sibTransId="{7007C8B6-84CD-40DB-B46B-5EBF7D64434E}"/>
    <dgm:cxn modelId="{E5B96FCA-818A-45D0-99DA-6A401259C388}" type="presOf" srcId="{AB65FBF4-FD62-4FC2-931A-DAB63CF82F80}" destId="{FE71A19F-FE8B-4C59-85C2-39E44C04312C}" srcOrd="0" destOrd="0" presId="urn:microsoft.com/office/officeart/2005/8/layout/vList2"/>
    <dgm:cxn modelId="{89726929-8D30-4503-A7EA-762066CF3520}" srcId="{0C6F088B-8C75-42E5-A666-BE50A373575D}" destId="{AB65FBF4-FD62-4FC2-931A-DAB63CF82F80}" srcOrd="0" destOrd="0" parTransId="{1C9CA95E-5AF5-4EF0-8301-6BC9579B0AFA}" sibTransId="{C5E6221D-A7B2-4F5E-807C-A1575465257E}"/>
    <dgm:cxn modelId="{107E268F-9219-42E4-8DFA-FC425822ED36}" type="presOf" srcId="{1FB8F4E2-7798-4872-8669-9650E8D45795}" destId="{5E2F68E1-D64B-4B27-8A6C-43252CD0BD70}" srcOrd="0" destOrd="0" presId="urn:microsoft.com/office/officeart/2005/8/layout/vList2"/>
    <dgm:cxn modelId="{CE0E77D5-A09E-4D20-9320-799F41E7BF19}" type="presOf" srcId="{7D48AA59-9D16-4202-A356-2712C58F8E2A}" destId="{21D3DB3C-59A3-440C-A60A-B5ACF3C85FEC}" srcOrd="0" destOrd="0" presId="urn:microsoft.com/office/officeart/2005/8/layout/vList2"/>
    <dgm:cxn modelId="{0847CC23-8D43-49C0-8244-658C494DF6DD}" type="presOf" srcId="{40DEF351-9554-4514-971D-6DA315C976FA}" destId="{C44309AD-A2BD-4AD3-BBE9-8E79A8108B44}" srcOrd="0" destOrd="0" presId="urn:microsoft.com/office/officeart/2005/8/layout/vList2"/>
    <dgm:cxn modelId="{E8E5E605-B93F-48C3-981D-20267D72E9B2}" type="presOf" srcId="{2482B23E-6CD4-45B8-9B19-4E3902CB3996}" destId="{3EE205B8-9C8B-4C7F-A113-2F68DCF5699B}" srcOrd="0" destOrd="1" presId="urn:microsoft.com/office/officeart/2005/8/layout/vList2"/>
    <dgm:cxn modelId="{7EB48FAA-C220-4CE4-A0BC-B16137F11E39}" srcId="{18DC3FE5-E245-46DC-8DE8-0C5C86EB8254}" destId="{1FB8F4E2-7798-4872-8669-9650E8D45795}" srcOrd="0" destOrd="0" parTransId="{024471F6-2166-4CA7-94F6-4365E0BE9262}" sibTransId="{755C8EA8-2429-4E79-88DE-4897EF839EE9}"/>
    <dgm:cxn modelId="{CDA44141-584E-442D-ADE3-0E70E7F52CCE}" srcId="{AB65FBF4-FD62-4FC2-931A-DAB63CF82F80}" destId="{22B9B641-0705-40B6-B554-70162D808ECA}" srcOrd="0" destOrd="0" parTransId="{8D374CD6-A125-4FC0-A423-0B02BC9A1DC4}" sibTransId="{2017019F-4150-440A-9C25-E58AF49737B2}"/>
    <dgm:cxn modelId="{90AFDBE6-0F83-4C0F-9D5A-5A8B15DC15E2}" type="presOf" srcId="{18DC3FE5-E245-46DC-8DE8-0C5C86EB8254}" destId="{48F3F419-D9C4-45EA-9B09-D2035738899B}" srcOrd="0" destOrd="0" presId="urn:microsoft.com/office/officeart/2005/8/layout/vList2"/>
    <dgm:cxn modelId="{F65E7634-10F3-42E4-AD1E-5B1C8E0AB923}" srcId="{0C6F088B-8C75-42E5-A666-BE50A373575D}" destId="{18DC3FE5-E245-46DC-8DE8-0C5C86EB8254}" srcOrd="2" destOrd="0" parTransId="{FF90BE94-4CD8-49DF-B7DC-28AA5BA7C7E7}" sibTransId="{B3767161-A6C4-452F-9B18-A30BB8991607}"/>
    <dgm:cxn modelId="{55A68001-3A6F-49F5-91C1-0C309AA3CF2E}" srcId="{AB65FBF4-FD62-4FC2-931A-DAB63CF82F80}" destId="{2482B23E-6CD4-45B8-9B19-4E3902CB3996}" srcOrd="1" destOrd="0" parTransId="{FE9BEAF3-C241-42C0-8623-6760ABC9F1F8}" sibTransId="{23E7523A-381B-497E-ADF4-2C372EEAFC2A}"/>
    <dgm:cxn modelId="{62C9A452-AAB8-46A1-84AA-5B3BAFCAC555}" type="presOf" srcId="{0C6F088B-8C75-42E5-A666-BE50A373575D}" destId="{395DC9D7-7358-4213-9A28-999A38153D1B}" srcOrd="0" destOrd="0" presId="urn:microsoft.com/office/officeart/2005/8/layout/vList2"/>
    <dgm:cxn modelId="{B644BF25-72C3-45C6-B4E4-3B21328511B2}" type="presParOf" srcId="{395DC9D7-7358-4213-9A28-999A38153D1B}" destId="{FE71A19F-FE8B-4C59-85C2-39E44C04312C}" srcOrd="0" destOrd="0" presId="urn:microsoft.com/office/officeart/2005/8/layout/vList2"/>
    <dgm:cxn modelId="{072A8EFB-22BA-429F-8834-C239B02288B8}" type="presParOf" srcId="{395DC9D7-7358-4213-9A28-999A38153D1B}" destId="{3EE205B8-9C8B-4C7F-A113-2F68DCF5699B}" srcOrd="1" destOrd="0" presId="urn:microsoft.com/office/officeart/2005/8/layout/vList2"/>
    <dgm:cxn modelId="{AE1FDB66-29EF-48F0-988A-A90B23A4F387}" type="presParOf" srcId="{395DC9D7-7358-4213-9A28-999A38153D1B}" destId="{C44309AD-A2BD-4AD3-BBE9-8E79A8108B44}" srcOrd="2" destOrd="0" presId="urn:microsoft.com/office/officeart/2005/8/layout/vList2"/>
    <dgm:cxn modelId="{B0B20DA7-AB80-4C54-BB22-2C2D2D545CDB}" type="presParOf" srcId="{395DC9D7-7358-4213-9A28-999A38153D1B}" destId="{21D3DB3C-59A3-440C-A60A-B5ACF3C85FEC}" srcOrd="3" destOrd="0" presId="urn:microsoft.com/office/officeart/2005/8/layout/vList2"/>
    <dgm:cxn modelId="{0929358A-25E2-449D-843B-830D9DD75CD4}" type="presParOf" srcId="{395DC9D7-7358-4213-9A28-999A38153D1B}" destId="{48F3F419-D9C4-45EA-9B09-D2035738899B}" srcOrd="4" destOrd="0" presId="urn:microsoft.com/office/officeart/2005/8/layout/vList2"/>
    <dgm:cxn modelId="{8FDA5809-C40E-43B4-9789-E1209540758E}" type="presParOf" srcId="{395DC9D7-7358-4213-9A28-999A38153D1B}" destId="{5E2F68E1-D64B-4B27-8A6C-43252CD0BD70}" srcOrd="5" destOrd="0" presId="urn:microsoft.com/office/officeart/2005/8/layout/vList2"/>
  </dgm:cxnLst>
  <dgm:bg/>
  <dgm:whole/>
  <dgm:extLst>
    <a:ext uri="http://schemas.microsoft.com/office/drawing/2008/diagram">
      <dsp:dataModelExt xmlns:dsp="http://schemas.microsoft.com/office/drawing/2008/diagram" relId="rId195" minVer="http://schemas.openxmlformats.org/drawingml/2006/diagram"/>
    </a:ext>
  </dgm:extLst>
</dgm:dataModel>
</file>

<file path=word/diagrams/data38.xml><?xml version="1.0" encoding="utf-8"?>
<dgm:dataModel xmlns:dgm="http://schemas.openxmlformats.org/drawingml/2006/diagram" xmlns:a="http://schemas.openxmlformats.org/drawingml/2006/main">
  <dgm:ptLst>
    <dgm:pt modelId="{7FB67667-2DCD-4376-8B80-9E5A7D0BACB5}" type="doc">
      <dgm:prSet loTypeId="urn:microsoft.com/office/officeart/2005/8/layout/hList1" loCatId="list" qsTypeId="urn:microsoft.com/office/officeart/2005/8/quickstyle/simple1" qsCatId="simple" csTypeId="urn:microsoft.com/office/officeart/2005/8/colors/accent6_5" csCatId="accent6" phldr="1"/>
      <dgm:spPr/>
      <dgm:t>
        <a:bodyPr/>
        <a:lstStyle/>
        <a:p>
          <a:endParaRPr lang="ru-RU"/>
        </a:p>
      </dgm:t>
    </dgm:pt>
    <dgm:pt modelId="{CBAD0F85-7962-4228-BA4D-6D7E9A9F9CDF}">
      <dgm:prSet phldrT="[Текст]" custT="1"/>
      <dgm:spPr/>
      <dgm:t>
        <a:bodyPr/>
        <a:lstStyle/>
        <a:p>
          <a:r>
            <a:rPr lang="ru-RU" sz="1100" b="1">
              <a:latin typeface="Times New Roman" pitchFamily="18" charset="0"/>
              <a:cs typeface="Times New Roman" pitchFamily="18" charset="0"/>
            </a:rPr>
            <a:t>I фаза </a:t>
          </a:r>
        </a:p>
      </dgm:t>
    </dgm:pt>
    <dgm:pt modelId="{235A95CA-5091-4FE1-8389-B81FE9C561F2}" type="parTrans" cxnId="{61B76C5F-6303-4AB8-9EAA-2E2380D3961E}">
      <dgm:prSet/>
      <dgm:spPr/>
      <dgm:t>
        <a:bodyPr/>
        <a:lstStyle/>
        <a:p>
          <a:endParaRPr lang="ru-RU"/>
        </a:p>
      </dgm:t>
    </dgm:pt>
    <dgm:pt modelId="{891BB37B-5252-49F6-89DF-8E911434D56C}" type="sibTrans" cxnId="{61B76C5F-6303-4AB8-9EAA-2E2380D3961E}">
      <dgm:prSet/>
      <dgm:spPr/>
      <dgm:t>
        <a:bodyPr/>
        <a:lstStyle/>
        <a:p>
          <a:endParaRPr lang="ru-RU"/>
        </a:p>
      </dgm:t>
    </dgm:pt>
    <dgm:pt modelId="{350734B4-89C1-4A43-A0F4-A350CD571829}">
      <dgm:prSet custT="1"/>
      <dgm:spPr/>
      <dgm:t>
        <a:bodyPr/>
        <a:lstStyle/>
        <a:p>
          <a:r>
            <a:rPr lang="ru-RU" sz="1050" b="1">
              <a:latin typeface="Times New Roman" pitchFamily="18" charset="0"/>
              <a:cs typeface="Times New Roman" pitchFamily="18" charset="0"/>
            </a:rPr>
            <a:t>II фаза </a:t>
          </a:r>
        </a:p>
      </dgm:t>
    </dgm:pt>
    <dgm:pt modelId="{D4C2C4CA-E28C-479A-A454-03AA2B023E1A}" type="parTrans" cxnId="{37BF3CE7-EFDF-4C61-8229-35AA3F4EA92F}">
      <dgm:prSet/>
      <dgm:spPr/>
      <dgm:t>
        <a:bodyPr/>
        <a:lstStyle/>
        <a:p>
          <a:endParaRPr lang="ru-RU"/>
        </a:p>
      </dgm:t>
    </dgm:pt>
    <dgm:pt modelId="{00D4D7CB-48B4-4375-A35D-8A5277400F5E}" type="sibTrans" cxnId="{37BF3CE7-EFDF-4C61-8229-35AA3F4EA92F}">
      <dgm:prSet/>
      <dgm:spPr/>
      <dgm:t>
        <a:bodyPr/>
        <a:lstStyle/>
        <a:p>
          <a:endParaRPr lang="ru-RU"/>
        </a:p>
      </dgm:t>
    </dgm:pt>
    <dgm:pt modelId="{1603C690-5CEF-4706-A01A-4CED6805D1B3}">
      <dgm:prSet custT="1"/>
      <dgm:spPr/>
      <dgm:t>
        <a:bodyPr/>
        <a:lstStyle/>
        <a:p>
          <a:r>
            <a:rPr lang="ru-RU" sz="1050" b="1">
              <a:latin typeface="Times New Roman" pitchFamily="18" charset="0"/>
              <a:cs typeface="Times New Roman" pitchFamily="18" charset="0"/>
            </a:rPr>
            <a:t>III фаза </a:t>
          </a:r>
        </a:p>
      </dgm:t>
    </dgm:pt>
    <dgm:pt modelId="{54E3C50D-7A1A-4B80-ADCD-83CF1A2BEE94}" type="parTrans" cxnId="{AC11A2F3-48AA-437C-8ED4-923A22F8418E}">
      <dgm:prSet/>
      <dgm:spPr/>
      <dgm:t>
        <a:bodyPr/>
        <a:lstStyle/>
        <a:p>
          <a:endParaRPr lang="ru-RU"/>
        </a:p>
      </dgm:t>
    </dgm:pt>
    <dgm:pt modelId="{B52AAA28-AAC0-4D49-8112-3789B9BADEFE}" type="sibTrans" cxnId="{AC11A2F3-48AA-437C-8ED4-923A22F8418E}">
      <dgm:prSet/>
      <dgm:spPr/>
      <dgm:t>
        <a:bodyPr/>
        <a:lstStyle/>
        <a:p>
          <a:endParaRPr lang="ru-RU"/>
        </a:p>
      </dgm:t>
    </dgm:pt>
    <dgm:pt modelId="{F9F94891-28D5-4401-B0E0-02F6483FFC54}">
      <dgm:prSet phldrT="[Текст]" custT="1"/>
      <dgm:spPr/>
      <dgm:t>
        <a:bodyPr/>
        <a:lstStyle/>
        <a:p>
          <a:r>
            <a:rPr lang="ru-RU" sz="1050">
              <a:latin typeface="Times New Roman" pitchFamily="18" charset="0"/>
              <a:cs typeface="Times New Roman" pitchFamily="18" charset="0"/>
            </a:rPr>
            <a:t>дебют заболевания, как правило, на слизистой оболочке рта, глотки, носа и др. Высыпания локализованы, общее самочувствие удовлетворительное. Иногда заболевание начинается с поражения кожи, а слизистые оболочки вовлекаются в процесс позднее. Протекает эта фаза обычно несколько месяцев (2-3, иногда - больше). </a:t>
          </a:r>
        </a:p>
      </dgm:t>
    </dgm:pt>
    <dgm:pt modelId="{92D905BB-3A49-4265-8F41-A012F0D81DE1}" type="parTrans" cxnId="{4764B76C-710E-4103-BDE2-4F1663E3271A}">
      <dgm:prSet/>
      <dgm:spPr/>
      <dgm:t>
        <a:bodyPr/>
        <a:lstStyle/>
        <a:p>
          <a:endParaRPr lang="ru-RU"/>
        </a:p>
      </dgm:t>
    </dgm:pt>
    <dgm:pt modelId="{E0DDE863-7081-47F0-BDCB-020CF80D0EA7}" type="sibTrans" cxnId="{4764B76C-710E-4103-BDE2-4F1663E3271A}">
      <dgm:prSet/>
      <dgm:spPr/>
      <dgm:t>
        <a:bodyPr/>
        <a:lstStyle/>
        <a:p>
          <a:endParaRPr lang="ru-RU"/>
        </a:p>
      </dgm:t>
    </dgm:pt>
    <dgm:pt modelId="{F344EC61-D2D2-4C58-8F03-FDFFF6846973}">
      <dgm:prSet custT="1"/>
      <dgm:spPr/>
      <dgm:t>
        <a:bodyPr/>
        <a:lstStyle/>
        <a:p>
          <a:r>
            <a:rPr lang="ru-RU" sz="1000">
              <a:latin typeface="Times New Roman" pitchFamily="18" charset="0"/>
              <a:cs typeface="Times New Roman" pitchFamily="18" charset="0"/>
            </a:rPr>
            <a:t> </a:t>
          </a:r>
          <a:r>
            <a:rPr lang="ru-RU" sz="1050">
              <a:latin typeface="Times New Roman" pitchFamily="18" charset="0"/>
              <a:cs typeface="Times New Roman" pitchFamily="18" charset="0"/>
            </a:rPr>
            <a:t>появление высыпаний на коже и постепенное их распространение при сохранении относительно удовлетворительного состояния</a:t>
          </a:r>
          <a:r>
            <a:rPr lang="ru-RU" sz="1000">
              <a:latin typeface="Times New Roman" pitchFamily="18" charset="0"/>
              <a:cs typeface="Times New Roman" pitchFamily="18" charset="0"/>
            </a:rPr>
            <a:t>. </a:t>
          </a:r>
        </a:p>
      </dgm:t>
    </dgm:pt>
    <dgm:pt modelId="{2C044D60-DC0B-45E5-83D6-C1F70620EF5F}" type="parTrans" cxnId="{3268DB24-DE18-4950-A0AE-A79355ADE016}">
      <dgm:prSet/>
      <dgm:spPr/>
      <dgm:t>
        <a:bodyPr/>
        <a:lstStyle/>
        <a:p>
          <a:endParaRPr lang="ru-RU"/>
        </a:p>
      </dgm:t>
    </dgm:pt>
    <dgm:pt modelId="{D10C6091-0AEF-4484-91A4-2289F59007F0}" type="sibTrans" cxnId="{3268DB24-DE18-4950-A0AE-A79355ADE016}">
      <dgm:prSet/>
      <dgm:spPr/>
      <dgm:t>
        <a:bodyPr/>
        <a:lstStyle/>
        <a:p>
          <a:endParaRPr lang="ru-RU"/>
        </a:p>
      </dgm:t>
    </dgm:pt>
    <dgm:pt modelId="{DC3DCD4A-6247-4FA8-A097-D11B901B3B6B}">
      <dgm:prSet custT="1"/>
      <dgm:spPr/>
      <dgm:t>
        <a:bodyPr/>
        <a:lstStyle/>
        <a:p>
          <a:r>
            <a:rPr lang="ru-RU" sz="1050">
              <a:latin typeface="Times New Roman" pitchFamily="18" charset="0"/>
              <a:cs typeface="Times New Roman" pitchFamily="18" charset="0"/>
            </a:rPr>
            <a:t>разгар заболевания, распространение пузырей и эрозий на кожные покровы и видимые слизистые оболочки, образование обширных эрозивных участков из-за периферического роста и медленной эпителизации эрозий. Нарастает интенсивность болей в зонах пораженной кожи. Выражены симптомы интоксикации, высокая лихорадка, потеря веса. Без адекватного лечения в этой стадии больные быстро погибают. </a:t>
          </a:r>
        </a:p>
      </dgm:t>
    </dgm:pt>
    <dgm:pt modelId="{B52EDB07-162D-4A7C-9BA5-59502F9F58F3}" type="parTrans" cxnId="{CFFE7DC9-12E6-4170-A285-B8C23E260AD2}">
      <dgm:prSet/>
      <dgm:spPr/>
      <dgm:t>
        <a:bodyPr/>
        <a:lstStyle/>
        <a:p>
          <a:endParaRPr lang="ru-RU"/>
        </a:p>
      </dgm:t>
    </dgm:pt>
    <dgm:pt modelId="{6879B30D-0219-4719-A8EC-1C47C4AE6AF1}" type="sibTrans" cxnId="{CFFE7DC9-12E6-4170-A285-B8C23E260AD2}">
      <dgm:prSet/>
      <dgm:spPr/>
      <dgm:t>
        <a:bodyPr/>
        <a:lstStyle/>
        <a:p>
          <a:endParaRPr lang="ru-RU"/>
        </a:p>
      </dgm:t>
    </dgm:pt>
    <dgm:pt modelId="{F2FDF90B-54AB-425D-83EB-8883022E0D3C}" type="pres">
      <dgm:prSet presAssocID="{7FB67667-2DCD-4376-8B80-9E5A7D0BACB5}" presName="Name0" presStyleCnt="0">
        <dgm:presLayoutVars>
          <dgm:dir/>
          <dgm:animLvl val="lvl"/>
          <dgm:resizeHandles val="exact"/>
        </dgm:presLayoutVars>
      </dgm:prSet>
      <dgm:spPr/>
      <dgm:t>
        <a:bodyPr/>
        <a:lstStyle/>
        <a:p>
          <a:endParaRPr lang="ru-RU"/>
        </a:p>
      </dgm:t>
    </dgm:pt>
    <dgm:pt modelId="{43EC2DF6-F46B-4A0F-BB1D-EDD22DAA4A6E}" type="pres">
      <dgm:prSet presAssocID="{CBAD0F85-7962-4228-BA4D-6D7E9A9F9CDF}" presName="composite" presStyleCnt="0"/>
      <dgm:spPr/>
    </dgm:pt>
    <dgm:pt modelId="{053FA6E7-5078-43DD-BF9E-82B420F7E484}" type="pres">
      <dgm:prSet presAssocID="{CBAD0F85-7962-4228-BA4D-6D7E9A9F9CDF}" presName="parTx" presStyleLbl="alignNode1" presStyleIdx="0" presStyleCnt="3">
        <dgm:presLayoutVars>
          <dgm:chMax val="0"/>
          <dgm:chPref val="0"/>
          <dgm:bulletEnabled val="1"/>
        </dgm:presLayoutVars>
      </dgm:prSet>
      <dgm:spPr/>
      <dgm:t>
        <a:bodyPr/>
        <a:lstStyle/>
        <a:p>
          <a:endParaRPr lang="ru-RU"/>
        </a:p>
      </dgm:t>
    </dgm:pt>
    <dgm:pt modelId="{06131D8E-D22F-4C3C-BA61-B8C2648500CF}" type="pres">
      <dgm:prSet presAssocID="{CBAD0F85-7962-4228-BA4D-6D7E9A9F9CDF}" presName="desTx" presStyleLbl="alignAccFollowNode1" presStyleIdx="0" presStyleCnt="3">
        <dgm:presLayoutVars>
          <dgm:bulletEnabled val="1"/>
        </dgm:presLayoutVars>
      </dgm:prSet>
      <dgm:spPr/>
      <dgm:t>
        <a:bodyPr/>
        <a:lstStyle/>
        <a:p>
          <a:endParaRPr lang="ru-RU"/>
        </a:p>
      </dgm:t>
    </dgm:pt>
    <dgm:pt modelId="{529A3902-77B7-4C16-9CCB-D5131E1AA8C7}" type="pres">
      <dgm:prSet presAssocID="{891BB37B-5252-49F6-89DF-8E911434D56C}" presName="space" presStyleCnt="0"/>
      <dgm:spPr/>
    </dgm:pt>
    <dgm:pt modelId="{628B2019-BF92-43CE-BA8F-5321C8D2C4AA}" type="pres">
      <dgm:prSet presAssocID="{350734B4-89C1-4A43-A0F4-A350CD571829}" presName="composite" presStyleCnt="0"/>
      <dgm:spPr/>
    </dgm:pt>
    <dgm:pt modelId="{69721E78-7E93-4598-8919-3E2C792196F4}" type="pres">
      <dgm:prSet presAssocID="{350734B4-89C1-4A43-A0F4-A350CD571829}" presName="parTx" presStyleLbl="alignNode1" presStyleIdx="1" presStyleCnt="3">
        <dgm:presLayoutVars>
          <dgm:chMax val="0"/>
          <dgm:chPref val="0"/>
          <dgm:bulletEnabled val="1"/>
        </dgm:presLayoutVars>
      </dgm:prSet>
      <dgm:spPr/>
      <dgm:t>
        <a:bodyPr/>
        <a:lstStyle/>
        <a:p>
          <a:endParaRPr lang="ru-RU"/>
        </a:p>
      </dgm:t>
    </dgm:pt>
    <dgm:pt modelId="{00F1E03E-1769-4C32-AD6C-CADA3E2726B4}" type="pres">
      <dgm:prSet presAssocID="{350734B4-89C1-4A43-A0F4-A350CD571829}" presName="desTx" presStyleLbl="alignAccFollowNode1" presStyleIdx="1" presStyleCnt="3">
        <dgm:presLayoutVars>
          <dgm:bulletEnabled val="1"/>
        </dgm:presLayoutVars>
      </dgm:prSet>
      <dgm:spPr/>
      <dgm:t>
        <a:bodyPr/>
        <a:lstStyle/>
        <a:p>
          <a:endParaRPr lang="ru-RU"/>
        </a:p>
      </dgm:t>
    </dgm:pt>
    <dgm:pt modelId="{3CE81D4F-BE6C-4F5B-A94C-CA84B0261250}" type="pres">
      <dgm:prSet presAssocID="{00D4D7CB-48B4-4375-A35D-8A5277400F5E}" presName="space" presStyleCnt="0"/>
      <dgm:spPr/>
    </dgm:pt>
    <dgm:pt modelId="{D00C0903-0410-4161-AE11-7C6176308062}" type="pres">
      <dgm:prSet presAssocID="{1603C690-5CEF-4706-A01A-4CED6805D1B3}" presName="composite" presStyleCnt="0"/>
      <dgm:spPr/>
    </dgm:pt>
    <dgm:pt modelId="{8DEB0521-C3BE-4ADB-9A01-07477D903401}" type="pres">
      <dgm:prSet presAssocID="{1603C690-5CEF-4706-A01A-4CED6805D1B3}" presName="parTx" presStyleLbl="alignNode1" presStyleIdx="2" presStyleCnt="3" custScaleX="109093">
        <dgm:presLayoutVars>
          <dgm:chMax val="0"/>
          <dgm:chPref val="0"/>
          <dgm:bulletEnabled val="1"/>
        </dgm:presLayoutVars>
      </dgm:prSet>
      <dgm:spPr/>
      <dgm:t>
        <a:bodyPr/>
        <a:lstStyle/>
        <a:p>
          <a:endParaRPr lang="ru-RU"/>
        </a:p>
      </dgm:t>
    </dgm:pt>
    <dgm:pt modelId="{8A4E6BF7-680E-4EA4-901B-7EA833CA790C}" type="pres">
      <dgm:prSet presAssocID="{1603C690-5CEF-4706-A01A-4CED6805D1B3}" presName="desTx" presStyleLbl="alignAccFollowNode1" presStyleIdx="2" presStyleCnt="3" custScaleX="107202">
        <dgm:presLayoutVars>
          <dgm:bulletEnabled val="1"/>
        </dgm:presLayoutVars>
      </dgm:prSet>
      <dgm:spPr/>
      <dgm:t>
        <a:bodyPr/>
        <a:lstStyle/>
        <a:p>
          <a:endParaRPr lang="ru-RU"/>
        </a:p>
      </dgm:t>
    </dgm:pt>
  </dgm:ptLst>
  <dgm:cxnLst>
    <dgm:cxn modelId="{3268DB24-DE18-4950-A0AE-A79355ADE016}" srcId="{350734B4-89C1-4A43-A0F4-A350CD571829}" destId="{F344EC61-D2D2-4C58-8F03-FDFFF6846973}" srcOrd="0" destOrd="0" parTransId="{2C044D60-DC0B-45E5-83D6-C1F70620EF5F}" sibTransId="{D10C6091-0AEF-4484-91A4-2289F59007F0}"/>
    <dgm:cxn modelId="{733EC57C-DC58-4876-B2A9-D208B7784D3A}" type="presOf" srcId="{350734B4-89C1-4A43-A0F4-A350CD571829}" destId="{69721E78-7E93-4598-8919-3E2C792196F4}" srcOrd="0" destOrd="0" presId="urn:microsoft.com/office/officeart/2005/8/layout/hList1"/>
    <dgm:cxn modelId="{4764B76C-710E-4103-BDE2-4F1663E3271A}" srcId="{CBAD0F85-7962-4228-BA4D-6D7E9A9F9CDF}" destId="{F9F94891-28D5-4401-B0E0-02F6483FFC54}" srcOrd="0" destOrd="0" parTransId="{92D905BB-3A49-4265-8F41-A012F0D81DE1}" sibTransId="{E0DDE863-7081-47F0-BDCB-020CF80D0EA7}"/>
    <dgm:cxn modelId="{37BF3CE7-EFDF-4C61-8229-35AA3F4EA92F}" srcId="{7FB67667-2DCD-4376-8B80-9E5A7D0BACB5}" destId="{350734B4-89C1-4A43-A0F4-A350CD571829}" srcOrd="1" destOrd="0" parTransId="{D4C2C4CA-E28C-479A-A454-03AA2B023E1A}" sibTransId="{00D4D7CB-48B4-4375-A35D-8A5277400F5E}"/>
    <dgm:cxn modelId="{61B76C5F-6303-4AB8-9EAA-2E2380D3961E}" srcId="{7FB67667-2DCD-4376-8B80-9E5A7D0BACB5}" destId="{CBAD0F85-7962-4228-BA4D-6D7E9A9F9CDF}" srcOrd="0" destOrd="0" parTransId="{235A95CA-5091-4FE1-8389-B81FE9C561F2}" sibTransId="{891BB37B-5252-49F6-89DF-8E911434D56C}"/>
    <dgm:cxn modelId="{9AB07532-1C08-4C76-BE2D-8780BCC9FE91}" type="presOf" srcId="{1603C690-5CEF-4706-A01A-4CED6805D1B3}" destId="{8DEB0521-C3BE-4ADB-9A01-07477D903401}" srcOrd="0" destOrd="0" presId="urn:microsoft.com/office/officeart/2005/8/layout/hList1"/>
    <dgm:cxn modelId="{91043F02-4510-40D7-84FB-9824851F173B}" type="presOf" srcId="{DC3DCD4A-6247-4FA8-A097-D11B901B3B6B}" destId="{8A4E6BF7-680E-4EA4-901B-7EA833CA790C}" srcOrd="0" destOrd="0" presId="urn:microsoft.com/office/officeart/2005/8/layout/hList1"/>
    <dgm:cxn modelId="{97D52FAB-0477-4B06-B28D-D7C0AE22B9D1}" type="presOf" srcId="{7FB67667-2DCD-4376-8B80-9E5A7D0BACB5}" destId="{F2FDF90B-54AB-425D-83EB-8883022E0D3C}" srcOrd="0" destOrd="0" presId="urn:microsoft.com/office/officeart/2005/8/layout/hList1"/>
    <dgm:cxn modelId="{23ED7D53-A67C-40E2-B660-E969A6877902}" type="presOf" srcId="{F9F94891-28D5-4401-B0E0-02F6483FFC54}" destId="{06131D8E-D22F-4C3C-BA61-B8C2648500CF}" srcOrd="0" destOrd="0" presId="urn:microsoft.com/office/officeart/2005/8/layout/hList1"/>
    <dgm:cxn modelId="{AC11A2F3-48AA-437C-8ED4-923A22F8418E}" srcId="{7FB67667-2DCD-4376-8B80-9E5A7D0BACB5}" destId="{1603C690-5CEF-4706-A01A-4CED6805D1B3}" srcOrd="2" destOrd="0" parTransId="{54E3C50D-7A1A-4B80-ADCD-83CF1A2BEE94}" sibTransId="{B52AAA28-AAC0-4D49-8112-3789B9BADEFE}"/>
    <dgm:cxn modelId="{903B1D6D-9428-4540-9EBA-51DF110CF2C2}" type="presOf" srcId="{F344EC61-D2D2-4C58-8F03-FDFFF6846973}" destId="{00F1E03E-1769-4C32-AD6C-CADA3E2726B4}" srcOrd="0" destOrd="0" presId="urn:microsoft.com/office/officeart/2005/8/layout/hList1"/>
    <dgm:cxn modelId="{CFFE7DC9-12E6-4170-A285-B8C23E260AD2}" srcId="{1603C690-5CEF-4706-A01A-4CED6805D1B3}" destId="{DC3DCD4A-6247-4FA8-A097-D11B901B3B6B}" srcOrd="0" destOrd="0" parTransId="{B52EDB07-162D-4A7C-9BA5-59502F9F58F3}" sibTransId="{6879B30D-0219-4719-A8EC-1C47C4AE6AF1}"/>
    <dgm:cxn modelId="{DED793DC-6E3A-41D5-ACBF-FDC6CF0565EB}" type="presOf" srcId="{CBAD0F85-7962-4228-BA4D-6D7E9A9F9CDF}" destId="{053FA6E7-5078-43DD-BF9E-82B420F7E484}" srcOrd="0" destOrd="0" presId="urn:microsoft.com/office/officeart/2005/8/layout/hList1"/>
    <dgm:cxn modelId="{51FB7A28-AB11-4693-93F9-2413E2C22D3A}" type="presParOf" srcId="{F2FDF90B-54AB-425D-83EB-8883022E0D3C}" destId="{43EC2DF6-F46B-4A0F-BB1D-EDD22DAA4A6E}" srcOrd="0" destOrd="0" presId="urn:microsoft.com/office/officeart/2005/8/layout/hList1"/>
    <dgm:cxn modelId="{70415458-AC1E-46C9-9928-14A361759162}" type="presParOf" srcId="{43EC2DF6-F46B-4A0F-BB1D-EDD22DAA4A6E}" destId="{053FA6E7-5078-43DD-BF9E-82B420F7E484}" srcOrd="0" destOrd="0" presId="urn:microsoft.com/office/officeart/2005/8/layout/hList1"/>
    <dgm:cxn modelId="{3952AA0B-61E0-4F8E-92FA-9E849318E87B}" type="presParOf" srcId="{43EC2DF6-F46B-4A0F-BB1D-EDD22DAA4A6E}" destId="{06131D8E-D22F-4C3C-BA61-B8C2648500CF}" srcOrd="1" destOrd="0" presId="urn:microsoft.com/office/officeart/2005/8/layout/hList1"/>
    <dgm:cxn modelId="{C9A270A1-91C3-4918-99B3-6D7E50138853}" type="presParOf" srcId="{F2FDF90B-54AB-425D-83EB-8883022E0D3C}" destId="{529A3902-77B7-4C16-9CCB-D5131E1AA8C7}" srcOrd="1" destOrd="0" presId="urn:microsoft.com/office/officeart/2005/8/layout/hList1"/>
    <dgm:cxn modelId="{674A6F21-D449-4D4F-9FD4-8084B956E551}" type="presParOf" srcId="{F2FDF90B-54AB-425D-83EB-8883022E0D3C}" destId="{628B2019-BF92-43CE-BA8F-5321C8D2C4AA}" srcOrd="2" destOrd="0" presId="urn:microsoft.com/office/officeart/2005/8/layout/hList1"/>
    <dgm:cxn modelId="{B9AF7A20-C1BF-4D6E-930D-8804BDFB02FE}" type="presParOf" srcId="{628B2019-BF92-43CE-BA8F-5321C8D2C4AA}" destId="{69721E78-7E93-4598-8919-3E2C792196F4}" srcOrd="0" destOrd="0" presId="urn:microsoft.com/office/officeart/2005/8/layout/hList1"/>
    <dgm:cxn modelId="{81E366E4-0152-445B-9286-076A5A2BA4B2}" type="presParOf" srcId="{628B2019-BF92-43CE-BA8F-5321C8D2C4AA}" destId="{00F1E03E-1769-4C32-AD6C-CADA3E2726B4}" srcOrd="1" destOrd="0" presId="urn:microsoft.com/office/officeart/2005/8/layout/hList1"/>
    <dgm:cxn modelId="{A87305FC-803D-48E8-B362-91310568A0B6}" type="presParOf" srcId="{F2FDF90B-54AB-425D-83EB-8883022E0D3C}" destId="{3CE81D4F-BE6C-4F5B-A94C-CA84B0261250}" srcOrd="3" destOrd="0" presId="urn:microsoft.com/office/officeart/2005/8/layout/hList1"/>
    <dgm:cxn modelId="{C15CD23B-3C27-421C-8E8B-0672DD0FCC45}" type="presParOf" srcId="{F2FDF90B-54AB-425D-83EB-8883022E0D3C}" destId="{D00C0903-0410-4161-AE11-7C6176308062}" srcOrd="4" destOrd="0" presId="urn:microsoft.com/office/officeart/2005/8/layout/hList1"/>
    <dgm:cxn modelId="{0F16DB8E-442C-43A9-962F-EB89298F0C0F}" type="presParOf" srcId="{D00C0903-0410-4161-AE11-7C6176308062}" destId="{8DEB0521-C3BE-4ADB-9A01-07477D903401}" srcOrd="0" destOrd="0" presId="urn:microsoft.com/office/officeart/2005/8/layout/hList1"/>
    <dgm:cxn modelId="{FF704479-B95E-4D4E-A13F-3445FA444177}" type="presParOf" srcId="{D00C0903-0410-4161-AE11-7C6176308062}" destId="{8A4E6BF7-680E-4EA4-901B-7EA833CA790C}" srcOrd="1" destOrd="0" presId="urn:microsoft.com/office/officeart/2005/8/layout/hList1"/>
  </dgm:cxnLst>
  <dgm:bg/>
  <dgm:whole/>
  <dgm:extLst>
    <a:ext uri="http://schemas.microsoft.com/office/drawing/2008/diagram">
      <dsp:dataModelExt xmlns:dsp="http://schemas.microsoft.com/office/drawing/2008/diagram" relId="rId200" minVer="http://schemas.openxmlformats.org/drawingml/2006/diagram"/>
    </a:ext>
  </dgm:extLst>
</dgm:dataModel>
</file>

<file path=word/diagrams/data39.xml><?xml version="1.0" encoding="utf-8"?>
<dgm:dataModel xmlns:dgm="http://schemas.openxmlformats.org/drawingml/2006/diagram" xmlns:a="http://schemas.openxmlformats.org/drawingml/2006/main">
  <dgm:ptLst>
    <dgm:pt modelId="{1B2E8222-AEB5-42FD-B533-C81DB9C97CE1}" type="doc">
      <dgm:prSet loTypeId="urn:microsoft.com/office/officeart/2005/8/layout/vList5" loCatId="list" qsTypeId="urn:microsoft.com/office/officeart/2005/8/quickstyle/simple1" qsCatId="simple" csTypeId="urn:microsoft.com/office/officeart/2005/8/colors/accent5_2" csCatId="accent5" phldr="1"/>
      <dgm:spPr/>
      <dgm:t>
        <a:bodyPr/>
        <a:lstStyle/>
        <a:p>
          <a:endParaRPr lang="ru-RU"/>
        </a:p>
      </dgm:t>
    </dgm:pt>
    <dgm:pt modelId="{D53AA645-1B92-4FED-A9F7-35A3C2AB7109}">
      <dgm:prSet phldrT="[Текст]" custT="1"/>
      <dgm:spPr/>
      <dgm:t>
        <a:bodyPr/>
        <a:lstStyle/>
        <a:p>
          <a:r>
            <a:rPr lang="ru-RU" sz="1200">
              <a:latin typeface="Times New Roman" pitchFamily="18" charset="0"/>
              <a:cs typeface="Times New Roman" pitchFamily="18" charset="0"/>
            </a:rPr>
            <a:t>I тип (тип Ньюманна) </a:t>
          </a:r>
        </a:p>
      </dgm:t>
    </dgm:pt>
    <dgm:pt modelId="{EC79572F-C869-44F7-BD2C-A6868EB01A68}" type="parTrans" cxnId="{4ADD1726-20D6-49D1-BDAA-A224BAD85618}">
      <dgm:prSet/>
      <dgm:spPr/>
      <dgm:t>
        <a:bodyPr/>
        <a:lstStyle/>
        <a:p>
          <a:endParaRPr lang="ru-RU"/>
        </a:p>
      </dgm:t>
    </dgm:pt>
    <dgm:pt modelId="{1D16BC04-D602-4CCF-9D24-FE41931D8C36}" type="sibTrans" cxnId="{4ADD1726-20D6-49D1-BDAA-A224BAD85618}">
      <dgm:prSet/>
      <dgm:spPr/>
      <dgm:t>
        <a:bodyPr/>
        <a:lstStyle/>
        <a:p>
          <a:endParaRPr lang="ru-RU"/>
        </a:p>
      </dgm:t>
    </dgm:pt>
    <dgm:pt modelId="{2E5E8EC6-D292-4DEC-B11C-83BF3DCD6964}">
      <dgm:prSet phldrT="[Текст]" custT="1"/>
      <dgm:spPr/>
      <dgm:t>
        <a:bodyPr/>
        <a:lstStyle/>
        <a:p>
          <a:r>
            <a:rPr lang="ru-RU" sz="1050">
              <a:latin typeface="Times New Roman" pitchFamily="18" charset="0"/>
              <a:cs typeface="Times New Roman" pitchFamily="18" charset="0"/>
            </a:rPr>
            <a:t>классический, при котором первичным морфологическим элементом является вялый пузырь. Чаще на слизистых оболочках полости рта, вокруг естественных отверстий (рта, носа, гениталий) и в области кожных складок (подмышечных, паховых, заушных, под молочными железами). Пузыри легко вскрываются. На дне образующихся эрозий формируются мягкие, сочные, зловонные вегетации, покрытые серозным и/или гнойным налетом с наличием пустул по периферии. Феномен Никольского положительный только вблизи очагов. В терминальной стадии кожный процесс напоминает вульгарную пузырчатку</a:t>
          </a:r>
          <a:r>
            <a:rPr lang="ru-RU" sz="1000">
              <a:latin typeface="Times New Roman" pitchFamily="18" charset="0"/>
              <a:cs typeface="Times New Roman" pitchFamily="18" charset="0"/>
            </a:rPr>
            <a:t>.</a:t>
          </a:r>
        </a:p>
      </dgm:t>
    </dgm:pt>
    <dgm:pt modelId="{D3E25504-8E0A-4D03-8408-2F1ADBD84488}" type="parTrans" cxnId="{5FAE9B8D-6F72-437F-857B-18342E0CCDFA}">
      <dgm:prSet/>
      <dgm:spPr/>
      <dgm:t>
        <a:bodyPr/>
        <a:lstStyle/>
        <a:p>
          <a:endParaRPr lang="ru-RU"/>
        </a:p>
      </dgm:t>
    </dgm:pt>
    <dgm:pt modelId="{BB096655-CD6C-4D95-9F9C-2AD45668711F}" type="sibTrans" cxnId="{5FAE9B8D-6F72-437F-857B-18342E0CCDFA}">
      <dgm:prSet/>
      <dgm:spPr/>
      <dgm:t>
        <a:bodyPr/>
        <a:lstStyle/>
        <a:p>
          <a:endParaRPr lang="ru-RU"/>
        </a:p>
      </dgm:t>
    </dgm:pt>
    <dgm:pt modelId="{51B8F9CB-6E93-4F40-AE26-CE202D13AD50}">
      <dgm:prSet phldrT="[Текст]" custT="1"/>
      <dgm:spPr/>
      <dgm:t>
        <a:bodyPr/>
        <a:lstStyle/>
        <a:p>
          <a:r>
            <a:rPr lang="ru-RU" sz="1200">
              <a:latin typeface="Times New Roman" pitchFamily="18" charset="0"/>
              <a:cs typeface="Times New Roman" pitchFamily="18" charset="0"/>
            </a:rPr>
            <a:t>II тип (тип Аллопо) </a:t>
          </a:r>
        </a:p>
      </dgm:t>
    </dgm:pt>
    <dgm:pt modelId="{0025540F-89D4-4068-8707-9A11C83853C1}" type="parTrans" cxnId="{9D8BB403-37CB-40A1-A01E-FF2AE5A0DD82}">
      <dgm:prSet/>
      <dgm:spPr/>
      <dgm:t>
        <a:bodyPr/>
        <a:lstStyle/>
        <a:p>
          <a:endParaRPr lang="ru-RU"/>
        </a:p>
      </dgm:t>
    </dgm:pt>
    <dgm:pt modelId="{CDA15D5B-6F79-48D1-BA35-997B99651C59}" type="sibTrans" cxnId="{9D8BB403-37CB-40A1-A01E-FF2AE5A0DD82}">
      <dgm:prSet/>
      <dgm:spPr/>
      <dgm:t>
        <a:bodyPr/>
        <a:lstStyle/>
        <a:p>
          <a:endParaRPr lang="ru-RU"/>
        </a:p>
      </dgm:t>
    </dgm:pt>
    <dgm:pt modelId="{C6DEE4E6-EFF8-4FC0-9A07-B9A3882BE04D}">
      <dgm:prSet phldrT="[Текст]" custT="1"/>
      <dgm:spPr/>
      <dgm:t>
        <a:bodyPr/>
        <a:lstStyle/>
        <a:p>
          <a:r>
            <a:rPr lang="ru-RU" sz="1050">
              <a:latin typeface="Times New Roman" pitchFamily="18" charset="0"/>
              <a:cs typeface="Times New Roman" pitchFamily="18" charset="0"/>
            </a:rPr>
            <a:t>вегетирующей пузырчатки рассматривают как “вегетирующую пиодермию”: первичным морфологическим элементом является пустула, являющаяся результатом акантолиза, гистологически с преимущественным содержанием эозинофильных лейкоцитов.</a:t>
          </a:r>
        </a:p>
      </dgm:t>
    </dgm:pt>
    <dgm:pt modelId="{4F4410C2-2FB4-4E97-B823-51BBE5FC8771}" type="parTrans" cxnId="{A34B0F9E-8750-485E-9C8A-759F59086880}">
      <dgm:prSet/>
      <dgm:spPr/>
      <dgm:t>
        <a:bodyPr/>
        <a:lstStyle/>
        <a:p>
          <a:endParaRPr lang="ru-RU"/>
        </a:p>
      </dgm:t>
    </dgm:pt>
    <dgm:pt modelId="{D19A7907-A63F-4940-9BDF-F21B2CA38A1D}" type="sibTrans" cxnId="{A34B0F9E-8750-485E-9C8A-759F59086880}">
      <dgm:prSet/>
      <dgm:spPr/>
      <dgm:t>
        <a:bodyPr/>
        <a:lstStyle/>
        <a:p>
          <a:endParaRPr lang="ru-RU"/>
        </a:p>
      </dgm:t>
    </dgm:pt>
    <dgm:pt modelId="{5A26EDE9-D6BC-4ED1-924A-2F018B6149FD}" type="pres">
      <dgm:prSet presAssocID="{1B2E8222-AEB5-42FD-B533-C81DB9C97CE1}" presName="Name0" presStyleCnt="0">
        <dgm:presLayoutVars>
          <dgm:dir/>
          <dgm:animLvl val="lvl"/>
          <dgm:resizeHandles val="exact"/>
        </dgm:presLayoutVars>
      </dgm:prSet>
      <dgm:spPr/>
      <dgm:t>
        <a:bodyPr/>
        <a:lstStyle/>
        <a:p>
          <a:endParaRPr lang="ru-RU"/>
        </a:p>
      </dgm:t>
    </dgm:pt>
    <dgm:pt modelId="{7F6AFE6B-1C7A-46CA-AEA6-B1B2D8C8EB2B}" type="pres">
      <dgm:prSet presAssocID="{D53AA645-1B92-4FED-A9F7-35A3C2AB7109}" presName="linNode" presStyleCnt="0"/>
      <dgm:spPr/>
    </dgm:pt>
    <dgm:pt modelId="{F82717B6-3683-4967-81C9-9EF10D4A4969}" type="pres">
      <dgm:prSet presAssocID="{D53AA645-1B92-4FED-A9F7-35A3C2AB7109}" presName="parentText" presStyleLbl="node1" presStyleIdx="0" presStyleCnt="2" custScaleX="104696" custScaleY="67286">
        <dgm:presLayoutVars>
          <dgm:chMax val="1"/>
          <dgm:bulletEnabled val="1"/>
        </dgm:presLayoutVars>
      </dgm:prSet>
      <dgm:spPr/>
      <dgm:t>
        <a:bodyPr/>
        <a:lstStyle/>
        <a:p>
          <a:endParaRPr lang="ru-RU"/>
        </a:p>
      </dgm:t>
    </dgm:pt>
    <dgm:pt modelId="{D80180D5-77A0-41EC-B17D-7F2058CFB052}" type="pres">
      <dgm:prSet presAssocID="{D53AA645-1B92-4FED-A9F7-35A3C2AB7109}" presName="descendantText" presStyleLbl="alignAccFollowNode1" presStyleIdx="0" presStyleCnt="2" custScaleX="209893" custScaleY="133388">
        <dgm:presLayoutVars>
          <dgm:bulletEnabled val="1"/>
        </dgm:presLayoutVars>
      </dgm:prSet>
      <dgm:spPr/>
      <dgm:t>
        <a:bodyPr/>
        <a:lstStyle/>
        <a:p>
          <a:endParaRPr lang="ru-RU"/>
        </a:p>
      </dgm:t>
    </dgm:pt>
    <dgm:pt modelId="{707E920A-7988-4A5C-8B8E-DB1EFEA97510}" type="pres">
      <dgm:prSet presAssocID="{1D16BC04-D602-4CCF-9D24-FE41931D8C36}" presName="sp" presStyleCnt="0"/>
      <dgm:spPr/>
    </dgm:pt>
    <dgm:pt modelId="{2BF21282-598E-4741-A674-12E63E280858}" type="pres">
      <dgm:prSet presAssocID="{51B8F9CB-6E93-4F40-AE26-CE202D13AD50}" presName="linNode" presStyleCnt="0"/>
      <dgm:spPr/>
    </dgm:pt>
    <dgm:pt modelId="{18228190-160A-4FDC-AB39-001142F1FD6C}" type="pres">
      <dgm:prSet presAssocID="{51B8F9CB-6E93-4F40-AE26-CE202D13AD50}" presName="parentText" presStyleLbl="node1" presStyleIdx="1" presStyleCnt="2" custScaleX="75540" custScaleY="74507">
        <dgm:presLayoutVars>
          <dgm:chMax val="1"/>
          <dgm:bulletEnabled val="1"/>
        </dgm:presLayoutVars>
      </dgm:prSet>
      <dgm:spPr/>
      <dgm:t>
        <a:bodyPr/>
        <a:lstStyle/>
        <a:p>
          <a:endParaRPr lang="ru-RU"/>
        </a:p>
      </dgm:t>
    </dgm:pt>
    <dgm:pt modelId="{840A8C8B-F216-4AEA-B734-A4F46912A728}" type="pres">
      <dgm:prSet presAssocID="{51B8F9CB-6E93-4F40-AE26-CE202D13AD50}" presName="descendantText" presStyleLbl="alignAccFollowNode1" presStyleIdx="1" presStyleCnt="2" custScaleX="157970">
        <dgm:presLayoutVars>
          <dgm:bulletEnabled val="1"/>
        </dgm:presLayoutVars>
      </dgm:prSet>
      <dgm:spPr/>
      <dgm:t>
        <a:bodyPr/>
        <a:lstStyle/>
        <a:p>
          <a:endParaRPr lang="ru-RU"/>
        </a:p>
      </dgm:t>
    </dgm:pt>
  </dgm:ptLst>
  <dgm:cxnLst>
    <dgm:cxn modelId="{9D8BB403-37CB-40A1-A01E-FF2AE5A0DD82}" srcId="{1B2E8222-AEB5-42FD-B533-C81DB9C97CE1}" destId="{51B8F9CB-6E93-4F40-AE26-CE202D13AD50}" srcOrd="1" destOrd="0" parTransId="{0025540F-89D4-4068-8707-9A11C83853C1}" sibTransId="{CDA15D5B-6F79-48D1-BA35-997B99651C59}"/>
    <dgm:cxn modelId="{6F102371-B6C6-439B-9E61-BA35B2C2E4D0}" type="presOf" srcId="{C6DEE4E6-EFF8-4FC0-9A07-B9A3882BE04D}" destId="{840A8C8B-F216-4AEA-B734-A4F46912A728}" srcOrd="0" destOrd="0" presId="urn:microsoft.com/office/officeart/2005/8/layout/vList5"/>
    <dgm:cxn modelId="{8D4FF67D-F7EA-46A6-9B39-DD7D9736FD2F}" type="presOf" srcId="{1B2E8222-AEB5-42FD-B533-C81DB9C97CE1}" destId="{5A26EDE9-D6BC-4ED1-924A-2F018B6149FD}" srcOrd="0" destOrd="0" presId="urn:microsoft.com/office/officeart/2005/8/layout/vList5"/>
    <dgm:cxn modelId="{4E29C993-8B34-485D-91E4-70006A379690}" type="presOf" srcId="{2E5E8EC6-D292-4DEC-B11C-83BF3DCD6964}" destId="{D80180D5-77A0-41EC-B17D-7F2058CFB052}" srcOrd="0" destOrd="0" presId="urn:microsoft.com/office/officeart/2005/8/layout/vList5"/>
    <dgm:cxn modelId="{5FAE9B8D-6F72-437F-857B-18342E0CCDFA}" srcId="{D53AA645-1B92-4FED-A9F7-35A3C2AB7109}" destId="{2E5E8EC6-D292-4DEC-B11C-83BF3DCD6964}" srcOrd="0" destOrd="0" parTransId="{D3E25504-8E0A-4D03-8408-2F1ADBD84488}" sibTransId="{BB096655-CD6C-4D95-9F9C-2AD45668711F}"/>
    <dgm:cxn modelId="{A3168402-D1E6-4C91-9934-521789D6EB2E}" type="presOf" srcId="{D53AA645-1B92-4FED-A9F7-35A3C2AB7109}" destId="{F82717B6-3683-4967-81C9-9EF10D4A4969}" srcOrd="0" destOrd="0" presId="urn:microsoft.com/office/officeart/2005/8/layout/vList5"/>
    <dgm:cxn modelId="{72F35A3D-64E1-4986-B4F9-C9D88B55FE97}" type="presOf" srcId="{51B8F9CB-6E93-4F40-AE26-CE202D13AD50}" destId="{18228190-160A-4FDC-AB39-001142F1FD6C}" srcOrd="0" destOrd="0" presId="urn:microsoft.com/office/officeart/2005/8/layout/vList5"/>
    <dgm:cxn modelId="{4ADD1726-20D6-49D1-BDAA-A224BAD85618}" srcId="{1B2E8222-AEB5-42FD-B533-C81DB9C97CE1}" destId="{D53AA645-1B92-4FED-A9F7-35A3C2AB7109}" srcOrd="0" destOrd="0" parTransId="{EC79572F-C869-44F7-BD2C-A6868EB01A68}" sibTransId="{1D16BC04-D602-4CCF-9D24-FE41931D8C36}"/>
    <dgm:cxn modelId="{A34B0F9E-8750-485E-9C8A-759F59086880}" srcId="{51B8F9CB-6E93-4F40-AE26-CE202D13AD50}" destId="{C6DEE4E6-EFF8-4FC0-9A07-B9A3882BE04D}" srcOrd="0" destOrd="0" parTransId="{4F4410C2-2FB4-4E97-B823-51BBE5FC8771}" sibTransId="{D19A7907-A63F-4940-9BDF-F21B2CA38A1D}"/>
    <dgm:cxn modelId="{EF7EA0F4-4230-436E-BDD7-6E00CA160DF3}" type="presParOf" srcId="{5A26EDE9-D6BC-4ED1-924A-2F018B6149FD}" destId="{7F6AFE6B-1C7A-46CA-AEA6-B1B2D8C8EB2B}" srcOrd="0" destOrd="0" presId="urn:microsoft.com/office/officeart/2005/8/layout/vList5"/>
    <dgm:cxn modelId="{EDEFBF29-20FA-4538-9D12-B1A261FD9913}" type="presParOf" srcId="{7F6AFE6B-1C7A-46CA-AEA6-B1B2D8C8EB2B}" destId="{F82717B6-3683-4967-81C9-9EF10D4A4969}" srcOrd="0" destOrd="0" presId="urn:microsoft.com/office/officeart/2005/8/layout/vList5"/>
    <dgm:cxn modelId="{54DF9F5B-6546-4199-BAF9-52AD8E698394}" type="presParOf" srcId="{7F6AFE6B-1C7A-46CA-AEA6-B1B2D8C8EB2B}" destId="{D80180D5-77A0-41EC-B17D-7F2058CFB052}" srcOrd="1" destOrd="0" presId="urn:microsoft.com/office/officeart/2005/8/layout/vList5"/>
    <dgm:cxn modelId="{2B38897B-B944-4CDE-B37E-21572366F5C6}" type="presParOf" srcId="{5A26EDE9-D6BC-4ED1-924A-2F018B6149FD}" destId="{707E920A-7988-4A5C-8B8E-DB1EFEA97510}" srcOrd="1" destOrd="0" presId="urn:microsoft.com/office/officeart/2005/8/layout/vList5"/>
    <dgm:cxn modelId="{559CA362-FBD7-4C86-83F2-4F4C9F4333FC}" type="presParOf" srcId="{5A26EDE9-D6BC-4ED1-924A-2F018B6149FD}" destId="{2BF21282-598E-4741-A674-12E63E280858}" srcOrd="2" destOrd="0" presId="urn:microsoft.com/office/officeart/2005/8/layout/vList5"/>
    <dgm:cxn modelId="{C3477777-93A5-423C-991D-0823C7E8A03E}" type="presParOf" srcId="{2BF21282-598E-4741-A674-12E63E280858}" destId="{18228190-160A-4FDC-AB39-001142F1FD6C}" srcOrd="0" destOrd="0" presId="urn:microsoft.com/office/officeart/2005/8/layout/vList5"/>
    <dgm:cxn modelId="{9E6F570F-8589-4D3A-B388-C9C15836F6A6}" type="presParOf" srcId="{2BF21282-598E-4741-A674-12E63E280858}" destId="{840A8C8B-F216-4AEA-B734-A4F46912A728}" srcOrd="1" destOrd="0" presId="urn:microsoft.com/office/officeart/2005/8/layout/vList5"/>
  </dgm:cxnLst>
  <dgm:bg/>
  <dgm:whole/>
  <dgm:extLst>
    <a:ext uri="http://schemas.microsoft.com/office/drawing/2008/diagram">
      <dsp:dataModelExt xmlns:dsp="http://schemas.microsoft.com/office/drawing/2008/diagram" relId="rId20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E70D106-13C3-4F87-A16B-FEB0ED3DFCB6}"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ru-RU"/>
        </a:p>
      </dgm:t>
    </dgm:pt>
    <dgm:pt modelId="{1B343991-E47C-4E4E-B376-E07E4DF3EB8A}">
      <dgm:prSet phldrT="[Текст]" custT="1"/>
      <dgm:spPr/>
      <dgm:t>
        <a:bodyPr/>
        <a:lstStyle/>
        <a:p>
          <a:r>
            <a:rPr lang="ru-RU" sz="1100">
              <a:latin typeface="Times New Roman" panose="02020603050405020304" pitchFamily="18" charset="0"/>
              <a:cs typeface="Times New Roman" panose="02020603050405020304" pitchFamily="18" charset="0"/>
            </a:rPr>
            <a:t>Микроскопия</a:t>
          </a:r>
        </a:p>
      </dgm:t>
    </dgm:pt>
    <dgm:pt modelId="{3A919C87-3DB6-4654-989A-3DECE7B57754}" type="parTrans" cxnId="{DD38780D-8434-4BB2-84E1-13D3E8C6C4D1}">
      <dgm:prSet/>
      <dgm:spPr/>
      <dgm:t>
        <a:bodyPr/>
        <a:lstStyle/>
        <a:p>
          <a:endParaRPr lang="ru-RU" sz="1100">
            <a:latin typeface="Times New Roman" panose="02020603050405020304" pitchFamily="18" charset="0"/>
            <a:cs typeface="Times New Roman" panose="02020603050405020304" pitchFamily="18" charset="0"/>
          </a:endParaRPr>
        </a:p>
      </dgm:t>
    </dgm:pt>
    <dgm:pt modelId="{49401429-A56A-4B18-BA0E-5B5AE79C8180}" type="sibTrans" cxnId="{DD38780D-8434-4BB2-84E1-13D3E8C6C4D1}">
      <dgm:prSet/>
      <dgm:spPr/>
      <dgm:t>
        <a:bodyPr/>
        <a:lstStyle/>
        <a:p>
          <a:endParaRPr lang="ru-RU" sz="1100">
            <a:latin typeface="Times New Roman" panose="02020603050405020304" pitchFamily="18" charset="0"/>
            <a:cs typeface="Times New Roman" panose="02020603050405020304" pitchFamily="18" charset="0"/>
          </a:endParaRPr>
        </a:p>
      </dgm:t>
    </dgm:pt>
    <dgm:pt modelId="{8450BD73-23AE-41E0-824B-ECE950D22471}">
      <dgm:prSet phldrT="[Текст]" custT="1"/>
      <dgm:spPr/>
      <dgm:t>
        <a:bodyPr/>
        <a:lstStyle/>
        <a:p>
          <a:r>
            <a:rPr lang="ru-RU" sz="1100">
              <a:latin typeface="Times New Roman" panose="02020603050405020304" pitchFamily="18" charset="0"/>
              <a:cs typeface="Times New Roman" panose="02020603050405020304" pitchFamily="18" charset="0"/>
            </a:rPr>
            <a:t>с целью обнаружения Demodex spp.  и микроорганизамов и посев содержимого пустул для диагностики акне.</a:t>
          </a:r>
        </a:p>
      </dgm:t>
    </dgm:pt>
    <dgm:pt modelId="{7F4C76F3-A018-426B-B694-35D59C88E009}" type="parTrans" cxnId="{BE68A382-A589-4B4D-88F5-B3B56A26BF3E}">
      <dgm:prSet/>
      <dgm:spPr/>
      <dgm:t>
        <a:bodyPr/>
        <a:lstStyle/>
        <a:p>
          <a:endParaRPr lang="ru-RU" sz="1100">
            <a:latin typeface="Times New Roman" panose="02020603050405020304" pitchFamily="18" charset="0"/>
            <a:cs typeface="Times New Roman" panose="02020603050405020304" pitchFamily="18" charset="0"/>
          </a:endParaRPr>
        </a:p>
      </dgm:t>
    </dgm:pt>
    <dgm:pt modelId="{6AB8F367-371B-45DA-8520-77E931BB48C1}" type="sibTrans" cxnId="{BE68A382-A589-4B4D-88F5-B3B56A26BF3E}">
      <dgm:prSet/>
      <dgm:spPr/>
      <dgm:t>
        <a:bodyPr/>
        <a:lstStyle/>
        <a:p>
          <a:endParaRPr lang="ru-RU" sz="1100">
            <a:latin typeface="Times New Roman" panose="02020603050405020304" pitchFamily="18" charset="0"/>
            <a:cs typeface="Times New Roman" panose="02020603050405020304" pitchFamily="18" charset="0"/>
          </a:endParaRPr>
        </a:p>
      </dgm:t>
    </dgm:pt>
    <dgm:pt modelId="{601D3DC2-859C-43E2-BC03-18D553E4CBF3}">
      <dgm:prSet phldrT="[Текст]" custT="1"/>
      <dgm:spPr/>
      <dgm:t>
        <a:bodyPr/>
        <a:lstStyle/>
        <a:p>
          <a:r>
            <a:rPr lang="ru-RU" sz="1100">
              <a:latin typeface="Times New Roman" panose="02020603050405020304" pitchFamily="18" charset="0"/>
              <a:cs typeface="Times New Roman" panose="02020603050405020304" pitchFamily="18" charset="0"/>
            </a:rPr>
            <a:t>Анализы</a:t>
          </a:r>
        </a:p>
      </dgm:t>
    </dgm:pt>
    <dgm:pt modelId="{0B17550B-42C6-4E6F-97CC-3042158A3ACD}" type="parTrans" cxnId="{9014C81E-CB6B-4DB3-B88C-981599F560D4}">
      <dgm:prSet/>
      <dgm:spPr/>
      <dgm:t>
        <a:bodyPr/>
        <a:lstStyle/>
        <a:p>
          <a:endParaRPr lang="ru-RU" sz="1100">
            <a:latin typeface="Times New Roman" panose="02020603050405020304" pitchFamily="18" charset="0"/>
            <a:cs typeface="Times New Roman" panose="02020603050405020304" pitchFamily="18" charset="0"/>
          </a:endParaRPr>
        </a:p>
      </dgm:t>
    </dgm:pt>
    <dgm:pt modelId="{D77A818A-44C9-4A2C-ADFD-6385E47C53D9}" type="sibTrans" cxnId="{9014C81E-CB6B-4DB3-B88C-981599F560D4}">
      <dgm:prSet/>
      <dgm:spPr/>
      <dgm:t>
        <a:bodyPr/>
        <a:lstStyle/>
        <a:p>
          <a:endParaRPr lang="ru-RU" sz="1100">
            <a:latin typeface="Times New Roman" panose="02020603050405020304" pitchFamily="18" charset="0"/>
            <a:cs typeface="Times New Roman" panose="02020603050405020304" pitchFamily="18" charset="0"/>
          </a:endParaRPr>
        </a:p>
      </dgm:t>
    </dgm:pt>
    <dgm:pt modelId="{AFCBA290-F375-4AAF-A883-A903CFAA3CD0}">
      <dgm:prSet phldrT="[Текст]" custT="1"/>
      <dgm:spPr/>
      <dgm:t>
        <a:bodyPr/>
        <a:lstStyle/>
        <a:p>
          <a:r>
            <a:rPr lang="ru-RU" sz="1100">
              <a:latin typeface="Times New Roman" panose="02020603050405020304" pitchFamily="18" charset="0"/>
              <a:cs typeface="Times New Roman" panose="02020603050405020304" pitchFamily="18" charset="0"/>
            </a:rPr>
            <a:t>биохимический анализ крови (глюкоза, билирубин, АЛТ,АСТ, холестерин, триглицериды, креатинин, мочевина, щелочная фосфатаза), у женщин на 5–7 день менструального цикла определяют уровни ряда гормонов (свободный тестостерон, дегидроэпиандростерон, эстроген, пролактин, лютеинизирующий гормон, ФСГ, АКТГ,ТТГ,Т4, толерантнсть к глюкозе)</a:t>
          </a:r>
        </a:p>
      </dgm:t>
    </dgm:pt>
    <dgm:pt modelId="{994A8CBC-27CF-439F-873E-95273BF6C067}" type="parTrans" cxnId="{07DD9EE5-3450-4060-8B46-2D070D6CC718}">
      <dgm:prSet/>
      <dgm:spPr/>
      <dgm:t>
        <a:bodyPr/>
        <a:lstStyle/>
        <a:p>
          <a:endParaRPr lang="ru-RU" sz="1100">
            <a:latin typeface="Times New Roman" panose="02020603050405020304" pitchFamily="18" charset="0"/>
            <a:cs typeface="Times New Roman" panose="02020603050405020304" pitchFamily="18" charset="0"/>
          </a:endParaRPr>
        </a:p>
      </dgm:t>
    </dgm:pt>
    <dgm:pt modelId="{1973E709-6831-4E43-B42B-00A27A62D68C}" type="sibTrans" cxnId="{07DD9EE5-3450-4060-8B46-2D070D6CC718}">
      <dgm:prSet/>
      <dgm:spPr/>
      <dgm:t>
        <a:bodyPr/>
        <a:lstStyle/>
        <a:p>
          <a:endParaRPr lang="ru-RU" sz="1100">
            <a:latin typeface="Times New Roman" panose="02020603050405020304" pitchFamily="18" charset="0"/>
            <a:cs typeface="Times New Roman" panose="02020603050405020304" pitchFamily="18" charset="0"/>
          </a:endParaRPr>
        </a:p>
      </dgm:t>
    </dgm:pt>
    <dgm:pt modelId="{62A21314-1662-4D27-AE98-EEDE8826A50C}">
      <dgm:prSet phldrT="[Текст]" custT="1"/>
      <dgm:spPr/>
      <dgm:t>
        <a:bodyPr/>
        <a:lstStyle/>
        <a:p>
          <a:r>
            <a:rPr lang="ru-RU" sz="1100" b="1">
              <a:latin typeface="Times New Roman" panose="02020603050405020304" pitchFamily="18" charset="0"/>
              <a:cs typeface="Times New Roman" panose="02020603050405020304" pitchFamily="18" charset="0"/>
            </a:rPr>
            <a:t>инструментальные методы</a:t>
          </a:r>
          <a:endParaRPr lang="ru-RU" sz="1100">
            <a:latin typeface="Times New Roman" panose="02020603050405020304" pitchFamily="18" charset="0"/>
            <a:cs typeface="Times New Roman" panose="02020603050405020304" pitchFamily="18" charset="0"/>
          </a:endParaRPr>
        </a:p>
      </dgm:t>
    </dgm:pt>
    <dgm:pt modelId="{E50BE137-BBED-4639-BCC0-DD1AED765FA3}" type="parTrans" cxnId="{358BA6A5-2F57-4EE6-9B9D-9FAF9425019B}">
      <dgm:prSet/>
      <dgm:spPr/>
      <dgm:t>
        <a:bodyPr/>
        <a:lstStyle/>
        <a:p>
          <a:endParaRPr lang="ru-RU" sz="1100">
            <a:latin typeface="Times New Roman" panose="02020603050405020304" pitchFamily="18" charset="0"/>
            <a:cs typeface="Times New Roman" panose="02020603050405020304" pitchFamily="18" charset="0"/>
          </a:endParaRPr>
        </a:p>
      </dgm:t>
    </dgm:pt>
    <dgm:pt modelId="{C876C4DD-EB87-4E9F-9BBF-E1DD0C04B91E}" type="sibTrans" cxnId="{358BA6A5-2F57-4EE6-9B9D-9FAF9425019B}">
      <dgm:prSet/>
      <dgm:spPr/>
      <dgm:t>
        <a:bodyPr/>
        <a:lstStyle/>
        <a:p>
          <a:endParaRPr lang="ru-RU" sz="1100">
            <a:latin typeface="Times New Roman" panose="02020603050405020304" pitchFamily="18" charset="0"/>
            <a:cs typeface="Times New Roman" panose="02020603050405020304" pitchFamily="18" charset="0"/>
          </a:endParaRPr>
        </a:p>
      </dgm:t>
    </dgm:pt>
    <dgm:pt modelId="{8CCE82EA-1BA4-408F-BB65-F9F657A2030F}">
      <dgm:prSet phldrT="[Текст]" custT="1"/>
      <dgm:spPr/>
      <dgm:t>
        <a:bodyPr/>
        <a:lstStyle/>
        <a:p>
          <a:r>
            <a:rPr lang="ru-RU" sz="1100">
              <a:latin typeface="Times New Roman" panose="02020603050405020304" pitchFamily="18" charset="0"/>
              <a:cs typeface="Times New Roman" panose="02020603050405020304" pitchFamily="18" charset="0"/>
            </a:rPr>
            <a:t>УЗИ органов малого таза на 5–7-й день менструального цикла для исключения синдрома поликистозных яичников, опухолей яичников, воспалительных заболеваний органов малого таза;</a:t>
          </a:r>
        </a:p>
      </dgm:t>
    </dgm:pt>
    <dgm:pt modelId="{BA39B78B-A062-413D-968B-0C838A68F196}" type="parTrans" cxnId="{B8A2F6BE-D963-4280-AEA1-15FBC0A1B375}">
      <dgm:prSet/>
      <dgm:spPr/>
      <dgm:t>
        <a:bodyPr/>
        <a:lstStyle/>
        <a:p>
          <a:endParaRPr lang="ru-RU" sz="1100">
            <a:latin typeface="Times New Roman" panose="02020603050405020304" pitchFamily="18" charset="0"/>
            <a:cs typeface="Times New Roman" panose="02020603050405020304" pitchFamily="18" charset="0"/>
          </a:endParaRPr>
        </a:p>
      </dgm:t>
    </dgm:pt>
    <dgm:pt modelId="{F4BAFBCD-5263-463E-B089-5128BFC60B06}" type="sibTrans" cxnId="{B8A2F6BE-D963-4280-AEA1-15FBC0A1B375}">
      <dgm:prSet/>
      <dgm:spPr/>
      <dgm:t>
        <a:bodyPr/>
        <a:lstStyle/>
        <a:p>
          <a:endParaRPr lang="ru-RU" sz="1100">
            <a:latin typeface="Times New Roman" panose="02020603050405020304" pitchFamily="18" charset="0"/>
            <a:cs typeface="Times New Roman" panose="02020603050405020304" pitchFamily="18" charset="0"/>
          </a:endParaRPr>
        </a:p>
      </dgm:t>
    </dgm:pt>
    <dgm:pt modelId="{A2D5FBAD-ECEE-4758-814B-DB96A071CB29}">
      <dgm:prSet custT="1"/>
      <dgm:spPr/>
      <dgm:t>
        <a:bodyPr/>
        <a:lstStyle/>
        <a:p>
          <a:r>
            <a:rPr lang="ru-RU" sz="1100">
              <a:latin typeface="Times New Roman" panose="02020603050405020304" pitchFamily="18" charset="0"/>
              <a:cs typeface="Times New Roman" panose="02020603050405020304" pitchFamily="18" charset="0"/>
            </a:rPr>
            <a:t>УЗИ надпочечников, предстательной железы, яичек; </a:t>
          </a:r>
        </a:p>
      </dgm:t>
    </dgm:pt>
    <dgm:pt modelId="{655C4210-96DF-4B12-A399-90F6DD56A63B}" type="parTrans" cxnId="{E787460D-593C-4E25-A6AD-5CE0D424813D}">
      <dgm:prSet/>
      <dgm:spPr/>
      <dgm:t>
        <a:bodyPr/>
        <a:lstStyle/>
        <a:p>
          <a:endParaRPr lang="ru-RU" sz="1100">
            <a:latin typeface="Times New Roman" panose="02020603050405020304" pitchFamily="18" charset="0"/>
            <a:cs typeface="Times New Roman" panose="02020603050405020304" pitchFamily="18" charset="0"/>
          </a:endParaRPr>
        </a:p>
      </dgm:t>
    </dgm:pt>
    <dgm:pt modelId="{9D2B82CB-58AF-404F-A93D-379D8A2501EF}" type="sibTrans" cxnId="{E787460D-593C-4E25-A6AD-5CE0D424813D}">
      <dgm:prSet/>
      <dgm:spPr/>
      <dgm:t>
        <a:bodyPr/>
        <a:lstStyle/>
        <a:p>
          <a:endParaRPr lang="ru-RU" sz="1100">
            <a:latin typeface="Times New Roman" panose="02020603050405020304" pitchFamily="18" charset="0"/>
            <a:cs typeface="Times New Roman" panose="02020603050405020304" pitchFamily="18" charset="0"/>
          </a:endParaRPr>
        </a:p>
      </dgm:t>
    </dgm:pt>
    <dgm:pt modelId="{29AB79FC-A677-4F71-8B06-3EEA593F1214}">
      <dgm:prSet custT="1"/>
      <dgm:spPr/>
      <dgm:t>
        <a:bodyPr/>
        <a:lstStyle/>
        <a:p>
          <a:r>
            <a:rPr lang="ru-RU" sz="1100">
              <a:latin typeface="Times New Roman" panose="02020603050405020304" pitchFamily="18" charset="0"/>
              <a:cs typeface="Times New Roman" panose="02020603050405020304" pitchFamily="18" charset="0"/>
            </a:rPr>
            <a:t> рентгенография черепа (турецкого седла), надпочечников проводится для исключения опухоли гипофиза, надпочечников.</a:t>
          </a:r>
        </a:p>
      </dgm:t>
    </dgm:pt>
    <dgm:pt modelId="{823F6F88-215B-4A51-A102-A667B1881267}" type="parTrans" cxnId="{992FD6DB-CFD1-48B9-AACF-6EB6F5F53602}">
      <dgm:prSet/>
      <dgm:spPr/>
      <dgm:t>
        <a:bodyPr/>
        <a:lstStyle/>
        <a:p>
          <a:endParaRPr lang="ru-RU" sz="1100">
            <a:latin typeface="Times New Roman" panose="02020603050405020304" pitchFamily="18" charset="0"/>
            <a:cs typeface="Times New Roman" panose="02020603050405020304" pitchFamily="18" charset="0"/>
          </a:endParaRPr>
        </a:p>
      </dgm:t>
    </dgm:pt>
    <dgm:pt modelId="{2F10C443-66AB-4935-8B01-61775F19EF38}" type="sibTrans" cxnId="{992FD6DB-CFD1-48B9-AACF-6EB6F5F53602}">
      <dgm:prSet/>
      <dgm:spPr/>
      <dgm:t>
        <a:bodyPr/>
        <a:lstStyle/>
        <a:p>
          <a:endParaRPr lang="ru-RU" sz="1100">
            <a:latin typeface="Times New Roman" panose="02020603050405020304" pitchFamily="18" charset="0"/>
            <a:cs typeface="Times New Roman" panose="02020603050405020304" pitchFamily="18" charset="0"/>
          </a:endParaRPr>
        </a:p>
      </dgm:t>
    </dgm:pt>
    <dgm:pt modelId="{73AED6C4-8423-4F51-A565-ECC5F44A5AE8}" type="pres">
      <dgm:prSet presAssocID="{6E70D106-13C3-4F87-A16B-FEB0ED3DFCB6}" presName="Name0" presStyleCnt="0">
        <dgm:presLayoutVars>
          <dgm:dir/>
          <dgm:animLvl val="lvl"/>
          <dgm:resizeHandles val="exact"/>
        </dgm:presLayoutVars>
      </dgm:prSet>
      <dgm:spPr/>
      <dgm:t>
        <a:bodyPr/>
        <a:lstStyle/>
        <a:p>
          <a:endParaRPr lang="ru-RU"/>
        </a:p>
      </dgm:t>
    </dgm:pt>
    <dgm:pt modelId="{FED9B51F-071B-4B2B-8ACB-C82B93286E89}" type="pres">
      <dgm:prSet presAssocID="{1B343991-E47C-4E4E-B376-E07E4DF3EB8A}" presName="composite" presStyleCnt="0"/>
      <dgm:spPr/>
    </dgm:pt>
    <dgm:pt modelId="{88CDB9D6-3648-4B6F-A960-9B3CB843EA49}" type="pres">
      <dgm:prSet presAssocID="{1B343991-E47C-4E4E-B376-E07E4DF3EB8A}" presName="parTx" presStyleLbl="alignNode1" presStyleIdx="0" presStyleCnt="3">
        <dgm:presLayoutVars>
          <dgm:chMax val="0"/>
          <dgm:chPref val="0"/>
          <dgm:bulletEnabled val="1"/>
        </dgm:presLayoutVars>
      </dgm:prSet>
      <dgm:spPr/>
      <dgm:t>
        <a:bodyPr/>
        <a:lstStyle/>
        <a:p>
          <a:endParaRPr lang="ru-RU"/>
        </a:p>
      </dgm:t>
    </dgm:pt>
    <dgm:pt modelId="{3501F13F-7D95-4E6A-8059-73C15582BA55}" type="pres">
      <dgm:prSet presAssocID="{1B343991-E47C-4E4E-B376-E07E4DF3EB8A}" presName="desTx" presStyleLbl="alignAccFollowNode1" presStyleIdx="0" presStyleCnt="3">
        <dgm:presLayoutVars>
          <dgm:bulletEnabled val="1"/>
        </dgm:presLayoutVars>
      </dgm:prSet>
      <dgm:spPr/>
      <dgm:t>
        <a:bodyPr/>
        <a:lstStyle/>
        <a:p>
          <a:endParaRPr lang="ru-RU"/>
        </a:p>
      </dgm:t>
    </dgm:pt>
    <dgm:pt modelId="{28B7F77A-DB87-42DE-BF8A-CBB458C6A1D0}" type="pres">
      <dgm:prSet presAssocID="{49401429-A56A-4B18-BA0E-5B5AE79C8180}" presName="space" presStyleCnt="0"/>
      <dgm:spPr/>
    </dgm:pt>
    <dgm:pt modelId="{182ACA4A-FA29-47F8-986F-B74D6D14D2BE}" type="pres">
      <dgm:prSet presAssocID="{601D3DC2-859C-43E2-BC03-18D553E4CBF3}" presName="composite" presStyleCnt="0"/>
      <dgm:spPr/>
    </dgm:pt>
    <dgm:pt modelId="{EFB7CFED-B9C3-434D-8E17-005BA51AB476}" type="pres">
      <dgm:prSet presAssocID="{601D3DC2-859C-43E2-BC03-18D553E4CBF3}" presName="parTx" presStyleLbl="alignNode1" presStyleIdx="1" presStyleCnt="3">
        <dgm:presLayoutVars>
          <dgm:chMax val="0"/>
          <dgm:chPref val="0"/>
          <dgm:bulletEnabled val="1"/>
        </dgm:presLayoutVars>
      </dgm:prSet>
      <dgm:spPr/>
      <dgm:t>
        <a:bodyPr/>
        <a:lstStyle/>
        <a:p>
          <a:endParaRPr lang="ru-RU"/>
        </a:p>
      </dgm:t>
    </dgm:pt>
    <dgm:pt modelId="{45901857-CF95-44C8-8146-0FF58739E0FF}" type="pres">
      <dgm:prSet presAssocID="{601D3DC2-859C-43E2-BC03-18D553E4CBF3}" presName="desTx" presStyleLbl="alignAccFollowNode1" presStyleIdx="1" presStyleCnt="3">
        <dgm:presLayoutVars>
          <dgm:bulletEnabled val="1"/>
        </dgm:presLayoutVars>
      </dgm:prSet>
      <dgm:spPr/>
      <dgm:t>
        <a:bodyPr/>
        <a:lstStyle/>
        <a:p>
          <a:endParaRPr lang="ru-RU"/>
        </a:p>
      </dgm:t>
    </dgm:pt>
    <dgm:pt modelId="{FF8D0AFC-CDC9-43DE-8E20-04ED09E5C6C4}" type="pres">
      <dgm:prSet presAssocID="{D77A818A-44C9-4A2C-ADFD-6385E47C53D9}" presName="space" presStyleCnt="0"/>
      <dgm:spPr/>
    </dgm:pt>
    <dgm:pt modelId="{82451B70-2D41-40B9-A27C-70CEFA6954BC}" type="pres">
      <dgm:prSet presAssocID="{62A21314-1662-4D27-AE98-EEDE8826A50C}" presName="composite" presStyleCnt="0"/>
      <dgm:spPr/>
    </dgm:pt>
    <dgm:pt modelId="{7A58548D-9655-4461-806C-80467CBD577A}" type="pres">
      <dgm:prSet presAssocID="{62A21314-1662-4D27-AE98-EEDE8826A50C}" presName="parTx" presStyleLbl="alignNode1" presStyleIdx="2" presStyleCnt="3">
        <dgm:presLayoutVars>
          <dgm:chMax val="0"/>
          <dgm:chPref val="0"/>
          <dgm:bulletEnabled val="1"/>
        </dgm:presLayoutVars>
      </dgm:prSet>
      <dgm:spPr/>
      <dgm:t>
        <a:bodyPr/>
        <a:lstStyle/>
        <a:p>
          <a:endParaRPr lang="ru-RU"/>
        </a:p>
      </dgm:t>
    </dgm:pt>
    <dgm:pt modelId="{8D87008D-4410-469A-8227-E17916767DE9}" type="pres">
      <dgm:prSet presAssocID="{62A21314-1662-4D27-AE98-EEDE8826A50C}" presName="desTx" presStyleLbl="alignAccFollowNode1" presStyleIdx="2" presStyleCnt="3">
        <dgm:presLayoutVars>
          <dgm:bulletEnabled val="1"/>
        </dgm:presLayoutVars>
      </dgm:prSet>
      <dgm:spPr/>
      <dgm:t>
        <a:bodyPr/>
        <a:lstStyle/>
        <a:p>
          <a:endParaRPr lang="ru-RU"/>
        </a:p>
      </dgm:t>
    </dgm:pt>
  </dgm:ptLst>
  <dgm:cxnLst>
    <dgm:cxn modelId="{42C43122-128A-4A21-A02A-8DAF901F265A}" type="presOf" srcId="{1B343991-E47C-4E4E-B376-E07E4DF3EB8A}" destId="{88CDB9D6-3648-4B6F-A960-9B3CB843EA49}" srcOrd="0" destOrd="0" presId="urn:microsoft.com/office/officeart/2005/8/layout/hList1"/>
    <dgm:cxn modelId="{992FD6DB-CFD1-48B9-AACF-6EB6F5F53602}" srcId="{62A21314-1662-4D27-AE98-EEDE8826A50C}" destId="{29AB79FC-A677-4F71-8B06-3EEA593F1214}" srcOrd="2" destOrd="0" parTransId="{823F6F88-215B-4A51-A102-A667B1881267}" sibTransId="{2F10C443-66AB-4935-8B01-61775F19EF38}"/>
    <dgm:cxn modelId="{47F702C1-0265-4A99-B6D4-F683B640D1DE}" type="presOf" srcId="{8CCE82EA-1BA4-408F-BB65-F9F657A2030F}" destId="{8D87008D-4410-469A-8227-E17916767DE9}" srcOrd="0" destOrd="0" presId="urn:microsoft.com/office/officeart/2005/8/layout/hList1"/>
    <dgm:cxn modelId="{7A58E314-31DC-4E32-BD58-2D87D070214A}" type="presOf" srcId="{601D3DC2-859C-43E2-BC03-18D553E4CBF3}" destId="{EFB7CFED-B9C3-434D-8E17-005BA51AB476}" srcOrd="0" destOrd="0" presId="urn:microsoft.com/office/officeart/2005/8/layout/hList1"/>
    <dgm:cxn modelId="{B381BB33-FB68-4218-A906-686A0EC4F8E1}" type="presOf" srcId="{29AB79FC-A677-4F71-8B06-3EEA593F1214}" destId="{8D87008D-4410-469A-8227-E17916767DE9}" srcOrd="0" destOrd="2" presId="urn:microsoft.com/office/officeart/2005/8/layout/hList1"/>
    <dgm:cxn modelId="{BE68A382-A589-4B4D-88F5-B3B56A26BF3E}" srcId="{1B343991-E47C-4E4E-B376-E07E4DF3EB8A}" destId="{8450BD73-23AE-41E0-824B-ECE950D22471}" srcOrd="0" destOrd="0" parTransId="{7F4C76F3-A018-426B-B694-35D59C88E009}" sibTransId="{6AB8F367-371B-45DA-8520-77E931BB48C1}"/>
    <dgm:cxn modelId="{E787460D-593C-4E25-A6AD-5CE0D424813D}" srcId="{62A21314-1662-4D27-AE98-EEDE8826A50C}" destId="{A2D5FBAD-ECEE-4758-814B-DB96A071CB29}" srcOrd="1" destOrd="0" parTransId="{655C4210-96DF-4B12-A399-90F6DD56A63B}" sibTransId="{9D2B82CB-58AF-404F-A93D-379D8A2501EF}"/>
    <dgm:cxn modelId="{358BA6A5-2F57-4EE6-9B9D-9FAF9425019B}" srcId="{6E70D106-13C3-4F87-A16B-FEB0ED3DFCB6}" destId="{62A21314-1662-4D27-AE98-EEDE8826A50C}" srcOrd="2" destOrd="0" parTransId="{E50BE137-BBED-4639-BCC0-DD1AED765FA3}" sibTransId="{C876C4DD-EB87-4E9F-9BBF-E1DD0C04B91E}"/>
    <dgm:cxn modelId="{D4107EE6-B73B-4843-9031-11A431BF761C}" type="presOf" srcId="{62A21314-1662-4D27-AE98-EEDE8826A50C}" destId="{7A58548D-9655-4461-806C-80467CBD577A}" srcOrd="0" destOrd="0" presId="urn:microsoft.com/office/officeart/2005/8/layout/hList1"/>
    <dgm:cxn modelId="{9014C81E-CB6B-4DB3-B88C-981599F560D4}" srcId="{6E70D106-13C3-4F87-A16B-FEB0ED3DFCB6}" destId="{601D3DC2-859C-43E2-BC03-18D553E4CBF3}" srcOrd="1" destOrd="0" parTransId="{0B17550B-42C6-4E6F-97CC-3042158A3ACD}" sibTransId="{D77A818A-44C9-4A2C-ADFD-6385E47C53D9}"/>
    <dgm:cxn modelId="{B8A2F6BE-D963-4280-AEA1-15FBC0A1B375}" srcId="{62A21314-1662-4D27-AE98-EEDE8826A50C}" destId="{8CCE82EA-1BA4-408F-BB65-F9F657A2030F}" srcOrd="0" destOrd="0" parTransId="{BA39B78B-A062-413D-968B-0C838A68F196}" sibTransId="{F4BAFBCD-5263-463E-B089-5128BFC60B06}"/>
    <dgm:cxn modelId="{DB92D63C-E38C-40D6-A4ED-040B891288A4}" type="presOf" srcId="{A2D5FBAD-ECEE-4758-814B-DB96A071CB29}" destId="{8D87008D-4410-469A-8227-E17916767DE9}" srcOrd="0" destOrd="1" presId="urn:microsoft.com/office/officeart/2005/8/layout/hList1"/>
    <dgm:cxn modelId="{DD38780D-8434-4BB2-84E1-13D3E8C6C4D1}" srcId="{6E70D106-13C3-4F87-A16B-FEB0ED3DFCB6}" destId="{1B343991-E47C-4E4E-B376-E07E4DF3EB8A}" srcOrd="0" destOrd="0" parTransId="{3A919C87-3DB6-4654-989A-3DECE7B57754}" sibTransId="{49401429-A56A-4B18-BA0E-5B5AE79C8180}"/>
    <dgm:cxn modelId="{C8C448EB-7031-4F5E-BEAE-544D91B9D9E9}" type="presOf" srcId="{6E70D106-13C3-4F87-A16B-FEB0ED3DFCB6}" destId="{73AED6C4-8423-4F51-A565-ECC5F44A5AE8}" srcOrd="0" destOrd="0" presId="urn:microsoft.com/office/officeart/2005/8/layout/hList1"/>
    <dgm:cxn modelId="{4181AC01-513D-4EC6-BF13-E84480CC74CC}" type="presOf" srcId="{8450BD73-23AE-41E0-824B-ECE950D22471}" destId="{3501F13F-7D95-4E6A-8059-73C15582BA55}" srcOrd="0" destOrd="0" presId="urn:microsoft.com/office/officeart/2005/8/layout/hList1"/>
    <dgm:cxn modelId="{F8EC2273-07BD-48F0-832A-E9BFC4A5570F}" type="presOf" srcId="{AFCBA290-F375-4AAF-A883-A903CFAA3CD0}" destId="{45901857-CF95-44C8-8146-0FF58739E0FF}" srcOrd="0" destOrd="0" presId="urn:microsoft.com/office/officeart/2005/8/layout/hList1"/>
    <dgm:cxn modelId="{07DD9EE5-3450-4060-8B46-2D070D6CC718}" srcId="{601D3DC2-859C-43E2-BC03-18D553E4CBF3}" destId="{AFCBA290-F375-4AAF-A883-A903CFAA3CD0}" srcOrd="0" destOrd="0" parTransId="{994A8CBC-27CF-439F-873E-95273BF6C067}" sibTransId="{1973E709-6831-4E43-B42B-00A27A62D68C}"/>
    <dgm:cxn modelId="{A79281CA-406F-4490-BFBD-FB8A501C26B9}" type="presParOf" srcId="{73AED6C4-8423-4F51-A565-ECC5F44A5AE8}" destId="{FED9B51F-071B-4B2B-8ACB-C82B93286E89}" srcOrd="0" destOrd="0" presId="urn:microsoft.com/office/officeart/2005/8/layout/hList1"/>
    <dgm:cxn modelId="{63596B81-9460-45EB-A508-8D9E6AB28501}" type="presParOf" srcId="{FED9B51F-071B-4B2B-8ACB-C82B93286E89}" destId="{88CDB9D6-3648-4B6F-A960-9B3CB843EA49}" srcOrd="0" destOrd="0" presId="urn:microsoft.com/office/officeart/2005/8/layout/hList1"/>
    <dgm:cxn modelId="{357AD0A3-7829-4F38-A761-61FE7DE9749C}" type="presParOf" srcId="{FED9B51F-071B-4B2B-8ACB-C82B93286E89}" destId="{3501F13F-7D95-4E6A-8059-73C15582BA55}" srcOrd="1" destOrd="0" presId="urn:microsoft.com/office/officeart/2005/8/layout/hList1"/>
    <dgm:cxn modelId="{697F9796-DA4A-4481-9F1E-14CA9CF1C239}" type="presParOf" srcId="{73AED6C4-8423-4F51-A565-ECC5F44A5AE8}" destId="{28B7F77A-DB87-42DE-BF8A-CBB458C6A1D0}" srcOrd="1" destOrd="0" presId="urn:microsoft.com/office/officeart/2005/8/layout/hList1"/>
    <dgm:cxn modelId="{2077F8AC-D1A2-482B-B53F-6DF8F6BE9C1C}" type="presParOf" srcId="{73AED6C4-8423-4F51-A565-ECC5F44A5AE8}" destId="{182ACA4A-FA29-47F8-986F-B74D6D14D2BE}" srcOrd="2" destOrd="0" presId="urn:microsoft.com/office/officeart/2005/8/layout/hList1"/>
    <dgm:cxn modelId="{3AD79743-9CAB-4885-88AF-A798A6F4252F}" type="presParOf" srcId="{182ACA4A-FA29-47F8-986F-B74D6D14D2BE}" destId="{EFB7CFED-B9C3-434D-8E17-005BA51AB476}" srcOrd="0" destOrd="0" presId="urn:microsoft.com/office/officeart/2005/8/layout/hList1"/>
    <dgm:cxn modelId="{B25C7721-C69B-4A79-A051-1347B39F69D0}" type="presParOf" srcId="{182ACA4A-FA29-47F8-986F-B74D6D14D2BE}" destId="{45901857-CF95-44C8-8146-0FF58739E0FF}" srcOrd="1" destOrd="0" presId="urn:microsoft.com/office/officeart/2005/8/layout/hList1"/>
    <dgm:cxn modelId="{41217635-FA98-496D-9429-09C0EE2F5169}" type="presParOf" srcId="{73AED6C4-8423-4F51-A565-ECC5F44A5AE8}" destId="{FF8D0AFC-CDC9-43DE-8E20-04ED09E5C6C4}" srcOrd="3" destOrd="0" presId="urn:microsoft.com/office/officeart/2005/8/layout/hList1"/>
    <dgm:cxn modelId="{34385C4C-8AAC-437C-BF0E-7D26CF83ED93}" type="presParOf" srcId="{73AED6C4-8423-4F51-A565-ECC5F44A5AE8}" destId="{82451B70-2D41-40B9-A27C-70CEFA6954BC}" srcOrd="4" destOrd="0" presId="urn:microsoft.com/office/officeart/2005/8/layout/hList1"/>
    <dgm:cxn modelId="{263C7FD5-3024-4B88-A7CC-80CB995EF63D}" type="presParOf" srcId="{82451B70-2D41-40B9-A27C-70CEFA6954BC}" destId="{7A58548D-9655-4461-806C-80467CBD577A}" srcOrd="0" destOrd="0" presId="urn:microsoft.com/office/officeart/2005/8/layout/hList1"/>
    <dgm:cxn modelId="{3ADDCDDF-94FC-4BE8-87A7-CB69FF3A00D3}" type="presParOf" srcId="{82451B70-2D41-40B9-A27C-70CEFA6954BC}" destId="{8D87008D-4410-469A-8227-E17916767DE9}" srcOrd="1" destOrd="0" presId="urn:microsoft.com/office/officeart/2005/8/layout/hLis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0.xml><?xml version="1.0" encoding="utf-8"?>
<dgm:dataModel xmlns:dgm="http://schemas.openxmlformats.org/drawingml/2006/diagram" xmlns:a="http://schemas.openxmlformats.org/drawingml/2006/main">
  <dgm:ptLst>
    <dgm:pt modelId="{0098312C-D6E6-4671-A965-12A60C6DA6E8}"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2A8A97D7-9CFF-4F15-B064-FDD8787F3921}">
      <dgm:prSet phldrT="[Текст]" custT="1"/>
      <dgm:spPr/>
      <dgm:t>
        <a:bodyPr/>
        <a:lstStyle/>
        <a:p>
          <a:r>
            <a:rPr lang="ru-RU" sz="1100" b="1">
              <a:latin typeface="Times New Roman" pitchFamily="18" charset="0"/>
              <a:cs typeface="Times New Roman" pitchFamily="18" charset="0"/>
            </a:rPr>
            <a:t>Характерной клинической особенностью</a:t>
          </a:r>
          <a:r>
            <a:rPr lang="ru-RU" sz="1100">
              <a:latin typeface="Times New Roman" pitchFamily="18" charset="0"/>
              <a:cs typeface="Times New Roman" pitchFamily="18" charset="0"/>
            </a:rPr>
            <a:t> </a:t>
          </a:r>
        </a:p>
      </dgm:t>
    </dgm:pt>
    <dgm:pt modelId="{A2392A3C-1118-43C9-B497-0BAFC5C35CC2}" type="parTrans" cxnId="{5D672265-7570-4ECA-8175-5B27B20CFC00}">
      <dgm:prSet/>
      <dgm:spPr/>
      <dgm:t>
        <a:bodyPr/>
        <a:lstStyle/>
        <a:p>
          <a:endParaRPr lang="ru-RU"/>
        </a:p>
      </dgm:t>
    </dgm:pt>
    <dgm:pt modelId="{B7FB44BD-E61D-42BC-AE0F-6AEC44FF8D3D}" type="sibTrans" cxnId="{5D672265-7570-4ECA-8175-5B27B20CFC00}">
      <dgm:prSet/>
      <dgm:spPr/>
      <dgm:t>
        <a:bodyPr/>
        <a:lstStyle/>
        <a:p>
          <a:endParaRPr lang="ru-RU"/>
        </a:p>
      </dgm:t>
    </dgm:pt>
    <dgm:pt modelId="{33188A90-DFC0-4BD2-9029-AB654FBDD73B}">
      <dgm:prSet phldrT="[Текст]" custT="1"/>
      <dgm:spPr/>
      <dgm:t>
        <a:bodyPr/>
        <a:lstStyle/>
        <a:p>
          <a:r>
            <a:rPr lang="ru-RU" sz="1050">
              <a:latin typeface="Times New Roman" pitchFamily="18" charset="0"/>
              <a:cs typeface="Times New Roman" pitchFamily="18" charset="0"/>
            </a:rPr>
            <a:t>рубцующего пемфигоида является способность к повторным возникновениям пузырей и эрозий на одних и тех же местах. Это в конечном итоге приводит к деструктивным рубцовым изменениям с существенным нарушением функции пораженного органа (слепота, стриктура пищевода, уретры и др.). </a:t>
          </a:r>
        </a:p>
      </dgm:t>
    </dgm:pt>
    <dgm:pt modelId="{43E4802C-8798-4BBC-AC21-F484C6C8104B}" type="parTrans" cxnId="{B12FE907-24D4-44C5-A232-B015A6A05B31}">
      <dgm:prSet/>
      <dgm:spPr/>
      <dgm:t>
        <a:bodyPr/>
        <a:lstStyle/>
        <a:p>
          <a:endParaRPr lang="ru-RU"/>
        </a:p>
      </dgm:t>
    </dgm:pt>
    <dgm:pt modelId="{78E7EB7D-FB33-4B8D-9155-607F07875CA2}" type="sibTrans" cxnId="{B12FE907-24D4-44C5-A232-B015A6A05B31}">
      <dgm:prSet/>
      <dgm:spPr/>
      <dgm:t>
        <a:bodyPr/>
        <a:lstStyle/>
        <a:p>
          <a:endParaRPr lang="ru-RU"/>
        </a:p>
      </dgm:t>
    </dgm:pt>
    <dgm:pt modelId="{A8F3DF00-1E79-4C7A-ABD1-40A2A86168EE}">
      <dgm:prSet phldrT="[Текст]"/>
      <dgm:spPr/>
      <dgm:t>
        <a:bodyPr/>
        <a:lstStyle/>
        <a:p>
          <a:r>
            <a:rPr lang="ru-RU" b="1">
              <a:latin typeface="Times New Roman" pitchFamily="18" charset="0"/>
              <a:cs typeface="Times New Roman" pitchFamily="18" charset="0"/>
            </a:rPr>
            <a:t>Глаза.</a:t>
          </a:r>
          <a:r>
            <a:rPr lang="ru-RU">
              <a:latin typeface="Times New Roman" pitchFamily="18" charset="0"/>
              <a:cs typeface="Times New Roman" pitchFamily="18" charset="0"/>
            </a:rPr>
            <a:t> </a:t>
          </a:r>
        </a:p>
      </dgm:t>
    </dgm:pt>
    <dgm:pt modelId="{C9F8776D-16FD-459C-9379-40666E37BE7D}" type="parTrans" cxnId="{0505537D-CCD8-4F2D-987B-07D8EBCA4955}">
      <dgm:prSet/>
      <dgm:spPr/>
      <dgm:t>
        <a:bodyPr/>
        <a:lstStyle/>
        <a:p>
          <a:endParaRPr lang="ru-RU"/>
        </a:p>
      </dgm:t>
    </dgm:pt>
    <dgm:pt modelId="{EE337AF9-564D-4846-AF66-44D8B9D3BA20}" type="sibTrans" cxnId="{0505537D-CCD8-4F2D-987B-07D8EBCA4955}">
      <dgm:prSet/>
      <dgm:spPr/>
      <dgm:t>
        <a:bodyPr/>
        <a:lstStyle/>
        <a:p>
          <a:endParaRPr lang="ru-RU"/>
        </a:p>
      </dgm:t>
    </dgm:pt>
    <dgm:pt modelId="{23A5261C-2EBF-4E59-8CAF-74291CCC00C9}">
      <dgm:prSet phldrT="[Текст]" custT="1"/>
      <dgm:spPr/>
      <dgm:t>
        <a:bodyPr/>
        <a:lstStyle/>
        <a:p>
          <a:r>
            <a:rPr lang="ru-RU" sz="1050">
              <a:latin typeface="Times New Roman" pitchFamily="18" charset="0"/>
              <a:cs typeface="Times New Roman" pitchFamily="18" charset="0"/>
            </a:rPr>
            <a:t>Они могут поражаться изолировано. Чаще заболевание начинается с одностороннего поражения в виде катарального конъюнктивита. При тщательном исследовании на конъюктивит можно обнаружить прозрачные пузыри, которые вскрываются, появляются новые высыпания и постепенно развиваются рубцовые сращения (синехии) между бульбарной частью конъюнктивы и конъюнктивой века. Из-за синехии становится невозможным смыкание века, ограничивается движение глаза. Деструктивные рубцовые изменения вызывают деформацию слезовыводящих путей и атрофию бокаловидных клеток, что вызывает сухость конъюнктивы с развитием ксерофтальмии и панофтальмии. Возникает помутнение и изъязвление роговицы, что приводит к утрате зрения (более 20% больных). </a:t>
          </a:r>
        </a:p>
      </dgm:t>
    </dgm:pt>
    <dgm:pt modelId="{4374CD0F-BA18-4516-83E5-62E41A471233}" type="parTrans" cxnId="{5FD1C5E4-2927-4D15-8D68-D489FE945C01}">
      <dgm:prSet/>
      <dgm:spPr/>
      <dgm:t>
        <a:bodyPr/>
        <a:lstStyle/>
        <a:p>
          <a:endParaRPr lang="ru-RU"/>
        </a:p>
      </dgm:t>
    </dgm:pt>
    <dgm:pt modelId="{001F1A1D-1D9E-4A24-92EB-BD4D18554641}" type="sibTrans" cxnId="{5FD1C5E4-2927-4D15-8D68-D489FE945C01}">
      <dgm:prSet/>
      <dgm:spPr/>
      <dgm:t>
        <a:bodyPr/>
        <a:lstStyle/>
        <a:p>
          <a:endParaRPr lang="ru-RU"/>
        </a:p>
      </dgm:t>
    </dgm:pt>
    <dgm:pt modelId="{B06E3BC9-A55B-44D0-90E4-12D874B2BDB4}">
      <dgm:prSet phldrT="[Текст]"/>
      <dgm:spPr/>
      <dgm:t>
        <a:bodyPr/>
        <a:lstStyle/>
        <a:p>
          <a:r>
            <a:rPr lang="ru-RU" b="1">
              <a:latin typeface="Times New Roman" pitchFamily="18" charset="0"/>
              <a:cs typeface="Times New Roman" pitchFamily="18" charset="0"/>
            </a:rPr>
            <a:t>Слизистая оболочка рта. </a:t>
          </a:r>
          <a:endParaRPr lang="ru-RU">
            <a:latin typeface="Times New Roman" pitchFamily="18" charset="0"/>
            <a:cs typeface="Times New Roman" pitchFamily="18" charset="0"/>
          </a:endParaRPr>
        </a:p>
      </dgm:t>
    </dgm:pt>
    <dgm:pt modelId="{70E1E2E0-37E7-46E6-B73D-78F00CCA06A8}" type="parTrans" cxnId="{F9571A54-57FC-4669-B1E2-BF9EF4E9C781}">
      <dgm:prSet/>
      <dgm:spPr/>
      <dgm:t>
        <a:bodyPr/>
        <a:lstStyle/>
        <a:p>
          <a:endParaRPr lang="ru-RU"/>
        </a:p>
      </dgm:t>
    </dgm:pt>
    <dgm:pt modelId="{2E5B3F82-0442-439A-BDA4-9A067B4AD02E}" type="sibTrans" cxnId="{F9571A54-57FC-4669-B1E2-BF9EF4E9C781}">
      <dgm:prSet/>
      <dgm:spPr/>
      <dgm:t>
        <a:bodyPr/>
        <a:lstStyle/>
        <a:p>
          <a:endParaRPr lang="ru-RU"/>
        </a:p>
      </dgm:t>
    </dgm:pt>
    <dgm:pt modelId="{237B776D-9DF4-4359-8912-DF59F33A870F}">
      <dgm:prSet phldrT="[Текст]" custT="1"/>
      <dgm:spPr/>
      <dgm:t>
        <a:bodyPr/>
        <a:lstStyle/>
        <a:p>
          <a:r>
            <a:rPr lang="ru-RU" sz="1050">
              <a:latin typeface="Times New Roman" pitchFamily="18" charset="0"/>
              <a:cs typeface="Times New Roman" pitchFamily="18" charset="0"/>
            </a:rPr>
            <a:t>И здесь возникают рецидивирующие пузыри, которые вскрываются и образуют болезненные эрозии, заживающие рубцеванием. При 32 локализации высыпаний на уздечке языка, образуются спайки, приводящие к ограничению его подвижности; при поражении пищевода постепенно формируется его стриктура, что при водит к нарушению питания. </a:t>
          </a:r>
        </a:p>
      </dgm:t>
    </dgm:pt>
    <dgm:pt modelId="{8BD5BCD1-5B30-41D3-909E-3EA33B762AA0}" type="parTrans" cxnId="{FB2BD957-198E-4996-AF34-3B666FFBFC5D}">
      <dgm:prSet/>
      <dgm:spPr/>
      <dgm:t>
        <a:bodyPr/>
        <a:lstStyle/>
        <a:p>
          <a:endParaRPr lang="ru-RU"/>
        </a:p>
      </dgm:t>
    </dgm:pt>
    <dgm:pt modelId="{4803D26D-E190-4E81-9A36-A6B40BAE2C7F}" type="sibTrans" cxnId="{FB2BD957-198E-4996-AF34-3B666FFBFC5D}">
      <dgm:prSet/>
      <dgm:spPr/>
      <dgm:t>
        <a:bodyPr/>
        <a:lstStyle/>
        <a:p>
          <a:endParaRPr lang="ru-RU"/>
        </a:p>
      </dgm:t>
    </dgm:pt>
    <dgm:pt modelId="{CB4ADEFF-4DF1-4A53-B5BD-0BFD008309D5}">
      <dgm:prSet phldrT="[Текст]" custT="1"/>
      <dgm:spPr/>
      <dgm:t>
        <a:bodyPr/>
        <a:lstStyle/>
        <a:p>
          <a:r>
            <a:rPr lang="ru-RU" sz="1050">
              <a:latin typeface="Times New Roman" pitchFamily="18" charset="0"/>
              <a:cs typeface="Times New Roman" pitchFamily="18" charset="0"/>
            </a:rPr>
            <a:t>У мужчин в результате рецидивирования пузырей на внутреннем листке крайней плоти и головке полового члена развивается слипчивый хронический баланопостит с формированием рубцовых изменений и спаек между головкой и крайней плотью. У женщин аналогичный процесс в области вульвы при водит к развитию рубцового сужения или расширения входа во влагалище. </a:t>
          </a:r>
        </a:p>
      </dgm:t>
    </dgm:pt>
    <dgm:pt modelId="{2EDD9A34-497A-4187-B4D6-656E1672D4E9}" type="parTrans" cxnId="{A31A2FF2-0CD3-47AD-BD64-48C2F3ED542E}">
      <dgm:prSet/>
      <dgm:spPr/>
      <dgm:t>
        <a:bodyPr/>
        <a:lstStyle/>
        <a:p>
          <a:endParaRPr lang="ru-RU"/>
        </a:p>
      </dgm:t>
    </dgm:pt>
    <dgm:pt modelId="{3E0CD44D-C69F-496B-9867-0593CED52C5B}" type="sibTrans" cxnId="{A31A2FF2-0CD3-47AD-BD64-48C2F3ED542E}">
      <dgm:prSet/>
      <dgm:spPr/>
      <dgm:t>
        <a:bodyPr/>
        <a:lstStyle/>
        <a:p>
          <a:endParaRPr lang="ru-RU"/>
        </a:p>
      </dgm:t>
    </dgm:pt>
    <dgm:pt modelId="{48B7DF0C-BE3C-46A4-820A-4F68E6290E63}">
      <dgm:prSet phldrT="[Текст]"/>
      <dgm:spPr/>
      <dgm:t>
        <a:bodyPr/>
        <a:lstStyle/>
        <a:p>
          <a:r>
            <a:rPr lang="ru-RU" b="1">
              <a:latin typeface="Times New Roman" pitchFamily="18" charset="0"/>
              <a:cs typeface="Times New Roman" pitchFamily="18" charset="0"/>
            </a:rPr>
            <a:t>Область гениталий.</a:t>
          </a:r>
          <a:r>
            <a:rPr lang="ru-RU">
              <a:latin typeface="Times New Roman" pitchFamily="18" charset="0"/>
              <a:cs typeface="Times New Roman" pitchFamily="18" charset="0"/>
            </a:rPr>
            <a:t> </a:t>
          </a:r>
        </a:p>
      </dgm:t>
    </dgm:pt>
    <dgm:pt modelId="{BF279868-15B4-473E-AC86-1F7DEACC45E5}" type="parTrans" cxnId="{DC1DD12D-FC95-49ED-B1D0-9403DE4361EA}">
      <dgm:prSet/>
      <dgm:spPr/>
      <dgm:t>
        <a:bodyPr/>
        <a:lstStyle/>
        <a:p>
          <a:endParaRPr lang="ru-RU"/>
        </a:p>
      </dgm:t>
    </dgm:pt>
    <dgm:pt modelId="{5A95BDC2-21BC-41A4-B70B-0A87A736680B}" type="sibTrans" cxnId="{DC1DD12D-FC95-49ED-B1D0-9403DE4361EA}">
      <dgm:prSet/>
      <dgm:spPr/>
      <dgm:t>
        <a:bodyPr/>
        <a:lstStyle/>
        <a:p>
          <a:endParaRPr lang="ru-RU"/>
        </a:p>
      </dgm:t>
    </dgm:pt>
    <dgm:pt modelId="{2435C51E-F7E8-45F7-AEC9-6D58CD136BAD}" type="pres">
      <dgm:prSet presAssocID="{0098312C-D6E6-4671-A965-12A60C6DA6E8}" presName="Name0" presStyleCnt="0">
        <dgm:presLayoutVars>
          <dgm:dir/>
          <dgm:animLvl val="lvl"/>
          <dgm:resizeHandles val="exact"/>
        </dgm:presLayoutVars>
      </dgm:prSet>
      <dgm:spPr/>
      <dgm:t>
        <a:bodyPr/>
        <a:lstStyle/>
        <a:p>
          <a:endParaRPr lang="ru-RU"/>
        </a:p>
      </dgm:t>
    </dgm:pt>
    <dgm:pt modelId="{2BE524AC-F436-4098-8C6F-901587C57798}" type="pres">
      <dgm:prSet presAssocID="{2A8A97D7-9CFF-4F15-B064-FDD8787F3921}" presName="linNode" presStyleCnt="0"/>
      <dgm:spPr/>
    </dgm:pt>
    <dgm:pt modelId="{CE930BF9-69B7-4B98-9B14-47DDB84844ED}" type="pres">
      <dgm:prSet presAssocID="{2A8A97D7-9CFF-4F15-B064-FDD8787F3921}" presName="parentText" presStyleLbl="node1" presStyleIdx="0" presStyleCnt="4" custScaleX="69573">
        <dgm:presLayoutVars>
          <dgm:chMax val="1"/>
          <dgm:bulletEnabled val="1"/>
        </dgm:presLayoutVars>
      </dgm:prSet>
      <dgm:spPr/>
      <dgm:t>
        <a:bodyPr/>
        <a:lstStyle/>
        <a:p>
          <a:endParaRPr lang="ru-RU"/>
        </a:p>
      </dgm:t>
    </dgm:pt>
    <dgm:pt modelId="{AF764F6D-036B-43CD-9104-8B38671C7A03}" type="pres">
      <dgm:prSet presAssocID="{2A8A97D7-9CFF-4F15-B064-FDD8787F3921}" presName="descendantText" presStyleLbl="alignAccFollowNode1" presStyleIdx="0" presStyleCnt="4" custScaleX="170991" custScaleY="173635" custLinFactNeighborX="0" custLinFactNeighborY="0">
        <dgm:presLayoutVars>
          <dgm:bulletEnabled val="1"/>
        </dgm:presLayoutVars>
      </dgm:prSet>
      <dgm:spPr/>
      <dgm:t>
        <a:bodyPr/>
        <a:lstStyle/>
        <a:p>
          <a:endParaRPr lang="ru-RU"/>
        </a:p>
      </dgm:t>
    </dgm:pt>
    <dgm:pt modelId="{854FA434-A626-48F3-96DA-D4D943EE21F1}" type="pres">
      <dgm:prSet presAssocID="{B7FB44BD-E61D-42BC-AE0F-6AEC44FF8D3D}" presName="sp" presStyleCnt="0"/>
      <dgm:spPr/>
    </dgm:pt>
    <dgm:pt modelId="{AF882B8D-C5A5-421E-9EAA-4343D7B879EC}" type="pres">
      <dgm:prSet presAssocID="{A8F3DF00-1E79-4C7A-ABD1-40A2A86168EE}" presName="linNode" presStyleCnt="0"/>
      <dgm:spPr/>
    </dgm:pt>
    <dgm:pt modelId="{503AB691-8939-4E3B-AC82-86840C6364E8}" type="pres">
      <dgm:prSet presAssocID="{A8F3DF00-1E79-4C7A-ABD1-40A2A86168EE}" presName="parentText" presStyleLbl="node1" presStyleIdx="1" presStyleCnt="4">
        <dgm:presLayoutVars>
          <dgm:chMax val="1"/>
          <dgm:bulletEnabled val="1"/>
        </dgm:presLayoutVars>
      </dgm:prSet>
      <dgm:spPr/>
      <dgm:t>
        <a:bodyPr/>
        <a:lstStyle/>
        <a:p>
          <a:endParaRPr lang="ru-RU"/>
        </a:p>
      </dgm:t>
    </dgm:pt>
    <dgm:pt modelId="{308FF3AF-87C7-4C8F-8F1F-2C92A4388B92}" type="pres">
      <dgm:prSet presAssocID="{A8F3DF00-1E79-4C7A-ABD1-40A2A86168EE}" presName="descendantText" presStyleLbl="alignAccFollowNode1" presStyleIdx="1" presStyleCnt="4" custScaleX="253747" custScaleY="183532">
        <dgm:presLayoutVars>
          <dgm:bulletEnabled val="1"/>
        </dgm:presLayoutVars>
      </dgm:prSet>
      <dgm:spPr/>
      <dgm:t>
        <a:bodyPr/>
        <a:lstStyle/>
        <a:p>
          <a:endParaRPr lang="ru-RU"/>
        </a:p>
      </dgm:t>
    </dgm:pt>
    <dgm:pt modelId="{0CEE879D-0E6A-4C69-BB31-0D942A8A089F}" type="pres">
      <dgm:prSet presAssocID="{EE337AF9-564D-4846-AF66-44D8B9D3BA20}" presName="sp" presStyleCnt="0"/>
      <dgm:spPr/>
    </dgm:pt>
    <dgm:pt modelId="{F1EE037A-F882-45F4-909C-2282131B8694}" type="pres">
      <dgm:prSet presAssocID="{B06E3BC9-A55B-44D0-90E4-12D874B2BDB4}" presName="linNode" presStyleCnt="0"/>
      <dgm:spPr/>
    </dgm:pt>
    <dgm:pt modelId="{F809D42C-8A2E-4DD6-82B4-B5B6837A2D6D}" type="pres">
      <dgm:prSet presAssocID="{B06E3BC9-A55B-44D0-90E4-12D874B2BDB4}" presName="parentText" presStyleLbl="node1" presStyleIdx="2" presStyleCnt="4" custScaleX="79070">
        <dgm:presLayoutVars>
          <dgm:chMax val="1"/>
          <dgm:bulletEnabled val="1"/>
        </dgm:presLayoutVars>
      </dgm:prSet>
      <dgm:spPr/>
      <dgm:t>
        <a:bodyPr/>
        <a:lstStyle/>
        <a:p>
          <a:endParaRPr lang="ru-RU"/>
        </a:p>
      </dgm:t>
    </dgm:pt>
    <dgm:pt modelId="{8D31372C-E4E7-430B-BC76-3BC470EB2127}" type="pres">
      <dgm:prSet presAssocID="{B06E3BC9-A55B-44D0-90E4-12D874B2BDB4}" presName="descendantText" presStyleLbl="alignAccFollowNode1" presStyleIdx="2" presStyleCnt="4" custScaleX="211239" custScaleY="126160">
        <dgm:presLayoutVars>
          <dgm:bulletEnabled val="1"/>
        </dgm:presLayoutVars>
      </dgm:prSet>
      <dgm:spPr/>
      <dgm:t>
        <a:bodyPr/>
        <a:lstStyle/>
        <a:p>
          <a:endParaRPr lang="ru-RU"/>
        </a:p>
      </dgm:t>
    </dgm:pt>
    <dgm:pt modelId="{4F53D3FF-A4CE-4B15-8CBF-8A5AFD523507}" type="pres">
      <dgm:prSet presAssocID="{2E5B3F82-0442-439A-BDA4-9A067B4AD02E}" presName="sp" presStyleCnt="0"/>
      <dgm:spPr/>
    </dgm:pt>
    <dgm:pt modelId="{D8190A6E-5D28-4B80-87A9-0B42C465F0D9}" type="pres">
      <dgm:prSet presAssocID="{48B7DF0C-BE3C-46A4-820A-4F68E6290E63}" presName="linNode" presStyleCnt="0"/>
      <dgm:spPr/>
    </dgm:pt>
    <dgm:pt modelId="{1A230133-E5D4-4740-AAE9-9BD300DEFA8A}" type="pres">
      <dgm:prSet presAssocID="{48B7DF0C-BE3C-46A4-820A-4F68E6290E63}" presName="parentText" presStyleLbl="node1" presStyleIdx="3" presStyleCnt="4" custScaleX="80282">
        <dgm:presLayoutVars>
          <dgm:chMax val="1"/>
          <dgm:bulletEnabled val="1"/>
        </dgm:presLayoutVars>
      </dgm:prSet>
      <dgm:spPr/>
      <dgm:t>
        <a:bodyPr/>
        <a:lstStyle/>
        <a:p>
          <a:endParaRPr lang="ru-RU"/>
        </a:p>
      </dgm:t>
    </dgm:pt>
    <dgm:pt modelId="{EF142CEE-9DE8-4AAD-ACAD-1E366045B759}" type="pres">
      <dgm:prSet presAssocID="{48B7DF0C-BE3C-46A4-820A-4F68E6290E63}" presName="descendantText" presStyleLbl="alignAccFollowNode1" presStyleIdx="3" presStyleCnt="4" custScaleX="229878" custScaleY="136030">
        <dgm:presLayoutVars>
          <dgm:bulletEnabled val="1"/>
        </dgm:presLayoutVars>
      </dgm:prSet>
      <dgm:spPr/>
      <dgm:t>
        <a:bodyPr/>
        <a:lstStyle/>
        <a:p>
          <a:endParaRPr lang="ru-RU"/>
        </a:p>
      </dgm:t>
    </dgm:pt>
  </dgm:ptLst>
  <dgm:cxnLst>
    <dgm:cxn modelId="{FB2BD957-198E-4996-AF34-3B666FFBFC5D}" srcId="{B06E3BC9-A55B-44D0-90E4-12D874B2BDB4}" destId="{237B776D-9DF4-4359-8912-DF59F33A870F}" srcOrd="0" destOrd="0" parTransId="{8BD5BCD1-5B30-41D3-909E-3EA33B762AA0}" sibTransId="{4803D26D-E190-4E81-9A36-A6B40BAE2C7F}"/>
    <dgm:cxn modelId="{0505537D-CCD8-4F2D-987B-07D8EBCA4955}" srcId="{0098312C-D6E6-4671-A965-12A60C6DA6E8}" destId="{A8F3DF00-1E79-4C7A-ABD1-40A2A86168EE}" srcOrd="1" destOrd="0" parTransId="{C9F8776D-16FD-459C-9379-40666E37BE7D}" sibTransId="{EE337AF9-564D-4846-AF66-44D8B9D3BA20}"/>
    <dgm:cxn modelId="{F9571A54-57FC-4669-B1E2-BF9EF4E9C781}" srcId="{0098312C-D6E6-4671-A965-12A60C6DA6E8}" destId="{B06E3BC9-A55B-44D0-90E4-12D874B2BDB4}" srcOrd="2" destOrd="0" parTransId="{70E1E2E0-37E7-46E6-B73D-78F00CCA06A8}" sibTransId="{2E5B3F82-0442-439A-BDA4-9A067B4AD02E}"/>
    <dgm:cxn modelId="{39AE86D8-1058-45D5-A9C4-A2071BDA5609}" type="presOf" srcId="{33188A90-DFC0-4BD2-9029-AB654FBDD73B}" destId="{AF764F6D-036B-43CD-9104-8B38671C7A03}" srcOrd="0" destOrd="0" presId="urn:microsoft.com/office/officeart/2005/8/layout/vList5"/>
    <dgm:cxn modelId="{A31A2FF2-0CD3-47AD-BD64-48C2F3ED542E}" srcId="{48B7DF0C-BE3C-46A4-820A-4F68E6290E63}" destId="{CB4ADEFF-4DF1-4A53-B5BD-0BFD008309D5}" srcOrd="0" destOrd="0" parTransId="{2EDD9A34-497A-4187-B4D6-656E1672D4E9}" sibTransId="{3E0CD44D-C69F-496B-9867-0593CED52C5B}"/>
    <dgm:cxn modelId="{E8F93350-093E-4C77-B7B8-65F0C12AAB56}" type="presOf" srcId="{48B7DF0C-BE3C-46A4-820A-4F68E6290E63}" destId="{1A230133-E5D4-4740-AAE9-9BD300DEFA8A}" srcOrd="0" destOrd="0" presId="urn:microsoft.com/office/officeart/2005/8/layout/vList5"/>
    <dgm:cxn modelId="{2533B285-433C-464C-A158-9666A6B522CE}" type="presOf" srcId="{237B776D-9DF4-4359-8912-DF59F33A870F}" destId="{8D31372C-E4E7-430B-BC76-3BC470EB2127}" srcOrd="0" destOrd="0" presId="urn:microsoft.com/office/officeart/2005/8/layout/vList5"/>
    <dgm:cxn modelId="{5D672265-7570-4ECA-8175-5B27B20CFC00}" srcId="{0098312C-D6E6-4671-A965-12A60C6DA6E8}" destId="{2A8A97D7-9CFF-4F15-B064-FDD8787F3921}" srcOrd="0" destOrd="0" parTransId="{A2392A3C-1118-43C9-B497-0BAFC5C35CC2}" sibTransId="{B7FB44BD-E61D-42BC-AE0F-6AEC44FF8D3D}"/>
    <dgm:cxn modelId="{CC448D86-35BA-4C2C-BF27-68E9D5B8BD38}" type="presOf" srcId="{A8F3DF00-1E79-4C7A-ABD1-40A2A86168EE}" destId="{503AB691-8939-4E3B-AC82-86840C6364E8}" srcOrd="0" destOrd="0" presId="urn:microsoft.com/office/officeart/2005/8/layout/vList5"/>
    <dgm:cxn modelId="{5FD1C5E4-2927-4D15-8D68-D489FE945C01}" srcId="{A8F3DF00-1E79-4C7A-ABD1-40A2A86168EE}" destId="{23A5261C-2EBF-4E59-8CAF-74291CCC00C9}" srcOrd="0" destOrd="0" parTransId="{4374CD0F-BA18-4516-83E5-62E41A471233}" sibTransId="{001F1A1D-1D9E-4A24-92EB-BD4D18554641}"/>
    <dgm:cxn modelId="{D43D8EB8-8093-4E00-ADDC-0AAA39777811}" type="presOf" srcId="{CB4ADEFF-4DF1-4A53-B5BD-0BFD008309D5}" destId="{EF142CEE-9DE8-4AAD-ACAD-1E366045B759}" srcOrd="0" destOrd="0" presId="urn:microsoft.com/office/officeart/2005/8/layout/vList5"/>
    <dgm:cxn modelId="{DC1DD12D-FC95-49ED-B1D0-9403DE4361EA}" srcId="{0098312C-D6E6-4671-A965-12A60C6DA6E8}" destId="{48B7DF0C-BE3C-46A4-820A-4F68E6290E63}" srcOrd="3" destOrd="0" parTransId="{BF279868-15B4-473E-AC86-1F7DEACC45E5}" sibTransId="{5A95BDC2-21BC-41A4-B70B-0A87A736680B}"/>
    <dgm:cxn modelId="{B0CD9C25-5E89-428E-AF29-838B1C97E707}" type="presOf" srcId="{2A8A97D7-9CFF-4F15-B064-FDD8787F3921}" destId="{CE930BF9-69B7-4B98-9B14-47DDB84844ED}" srcOrd="0" destOrd="0" presId="urn:microsoft.com/office/officeart/2005/8/layout/vList5"/>
    <dgm:cxn modelId="{B88661E4-2DFC-4348-9857-77D6E56F48C2}" type="presOf" srcId="{23A5261C-2EBF-4E59-8CAF-74291CCC00C9}" destId="{308FF3AF-87C7-4C8F-8F1F-2C92A4388B92}" srcOrd="0" destOrd="0" presId="urn:microsoft.com/office/officeart/2005/8/layout/vList5"/>
    <dgm:cxn modelId="{27B163EE-08D4-47F7-A572-195401F5C07B}" type="presOf" srcId="{0098312C-D6E6-4671-A965-12A60C6DA6E8}" destId="{2435C51E-F7E8-45F7-AEC9-6D58CD136BAD}" srcOrd="0" destOrd="0" presId="urn:microsoft.com/office/officeart/2005/8/layout/vList5"/>
    <dgm:cxn modelId="{B12FE907-24D4-44C5-A232-B015A6A05B31}" srcId="{2A8A97D7-9CFF-4F15-B064-FDD8787F3921}" destId="{33188A90-DFC0-4BD2-9029-AB654FBDD73B}" srcOrd="0" destOrd="0" parTransId="{43E4802C-8798-4BBC-AC21-F484C6C8104B}" sibTransId="{78E7EB7D-FB33-4B8D-9155-607F07875CA2}"/>
    <dgm:cxn modelId="{576C195A-AEBE-49B5-AA2F-CAC02057BD66}" type="presOf" srcId="{B06E3BC9-A55B-44D0-90E4-12D874B2BDB4}" destId="{F809D42C-8A2E-4DD6-82B4-B5B6837A2D6D}" srcOrd="0" destOrd="0" presId="urn:microsoft.com/office/officeart/2005/8/layout/vList5"/>
    <dgm:cxn modelId="{C104264D-3C8E-4E82-BE4F-F6DF6E9C6C6A}" type="presParOf" srcId="{2435C51E-F7E8-45F7-AEC9-6D58CD136BAD}" destId="{2BE524AC-F436-4098-8C6F-901587C57798}" srcOrd="0" destOrd="0" presId="urn:microsoft.com/office/officeart/2005/8/layout/vList5"/>
    <dgm:cxn modelId="{F22E774C-2AFA-41DC-AADC-F0D543826C40}" type="presParOf" srcId="{2BE524AC-F436-4098-8C6F-901587C57798}" destId="{CE930BF9-69B7-4B98-9B14-47DDB84844ED}" srcOrd="0" destOrd="0" presId="urn:microsoft.com/office/officeart/2005/8/layout/vList5"/>
    <dgm:cxn modelId="{52833A2E-E282-4153-BF95-57209EC96995}" type="presParOf" srcId="{2BE524AC-F436-4098-8C6F-901587C57798}" destId="{AF764F6D-036B-43CD-9104-8B38671C7A03}" srcOrd="1" destOrd="0" presId="urn:microsoft.com/office/officeart/2005/8/layout/vList5"/>
    <dgm:cxn modelId="{7B608712-D619-43EF-8A42-F89027E0E026}" type="presParOf" srcId="{2435C51E-F7E8-45F7-AEC9-6D58CD136BAD}" destId="{854FA434-A626-48F3-96DA-D4D943EE21F1}" srcOrd="1" destOrd="0" presId="urn:microsoft.com/office/officeart/2005/8/layout/vList5"/>
    <dgm:cxn modelId="{A35D9088-0FDB-42A4-9B4B-83919F33676F}" type="presParOf" srcId="{2435C51E-F7E8-45F7-AEC9-6D58CD136BAD}" destId="{AF882B8D-C5A5-421E-9EAA-4343D7B879EC}" srcOrd="2" destOrd="0" presId="urn:microsoft.com/office/officeart/2005/8/layout/vList5"/>
    <dgm:cxn modelId="{E1784AC3-B09B-4417-B56E-65DD508F98F6}" type="presParOf" srcId="{AF882B8D-C5A5-421E-9EAA-4343D7B879EC}" destId="{503AB691-8939-4E3B-AC82-86840C6364E8}" srcOrd="0" destOrd="0" presId="urn:microsoft.com/office/officeart/2005/8/layout/vList5"/>
    <dgm:cxn modelId="{05CD9D9E-D390-40BD-914D-C0B69B1D3A92}" type="presParOf" srcId="{AF882B8D-C5A5-421E-9EAA-4343D7B879EC}" destId="{308FF3AF-87C7-4C8F-8F1F-2C92A4388B92}" srcOrd="1" destOrd="0" presId="urn:microsoft.com/office/officeart/2005/8/layout/vList5"/>
    <dgm:cxn modelId="{0FE5B287-DBEC-40CD-80B6-0C2CEEA3BFED}" type="presParOf" srcId="{2435C51E-F7E8-45F7-AEC9-6D58CD136BAD}" destId="{0CEE879D-0E6A-4C69-BB31-0D942A8A089F}" srcOrd="3" destOrd="0" presId="urn:microsoft.com/office/officeart/2005/8/layout/vList5"/>
    <dgm:cxn modelId="{93F0EE30-705F-4AE2-9DEF-E11E8E042C67}" type="presParOf" srcId="{2435C51E-F7E8-45F7-AEC9-6D58CD136BAD}" destId="{F1EE037A-F882-45F4-909C-2282131B8694}" srcOrd="4" destOrd="0" presId="urn:microsoft.com/office/officeart/2005/8/layout/vList5"/>
    <dgm:cxn modelId="{1BB315A3-6139-43FA-9969-C99EF0BAB8D2}" type="presParOf" srcId="{F1EE037A-F882-45F4-909C-2282131B8694}" destId="{F809D42C-8A2E-4DD6-82B4-B5B6837A2D6D}" srcOrd="0" destOrd="0" presId="urn:microsoft.com/office/officeart/2005/8/layout/vList5"/>
    <dgm:cxn modelId="{E88384A9-F016-4B07-B186-9A1BA14E90BC}" type="presParOf" srcId="{F1EE037A-F882-45F4-909C-2282131B8694}" destId="{8D31372C-E4E7-430B-BC76-3BC470EB2127}" srcOrd="1" destOrd="0" presId="urn:microsoft.com/office/officeart/2005/8/layout/vList5"/>
    <dgm:cxn modelId="{6938F260-9383-43A8-9FE0-BF40811C339E}" type="presParOf" srcId="{2435C51E-F7E8-45F7-AEC9-6D58CD136BAD}" destId="{4F53D3FF-A4CE-4B15-8CBF-8A5AFD523507}" srcOrd="5" destOrd="0" presId="urn:microsoft.com/office/officeart/2005/8/layout/vList5"/>
    <dgm:cxn modelId="{32F5E3C9-B00A-4571-B3D7-53CC0A1F0E2A}" type="presParOf" srcId="{2435C51E-F7E8-45F7-AEC9-6D58CD136BAD}" destId="{D8190A6E-5D28-4B80-87A9-0B42C465F0D9}" srcOrd="6" destOrd="0" presId="urn:microsoft.com/office/officeart/2005/8/layout/vList5"/>
    <dgm:cxn modelId="{C345045D-D041-4D2F-B13E-76FFA9483655}" type="presParOf" srcId="{D8190A6E-5D28-4B80-87A9-0B42C465F0D9}" destId="{1A230133-E5D4-4740-AAE9-9BD300DEFA8A}" srcOrd="0" destOrd="0" presId="urn:microsoft.com/office/officeart/2005/8/layout/vList5"/>
    <dgm:cxn modelId="{E39D3A7B-B01D-4CDB-8788-1545108EA6D5}" type="presParOf" srcId="{D8190A6E-5D28-4B80-87A9-0B42C465F0D9}" destId="{EF142CEE-9DE8-4AAD-ACAD-1E366045B759}" srcOrd="1" destOrd="0" presId="urn:microsoft.com/office/officeart/2005/8/layout/vList5"/>
  </dgm:cxnLst>
  <dgm:bg/>
  <dgm:whole/>
  <dgm:extLst>
    <a:ext uri="http://schemas.microsoft.com/office/drawing/2008/diagram">
      <dsp:dataModelExt xmlns:dsp="http://schemas.microsoft.com/office/drawing/2008/diagram" relId="rId210" minVer="http://schemas.openxmlformats.org/drawingml/2006/diagram"/>
    </a:ext>
  </dgm:extLst>
</dgm:dataModel>
</file>

<file path=word/diagrams/data41.xml><?xml version="1.0" encoding="utf-8"?>
<dgm:dataModel xmlns:dgm="http://schemas.openxmlformats.org/drawingml/2006/diagram" xmlns:a="http://schemas.openxmlformats.org/drawingml/2006/main">
  <dgm:ptLst>
    <dgm:pt modelId="{1FCF2A59-46AC-49C1-8514-E11250527EA2}"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ABFDF189-F230-435A-8561-F7D335787DE8}">
      <dgm:prSet phldrT="[Текст]" custT="1"/>
      <dgm:spPr>
        <a:xfrm>
          <a:off x="0" y="72753"/>
          <a:ext cx="2823668" cy="311805"/>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pPr algn="l"/>
          <a:r>
            <a:rPr lang="ru-RU" sz="1300" b="1">
              <a:solidFill>
                <a:sysClr val="windowText" lastClr="000000"/>
              </a:solidFill>
              <a:latin typeface="Calibri"/>
              <a:ea typeface="+mn-ea"/>
              <a:cs typeface="+mn-cs"/>
            </a:rPr>
            <a:t>1</a:t>
          </a:r>
          <a:r>
            <a:rPr lang="ru-RU" sz="1100" b="1">
              <a:solidFill>
                <a:sysClr val="windowText" lastClr="000000"/>
              </a:solidFill>
              <a:latin typeface="Times New Roman" pitchFamily="18" charset="0"/>
              <a:ea typeface="+mn-ea"/>
              <a:cs typeface="Times New Roman" pitchFamily="18" charset="0"/>
            </a:rPr>
            <a:t>) </a:t>
          </a:r>
          <a:r>
            <a:rPr lang="ru-RU" sz="1100" i="1">
              <a:solidFill>
                <a:sysClr val="windowText" lastClr="000000"/>
              </a:solidFill>
              <a:latin typeface="Times New Roman" pitchFamily="18" charset="0"/>
              <a:ea typeface="+mn-ea"/>
              <a:cs typeface="Times New Roman" pitchFamily="18" charset="0"/>
            </a:rPr>
            <a:t>эритематозно-сквамозную </a:t>
          </a:r>
          <a:endParaRPr lang="ru-RU" sz="1100">
            <a:solidFill>
              <a:sysClr val="windowText" lastClr="000000"/>
            </a:solidFill>
            <a:latin typeface="Times New Roman" pitchFamily="18" charset="0"/>
            <a:ea typeface="+mn-ea"/>
            <a:cs typeface="Times New Roman" pitchFamily="18" charset="0"/>
          </a:endParaRPr>
        </a:p>
      </dgm:t>
    </dgm:pt>
    <dgm:pt modelId="{87386E31-9E86-4F11-9B6F-E6472BEC7EE3}" type="parTrans" cxnId="{87CF04AD-96FF-4E87-91AB-DB23FF4122DD}">
      <dgm:prSet/>
      <dgm:spPr/>
      <dgm:t>
        <a:bodyPr/>
        <a:lstStyle/>
        <a:p>
          <a:endParaRPr lang="ru-RU"/>
        </a:p>
      </dgm:t>
    </dgm:pt>
    <dgm:pt modelId="{57A5F492-D11C-49C4-944D-BDB5E5DF5A49}" type="sibTrans" cxnId="{87CF04AD-96FF-4E87-91AB-DB23FF4122DD}">
      <dgm:prSet/>
      <dgm:spPr/>
      <dgm:t>
        <a:bodyPr/>
        <a:lstStyle/>
        <a:p>
          <a:endParaRPr lang="ru-RU"/>
        </a:p>
      </dgm:t>
    </dgm:pt>
    <dgm:pt modelId="{7EA8ABD3-5DE0-4988-B5E8-7AB0A1C64674}">
      <dgm:prSet custT="1"/>
      <dgm:spPr>
        <a:xfrm>
          <a:off x="0" y="421998"/>
          <a:ext cx="2823668" cy="311805"/>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ru-RU" sz="1100" b="1">
              <a:solidFill>
                <a:sysClr val="windowText" lastClr="000000"/>
              </a:solidFill>
              <a:latin typeface="Times New Roman" pitchFamily="18" charset="0"/>
              <a:ea typeface="+mn-ea"/>
              <a:cs typeface="Times New Roman" pitchFamily="18" charset="0"/>
            </a:rPr>
            <a:t>2) </a:t>
          </a:r>
          <a:r>
            <a:rPr lang="ru-RU" sz="1100" i="1">
              <a:solidFill>
                <a:sysClr val="windowText" lastClr="000000"/>
              </a:solidFill>
              <a:latin typeface="Times New Roman" pitchFamily="18" charset="0"/>
              <a:ea typeface="+mn-ea"/>
              <a:cs typeface="Times New Roman" pitchFamily="18" charset="0"/>
            </a:rPr>
            <a:t>фолликулярно-узелковую </a:t>
          </a:r>
          <a:endParaRPr lang="ru-RU" sz="1100">
            <a:solidFill>
              <a:sysClr val="windowText" lastClr="000000"/>
            </a:solidFill>
            <a:latin typeface="Times New Roman" pitchFamily="18" charset="0"/>
            <a:ea typeface="+mn-ea"/>
            <a:cs typeface="Times New Roman" pitchFamily="18" charset="0"/>
          </a:endParaRPr>
        </a:p>
      </dgm:t>
    </dgm:pt>
    <dgm:pt modelId="{58893D7A-FFE0-479E-BF7E-F64B8F794C5E}" type="parTrans" cxnId="{371B1B86-D646-4C11-B08A-1C06C5A8A35D}">
      <dgm:prSet/>
      <dgm:spPr/>
      <dgm:t>
        <a:bodyPr/>
        <a:lstStyle/>
        <a:p>
          <a:endParaRPr lang="ru-RU"/>
        </a:p>
      </dgm:t>
    </dgm:pt>
    <dgm:pt modelId="{B4AA9129-6077-45B1-A798-013FA92E15C6}" type="sibTrans" cxnId="{371B1B86-D646-4C11-B08A-1C06C5A8A35D}">
      <dgm:prSet/>
      <dgm:spPr/>
      <dgm:t>
        <a:bodyPr/>
        <a:lstStyle/>
        <a:p>
          <a:endParaRPr lang="ru-RU"/>
        </a:p>
      </dgm:t>
    </dgm:pt>
    <dgm:pt modelId="{0006D276-467E-4ACE-A980-CEAFD3FB0DD8}">
      <dgm:prSet custT="1"/>
      <dgm:spPr>
        <a:xfrm>
          <a:off x="0" y="771243"/>
          <a:ext cx="2823668" cy="311805"/>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ru-RU" sz="1100" b="1">
              <a:solidFill>
                <a:sysClr val="windowText" lastClr="000000"/>
              </a:solidFill>
              <a:latin typeface="Times New Roman" pitchFamily="18" charset="0"/>
              <a:ea typeface="+mn-ea"/>
              <a:cs typeface="Times New Roman" pitchFamily="18" charset="0"/>
            </a:rPr>
            <a:t>3)</a:t>
          </a:r>
          <a:r>
            <a:rPr lang="ru-RU" sz="1100" i="1">
              <a:solidFill>
                <a:sysClr val="windowText" lastClr="000000"/>
              </a:solidFill>
              <a:latin typeface="Times New Roman" pitchFamily="18" charset="0"/>
              <a:ea typeface="+mn-ea"/>
              <a:cs typeface="Times New Roman" pitchFamily="18" charset="0"/>
            </a:rPr>
            <a:t>инфильтративно-нагноительную </a:t>
          </a:r>
          <a:endParaRPr lang="ru-RU" sz="1100">
            <a:solidFill>
              <a:sysClr val="windowText" lastClr="000000"/>
            </a:solidFill>
            <a:latin typeface="Times New Roman" pitchFamily="18" charset="0"/>
            <a:ea typeface="+mn-ea"/>
            <a:cs typeface="Times New Roman" pitchFamily="18" charset="0"/>
          </a:endParaRPr>
        </a:p>
      </dgm:t>
    </dgm:pt>
    <dgm:pt modelId="{E2A10F28-A079-43FD-AA08-5FBF14FD1D73}" type="parTrans" cxnId="{DF3BE6B7-BC17-406B-A165-ED7EF79958BD}">
      <dgm:prSet/>
      <dgm:spPr/>
      <dgm:t>
        <a:bodyPr/>
        <a:lstStyle/>
        <a:p>
          <a:endParaRPr lang="ru-RU"/>
        </a:p>
      </dgm:t>
    </dgm:pt>
    <dgm:pt modelId="{5662E82A-929E-49CC-8579-4F58A62F8019}" type="sibTrans" cxnId="{DF3BE6B7-BC17-406B-A165-ED7EF79958BD}">
      <dgm:prSet/>
      <dgm:spPr/>
      <dgm:t>
        <a:bodyPr/>
        <a:lstStyle/>
        <a:p>
          <a:endParaRPr lang="ru-RU"/>
        </a:p>
      </dgm:t>
    </dgm:pt>
    <dgm:pt modelId="{E5F6B2A4-86FE-4946-AE39-CE73B8BED560}" type="pres">
      <dgm:prSet presAssocID="{1FCF2A59-46AC-49C1-8514-E11250527EA2}" presName="linear" presStyleCnt="0">
        <dgm:presLayoutVars>
          <dgm:animLvl val="lvl"/>
          <dgm:resizeHandles val="exact"/>
        </dgm:presLayoutVars>
      </dgm:prSet>
      <dgm:spPr/>
      <dgm:t>
        <a:bodyPr/>
        <a:lstStyle/>
        <a:p>
          <a:endParaRPr lang="ru-RU"/>
        </a:p>
      </dgm:t>
    </dgm:pt>
    <dgm:pt modelId="{16B4745E-437D-4841-80DA-19FD3C3E0E03}" type="pres">
      <dgm:prSet presAssocID="{ABFDF189-F230-435A-8561-F7D335787DE8}" presName="parentText" presStyleLbl="node1" presStyleIdx="0" presStyleCnt="3">
        <dgm:presLayoutVars>
          <dgm:chMax val="0"/>
          <dgm:bulletEnabled val="1"/>
        </dgm:presLayoutVars>
      </dgm:prSet>
      <dgm:spPr>
        <a:prstGeom prst="roundRect">
          <a:avLst/>
        </a:prstGeom>
      </dgm:spPr>
      <dgm:t>
        <a:bodyPr/>
        <a:lstStyle/>
        <a:p>
          <a:endParaRPr lang="ru-RU"/>
        </a:p>
      </dgm:t>
    </dgm:pt>
    <dgm:pt modelId="{B3D1EBE7-69A9-4755-9C04-AB9F76A1850C}" type="pres">
      <dgm:prSet presAssocID="{57A5F492-D11C-49C4-944D-BDB5E5DF5A49}" presName="spacer" presStyleCnt="0"/>
      <dgm:spPr/>
    </dgm:pt>
    <dgm:pt modelId="{A81EBC20-4EA2-4B3C-AA69-0B97BD07EA38}" type="pres">
      <dgm:prSet presAssocID="{7EA8ABD3-5DE0-4988-B5E8-7AB0A1C64674}" presName="parentText" presStyleLbl="node1" presStyleIdx="1" presStyleCnt="3">
        <dgm:presLayoutVars>
          <dgm:chMax val="0"/>
          <dgm:bulletEnabled val="1"/>
        </dgm:presLayoutVars>
      </dgm:prSet>
      <dgm:spPr>
        <a:prstGeom prst="roundRect">
          <a:avLst/>
        </a:prstGeom>
      </dgm:spPr>
      <dgm:t>
        <a:bodyPr/>
        <a:lstStyle/>
        <a:p>
          <a:endParaRPr lang="ru-RU"/>
        </a:p>
      </dgm:t>
    </dgm:pt>
    <dgm:pt modelId="{2F9D7811-8650-4F79-837E-D7BCAD9A79E5}" type="pres">
      <dgm:prSet presAssocID="{B4AA9129-6077-45B1-A798-013FA92E15C6}" presName="spacer" presStyleCnt="0"/>
      <dgm:spPr/>
    </dgm:pt>
    <dgm:pt modelId="{04298A4A-0BDC-4778-9BBD-F5E3FEE3BAEE}" type="pres">
      <dgm:prSet presAssocID="{0006D276-467E-4ACE-A980-CEAFD3FB0DD8}" presName="parentText" presStyleLbl="node1" presStyleIdx="2" presStyleCnt="3">
        <dgm:presLayoutVars>
          <dgm:chMax val="0"/>
          <dgm:bulletEnabled val="1"/>
        </dgm:presLayoutVars>
      </dgm:prSet>
      <dgm:spPr>
        <a:prstGeom prst="roundRect">
          <a:avLst/>
        </a:prstGeom>
      </dgm:spPr>
      <dgm:t>
        <a:bodyPr/>
        <a:lstStyle/>
        <a:p>
          <a:endParaRPr lang="ru-RU"/>
        </a:p>
      </dgm:t>
    </dgm:pt>
  </dgm:ptLst>
  <dgm:cxnLst>
    <dgm:cxn modelId="{371B1B86-D646-4C11-B08A-1C06C5A8A35D}" srcId="{1FCF2A59-46AC-49C1-8514-E11250527EA2}" destId="{7EA8ABD3-5DE0-4988-B5E8-7AB0A1C64674}" srcOrd="1" destOrd="0" parTransId="{58893D7A-FFE0-479E-BF7E-F64B8F794C5E}" sibTransId="{B4AA9129-6077-45B1-A798-013FA92E15C6}"/>
    <dgm:cxn modelId="{DF3BE6B7-BC17-406B-A165-ED7EF79958BD}" srcId="{1FCF2A59-46AC-49C1-8514-E11250527EA2}" destId="{0006D276-467E-4ACE-A980-CEAFD3FB0DD8}" srcOrd="2" destOrd="0" parTransId="{E2A10F28-A079-43FD-AA08-5FBF14FD1D73}" sibTransId="{5662E82A-929E-49CC-8579-4F58A62F8019}"/>
    <dgm:cxn modelId="{2C2172ED-B88D-4BCA-80B2-E5F30811927A}" type="presOf" srcId="{0006D276-467E-4ACE-A980-CEAFD3FB0DD8}" destId="{04298A4A-0BDC-4778-9BBD-F5E3FEE3BAEE}" srcOrd="0" destOrd="0" presId="urn:microsoft.com/office/officeart/2005/8/layout/vList2"/>
    <dgm:cxn modelId="{B18A668E-C497-4EB2-8441-6FFBDF3E2367}" type="presOf" srcId="{7EA8ABD3-5DE0-4988-B5E8-7AB0A1C64674}" destId="{A81EBC20-4EA2-4B3C-AA69-0B97BD07EA38}" srcOrd="0" destOrd="0" presId="urn:microsoft.com/office/officeart/2005/8/layout/vList2"/>
    <dgm:cxn modelId="{D85C46A2-B701-4514-B570-5FC4260FC3CD}" type="presOf" srcId="{1FCF2A59-46AC-49C1-8514-E11250527EA2}" destId="{E5F6B2A4-86FE-4946-AE39-CE73B8BED560}" srcOrd="0" destOrd="0" presId="urn:microsoft.com/office/officeart/2005/8/layout/vList2"/>
    <dgm:cxn modelId="{87CF04AD-96FF-4E87-91AB-DB23FF4122DD}" srcId="{1FCF2A59-46AC-49C1-8514-E11250527EA2}" destId="{ABFDF189-F230-435A-8561-F7D335787DE8}" srcOrd="0" destOrd="0" parTransId="{87386E31-9E86-4F11-9B6F-E6472BEC7EE3}" sibTransId="{57A5F492-D11C-49C4-944D-BDB5E5DF5A49}"/>
    <dgm:cxn modelId="{868E7B9A-7CF2-4D1A-851E-18AFA060ABAA}" type="presOf" srcId="{ABFDF189-F230-435A-8561-F7D335787DE8}" destId="{16B4745E-437D-4841-80DA-19FD3C3E0E03}" srcOrd="0" destOrd="0" presId="urn:microsoft.com/office/officeart/2005/8/layout/vList2"/>
    <dgm:cxn modelId="{60310E55-4C29-422B-BB96-276C136507FC}" type="presParOf" srcId="{E5F6B2A4-86FE-4946-AE39-CE73B8BED560}" destId="{16B4745E-437D-4841-80DA-19FD3C3E0E03}" srcOrd="0" destOrd="0" presId="urn:microsoft.com/office/officeart/2005/8/layout/vList2"/>
    <dgm:cxn modelId="{4A0F456F-7AD4-422A-AF44-D01751148807}" type="presParOf" srcId="{E5F6B2A4-86FE-4946-AE39-CE73B8BED560}" destId="{B3D1EBE7-69A9-4755-9C04-AB9F76A1850C}" srcOrd="1" destOrd="0" presId="urn:microsoft.com/office/officeart/2005/8/layout/vList2"/>
    <dgm:cxn modelId="{4D098C0B-5941-4908-836D-201655297200}" type="presParOf" srcId="{E5F6B2A4-86FE-4946-AE39-CE73B8BED560}" destId="{A81EBC20-4EA2-4B3C-AA69-0B97BD07EA38}" srcOrd="2" destOrd="0" presId="urn:microsoft.com/office/officeart/2005/8/layout/vList2"/>
    <dgm:cxn modelId="{64847261-6D9A-4B9D-BB32-E25A47C681CA}" type="presParOf" srcId="{E5F6B2A4-86FE-4946-AE39-CE73B8BED560}" destId="{2F9D7811-8650-4F79-837E-D7BCAD9A79E5}" srcOrd="3" destOrd="0" presId="urn:microsoft.com/office/officeart/2005/8/layout/vList2"/>
    <dgm:cxn modelId="{25520EB0-9A16-41CA-A8DD-0F52843C6588}" type="presParOf" srcId="{E5F6B2A4-86FE-4946-AE39-CE73B8BED560}" destId="{04298A4A-0BDC-4778-9BBD-F5E3FEE3BAEE}" srcOrd="4" destOrd="0" presId="urn:microsoft.com/office/officeart/2005/8/layout/vList2"/>
  </dgm:cxnLst>
  <dgm:bg/>
  <dgm:whole/>
  <dgm:extLst>
    <a:ext uri="http://schemas.microsoft.com/office/drawing/2008/diagram">
      <dsp:dataModelExt xmlns:dsp="http://schemas.microsoft.com/office/drawing/2008/diagram" relId="rId215" minVer="http://schemas.openxmlformats.org/drawingml/2006/diagram"/>
    </a:ext>
  </dgm:extLst>
</dgm:dataModel>
</file>

<file path=word/diagrams/data42.xml><?xml version="1.0" encoding="utf-8"?>
<dgm:dataModel xmlns:dgm="http://schemas.openxmlformats.org/drawingml/2006/diagram" xmlns:a="http://schemas.openxmlformats.org/drawingml/2006/main">
  <dgm:ptLst>
    <dgm:pt modelId="{DA11A500-A698-48DA-8B89-5822584D886F}"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EE5CF124-1CAA-43CF-BBFC-9B0EAEF32D8C}">
      <dgm:prSet phldrT="[Текст]"/>
      <dgm:spPr>
        <a:xfrm>
          <a:off x="0" y="92189"/>
          <a:ext cx="1492878" cy="144353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эритематозно-сквамозноя форма</a:t>
          </a:r>
          <a:endParaRPr lang="ru-RU">
            <a:solidFill>
              <a:sysClr val="window" lastClr="FFFFFF"/>
            </a:solidFill>
            <a:latin typeface="Times New Roman" pitchFamily="18" charset="0"/>
            <a:ea typeface="+mn-ea"/>
            <a:cs typeface="Times New Roman" pitchFamily="18" charset="0"/>
          </a:endParaRPr>
        </a:p>
      </dgm:t>
    </dgm:pt>
    <dgm:pt modelId="{6DE2F42A-35AB-43CA-A3D8-924362564EF0}" type="parTrans" cxnId="{F6E7F740-5353-4D18-B44F-3EC72BB6E7A6}">
      <dgm:prSet/>
      <dgm:spPr/>
      <dgm:t>
        <a:bodyPr/>
        <a:lstStyle/>
        <a:p>
          <a:endParaRPr lang="ru-RU"/>
        </a:p>
      </dgm:t>
    </dgm:pt>
    <dgm:pt modelId="{C9C2DEF0-C757-4C87-87EB-E2651B1DA2CB}" type="sibTrans" cxnId="{F6E7F740-5353-4D18-B44F-3EC72BB6E7A6}">
      <dgm:prSet/>
      <dgm:spPr/>
      <dgm:t>
        <a:bodyPr/>
        <a:lstStyle/>
        <a:p>
          <a:endParaRPr lang="ru-RU"/>
        </a:p>
      </dgm:t>
    </dgm:pt>
    <dgm:pt modelId="{F12B255C-F5F6-4022-9E45-34118587FEFD}">
      <dgm:prSet phldrT="[Текст]" custT="1"/>
      <dgm:spPr>
        <a:xfrm rot="5400000">
          <a:off x="2967515" y="-1466412"/>
          <a:ext cx="1670696" cy="460532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sz="1050">
              <a:solidFill>
                <a:sysClr val="windowText" lastClr="000000">
                  <a:hueOff val="0"/>
                  <a:satOff val="0"/>
                  <a:lumOff val="0"/>
                  <a:alphaOff val="0"/>
                </a:sysClr>
              </a:solidFill>
              <a:latin typeface="Times New Roman" pitchFamily="18" charset="0"/>
              <a:ea typeface="+mn-ea"/>
              <a:cs typeface="Times New Roman" pitchFamily="18" charset="0"/>
            </a:rPr>
            <a:t>руброфитии характерно наличие розовых или красно-розовых с синюшным оттенком пятен округлых очертаний, имеющих четкие границы. На поверхности пятен обычно присутствуют мелкие чешуйки, по их периферии проходит прерывистый валик, состоящий из сочных папул. Нередко папулы бывают покрыты мелкими пузырьками и корочками. Пятна изначально небольшие, склонны к центробежному росту и слиянию друг с другом, при этом они образуют обширные очаги с фестончатыми очертаниями, занимающие обширные области кожного покрова.</a:t>
          </a:r>
        </a:p>
      </dgm:t>
    </dgm:pt>
    <dgm:pt modelId="{AA950645-2D5B-481C-B70F-2B20A2A8F577}" type="parTrans" cxnId="{71250F85-B2BF-4CC3-8F4B-D76EA586F324}">
      <dgm:prSet/>
      <dgm:spPr/>
      <dgm:t>
        <a:bodyPr/>
        <a:lstStyle/>
        <a:p>
          <a:endParaRPr lang="ru-RU"/>
        </a:p>
      </dgm:t>
    </dgm:pt>
    <dgm:pt modelId="{69342956-5D93-4ADD-9415-A435A94E83C1}" type="sibTrans" cxnId="{71250F85-B2BF-4CC3-8F4B-D76EA586F324}">
      <dgm:prSet/>
      <dgm:spPr/>
      <dgm:t>
        <a:bodyPr/>
        <a:lstStyle/>
        <a:p>
          <a:endParaRPr lang="ru-RU"/>
        </a:p>
      </dgm:t>
    </dgm:pt>
    <dgm:pt modelId="{532B34F0-5117-48E3-9A93-3F92555FE3C4}">
      <dgm:prSet phldrT="[Текст]"/>
      <dgm:spPr>
        <a:xfrm>
          <a:off x="93" y="1729293"/>
          <a:ext cx="1534393" cy="11539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Фолликулярно-узелковая форма</a:t>
          </a:r>
          <a:r>
            <a:rPr lang="ru-RU">
              <a:solidFill>
                <a:sysClr val="window" lastClr="FFFFFF"/>
              </a:solidFill>
              <a:latin typeface="Times New Roman" pitchFamily="18" charset="0"/>
              <a:ea typeface="+mn-ea"/>
              <a:cs typeface="Times New Roman" pitchFamily="18" charset="0"/>
            </a:rPr>
            <a:t> </a:t>
          </a:r>
        </a:p>
      </dgm:t>
    </dgm:pt>
    <dgm:pt modelId="{F53D19D4-99FF-4006-8D08-A4F6802881E4}" type="parTrans" cxnId="{BAD05F9F-7F02-4F06-9ED6-DE873B9B5117}">
      <dgm:prSet/>
      <dgm:spPr/>
      <dgm:t>
        <a:bodyPr/>
        <a:lstStyle/>
        <a:p>
          <a:endParaRPr lang="ru-RU"/>
        </a:p>
      </dgm:t>
    </dgm:pt>
    <dgm:pt modelId="{AD159D5A-6CE3-49D4-881A-A924E8A9C3ED}" type="sibTrans" cxnId="{BAD05F9F-7F02-4F06-9ED6-DE873B9B5117}">
      <dgm:prSet/>
      <dgm:spPr/>
      <dgm:t>
        <a:bodyPr/>
        <a:lstStyle/>
        <a:p>
          <a:endParaRPr lang="ru-RU"/>
        </a:p>
      </dgm:t>
    </dgm:pt>
    <dgm:pt modelId="{C5242460-C4E6-4BC4-9D4C-B7BA0E0B908C}">
      <dgm:prSet phldrT="[Текст]"/>
      <dgm:spPr>
        <a:xfrm rot="5400000">
          <a:off x="3282030" y="12287"/>
          <a:ext cx="1080355" cy="456663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руброфитии отличается поражением. Пушковых волос в пределах эритематозно-сквамозных очагов. Волосы утрачивают естественный блеск, становятся тусклыми и ломкими.</a:t>
          </a:r>
        </a:p>
      </dgm:t>
    </dgm:pt>
    <dgm:pt modelId="{C62CF8CE-C684-4731-A730-B006254D379F}" type="parTrans" cxnId="{56E6D5C8-CA15-43A9-9567-3623CBB1067F}">
      <dgm:prSet/>
      <dgm:spPr/>
      <dgm:t>
        <a:bodyPr/>
        <a:lstStyle/>
        <a:p>
          <a:endParaRPr lang="ru-RU"/>
        </a:p>
      </dgm:t>
    </dgm:pt>
    <dgm:pt modelId="{803AF877-B2C3-4A46-9804-086B46E33288}" type="sibTrans" cxnId="{56E6D5C8-CA15-43A9-9567-3623CBB1067F}">
      <dgm:prSet/>
      <dgm:spPr/>
      <dgm:t>
        <a:bodyPr/>
        <a:lstStyle/>
        <a:p>
          <a:endParaRPr lang="ru-RU"/>
        </a:p>
      </dgm:t>
    </dgm:pt>
    <dgm:pt modelId="{42E5D5D7-D80D-44D8-BF3F-84448310BBC3}">
      <dgm:prSet phldrT="[Текст]"/>
      <dgm:spPr>
        <a:xfrm>
          <a:off x="93" y="2940919"/>
          <a:ext cx="1397217" cy="11539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Инфильтративно-нагноительная форма</a:t>
          </a:r>
          <a:r>
            <a:rPr lang="ru-RU">
              <a:solidFill>
                <a:sysClr val="window" lastClr="FFFFFF"/>
              </a:solidFill>
              <a:latin typeface="Times New Roman" pitchFamily="18" charset="0"/>
              <a:ea typeface="+mn-ea"/>
              <a:cs typeface="Times New Roman" pitchFamily="18" charset="0"/>
            </a:rPr>
            <a:t> </a:t>
          </a:r>
        </a:p>
      </dgm:t>
    </dgm:pt>
    <dgm:pt modelId="{DB4AA4C4-BF8E-4267-A24F-A59F3B6749B7}" type="parTrans" cxnId="{D91633B2-EEA5-41E2-9B0D-0F17B32885CE}">
      <dgm:prSet/>
      <dgm:spPr/>
      <dgm:t>
        <a:bodyPr/>
        <a:lstStyle/>
        <a:p>
          <a:endParaRPr lang="ru-RU"/>
        </a:p>
      </dgm:t>
    </dgm:pt>
    <dgm:pt modelId="{80D6C412-7F84-41A4-B3C6-E3E363277405}" type="sibTrans" cxnId="{D91633B2-EEA5-41E2-9B0D-0F17B32885CE}">
      <dgm:prSet/>
      <dgm:spPr/>
      <dgm:t>
        <a:bodyPr/>
        <a:lstStyle/>
        <a:p>
          <a:endParaRPr lang="ru-RU"/>
        </a:p>
      </dgm:t>
    </dgm:pt>
    <dgm:pt modelId="{58468817-2968-411D-A5F5-E670BC316930}">
      <dgm:prSet phldrT="[Текст]"/>
      <dgm:spPr>
        <a:xfrm rot="5400000">
          <a:off x="3232440" y="1163823"/>
          <a:ext cx="1037862" cy="4708121"/>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руброфитии встречается довольно редко, в основном у детей на волосистой части головы. По клиническим проявлениям она напоминает инфильтративно-нагноительную трихофитию, вызванную зоофильными трихофитонами. На месте очагов после их разрешения могут оставаться отдельные атрофические рубчики.</a:t>
          </a:r>
        </a:p>
      </dgm:t>
    </dgm:pt>
    <dgm:pt modelId="{23EE4730-A17F-4B0F-9B71-2D86BB3D9FC1}" type="parTrans" cxnId="{A4898956-15DF-4823-BFE4-CEB245133B54}">
      <dgm:prSet/>
      <dgm:spPr/>
      <dgm:t>
        <a:bodyPr/>
        <a:lstStyle/>
        <a:p>
          <a:endParaRPr lang="ru-RU"/>
        </a:p>
      </dgm:t>
    </dgm:pt>
    <dgm:pt modelId="{42A7D453-286A-4999-9F66-B16C9C329754}" type="sibTrans" cxnId="{A4898956-15DF-4823-BFE4-CEB245133B54}">
      <dgm:prSet/>
      <dgm:spPr/>
      <dgm:t>
        <a:bodyPr/>
        <a:lstStyle/>
        <a:p>
          <a:endParaRPr lang="ru-RU"/>
        </a:p>
      </dgm:t>
    </dgm:pt>
    <dgm:pt modelId="{7E79FB9E-B0F6-4F01-BE1D-6AB24AF87FAA}" type="pres">
      <dgm:prSet presAssocID="{DA11A500-A698-48DA-8B89-5822584D886F}" presName="Name0" presStyleCnt="0">
        <dgm:presLayoutVars>
          <dgm:dir/>
          <dgm:animLvl val="lvl"/>
          <dgm:resizeHandles val="exact"/>
        </dgm:presLayoutVars>
      </dgm:prSet>
      <dgm:spPr/>
      <dgm:t>
        <a:bodyPr/>
        <a:lstStyle/>
        <a:p>
          <a:endParaRPr lang="ru-RU"/>
        </a:p>
      </dgm:t>
    </dgm:pt>
    <dgm:pt modelId="{77FC97D3-BA46-4FCA-9EAA-D08BEE0213A6}" type="pres">
      <dgm:prSet presAssocID="{EE5CF124-1CAA-43CF-BBFC-9B0EAEF32D8C}" presName="linNode" presStyleCnt="0"/>
      <dgm:spPr/>
    </dgm:pt>
    <dgm:pt modelId="{23308005-A845-4AA6-9FF7-5C0610597D64}" type="pres">
      <dgm:prSet presAssocID="{EE5CF124-1CAA-43CF-BBFC-9B0EAEF32D8C}" presName="parentText" presStyleLbl="node1" presStyleIdx="0" presStyleCnt="3" custScaleX="79746" custScaleY="125097" custLinFactNeighborX="-3" custLinFactNeighborY="-1932">
        <dgm:presLayoutVars>
          <dgm:chMax val="1"/>
          <dgm:bulletEnabled val="1"/>
        </dgm:presLayoutVars>
      </dgm:prSet>
      <dgm:spPr>
        <a:prstGeom prst="roundRect">
          <a:avLst/>
        </a:prstGeom>
      </dgm:spPr>
      <dgm:t>
        <a:bodyPr/>
        <a:lstStyle/>
        <a:p>
          <a:endParaRPr lang="ru-RU"/>
        </a:p>
      </dgm:t>
    </dgm:pt>
    <dgm:pt modelId="{405F542F-6087-4383-A38F-421E9874DB78}" type="pres">
      <dgm:prSet presAssocID="{EE5CF124-1CAA-43CF-BBFC-9B0EAEF32D8C}" presName="descendantText" presStyleLbl="alignAccFollowNode1" presStyleIdx="0" presStyleCnt="3" custScaleX="138378" custScaleY="180979" custLinFactNeighborX="1340">
        <dgm:presLayoutVars>
          <dgm:bulletEnabled val="1"/>
        </dgm:presLayoutVars>
      </dgm:prSet>
      <dgm:spPr>
        <a:prstGeom prst="round2SameRect">
          <a:avLst/>
        </a:prstGeom>
      </dgm:spPr>
      <dgm:t>
        <a:bodyPr/>
        <a:lstStyle/>
        <a:p>
          <a:endParaRPr lang="ru-RU"/>
        </a:p>
      </dgm:t>
    </dgm:pt>
    <dgm:pt modelId="{75BD7271-F2F6-42EC-991E-7B3746648551}" type="pres">
      <dgm:prSet presAssocID="{C9C2DEF0-C757-4C87-87EB-E2651B1DA2CB}" presName="sp" presStyleCnt="0"/>
      <dgm:spPr/>
    </dgm:pt>
    <dgm:pt modelId="{E5A6D8C5-78C8-4186-9026-0F67F3D2E88D}" type="pres">
      <dgm:prSet presAssocID="{532B34F0-5117-48E3-9A93-3F92555FE3C4}" presName="linNode" presStyleCnt="0"/>
      <dgm:spPr/>
    </dgm:pt>
    <dgm:pt modelId="{A8438872-E4C6-4607-9519-A3781CB26ED6}" type="pres">
      <dgm:prSet presAssocID="{532B34F0-5117-48E3-9A93-3F92555FE3C4}" presName="parentText" presStyleLbl="node1" presStyleIdx="1" presStyleCnt="3" custScaleX="73468">
        <dgm:presLayoutVars>
          <dgm:chMax val="1"/>
          <dgm:bulletEnabled val="1"/>
        </dgm:presLayoutVars>
      </dgm:prSet>
      <dgm:spPr>
        <a:prstGeom prst="roundRect">
          <a:avLst/>
        </a:prstGeom>
      </dgm:spPr>
      <dgm:t>
        <a:bodyPr/>
        <a:lstStyle/>
        <a:p>
          <a:endParaRPr lang="ru-RU"/>
        </a:p>
      </dgm:t>
    </dgm:pt>
    <dgm:pt modelId="{B854379C-1E30-4A91-8C1B-E65DBF2934F5}" type="pres">
      <dgm:prSet presAssocID="{532B34F0-5117-48E3-9A93-3F92555FE3C4}" presName="descendantText" presStyleLbl="alignAccFollowNode1" presStyleIdx="1" presStyleCnt="3" custScaleX="122993" custScaleY="117030" custLinFactNeighborX="3858" custLinFactNeighborY="-1154">
        <dgm:presLayoutVars>
          <dgm:bulletEnabled val="1"/>
        </dgm:presLayoutVars>
      </dgm:prSet>
      <dgm:spPr>
        <a:prstGeom prst="round2SameRect">
          <a:avLst/>
        </a:prstGeom>
      </dgm:spPr>
      <dgm:t>
        <a:bodyPr/>
        <a:lstStyle/>
        <a:p>
          <a:endParaRPr lang="ru-RU"/>
        </a:p>
      </dgm:t>
    </dgm:pt>
    <dgm:pt modelId="{3319DBEC-2B46-4D4E-823A-3BD66DB14A45}" type="pres">
      <dgm:prSet presAssocID="{AD159D5A-6CE3-49D4-881A-A924E8A9C3ED}" presName="sp" presStyleCnt="0"/>
      <dgm:spPr/>
    </dgm:pt>
    <dgm:pt modelId="{6800C570-589F-4CBE-88CA-CFA3BC847F48}" type="pres">
      <dgm:prSet presAssocID="{42E5D5D7-D80D-44D8-BF3F-84448310BBC3}" presName="linNode" presStyleCnt="0"/>
      <dgm:spPr/>
    </dgm:pt>
    <dgm:pt modelId="{88F28D09-CD78-42F1-9C2E-56B8133E64C4}" type="pres">
      <dgm:prSet presAssocID="{42E5D5D7-D80D-44D8-BF3F-84448310BBC3}" presName="parentText" presStyleLbl="node1" presStyleIdx="2" presStyleCnt="3" custScaleX="76852">
        <dgm:presLayoutVars>
          <dgm:chMax val="1"/>
          <dgm:bulletEnabled val="1"/>
        </dgm:presLayoutVars>
      </dgm:prSet>
      <dgm:spPr>
        <a:prstGeom prst="roundRect">
          <a:avLst/>
        </a:prstGeom>
      </dgm:spPr>
      <dgm:t>
        <a:bodyPr/>
        <a:lstStyle/>
        <a:p>
          <a:endParaRPr lang="ru-RU"/>
        </a:p>
      </dgm:t>
    </dgm:pt>
    <dgm:pt modelId="{90436B0B-5AC8-433D-B48F-9A3B509696CC}" type="pres">
      <dgm:prSet presAssocID="{42E5D5D7-D80D-44D8-BF3F-84448310BBC3}" presName="descendantText" presStyleLbl="alignAccFollowNode1" presStyleIdx="2" presStyleCnt="3" custScaleX="145667" custScaleY="112427">
        <dgm:presLayoutVars>
          <dgm:bulletEnabled val="1"/>
        </dgm:presLayoutVars>
      </dgm:prSet>
      <dgm:spPr>
        <a:prstGeom prst="round2SameRect">
          <a:avLst/>
        </a:prstGeom>
      </dgm:spPr>
      <dgm:t>
        <a:bodyPr/>
        <a:lstStyle/>
        <a:p>
          <a:endParaRPr lang="ru-RU"/>
        </a:p>
      </dgm:t>
    </dgm:pt>
  </dgm:ptLst>
  <dgm:cxnLst>
    <dgm:cxn modelId="{B14B89ED-19E1-4E05-B83B-AB4F0BCB5495}" type="presOf" srcId="{F12B255C-F5F6-4022-9E45-34118587FEFD}" destId="{405F542F-6087-4383-A38F-421E9874DB78}" srcOrd="0" destOrd="0" presId="urn:microsoft.com/office/officeart/2005/8/layout/vList5"/>
    <dgm:cxn modelId="{499066BA-94B2-40FB-AF25-011F66BB909C}" type="presOf" srcId="{532B34F0-5117-48E3-9A93-3F92555FE3C4}" destId="{A8438872-E4C6-4607-9519-A3781CB26ED6}" srcOrd="0" destOrd="0" presId="urn:microsoft.com/office/officeart/2005/8/layout/vList5"/>
    <dgm:cxn modelId="{827F2BBF-3ECA-4532-9398-6146849E061D}" type="presOf" srcId="{58468817-2968-411D-A5F5-E670BC316930}" destId="{90436B0B-5AC8-433D-B48F-9A3B509696CC}" srcOrd="0" destOrd="0" presId="urn:microsoft.com/office/officeart/2005/8/layout/vList5"/>
    <dgm:cxn modelId="{C527BBB2-F70E-47C0-979E-56459107F1AA}" type="presOf" srcId="{DA11A500-A698-48DA-8B89-5822584D886F}" destId="{7E79FB9E-B0F6-4F01-BE1D-6AB24AF87FAA}" srcOrd="0" destOrd="0" presId="urn:microsoft.com/office/officeart/2005/8/layout/vList5"/>
    <dgm:cxn modelId="{F6E7F740-5353-4D18-B44F-3EC72BB6E7A6}" srcId="{DA11A500-A698-48DA-8B89-5822584D886F}" destId="{EE5CF124-1CAA-43CF-BBFC-9B0EAEF32D8C}" srcOrd="0" destOrd="0" parTransId="{6DE2F42A-35AB-43CA-A3D8-924362564EF0}" sibTransId="{C9C2DEF0-C757-4C87-87EB-E2651B1DA2CB}"/>
    <dgm:cxn modelId="{99E1A732-978D-44B5-AE60-2C97360B6EA7}" type="presOf" srcId="{C5242460-C4E6-4BC4-9D4C-B7BA0E0B908C}" destId="{B854379C-1E30-4A91-8C1B-E65DBF2934F5}" srcOrd="0" destOrd="0" presId="urn:microsoft.com/office/officeart/2005/8/layout/vList5"/>
    <dgm:cxn modelId="{2486BBB7-83F3-43B9-8A0B-8DE83A4CCEF3}" type="presOf" srcId="{EE5CF124-1CAA-43CF-BBFC-9B0EAEF32D8C}" destId="{23308005-A845-4AA6-9FF7-5C0610597D64}" srcOrd="0" destOrd="0" presId="urn:microsoft.com/office/officeart/2005/8/layout/vList5"/>
    <dgm:cxn modelId="{A4898956-15DF-4823-BFE4-CEB245133B54}" srcId="{42E5D5D7-D80D-44D8-BF3F-84448310BBC3}" destId="{58468817-2968-411D-A5F5-E670BC316930}" srcOrd="0" destOrd="0" parTransId="{23EE4730-A17F-4B0F-9B71-2D86BB3D9FC1}" sibTransId="{42A7D453-286A-4999-9F66-B16C9C329754}"/>
    <dgm:cxn modelId="{BAD05F9F-7F02-4F06-9ED6-DE873B9B5117}" srcId="{DA11A500-A698-48DA-8B89-5822584D886F}" destId="{532B34F0-5117-48E3-9A93-3F92555FE3C4}" srcOrd="1" destOrd="0" parTransId="{F53D19D4-99FF-4006-8D08-A4F6802881E4}" sibTransId="{AD159D5A-6CE3-49D4-881A-A924E8A9C3ED}"/>
    <dgm:cxn modelId="{6F31CD7C-46B6-47DA-ACE6-79D960F85ADE}" type="presOf" srcId="{42E5D5D7-D80D-44D8-BF3F-84448310BBC3}" destId="{88F28D09-CD78-42F1-9C2E-56B8133E64C4}" srcOrd="0" destOrd="0" presId="urn:microsoft.com/office/officeart/2005/8/layout/vList5"/>
    <dgm:cxn modelId="{56E6D5C8-CA15-43A9-9567-3623CBB1067F}" srcId="{532B34F0-5117-48E3-9A93-3F92555FE3C4}" destId="{C5242460-C4E6-4BC4-9D4C-B7BA0E0B908C}" srcOrd="0" destOrd="0" parTransId="{C62CF8CE-C684-4731-A730-B006254D379F}" sibTransId="{803AF877-B2C3-4A46-9804-086B46E33288}"/>
    <dgm:cxn modelId="{71250F85-B2BF-4CC3-8F4B-D76EA586F324}" srcId="{EE5CF124-1CAA-43CF-BBFC-9B0EAEF32D8C}" destId="{F12B255C-F5F6-4022-9E45-34118587FEFD}" srcOrd="0" destOrd="0" parTransId="{AA950645-2D5B-481C-B70F-2B20A2A8F577}" sibTransId="{69342956-5D93-4ADD-9415-A435A94E83C1}"/>
    <dgm:cxn modelId="{D91633B2-EEA5-41E2-9B0D-0F17B32885CE}" srcId="{DA11A500-A698-48DA-8B89-5822584D886F}" destId="{42E5D5D7-D80D-44D8-BF3F-84448310BBC3}" srcOrd="2" destOrd="0" parTransId="{DB4AA4C4-BF8E-4267-A24F-A59F3B6749B7}" sibTransId="{80D6C412-7F84-41A4-B3C6-E3E363277405}"/>
    <dgm:cxn modelId="{241A9ACF-FD42-4B5C-BB15-9E5E375230FE}" type="presParOf" srcId="{7E79FB9E-B0F6-4F01-BE1D-6AB24AF87FAA}" destId="{77FC97D3-BA46-4FCA-9EAA-D08BEE0213A6}" srcOrd="0" destOrd="0" presId="urn:microsoft.com/office/officeart/2005/8/layout/vList5"/>
    <dgm:cxn modelId="{32C2DA0D-4570-4980-86BB-843114E3A0E3}" type="presParOf" srcId="{77FC97D3-BA46-4FCA-9EAA-D08BEE0213A6}" destId="{23308005-A845-4AA6-9FF7-5C0610597D64}" srcOrd="0" destOrd="0" presId="urn:microsoft.com/office/officeart/2005/8/layout/vList5"/>
    <dgm:cxn modelId="{CBAE6114-D003-4AB4-BFD1-A2A3CE16A9C9}" type="presParOf" srcId="{77FC97D3-BA46-4FCA-9EAA-D08BEE0213A6}" destId="{405F542F-6087-4383-A38F-421E9874DB78}" srcOrd="1" destOrd="0" presId="urn:microsoft.com/office/officeart/2005/8/layout/vList5"/>
    <dgm:cxn modelId="{90A6CE98-CC4D-4B02-BECE-9927EF49256E}" type="presParOf" srcId="{7E79FB9E-B0F6-4F01-BE1D-6AB24AF87FAA}" destId="{75BD7271-F2F6-42EC-991E-7B3746648551}" srcOrd="1" destOrd="0" presId="urn:microsoft.com/office/officeart/2005/8/layout/vList5"/>
    <dgm:cxn modelId="{C0E59A91-D23E-4D8D-AC36-7C8BE019D677}" type="presParOf" srcId="{7E79FB9E-B0F6-4F01-BE1D-6AB24AF87FAA}" destId="{E5A6D8C5-78C8-4186-9026-0F67F3D2E88D}" srcOrd="2" destOrd="0" presId="urn:microsoft.com/office/officeart/2005/8/layout/vList5"/>
    <dgm:cxn modelId="{1B3C9A88-69E3-4E90-A5D6-C1004C53EB91}" type="presParOf" srcId="{E5A6D8C5-78C8-4186-9026-0F67F3D2E88D}" destId="{A8438872-E4C6-4607-9519-A3781CB26ED6}" srcOrd="0" destOrd="0" presId="urn:microsoft.com/office/officeart/2005/8/layout/vList5"/>
    <dgm:cxn modelId="{12DEF8D1-8A17-48A4-BC44-60DEBDBE4401}" type="presParOf" srcId="{E5A6D8C5-78C8-4186-9026-0F67F3D2E88D}" destId="{B854379C-1E30-4A91-8C1B-E65DBF2934F5}" srcOrd="1" destOrd="0" presId="urn:microsoft.com/office/officeart/2005/8/layout/vList5"/>
    <dgm:cxn modelId="{64D2F26E-83A2-4480-834A-3CCA4450F197}" type="presParOf" srcId="{7E79FB9E-B0F6-4F01-BE1D-6AB24AF87FAA}" destId="{3319DBEC-2B46-4D4E-823A-3BD66DB14A45}" srcOrd="3" destOrd="0" presId="urn:microsoft.com/office/officeart/2005/8/layout/vList5"/>
    <dgm:cxn modelId="{527B066E-5462-4654-9471-23EE92EEF1A3}" type="presParOf" srcId="{7E79FB9E-B0F6-4F01-BE1D-6AB24AF87FAA}" destId="{6800C570-589F-4CBE-88CA-CFA3BC847F48}" srcOrd="4" destOrd="0" presId="urn:microsoft.com/office/officeart/2005/8/layout/vList5"/>
    <dgm:cxn modelId="{E3915B49-EE6D-4507-A0F6-6405FB3DFE29}" type="presParOf" srcId="{6800C570-589F-4CBE-88CA-CFA3BC847F48}" destId="{88F28D09-CD78-42F1-9C2E-56B8133E64C4}" srcOrd="0" destOrd="0" presId="urn:microsoft.com/office/officeart/2005/8/layout/vList5"/>
    <dgm:cxn modelId="{D8490C61-623F-40F6-B1B4-D97303E03A41}" type="presParOf" srcId="{6800C570-589F-4CBE-88CA-CFA3BC847F48}" destId="{90436B0B-5AC8-433D-B48F-9A3B509696CC}" srcOrd="1" destOrd="0" presId="urn:microsoft.com/office/officeart/2005/8/layout/vList5"/>
  </dgm:cxnLst>
  <dgm:bg/>
  <dgm:whole/>
  <dgm:extLst>
    <a:ext uri="http://schemas.microsoft.com/office/drawing/2008/diagram">
      <dsp:dataModelExt xmlns:dsp="http://schemas.microsoft.com/office/drawing/2008/diagram" relId="rId220" minVer="http://schemas.openxmlformats.org/drawingml/2006/diagram"/>
    </a:ext>
  </dgm:extLst>
</dgm:dataModel>
</file>

<file path=word/diagrams/data43.xml><?xml version="1.0" encoding="utf-8"?>
<dgm:dataModel xmlns:dgm="http://schemas.openxmlformats.org/drawingml/2006/diagram" xmlns:a="http://schemas.openxmlformats.org/drawingml/2006/main">
  <dgm:ptLst>
    <dgm:pt modelId="{3A7EDC60-4065-495B-A976-0B2066C1F58F}" type="doc">
      <dgm:prSet loTypeId="urn:microsoft.com/office/officeart/2005/8/layout/vList5" loCatId="list" qsTypeId="urn:microsoft.com/office/officeart/2005/8/quickstyle/simple1" qsCatId="simple" csTypeId="urn:microsoft.com/office/officeart/2005/8/colors/accent3_2" csCatId="accent3" phldr="1"/>
      <dgm:spPr/>
      <dgm:t>
        <a:bodyPr/>
        <a:lstStyle/>
        <a:p>
          <a:endParaRPr lang="ru-RU"/>
        </a:p>
      </dgm:t>
    </dgm:pt>
    <dgm:pt modelId="{29FDAB26-CFB2-46FC-8B5D-6B96F368B24C}">
      <dgm:prSet phldrT="[Текст]"/>
      <dgm:spPr>
        <a:xfrm>
          <a:off x="633" y="19601"/>
          <a:ext cx="1531418" cy="909961"/>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Сквамозная форма</a:t>
          </a:r>
          <a:r>
            <a:rPr lang="ru-RU">
              <a:solidFill>
                <a:sysClr val="window" lastClr="FFFFFF"/>
              </a:solidFill>
              <a:latin typeface="Times New Roman" pitchFamily="18" charset="0"/>
              <a:ea typeface="+mn-ea"/>
              <a:cs typeface="Times New Roman" pitchFamily="18" charset="0"/>
            </a:rPr>
            <a:t> </a:t>
          </a:r>
        </a:p>
      </dgm:t>
    </dgm:pt>
    <dgm:pt modelId="{7FFCD3F9-C9EC-4718-9717-2A23303FEF45}" type="parTrans" cxnId="{93DA65B3-77E0-4708-85E4-630199A83B99}">
      <dgm:prSet/>
      <dgm:spPr/>
      <dgm:t>
        <a:bodyPr/>
        <a:lstStyle/>
        <a:p>
          <a:endParaRPr lang="ru-RU"/>
        </a:p>
      </dgm:t>
    </dgm:pt>
    <dgm:pt modelId="{66AC24A9-7C9E-4591-BFAE-1C0FD63F6B58}" type="sibTrans" cxnId="{93DA65B3-77E0-4708-85E4-630199A83B99}">
      <dgm:prSet/>
      <dgm:spPr/>
      <dgm:t>
        <a:bodyPr/>
        <a:lstStyle/>
        <a:p>
          <a:endParaRPr lang="ru-RU"/>
        </a:p>
      </dgm:t>
    </dgm:pt>
    <dgm:pt modelId="{F50FA001-C733-4E84-8377-289E1A3278FD}">
      <dgm:prSet phldrT="[Текст]" custT="1"/>
      <dgm:spPr>
        <a:xfrm rot="5400000">
          <a:off x="3380448" y="-1843998"/>
          <a:ext cx="940368" cy="4637162"/>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1100">
              <a:solidFill>
                <a:sysClr val="windowText" lastClr="000000">
                  <a:hueOff val="0"/>
                  <a:satOff val="0"/>
                  <a:lumOff val="0"/>
                  <a:alphaOff val="0"/>
                </a:sysClr>
              </a:solidFill>
              <a:latin typeface="Times New Roman" pitchFamily="18" charset="0"/>
              <a:ea typeface="+mn-ea"/>
              <a:cs typeface="Times New Roman" pitchFamily="18" charset="0"/>
            </a:rPr>
            <a:t>характеризуется наличием шелушения на коже межпальцевых складок, подошв, ладоней, иногда – с наличием мелких поверхностных трещин. В области боковых поверхностей подошв также могут наблюдаться явления десквамации.</a:t>
          </a:r>
        </a:p>
      </dgm:t>
    </dgm:pt>
    <dgm:pt modelId="{F7E25159-AE53-482F-B46F-65408CD27A6D}" type="parTrans" cxnId="{F963D61D-8E93-4784-9005-CDA961FF5903}">
      <dgm:prSet/>
      <dgm:spPr/>
      <dgm:t>
        <a:bodyPr/>
        <a:lstStyle/>
        <a:p>
          <a:endParaRPr lang="ru-RU"/>
        </a:p>
      </dgm:t>
    </dgm:pt>
    <dgm:pt modelId="{98E61BF4-7E4C-4887-8ECA-8B884197C0A8}" type="sibTrans" cxnId="{F963D61D-8E93-4784-9005-CDA961FF5903}">
      <dgm:prSet/>
      <dgm:spPr/>
      <dgm:t>
        <a:bodyPr/>
        <a:lstStyle/>
        <a:p>
          <a:endParaRPr lang="ru-RU"/>
        </a:p>
      </dgm:t>
    </dgm:pt>
    <dgm:pt modelId="{7FA7A30E-4A98-400E-8745-795B72BC9FCF}">
      <dgm:prSet phldrT="[Текст]"/>
      <dgm:spPr>
        <a:xfrm>
          <a:off x="633" y="1041460"/>
          <a:ext cx="1455241" cy="1440531"/>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Сквамозно-гиперкератотическая форма</a:t>
          </a:r>
          <a:r>
            <a:rPr lang="ru-RU">
              <a:solidFill>
                <a:sysClr val="window" lastClr="FFFFFF"/>
              </a:solidFill>
              <a:latin typeface="Times New Roman" pitchFamily="18" charset="0"/>
              <a:ea typeface="+mn-ea"/>
              <a:cs typeface="Times New Roman" pitchFamily="18" charset="0"/>
            </a:rPr>
            <a:t> </a:t>
          </a:r>
        </a:p>
      </dgm:t>
    </dgm:pt>
    <dgm:pt modelId="{FE54F9C6-475D-41D8-A67E-B8DECE1EAFF3}" type="parTrans" cxnId="{DAD3CDE9-2DF7-4329-8EC5-C6076157E2D5}">
      <dgm:prSet/>
      <dgm:spPr/>
      <dgm:t>
        <a:bodyPr/>
        <a:lstStyle/>
        <a:p>
          <a:endParaRPr lang="ru-RU"/>
        </a:p>
      </dgm:t>
    </dgm:pt>
    <dgm:pt modelId="{973A3D74-A9ED-4E81-994C-BAE2C3B7C2F5}" type="sibTrans" cxnId="{DAD3CDE9-2DF7-4329-8EC5-C6076157E2D5}">
      <dgm:prSet/>
      <dgm:spPr/>
      <dgm:t>
        <a:bodyPr/>
        <a:lstStyle/>
        <a:p>
          <a:endParaRPr lang="ru-RU"/>
        </a:p>
      </dgm:t>
    </dgm:pt>
    <dgm:pt modelId="{5CC2FC2A-A06A-4546-9EFC-D6E37B1A318E}">
      <dgm:prSet phldrT="[Текст]" custT="1"/>
      <dgm:spPr>
        <a:xfrm rot="5400000">
          <a:off x="3075169" y="-595326"/>
          <a:ext cx="1475516" cy="4714106"/>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1000">
              <a:solidFill>
                <a:sysClr val="windowText" lastClr="000000">
                  <a:hueOff val="0"/>
                  <a:satOff val="0"/>
                  <a:lumOff val="0"/>
                  <a:alphaOff val="0"/>
                </a:sysClr>
              </a:solidFill>
              <a:latin typeface="Times New Roman" pitchFamily="18" charset="0"/>
              <a:ea typeface="+mn-ea"/>
              <a:cs typeface="Times New Roman" pitchFamily="18" charset="0"/>
            </a:rPr>
            <a:t>проявляется диффузным или очаговым утолщением рогового слоя (гиперкератозом) боковых и подошвенных поверхностей стоп, несущих наибольшую нагрузку. Обычно пораженные участки кожи имеют слабовыраженную воспалительную окраску и покрыты мелкими отрубевидными или муковидными чешуйками. Измененная стопа может иметь вид «подследника» или «индейского чулка» - «мокасиновый тип». Шелушение в кожных бороздах создает утрированный рисунок, что придает коже как бы «припудренный» вид. Субъективно отмечаются сухость кожи, умеренный зуд, иногда болезненность в местах поражения.</a:t>
          </a:r>
        </a:p>
      </dgm:t>
    </dgm:pt>
    <dgm:pt modelId="{A7F9C837-7870-4035-A754-D1B0C17375BC}" type="parTrans" cxnId="{012E1115-1336-4BA6-BBA3-B30C90024611}">
      <dgm:prSet/>
      <dgm:spPr/>
      <dgm:t>
        <a:bodyPr/>
        <a:lstStyle/>
        <a:p>
          <a:endParaRPr lang="ru-RU"/>
        </a:p>
      </dgm:t>
    </dgm:pt>
    <dgm:pt modelId="{24BC8B56-5840-4D8E-B0AF-12ADE0855031}" type="sibTrans" cxnId="{012E1115-1336-4BA6-BBA3-B30C90024611}">
      <dgm:prSet/>
      <dgm:spPr/>
      <dgm:t>
        <a:bodyPr/>
        <a:lstStyle/>
        <a:p>
          <a:endParaRPr lang="ru-RU"/>
        </a:p>
      </dgm:t>
    </dgm:pt>
    <dgm:pt modelId="{BA6DF08D-6418-496B-98FD-400187E92197}">
      <dgm:prSet phldrT="[Текст]"/>
      <dgm:spPr>
        <a:xfrm>
          <a:off x="633" y="2578686"/>
          <a:ext cx="1657672" cy="1330140"/>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Интертригинозная (межпальцевая, опреловидная) форма</a:t>
          </a:r>
          <a:r>
            <a:rPr lang="ru-RU">
              <a:solidFill>
                <a:sysClr val="window" lastClr="FFFFFF"/>
              </a:solidFill>
              <a:latin typeface="Times New Roman" pitchFamily="18" charset="0"/>
              <a:ea typeface="+mn-ea"/>
              <a:cs typeface="Times New Roman" pitchFamily="18" charset="0"/>
            </a:rPr>
            <a:t> </a:t>
          </a:r>
        </a:p>
      </dgm:t>
    </dgm:pt>
    <dgm:pt modelId="{5C462633-13CB-4834-BA1E-2BCE905528E1}" type="parTrans" cxnId="{5D1F8BDD-4AFB-47A0-88BC-230A2D6A8B56}">
      <dgm:prSet/>
      <dgm:spPr/>
      <dgm:t>
        <a:bodyPr/>
        <a:lstStyle/>
        <a:p>
          <a:endParaRPr lang="ru-RU"/>
        </a:p>
      </dgm:t>
    </dgm:pt>
    <dgm:pt modelId="{23BA9BA4-F2A3-484E-A85D-FF563CC10F6D}" type="sibTrans" cxnId="{5D1F8BDD-4AFB-47A0-88BC-230A2D6A8B56}">
      <dgm:prSet/>
      <dgm:spPr/>
      <dgm:t>
        <a:bodyPr/>
        <a:lstStyle/>
        <a:p>
          <a:endParaRPr lang="ru-RU"/>
        </a:p>
      </dgm:t>
    </dgm:pt>
    <dgm:pt modelId="{17548EB3-BC9D-4254-9083-42E2184B3CA7}">
      <dgm:prSet phldrT="[Текст]" custT="1"/>
      <dgm:spPr>
        <a:xfrm rot="5400000">
          <a:off x="2999798" y="1268652"/>
          <a:ext cx="1267223" cy="3950208"/>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1050">
              <a:solidFill>
                <a:sysClr val="windowText" lastClr="000000">
                  <a:hueOff val="0"/>
                  <a:satOff val="0"/>
                  <a:lumOff val="0"/>
                  <a:alphaOff val="0"/>
                </a:sysClr>
              </a:solidFill>
              <a:latin typeface="Times New Roman" pitchFamily="18" charset="0"/>
              <a:ea typeface="+mn-ea"/>
              <a:cs typeface="Times New Roman" pitchFamily="18" charset="0"/>
            </a:rPr>
            <a:t>клинически сходна с опрелостью. Поражаются межпальцевые складки, чаще между III и IV, IV и V пальцами стоп. Процесс характеризуется гиперемией, отечностью, мокнутием и мацерацией, в ряде случаев - пузырьковыми высыпаниями. Нередко образуются эрозии и глубокие и болезненные трещины. Субъективно отмечаются зуд, жжение, болезненность в очагах поражения.</a:t>
          </a:r>
        </a:p>
      </dgm:t>
    </dgm:pt>
    <dgm:pt modelId="{16F0963C-990D-4B86-97C4-26DA204CF02F}" type="parTrans" cxnId="{05ADE1FB-C1EB-45F9-A51C-2FEB2CB8A3EF}">
      <dgm:prSet/>
      <dgm:spPr/>
      <dgm:t>
        <a:bodyPr/>
        <a:lstStyle/>
        <a:p>
          <a:endParaRPr lang="ru-RU"/>
        </a:p>
      </dgm:t>
    </dgm:pt>
    <dgm:pt modelId="{DE0D401D-BCA1-4A42-A467-D3B08F895A1C}" type="sibTrans" cxnId="{05ADE1FB-C1EB-45F9-A51C-2FEB2CB8A3EF}">
      <dgm:prSet/>
      <dgm:spPr/>
      <dgm:t>
        <a:bodyPr/>
        <a:lstStyle/>
        <a:p>
          <a:endParaRPr lang="ru-RU"/>
        </a:p>
      </dgm:t>
    </dgm:pt>
    <dgm:pt modelId="{7B00E31F-BD40-40F3-9C9D-1ACAC5B42BCE}">
      <dgm:prSet phldrT="[Текст]"/>
      <dgm:spPr>
        <a:xfrm>
          <a:off x="598" y="4241921"/>
          <a:ext cx="1319143" cy="151117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Дисгидротическая форма</a:t>
          </a:r>
          <a:r>
            <a:rPr lang="ru-RU">
              <a:solidFill>
                <a:sysClr val="window" lastClr="FFFFFF"/>
              </a:solidFill>
              <a:latin typeface="Times New Roman" pitchFamily="18" charset="0"/>
              <a:ea typeface="+mn-ea"/>
              <a:cs typeface="Times New Roman" pitchFamily="18" charset="0"/>
            </a:rPr>
            <a:t> </a:t>
          </a:r>
        </a:p>
      </dgm:t>
    </dgm:pt>
    <dgm:pt modelId="{4D3E7216-E32E-4283-AF99-72DD4A670192}" type="parTrans" cxnId="{006A2974-AA64-4170-ABBB-14DDB05FBFFA}">
      <dgm:prSet/>
      <dgm:spPr/>
      <dgm:t>
        <a:bodyPr/>
        <a:lstStyle/>
        <a:p>
          <a:endParaRPr lang="ru-RU"/>
        </a:p>
      </dgm:t>
    </dgm:pt>
    <dgm:pt modelId="{C1BA2BEB-3EBA-4CF7-87BE-143C3CBDC816}" type="sibTrans" cxnId="{006A2974-AA64-4170-ABBB-14DDB05FBFFA}">
      <dgm:prSet/>
      <dgm:spPr/>
      <dgm:t>
        <a:bodyPr/>
        <a:lstStyle/>
        <a:p>
          <a:endParaRPr lang="ru-RU"/>
        </a:p>
      </dgm:t>
    </dgm:pt>
    <dgm:pt modelId="{6394C1A0-42FF-483B-961B-6F613EA38190}">
      <dgm:prSet phldrT="[Текст]" custT="1"/>
      <dgm:spPr>
        <a:xfrm rot="5400000">
          <a:off x="2698647" y="2609157"/>
          <a:ext cx="2094048" cy="4851790"/>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900">
              <a:solidFill>
                <a:sysClr val="windowText" lastClr="000000">
                  <a:hueOff val="0"/>
                  <a:satOff val="0"/>
                  <a:lumOff val="0"/>
                  <a:alphaOff val="0"/>
                </a:sysClr>
              </a:solidFill>
              <a:latin typeface="Times New Roman" pitchFamily="18" charset="0"/>
              <a:ea typeface="+mn-ea"/>
              <a:cs typeface="Times New Roman" pitchFamily="18" charset="0"/>
            </a:rPr>
            <a:t>проявляется многочисленными пузырьками</a:t>
          </a:r>
        </a:p>
      </dgm:t>
    </dgm:pt>
    <dgm:pt modelId="{085971E5-28D5-43C3-9D0C-5D54CD5720A2}" type="parTrans" cxnId="{8972D19E-2D12-4335-B698-80E09DD26800}">
      <dgm:prSet/>
      <dgm:spPr/>
      <dgm:t>
        <a:bodyPr/>
        <a:lstStyle/>
        <a:p>
          <a:endParaRPr lang="ru-RU"/>
        </a:p>
      </dgm:t>
    </dgm:pt>
    <dgm:pt modelId="{6986EBC6-6F8A-4F96-889E-C632FD8294DF}" type="sibTrans" cxnId="{8972D19E-2D12-4335-B698-80E09DD26800}">
      <dgm:prSet/>
      <dgm:spPr/>
      <dgm:t>
        <a:bodyPr/>
        <a:lstStyle/>
        <a:p>
          <a:endParaRPr lang="ru-RU"/>
        </a:p>
      </dgm:t>
    </dgm:pt>
    <dgm:pt modelId="{07D68EB8-8525-4C15-92A0-2986CB8C19E3}">
      <dgm:prSet custT="1"/>
      <dgm:spPr>
        <a:xfrm rot="5400000">
          <a:off x="2698647" y="2609157"/>
          <a:ext cx="2094048" cy="4851790"/>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900">
              <a:solidFill>
                <a:sysClr val="windowText" lastClr="000000">
                  <a:hueOff val="0"/>
                  <a:satOff val="0"/>
                  <a:lumOff val="0"/>
                  <a:alphaOff val="0"/>
                </a:sysClr>
              </a:solidFill>
              <a:latin typeface="Times New Roman" pitchFamily="18" charset="0"/>
              <a:ea typeface="+mn-ea"/>
              <a:cs typeface="Times New Roman" pitchFamily="18" charset="0"/>
            </a:rPr>
            <a:t>с толстой покрышкой. Преимущественная локализация – свод стопы, а также межпальцевые складки и кожа пальцев; сливаясь, они образуют крупные многокамерные пузыри, при вскрытии которых возникают влажные эрозии розово-красного цвета. Высыпания располагаются на неизмененной коже.</a:t>
          </a:r>
        </a:p>
      </dgm:t>
    </dgm:pt>
    <dgm:pt modelId="{89B578AF-00CA-4E7C-BA7A-434E9A0E49B1}" type="parTrans" cxnId="{DF701435-C091-49D9-BE31-1990F0F2342E}">
      <dgm:prSet/>
      <dgm:spPr/>
      <dgm:t>
        <a:bodyPr/>
        <a:lstStyle/>
        <a:p>
          <a:endParaRPr lang="ru-RU"/>
        </a:p>
      </dgm:t>
    </dgm:pt>
    <dgm:pt modelId="{6DC93096-E267-4A6E-86BA-1D94E0D0154C}" type="sibTrans" cxnId="{DF701435-C091-49D9-BE31-1990F0F2342E}">
      <dgm:prSet/>
      <dgm:spPr/>
      <dgm:t>
        <a:bodyPr/>
        <a:lstStyle/>
        <a:p>
          <a:endParaRPr lang="ru-RU"/>
        </a:p>
      </dgm:t>
    </dgm:pt>
    <dgm:pt modelId="{BE44BCCC-2BB0-408D-81D2-6BD55F6969BD}">
      <dgm:prSet custT="1"/>
      <dgm:spPr>
        <a:xfrm rot="5400000">
          <a:off x="2698647" y="2609157"/>
          <a:ext cx="2094048" cy="4851790"/>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900">
              <a:solidFill>
                <a:sysClr val="windowText" lastClr="000000">
                  <a:hueOff val="0"/>
                  <a:satOff val="0"/>
                  <a:lumOff val="0"/>
                  <a:alphaOff val="0"/>
                </a:sysClr>
              </a:solidFill>
              <a:latin typeface="Times New Roman" pitchFamily="18" charset="0"/>
              <a:ea typeface="+mn-ea"/>
              <a:cs typeface="Times New Roman" pitchFamily="18" charset="0"/>
            </a:rPr>
            <a:t>При развитии процесса присоединяются гиперемия, отечность и зуд кожи, что придает этой разновидности сходство с острой дисгидротической экземой.</a:t>
          </a:r>
        </a:p>
      </dgm:t>
    </dgm:pt>
    <dgm:pt modelId="{2F272A97-0013-4370-ABB9-7BC80755EE10}" type="parTrans" cxnId="{C0579A35-D1D8-410A-BE50-082593269410}">
      <dgm:prSet/>
      <dgm:spPr/>
      <dgm:t>
        <a:bodyPr/>
        <a:lstStyle/>
        <a:p>
          <a:endParaRPr lang="ru-RU"/>
        </a:p>
      </dgm:t>
    </dgm:pt>
    <dgm:pt modelId="{743C25B3-456D-475B-A48F-484708E9D4A0}" type="sibTrans" cxnId="{C0579A35-D1D8-410A-BE50-082593269410}">
      <dgm:prSet/>
      <dgm:spPr/>
      <dgm:t>
        <a:bodyPr/>
        <a:lstStyle/>
        <a:p>
          <a:endParaRPr lang="ru-RU"/>
        </a:p>
      </dgm:t>
    </dgm:pt>
    <dgm:pt modelId="{2D7DA9D2-1703-46EA-B85A-29DE3E5B75EF}">
      <dgm:prSet custT="1"/>
      <dgm:spPr>
        <a:xfrm rot="5400000">
          <a:off x="2698647" y="2609157"/>
          <a:ext cx="2094048" cy="4851790"/>
        </a:xfr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gm:spPr>
      <dgm:t>
        <a:bodyPr/>
        <a:lstStyle/>
        <a:p>
          <a:r>
            <a:rPr lang="ru-RU" sz="900">
              <a:solidFill>
                <a:sysClr val="windowText" lastClr="000000">
                  <a:hueOff val="0"/>
                  <a:satOff val="0"/>
                  <a:lumOff val="0"/>
                  <a:alphaOff val="0"/>
                </a:sysClr>
              </a:solidFill>
              <a:latin typeface="Times New Roman" pitchFamily="18" charset="0"/>
              <a:ea typeface="+mn-ea"/>
              <a:cs typeface="Times New Roman" pitchFamily="18" charset="0"/>
            </a:rPr>
            <a:t>У детей поражение гладкой кожи на стопах характеризуется мелкопластинчатым шелушением на внутренней поверхности концевых фаланг пальцев, чаще в 3 и 4 межпальцевых складках или под пальцами, гиперемией и мацерацией. На подошвах кожа может быть не изменена или усилен кожный рисунок, иногда наблюдается кольцевидное шелушение. Заболевание сопровождается зудом. У детей чаще, чем у взрослых, возникают экссудативные формы поражения не только на стопах, но и на кистях.</a:t>
          </a:r>
        </a:p>
      </dgm:t>
    </dgm:pt>
    <dgm:pt modelId="{DF49377B-7B70-49F9-9785-B30285810D07}" type="parTrans" cxnId="{91417129-D041-402D-A97E-F6170370A9B7}">
      <dgm:prSet/>
      <dgm:spPr/>
      <dgm:t>
        <a:bodyPr/>
        <a:lstStyle/>
        <a:p>
          <a:endParaRPr lang="ru-RU"/>
        </a:p>
      </dgm:t>
    </dgm:pt>
    <dgm:pt modelId="{BE811E8B-D902-4AF5-8DB5-672AEAABD240}" type="sibTrans" cxnId="{91417129-D041-402D-A97E-F6170370A9B7}">
      <dgm:prSet/>
      <dgm:spPr/>
      <dgm:t>
        <a:bodyPr/>
        <a:lstStyle/>
        <a:p>
          <a:endParaRPr lang="ru-RU"/>
        </a:p>
      </dgm:t>
    </dgm:pt>
    <dgm:pt modelId="{C0000B36-9544-477E-85B0-6F7D28EF46FE}" type="pres">
      <dgm:prSet presAssocID="{3A7EDC60-4065-495B-A976-0B2066C1F58F}" presName="Name0" presStyleCnt="0">
        <dgm:presLayoutVars>
          <dgm:dir/>
          <dgm:animLvl val="lvl"/>
          <dgm:resizeHandles val="exact"/>
        </dgm:presLayoutVars>
      </dgm:prSet>
      <dgm:spPr/>
      <dgm:t>
        <a:bodyPr/>
        <a:lstStyle/>
        <a:p>
          <a:endParaRPr lang="ru-RU"/>
        </a:p>
      </dgm:t>
    </dgm:pt>
    <dgm:pt modelId="{5EFD13B6-2ECD-470B-B16D-FD8FD99D4D19}" type="pres">
      <dgm:prSet presAssocID="{29FDAB26-CFB2-46FC-8B5D-6B96F368B24C}" presName="linNode" presStyleCnt="0"/>
      <dgm:spPr/>
    </dgm:pt>
    <dgm:pt modelId="{DD815853-713C-4600-A856-00881541B37B}" type="pres">
      <dgm:prSet presAssocID="{29FDAB26-CFB2-46FC-8B5D-6B96F368B24C}" presName="parentText" presStyleLbl="node1" presStyleIdx="0" presStyleCnt="4" custScaleX="76963" custScaleY="57446">
        <dgm:presLayoutVars>
          <dgm:chMax val="1"/>
          <dgm:bulletEnabled val="1"/>
        </dgm:presLayoutVars>
      </dgm:prSet>
      <dgm:spPr>
        <a:prstGeom prst="roundRect">
          <a:avLst/>
        </a:prstGeom>
      </dgm:spPr>
      <dgm:t>
        <a:bodyPr/>
        <a:lstStyle/>
        <a:p>
          <a:endParaRPr lang="ru-RU"/>
        </a:p>
      </dgm:t>
    </dgm:pt>
    <dgm:pt modelId="{872F372F-0820-45DC-B34B-D6211915A26C}" type="pres">
      <dgm:prSet presAssocID="{29FDAB26-CFB2-46FC-8B5D-6B96F368B24C}" presName="descendantText" presStyleLbl="alignAccFollowNode1" presStyleIdx="0" presStyleCnt="4" custScaleX="131088" custScaleY="74207">
        <dgm:presLayoutVars>
          <dgm:bulletEnabled val="1"/>
        </dgm:presLayoutVars>
      </dgm:prSet>
      <dgm:spPr>
        <a:prstGeom prst="round2SameRect">
          <a:avLst/>
        </a:prstGeom>
      </dgm:spPr>
      <dgm:t>
        <a:bodyPr/>
        <a:lstStyle/>
        <a:p>
          <a:endParaRPr lang="ru-RU"/>
        </a:p>
      </dgm:t>
    </dgm:pt>
    <dgm:pt modelId="{B591884A-93DF-4785-8C8A-33034243BC29}" type="pres">
      <dgm:prSet presAssocID="{66AC24A9-7C9E-4591-BFAE-1C0FD63F6B58}" presName="sp" presStyleCnt="0"/>
      <dgm:spPr/>
    </dgm:pt>
    <dgm:pt modelId="{0D05490C-0DBA-4B7A-9F95-33E88FFD612D}" type="pres">
      <dgm:prSet presAssocID="{7FA7A30E-4A98-400E-8745-795B72BC9FCF}" presName="linNode" presStyleCnt="0"/>
      <dgm:spPr/>
    </dgm:pt>
    <dgm:pt modelId="{24C22B0A-20F2-473E-8767-023432228077}" type="pres">
      <dgm:prSet presAssocID="{7FA7A30E-4A98-400E-8745-795B72BC9FCF}" presName="parentText" presStyleLbl="node1" presStyleIdx="1" presStyleCnt="4" custScaleX="77801" custScaleY="90941">
        <dgm:presLayoutVars>
          <dgm:chMax val="1"/>
          <dgm:bulletEnabled val="1"/>
        </dgm:presLayoutVars>
      </dgm:prSet>
      <dgm:spPr>
        <a:prstGeom prst="roundRect">
          <a:avLst/>
        </a:prstGeom>
      </dgm:spPr>
      <dgm:t>
        <a:bodyPr/>
        <a:lstStyle/>
        <a:p>
          <a:endParaRPr lang="ru-RU"/>
        </a:p>
      </dgm:t>
    </dgm:pt>
    <dgm:pt modelId="{D910A2EB-7EDF-41CA-AFF3-F7CFEFDCA675}" type="pres">
      <dgm:prSet presAssocID="{7FA7A30E-4A98-400E-8745-795B72BC9FCF}" presName="descendantText" presStyleLbl="alignAccFollowNode1" presStyleIdx="1" presStyleCnt="4" custScaleX="141766" custScaleY="116437">
        <dgm:presLayoutVars>
          <dgm:bulletEnabled val="1"/>
        </dgm:presLayoutVars>
      </dgm:prSet>
      <dgm:spPr>
        <a:prstGeom prst="round2SameRect">
          <a:avLst/>
        </a:prstGeom>
      </dgm:spPr>
      <dgm:t>
        <a:bodyPr/>
        <a:lstStyle/>
        <a:p>
          <a:endParaRPr lang="ru-RU"/>
        </a:p>
      </dgm:t>
    </dgm:pt>
    <dgm:pt modelId="{1ADF17C3-84BF-463E-A081-C26273C658F4}" type="pres">
      <dgm:prSet presAssocID="{973A3D74-A9ED-4E81-994C-BAE2C3B7C2F5}" presName="sp" presStyleCnt="0"/>
      <dgm:spPr/>
    </dgm:pt>
    <dgm:pt modelId="{FFB7F6B8-7F8B-4A2B-9583-948BD323D7F2}" type="pres">
      <dgm:prSet presAssocID="{BA6DF08D-6418-496B-98FD-400187E92197}" presName="linNode" presStyleCnt="0"/>
      <dgm:spPr/>
    </dgm:pt>
    <dgm:pt modelId="{7C295F25-AB7B-49ED-B475-818BB91EE56B}" type="pres">
      <dgm:prSet presAssocID="{BA6DF08D-6418-496B-98FD-400187E92197}" presName="parentText" presStyleLbl="node1" presStyleIdx="2" presStyleCnt="4" custScaleX="69656" custScaleY="83972">
        <dgm:presLayoutVars>
          <dgm:chMax val="1"/>
          <dgm:bulletEnabled val="1"/>
        </dgm:presLayoutVars>
      </dgm:prSet>
      <dgm:spPr>
        <a:prstGeom prst="roundRect">
          <a:avLst/>
        </a:prstGeom>
      </dgm:spPr>
      <dgm:t>
        <a:bodyPr/>
        <a:lstStyle/>
        <a:p>
          <a:endParaRPr lang="ru-RU"/>
        </a:p>
      </dgm:t>
    </dgm:pt>
    <dgm:pt modelId="{54032F4E-6056-43AA-B9A5-032555AB781F}" type="pres">
      <dgm:prSet presAssocID="{BA6DF08D-6418-496B-98FD-400187E92197}" presName="descendantText" presStyleLbl="alignAccFollowNode1" presStyleIdx="2" presStyleCnt="4" custScaleX="118192">
        <dgm:presLayoutVars>
          <dgm:bulletEnabled val="1"/>
        </dgm:presLayoutVars>
      </dgm:prSet>
      <dgm:spPr>
        <a:prstGeom prst="round2SameRect">
          <a:avLst/>
        </a:prstGeom>
      </dgm:spPr>
      <dgm:t>
        <a:bodyPr/>
        <a:lstStyle/>
        <a:p>
          <a:endParaRPr lang="ru-RU"/>
        </a:p>
      </dgm:t>
    </dgm:pt>
    <dgm:pt modelId="{37CFC869-C7C6-43DB-82F3-703A7AC596B1}" type="pres">
      <dgm:prSet presAssocID="{23BA9BA4-F2A3-484E-A85D-FF563CC10F6D}" presName="sp" presStyleCnt="0"/>
      <dgm:spPr/>
    </dgm:pt>
    <dgm:pt modelId="{166CA974-7EDC-455A-9D2A-C8CFA5B35D75}" type="pres">
      <dgm:prSet presAssocID="{7B00E31F-BD40-40F3-9C9D-1ACAC5B42BCE}" presName="linNode" presStyleCnt="0"/>
      <dgm:spPr/>
    </dgm:pt>
    <dgm:pt modelId="{2BBD3675-C2F3-4710-82F0-BC4E0B311868}" type="pres">
      <dgm:prSet presAssocID="{7B00E31F-BD40-40F3-9C9D-1ACAC5B42BCE}" presName="parentText" presStyleLbl="node1" presStyleIdx="3" presStyleCnt="4" custScaleX="133025" custScaleY="95401" custLinFactNeighborX="-2" custLinFactNeighborY="-2370">
        <dgm:presLayoutVars>
          <dgm:chMax val="1"/>
          <dgm:bulletEnabled val="1"/>
        </dgm:presLayoutVars>
      </dgm:prSet>
      <dgm:spPr>
        <a:prstGeom prst="roundRect">
          <a:avLst/>
        </a:prstGeom>
      </dgm:spPr>
      <dgm:t>
        <a:bodyPr/>
        <a:lstStyle/>
        <a:p>
          <a:endParaRPr lang="ru-RU"/>
        </a:p>
      </dgm:t>
    </dgm:pt>
    <dgm:pt modelId="{A88D12DD-5AFE-4611-9903-4AA38DA192DD}" type="pres">
      <dgm:prSet presAssocID="{7B00E31F-BD40-40F3-9C9D-1ACAC5B42BCE}" presName="descendantText" presStyleLbl="alignAccFollowNode1" presStyleIdx="3" presStyleCnt="4" custAng="0" custScaleX="275211" custScaleY="165247">
        <dgm:presLayoutVars>
          <dgm:bulletEnabled val="1"/>
        </dgm:presLayoutVars>
      </dgm:prSet>
      <dgm:spPr>
        <a:prstGeom prst="round2SameRect">
          <a:avLst/>
        </a:prstGeom>
      </dgm:spPr>
      <dgm:t>
        <a:bodyPr/>
        <a:lstStyle/>
        <a:p>
          <a:endParaRPr lang="ru-RU"/>
        </a:p>
      </dgm:t>
    </dgm:pt>
  </dgm:ptLst>
  <dgm:cxnLst>
    <dgm:cxn modelId="{43304CC4-DAE9-4BD2-B123-135544872D4A}" type="presOf" srcId="{3A7EDC60-4065-495B-A976-0B2066C1F58F}" destId="{C0000B36-9544-477E-85B0-6F7D28EF46FE}" srcOrd="0" destOrd="0" presId="urn:microsoft.com/office/officeart/2005/8/layout/vList5"/>
    <dgm:cxn modelId="{8972D19E-2D12-4335-B698-80E09DD26800}" srcId="{7B00E31F-BD40-40F3-9C9D-1ACAC5B42BCE}" destId="{6394C1A0-42FF-483B-961B-6F613EA38190}" srcOrd="0" destOrd="0" parTransId="{085971E5-28D5-43C3-9D0C-5D54CD5720A2}" sibTransId="{6986EBC6-6F8A-4F96-889E-C632FD8294DF}"/>
    <dgm:cxn modelId="{0DA8D82B-A502-4F06-9BEE-7947B9F9B0C7}" type="presOf" srcId="{BA6DF08D-6418-496B-98FD-400187E92197}" destId="{7C295F25-AB7B-49ED-B475-818BB91EE56B}" srcOrd="0" destOrd="0" presId="urn:microsoft.com/office/officeart/2005/8/layout/vList5"/>
    <dgm:cxn modelId="{76084419-0EBB-4705-8FB1-054A5E4399B7}" type="presOf" srcId="{2D7DA9D2-1703-46EA-B85A-29DE3E5B75EF}" destId="{A88D12DD-5AFE-4611-9903-4AA38DA192DD}" srcOrd="0" destOrd="3" presId="urn:microsoft.com/office/officeart/2005/8/layout/vList5"/>
    <dgm:cxn modelId="{DF701435-C091-49D9-BE31-1990F0F2342E}" srcId="{7B00E31F-BD40-40F3-9C9D-1ACAC5B42BCE}" destId="{07D68EB8-8525-4C15-92A0-2986CB8C19E3}" srcOrd="1" destOrd="0" parTransId="{89B578AF-00CA-4E7C-BA7A-434E9A0E49B1}" sibTransId="{6DC93096-E267-4A6E-86BA-1D94E0D0154C}"/>
    <dgm:cxn modelId="{5D1F8BDD-4AFB-47A0-88BC-230A2D6A8B56}" srcId="{3A7EDC60-4065-495B-A976-0B2066C1F58F}" destId="{BA6DF08D-6418-496B-98FD-400187E92197}" srcOrd="2" destOrd="0" parTransId="{5C462633-13CB-4834-BA1E-2BCE905528E1}" sibTransId="{23BA9BA4-F2A3-484E-A85D-FF563CC10F6D}"/>
    <dgm:cxn modelId="{61E55B63-4DD1-450E-9C41-52F10FFB097A}" type="presOf" srcId="{7B00E31F-BD40-40F3-9C9D-1ACAC5B42BCE}" destId="{2BBD3675-C2F3-4710-82F0-BC4E0B311868}" srcOrd="0" destOrd="0" presId="urn:microsoft.com/office/officeart/2005/8/layout/vList5"/>
    <dgm:cxn modelId="{02952193-A4DA-4FAD-827B-500999EB2747}" type="presOf" srcId="{BE44BCCC-2BB0-408D-81D2-6BD55F6969BD}" destId="{A88D12DD-5AFE-4611-9903-4AA38DA192DD}" srcOrd="0" destOrd="2" presId="urn:microsoft.com/office/officeart/2005/8/layout/vList5"/>
    <dgm:cxn modelId="{93DA65B3-77E0-4708-85E4-630199A83B99}" srcId="{3A7EDC60-4065-495B-A976-0B2066C1F58F}" destId="{29FDAB26-CFB2-46FC-8B5D-6B96F368B24C}" srcOrd="0" destOrd="0" parTransId="{7FFCD3F9-C9EC-4718-9717-2A23303FEF45}" sibTransId="{66AC24A9-7C9E-4591-BFAE-1C0FD63F6B58}"/>
    <dgm:cxn modelId="{DD6EBCAE-3593-446E-AFD2-0FE4C3B86978}" type="presOf" srcId="{29FDAB26-CFB2-46FC-8B5D-6B96F368B24C}" destId="{DD815853-713C-4600-A856-00881541B37B}" srcOrd="0" destOrd="0" presId="urn:microsoft.com/office/officeart/2005/8/layout/vList5"/>
    <dgm:cxn modelId="{C0579A35-D1D8-410A-BE50-082593269410}" srcId="{7B00E31F-BD40-40F3-9C9D-1ACAC5B42BCE}" destId="{BE44BCCC-2BB0-408D-81D2-6BD55F6969BD}" srcOrd="2" destOrd="0" parTransId="{2F272A97-0013-4370-ABB9-7BC80755EE10}" sibTransId="{743C25B3-456D-475B-A48F-484708E9D4A0}"/>
    <dgm:cxn modelId="{3DB0A586-0213-4DFC-8166-DBCC2ABFAC95}" type="presOf" srcId="{17548EB3-BC9D-4254-9083-42E2184B3CA7}" destId="{54032F4E-6056-43AA-B9A5-032555AB781F}" srcOrd="0" destOrd="0" presId="urn:microsoft.com/office/officeart/2005/8/layout/vList5"/>
    <dgm:cxn modelId="{05ADE1FB-C1EB-45F9-A51C-2FEB2CB8A3EF}" srcId="{BA6DF08D-6418-496B-98FD-400187E92197}" destId="{17548EB3-BC9D-4254-9083-42E2184B3CA7}" srcOrd="0" destOrd="0" parTransId="{16F0963C-990D-4B86-97C4-26DA204CF02F}" sibTransId="{DE0D401D-BCA1-4A42-A467-D3B08F895A1C}"/>
    <dgm:cxn modelId="{F963D61D-8E93-4784-9005-CDA961FF5903}" srcId="{29FDAB26-CFB2-46FC-8B5D-6B96F368B24C}" destId="{F50FA001-C733-4E84-8377-289E1A3278FD}" srcOrd="0" destOrd="0" parTransId="{F7E25159-AE53-482F-B46F-65408CD27A6D}" sibTransId="{98E61BF4-7E4C-4887-8ECA-8B884197C0A8}"/>
    <dgm:cxn modelId="{EFCB11D7-55F8-456A-BD67-CDF826278DEF}" type="presOf" srcId="{7FA7A30E-4A98-400E-8745-795B72BC9FCF}" destId="{24C22B0A-20F2-473E-8767-023432228077}" srcOrd="0" destOrd="0" presId="urn:microsoft.com/office/officeart/2005/8/layout/vList5"/>
    <dgm:cxn modelId="{006A2974-AA64-4170-ABBB-14DDB05FBFFA}" srcId="{3A7EDC60-4065-495B-A976-0B2066C1F58F}" destId="{7B00E31F-BD40-40F3-9C9D-1ACAC5B42BCE}" srcOrd="3" destOrd="0" parTransId="{4D3E7216-E32E-4283-AF99-72DD4A670192}" sibTransId="{C1BA2BEB-3EBA-4CF7-87BE-143C3CBDC816}"/>
    <dgm:cxn modelId="{91417129-D041-402D-A97E-F6170370A9B7}" srcId="{7B00E31F-BD40-40F3-9C9D-1ACAC5B42BCE}" destId="{2D7DA9D2-1703-46EA-B85A-29DE3E5B75EF}" srcOrd="3" destOrd="0" parTransId="{DF49377B-7B70-49F9-9785-B30285810D07}" sibTransId="{BE811E8B-D902-4AF5-8DB5-672AEAABD240}"/>
    <dgm:cxn modelId="{012E1115-1336-4BA6-BBA3-B30C90024611}" srcId="{7FA7A30E-4A98-400E-8745-795B72BC9FCF}" destId="{5CC2FC2A-A06A-4546-9EFC-D6E37B1A318E}" srcOrd="0" destOrd="0" parTransId="{A7F9C837-7870-4035-A754-D1B0C17375BC}" sibTransId="{24BC8B56-5840-4D8E-B0AF-12ADE0855031}"/>
    <dgm:cxn modelId="{08D77473-6EA4-43E1-963A-5DD0AF32F0CD}" type="presOf" srcId="{F50FA001-C733-4E84-8377-289E1A3278FD}" destId="{872F372F-0820-45DC-B34B-D6211915A26C}" srcOrd="0" destOrd="0" presId="urn:microsoft.com/office/officeart/2005/8/layout/vList5"/>
    <dgm:cxn modelId="{53B9E6A1-DDF4-4F8A-9F08-18A8C7C759FD}" type="presOf" srcId="{5CC2FC2A-A06A-4546-9EFC-D6E37B1A318E}" destId="{D910A2EB-7EDF-41CA-AFF3-F7CFEFDCA675}" srcOrd="0" destOrd="0" presId="urn:microsoft.com/office/officeart/2005/8/layout/vList5"/>
    <dgm:cxn modelId="{EC0BC803-B847-419F-B75F-5BF7CB176891}" type="presOf" srcId="{6394C1A0-42FF-483B-961B-6F613EA38190}" destId="{A88D12DD-5AFE-4611-9903-4AA38DA192DD}" srcOrd="0" destOrd="0" presId="urn:microsoft.com/office/officeart/2005/8/layout/vList5"/>
    <dgm:cxn modelId="{93E8D9CD-7516-4038-947F-079713708B40}" type="presOf" srcId="{07D68EB8-8525-4C15-92A0-2986CB8C19E3}" destId="{A88D12DD-5AFE-4611-9903-4AA38DA192DD}" srcOrd="0" destOrd="1" presId="urn:microsoft.com/office/officeart/2005/8/layout/vList5"/>
    <dgm:cxn modelId="{DAD3CDE9-2DF7-4329-8EC5-C6076157E2D5}" srcId="{3A7EDC60-4065-495B-A976-0B2066C1F58F}" destId="{7FA7A30E-4A98-400E-8745-795B72BC9FCF}" srcOrd="1" destOrd="0" parTransId="{FE54F9C6-475D-41D8-A67E-B8DECE1EAFF3}" sibTransId="{973A3D74-A9ED-4E81-994C-BAE2C3B7C2F5}"/>
    <dgm:cxn modelId="{731511ED-CE84-4392-849F-326ECAEA1617}" type="presParOf" srcId="{C0000B36-9544-477E-85B0-6F7D28EF46FE}" destId="{5EFD13B6-2ECD-470B-B16D-FD8FD99D4D19}" srcOrd="0" destOrd="0" presId="urn:microsoft.com/office/officeart/2005/8/layout/vList5"/>
    <dgm:cxn modelId="{69EAE5A7-7587-4F18-B65C-D2A0428556B3}" type="presParOf" srcId="{5EFD13B6-2ECD-470B-B16D-FD8FD99D4D19}" destId="{DD815853-713C-4600-A856-00881541B37B}" srcOrd="0" destOrd="0" presId="urn:microsoft.com/office/officeart/2005/8/layout/vList5"/>
    <dgm:cxn modelId="{3BECA41F-7564-4092-B424-304041D772E4}" type="presParOf" srcId="{5EFD13B6-2ECD-470B-B16D-FD8FD99D4D19}" destId="{872F372F-0820-45DC-B34B-D6211915A26C}" srcOrd="1" destOrd="0" presId="urn:microsoft.com/office/officeart/2005/8/layout/vList5"/>
    <dgm:cxn modelId="{BEFCA4D9-C7ED-4A52-A067-7F86533BAF6E}" type="presParOf" srcId="{C0000B36-9544-477E-85B0-6F7D28EF46FE}" destId="{B591884A-93DF-4785-8C8A-33034243BC29}" srcOrd="1" destOrd="0" presId="urn:microsoft.com/office/officeart/2005/8/layout/vList5"/>
    <dgm:cxn modelId="{C6A12E66-FFAE-4D18-96AF-FB30BFBE0EA9}" type="presParOf" srcId="{C0000B36-9544-477E-85B0-6F7D28EF46FE}" destId="{0D05490C-0DBA-4B7A-9F95-33E88FFD612D}" srcOrd="2" destOrd="0" presId="urn:microsoft.com/office/officeart/2005/8/layout/vList5"/>
    <dgm:cxn modelId="{A8406FFB-1107-4760-A229-6A72EA3C3484}" type="presParOf" srcId="{0D05490C-0DBA-4B7A-9F95-33E88FFD612D}" destId="{24C22B0A-20F2-473E-8767-023432228077}" srcOrd="0" destOrd="0" presId="urn:microsoft.com/office/officeart/2005/8/layout/vList5"/>
    <dgm:cxn modelId="{E9FA9394-E195-4452-B826-90E90BB5E3E6}" type="presParOf" srcId="{0D05490C-0DBA-4B7A-9F95-33E88FFD612D}" destId="{D910A2EB-7EDF-41CA-AFF3-F7CFEFDCA675}" srcOrd="1" destOrd="0" presId="urn:microsoft.com/office/officeart/2005/8/layout/vList5"/>
    <dgm:cxn modelId="{A8286702-C29D-4B5A-9BB7-07DECB7EA7F6}" type="presParOf" srcId="{C0000B36-9544-477E-85B0-6F7D28EF46FE}" destId="{1ADF17C3-84BF-463E-A081-C26273C658F4}" srcOrd="3" destOrd="0" presId="urn:microsoft.com/office/officeart/2005/8/layout/vList5"/>
    <dgm:cxn modelId="{E413BB07-8F63-4DA5-85C8-62B6D35F3B2E}" type="presParOf" srcId="{C0000B36-9544-477E-85B0-6F7D28EF46FE}" destId="{FFB7F6B8-7F8B-4A2B-9583-948BD323D7F2}" srcOrd="4" destOrd="0" presId="urn:microsoft.com/office/officeart/2005/8/layout/vList5"/>
    <dgm:cxn modelId="{DB764F0F-0CE8-47CE-8C81-B5019E758950}" type="presParOf" srcId="{FFB7F6B8-7F8B-4A2B-9583-948BD323D7F2}" destId="{7C295F25-AB7B-49ED-B475-818BB91EE56B}" srcOrd="0" destOrd="0" presId="urn:microsoft.com/office/officeart/2005/8/layout/vList5"/>
    <dgm:cxn modelId="{316B3727-9848-43E6-B701-46878F12EEC4}" type="presParOf" srcId="{FFB7F6B8-7F8B-4A2B-9583-948BD323D7F2}" destId="{54032F4E-6056-43AA-B9A5-032555AB781F}" srcOrd="1" destOrd="0" presId="urn:microsoft.com/office/officeart/2005/8/layout/vList5"/>
    <dgm:cxn modelId="{486D0130-F536-4AFC-B471-9FA5D9A50505}" type="presParOf" srcId="{C0000B36-9544-477E-85B0-6F7D28EF46FE}" destId="{37CFC869-C7C6-43DB-82F3-703A7AC596B1}" srcOrd="5" destOrd="0" presId="urn:microsoft.com/office/officeart/2005/8/layout/vList5"/>
    <dgm:cxn modelId="{B0DA40FC-B1A5-4CCA-AEDF-4545D14B59DA}" type="presParOf" srcId="{C0000B36-9544-477E-85B0-6F7D28EF46FE}" destId="{166CA974-7EDC-455A-9D2A-C8CFA5B35D75}" srcOrd="6" destOrd="0" presId="urn:microsoft.com/office/officeart/2005/8/layout/vList5"/>
    <dgm:cxn modelId="{E3F11385-9923-4BF1-BE90-A6CDC6B60152}" type="presParOf" srcId="{166CA974-7EDC-455A-9D2A-C8CFA5B35D75}" destId="{2BBD3675-C2F3-4710-82F0-BC4E0B311868}" srcOrd="0" destOrd="0" presId="urn:microsoft.com/office/officeart/2005/8/layout/vList5"/>
    <dgm:cxn modelId="{190F4059-59E7-4846-8176-967250392882}" type="presParOf" srcId="{166CA974-7EDC-455A-9D2A-C8CFA5B35D75}" destId="{A88D12DD-5AFE-4611-9903-4AA38DA192DD}" srcOrd="1" destOrd="0" presId="urn:microsoft.com/office/officeart/2005/8/layout/vList5"/>
  </dgm:cxnLst>
  <dgm:bg/>
  <dgm:whole/>
  <dgm:extLst>
    <a:ext uri="http://schemas.microsoft.com/office/drawing/2008/diagram">
      <dsp:dataModelExt xmlns:dsp="http://schemas.microsoft.com/office/drawing/2008/diagram" relId="rId225" minVer="http://schemas.openxmlformats.org/drawingml/2006/diagram"/>
    </a:ext>
  </dgm:extLst>
</dgm:dataModel>
</file>

<file path=word/diagrams/data44.xml><?xml version="1.0" encoding="utf-8"?>
<dgm:dataModel xmlns:dgm="http://schemas.openxmlformats.org/drawingml/2006/diagram" xmlns:a="http://schemas.openxmlformats.org/drawingml/2006/main">
  <dgm:ptLst>
    <dgm:pt modelId="{C1F5C308-8066-41C5-A3F2-6076B9C7AC28}"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B9FE0176-FA48-4320-9C70-01B2EC5EB2CC}">
      <dgm:prSet phldrT="[Текст]" custT="1"/>
      <dgm:spPr>
        <a:xfrm>
          <a:off x="877124" y="1877"/>
          <a:ext cx="1367600" cy="683800"/>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ru-RU" sz="1200" b="1">
              <a:solidFill>
                <a:sysClr val="window" lastClr="FFFFFF"/>
              </a:solidFill>
              <a:latin typeface="Times New Roman" pitchFamily="18" charset="0"/>
              <a:ea typeface="+mn-ea"/>
              <a:cs typeface="Times New Roman" pitchFamily="18" charset="0"/>
            </a:rPr>
            <a:t>Онихомикоз стоп</a:t>
          </a:r>
          <a:r>
            <a:rPr lang="ru-RU" sz="1200">
              <a:solidFill>
                <a:sysClr val="window" lastClr="FFFFFF"/>
              </a:solidFill>
              <a:latin typeface="Times New Roman" pitchFamily="18" charset="0"/>
              <a:ea typeface="+mn-ea"/>
              <a:cs typeface="Times New Roman" pitchFamily="18" charset="0"/>
            </a:rPr>
            <a:t> </a:t>
          </a:r>
        </a:p>
      </dgm:t>
    </dgm:pt>
    <dgm:pt modelId="{0567C5C2-78AA-43D6-AFF2-8A7C2FF38942}" type="parTrans" cxnId="{33484C72-B602-4643-B114-7DF7383CB5EB}">
      <dgm:prSet/>
      <dgm:spPr/>
      <dgm:t>
        <a:bodyPr/>
        <a:lstStyle/>
        <a:p>
          <a:endParaRPr lang="ru-RU"/>
        </a:p>
      </dgm:t>
    </dgm:pt>
    <dgm:pt modelId="{2E26230A-A0A3-42B4-96B6-2B0B25DE23C2}" type="sibTrans" cxnId="{33484C72-B602-4643-B114-7DF7383CB5EB}">
      <dgm:prSet/>
      <dgm:spPr/>
      <dgm:t>
        <a:bodyPr/>
        <a:lstStyle/>
        <a:p>
          <a:endParaRPr lang="ru-RU"/>
        </a:p>
      </dgm:t>
    </dgm:pt>
    <dgm:pt modelId="{FE63D1D8-FE79-4CAF-AD43-AF447990AC2F}">
      <dgm:prSet phldrT="[Текст]" custT="1"/>
      <dgm:spPr>
        <a:xfrm>
          <a:off x="1150644" y="856627"/>
          <a:ext cx="3345664" cy="962934"/>
        </a:xfrm>
        <a:solidFill>
          <a:srgbClr val="9BBB59">
            <a:lumMod val="60000"/>
            <a:lumOff val="40000"/>
          </a:srgbClr>
        </a:solidFill>
        <a:ln w="25400" cap="flat" cmpd="sng" algn="ctr">
          <a:solidFill>
            <a:srgbClr val="4F81BD">
              <a:hueOff val="0"/>
              <a:satOff val="0"/>
              <a:lumOff val="0"/>
              <a:alphaOff val="0"/>
            </a:srgbClr>
          </a:solidFill>
          <a:prstDash val="solid"/>
        </a:ln>
        <a:effectLst/>
      </dgm:spPr>
      <dgm:t>
        <a:bodyPr/>
        <a:lstStyle/>
        <a:p>
          <a:r>
            <a:rPr lang="ru-RU" sz="1050" i="0">
              <a:solidFill>
                <a:sysClr val="windowText" lastClr="000000"/>
              </a:solidFill>
              <a:latin typeface="Times New Roman" pitchFamily="18" charset="0"/>
              <a:ea typeface="+mn-ea"/>
              <a:cs typeface="Times New Roman" pitchFamily="18" charset="0"/>
            </a:rPr>
            <a:t>Для</a:t>
          </a:r>
          <a:r>
            <a:rPr lang="ru-RU" sz="1050" i="1">
              <a:solidFill>
                <a:sysClr val="windowText" lastClr="000000"/>
              </a:solidFill>
              <a:latin typeface="Times New Roman" pitchFamily="18" charset="0"/>
              <a:ea typeface="+mn-ea"/>
              <a:cs typeface="Times New Roman" pitchFamily="18" charset="0"/>
            </a:rPr>
            <a:t> </a:t>
          </a:r>
          <a:r>
            <a:rPr lang="ru-RU" sz="1050" b="1" i="1">
              <a:solidFill>
                <a:sysClr val="windowText" lastClr="000000"/>
              </a:solidFill>
              <a:latin typeface="Times New Roman" pitchFamily="18" charset="0"/>
              <a:ea typeface="+mn-ea"/>
              <a:cs typeface="Times New Roman" pitchFamily="18" charset="0"/>
            </a:rPr>
            <a:t>нормотрофического</a:t>
          </a:r>
          <a:r>
            <a:rPr lang="ru-RU" sz="1050" i="1">
              <a:solidFill>
                <a:sysClr val="windowText" lastClr="000000"/>
              </a:solidFill>
              <a:latin typeface="Times New Roman" pitchFamily="18" charset="0"/>
              <a:ea typeface="+mn-ea"/>
              <a:cs typeface="Times New Roman" pitchFamily="18" charset="0"/>
            </a:rPr>
            <a:t> </a:t>
          </a:r>
          <a:r>
            <a:rPr lang="ru-RU" sz="1050">
              <a:solidFill>
                <a:sysClr val="windowText" lastClr="000000"/>
              </a:solidFill>
              <a:latin typeface="Times New Roman" pitchFamily="18" charset="0"/>
              <a:ea typeface="+mn-ea"/>
              <a:cs typeface="Times New Roman" pitchFamily="18" charset="0"/>
            </a:rPr>
            <a:t>типа характерно появление в толще ногтя полос желтоватого и белого цвета, при этом ногтевая пластинка не изменяет своей формы, подногтевой гиперкератоз не выражен.</a:t>
          </a:r>
        </a:p>
      </dgm:t>
    </dgm:pt>
    <dgm:pt modelId="{F073A1A9-CA6C-4141-949C-25BA96F77790}" type="parTrans" cxnId="{BDFE7788-92A9-4325-99B8-5353B43C13B0}">
      <dgm:prSet/>
      <dgm:spPr>
        <a:xfrm>
          <a:off x="1013884" y="685677"/>
          <a:ext cx="136760" cy="652417"/>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8D7961BA-5906-41CD-9838-2EE70DD72E3F}" type="sibTrans" cxnId="{BDFE7788-92A9-4325-99B8-5353B43C13B0}">
      <dgm:prSet/>
      <dgm:spPr/>
      <dgm:t>
        <a:bodyPr/>
        <a:lstStyle/>
        <a:p>
          <a:endParaRPr lang="ru-RU"/>
        </a:p>
      </dgm:t>
    </dgm:pt>
    <dgm:pt modelId="{708E3293-92A8-499D-98FD-FA4FABDC0D89}">
      <dgm:prSet phldrT="[Текст]" custT="1"/>
      <dgm:spPr>
        <a:xfrm>
          <a:off x="1150644" y="1990511"/>
          <a:ext cx="4026149" cy="683800"/>
        </a:xfrm>
        <a:solidFill>
          <a:srgbClr val="9BBB59">
            <a:lumMod val="60000"/>
            <a:lumOff val="40000"/>
          </a:srgbClr>
        </a:solidFill>
        <a:ln w="25400" cap="flat" cmpd="sng" algn="ctr">
          <a:solidFill>
            <a:srgbClr val="4F81BD">
              <a:hueOff val="0"/>
              <a:satOff val="0"/>
              <a:lumOff val="0"/>
              <a:alphaOff val="0"/>
            </a:srgbClr>
          </a:solidFill>
          <a:prstDash val="solid"/>
        </a:ln>
        <a:effectLst/>
      </dgm:spPr>
      <dgm:t>
        <a:bodyPr/>
        <a:lstStyle/>
        <a:p>
          <a:r>
            <a:rPr lang="ru-RU" sz="1050">
              <a:solidFill>
                <a:sysClr val="windowText" lastClr="000000"/>
              </a:solidFill>
              <a:latin typeface="Times New Roman" pitchFamily="18" charset="0"/>
              <a:ea typeface="+mn-ea"/>
              <a:cs typeface="Times New Roman" pitchFamily="18" charset="0"/>
            </a:rPr>
            <a:t>При </a:t>
          </a:r>
          <a:r>
            <a:rPr lang="ru-RU" sz="1050" b="1" i="1">
              <a:solidFill>
                <a:sysClr val="windowText" lastClr="000000"/>
              </a:solidFill>
              <a:latin typeface="Times New Roman" pitchFamily="18" charset="0"/>
              <a:ea typeface="+mn-ea"/>
              <a:cs typeface="Times New Roman" pitchFamily="18" charset="0"/>
            </a:rPr>
            <a:t>гипертрофическом типе</a:t>
          </a:r>
          <a:r>
            <a:rPr lang="ru-RU" sz="1050" b="1">
              <a:solidFill>
                <a:sysClr val="windowText" lastClr="000000"/>
              </a:solidFill>
              <a:latin typeface="Times New Roman" pitchFamily="18" charset="0"/>
              <a:ea typeface="+mn-ea"/>
              <a:cs typeface="Times New Roman" pitchFamily="18" charset="0"/>
            </a:rPr>
            <a:t> </a:t>
          </a:r>
          <a:r>
            <a:rPr lang="ru-RU" sz="1050">
              <a:solidFill>
                <a:sysClr val="windowText" lastClr="000000"/>
              </a:solidFill>
              <a:latin typeface="Times New Roman" pitchFamily="18" charset="0"/>
              <a:ea typeface="+mn-ea"/>
              <a:cs typeface="Times New Roman" pitchFamily="18" charset="0"/>
            </a:rPr>
            <a:t>ногтевая пластинка утолщается за счет подногтевого гиперкератоза, приобретает желтоватую окраску, крошится, края становятся зазубренными.</a:t>
          </a:r>
        </a:p>
      </dgm:t>
    </dgm:pt>
    <dgm:pt modelId="{AB33CAB6-90FB-420C-A2EE-B0ED0750CDB7}" type="parTrans" cxnId="{5936034A-59DF-4E6A-AA22-0965775FF03A}">
      <dgm:prSet/>
      <dgm:spPr>
        <a:xfrm>
          <a:off x="1013884" y="685677"/>
          <a:ext cx="136760" cy="1646734"/>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E2F19B86-52BA-444D-935B-3460CF165898}" type="sibTrans" cxnId="{5936034A-59DF-4E6A-AA22-0965775FF03A}">
      <dgm:prSet/>
      <dgm:spPr/>
      <dgm:t>
        <a:bodyPr/>
        <a:lstStyle/>
        <a:p>
          <a:endParaRPr lang="ru-RU"/>
        </a:p>
      </dgm:t>
    </dgm:pt>
    <dgm:pt modelId="{56A56DA0-31DD-4B2C-B37B-08142D77399F}">
      <dgm:prSet custT="1"/>
      <dgm:spPr>
        <a:xfrm>
          <a:off x="1150644" y="2845262"/>
          <a:ext cx="3070437" cy="810460"/>
        </a:xfrm>
        <a:solidFill>
          <a:srgbClr val="9BBB59">
            <a:lumMod val="60000"/>
            <a:lumOff val="40000"/>
          </a:srgbClr>
        </a:solidFill>
        <a:ln w="25400" cap="flat" cmpd="sng" algn="ctr">
          <a:solidFill>
            <a:srgbClr val="4F81BD">
              <a:hueOff val="0"/>
              <a:satOff val="0"/>
              <a:lumOff val="0"/>
              <a:alphaOff val="0"/>
            </a:srgbClr>
          </a:solidFill>
          <a:prstDash val="solid"/>
        </a:ln>
        <a:effectLst/>
      </dgm:spPr>
      <dgm:t>
        <a:bodyPr/>
        <a:lstStyle/>
        <a:p>
          <a:r>
            <a:rPr lang="ru-RU" sz="1050" b="1" i="1">
              <a:solidFill>
                <a:sysClr val="windowText" lastClr="000000"/>
              </a:solidFill>
              <a:latin typeface="Times New Roman" pitchFamily="18" charset="0"/>
              <a:ea typeface="+mn-ea"/>
              <a:cs typeface="Times New Roman" pitchFamily="18" charset="0"/>
            </a:rPr>
            <a:t>Атрофический тип </a:t>
          </a:r>
          <a:r>
            <a:rPr lang="ru-RU" sz="1050" i="0">
              <a:solidFill>
                <a:sysClr val="windowText" lastClr="000000"/>
              </a:solidFill>
              <a:latin typeface="Times New Roman" pitchFamily="18" charset="0"/>
              <a:ea typeface="+mn-ea"/>
              <a:cs typeface="Times New Roman" pitchFamily="18" charset="0"/>
            </a:rPr>
            <a:t>онихомикоза </a:t>
          </a:r>
          <a:r>
            <a:rPr lang="ru-RU" sz="1050">
              <a:solidFill>
                <a:sysClr val="windowText" lastClr="000000"/>
              </a:solidFill>
              <a:latin typeface="Times New Roman" pitchFamily="18" charset="0"/>
              <a:ea typeface="+mn-ea"/>
              <a:cs typeface="Times New Roman" pitchFamily="18" charset="0"/>
            </a:rPr>
            <a:t>характеризуется значительным истончением, отслойкой ногтевой пластинки от ногтевого ложа с образованием пустот или частичным ее разрушением</a:t>
          </a:r>
          <a:r>
            <a:rPr lang="ru-RU" sz="1050">
              <a:solidFill>
                <a:sysClr val="windowText" lastClr="000000">
                  <a:hueOff val="0"/>
                  <a:satOff val="0"/>
                  <a:lumOff val="0"/>
                  <a:alphaOff val="0"/>
                </a:sysClr>
              </a:solidFill>
              <a:latin typeface="Times New Roman" pitchFamily="18" charset="0"/>
              <a:ea typeface="+mn-ea"/>
              <a:cs typeface="Times New Roman" pitchFamily="18" charset="0"/>
            </a:rPr>
            <a:t>.</a:t>
          </a:r>
        </a:p>
      </dgm:t>
    </dgm:pt>
    <dgm:pt modelId="{89365235-3048-4F82-BBF7-B2CC476CB96A}" type="parTrans" cxnId="{1678BBD8-B9C6-4905-AFBE-6C7A4E6177DD}">
      <dgm:prSet/>
      <dgm:spPr>
        <a:xfrm>
          <a:off x="1013884" y="685677"/>
          <a:ext cx="136760" cy="2564814"/>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94167791-1B4B-4553-AC8B-4FEFC1123B30}" type="sibTrans" cxnId="{1678BBD8-B9C6-4905-AFBE-6C7A4E6177DD}">
      <dgm:prSet/>
      <dgm:spPr/>
      <dgm:t>
        <a:bodyPr/>
        <a:lstStyle/>
        <a:p>
          <a:endParaRPr lang="ru-RU"/>
        </a:p>
      </dgm:t>
    </dgm:pt>
    <dgm:pt modelId="{F11046F7-3834-46DA-8612-3866169AE4A8}">
      <dgm:prSet custT="1"/>
      <dgm:spPr>
        <a:xfrm>
          <a:off x="2480785" y="47623"/>
          <a:ext cx="2746551" cy="633014"/>
        </a:xfrm>
        <a:solidFill>
          <a:srgbClr val="9BBB59">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ru-RU" sz="1050">
              <a:solidFill>
                <a:sysClr val="windowText" lastClr="000000"/>
              </a:solidFill>
              <a:latin typeface="Times New Roman" pitchFamily="18" charset="0"/>
              <a:ea typeface="+mn-ea"/>
              <a:cs typeface="Times New Roman" pitchFamily="18" charset="0"/>
            </a:rPr>
            <a:t>Также различают дистальный, дистально-латеральный, белый поверхностный, проксимальный подногтевой, тотальный дистрофический онихомикоз</a:t>
          </a:r>
          <a:r>
            <a:rPr lang="ru-RU" sz="1050" i="1">
              <a:solidFill>
                <a:sysClr val="windowText" lastClr="000000"/>
              </a:solidFill>
              <a:latin typeface="Times New Roman" pitchFamily="18" charset="0"/>
              <a:ea typeface="+mn-ea"/>
              <a:cs typeface="Times New Roman" pitchFamily="18" charset="0"/>
            </a:rPr>
            <a:t>.</a:t>
          </a:r>
          <a:endParaRPr lang="ru-RU" sz="1050">
            <a:solidFill>
              <a:sysClr val="windowText" lastClr="000000"/>
            </a:solidFill>
            <a:latin typeface="Times New Roman" pitchFamily="18" charset="0"/>
            <a:ea typeface="+mn-ea"/>
            <a:cs typeface="Times New Roman" pitchFamily="18" charset="0"/>
          </a:endParaRPr>
        </a:p>
      </dgm:t>
    </dgm:pt>
    <dgm:pt modelId="{94380BA1-8345-4884-A1EE-85CB92A99FCA}" type="parTrans" cxnId="{258C67F5-E0A4-4B1D-9A56-5DB901F2A33B}">
      <dgm:prSet/>
      <dgm:spPr/>
      <dgm:t>
        <a:bodyPr/>
        <a:lstStyle/>
        <a:p>
          <a:endParaRPr lang="ru-RU"/>
        </a:p>
      </dgm:t>
    </dgm:pt>
    <dgm:pt modelId="{C0F0DD2C-BC21-4D07-BB29-6A23AC9624CC}" type="sibTrans" cxnId="{258C67F5-E0A4-4B1D-9A56-5DB901F2A33B}">
      <dgm:prSet/>
      <dgm:spPr/>
      <dgm:t>
        <a:bodyPr/>
        <a:lstStyle/>
        <a:p>
          <a:endParaRPr lang="ru-RU"/>
        </a:p>
      </dgm:t>
    </dgm:pt>
    <dgm:pt modelId="{32C3FC77-7DB7-4708-9B53-CC25E61E714B}" type="pres">
      <dgm:prSet presAssocID="{C1F5C308-8066-41C5-A3F2-6076B9C7AC28}" presName="diagram" presStyleCnt="0">
        <dgm:presLayoutVars>
          <dgm:chPref val="1"/>
          <dgm:dir/>
          <dgm:animOne val="branch"/>
          <dgm:animLvl val="lvl"/>
          <dgm:resizeHandles/>
        </dgm:presLayoutVars>
      </dgm:prSet>
      <dgm:spPr/>
      <dgm:t>
        <a:bodyPr/>
        <a:lstStyle/>
        <a:p>
          <a:endParaRPr lang="ru-RU"/>
        </a:p>
      </dgm:t>
    </dgm:pt>
    <dgm:pt modelId="{303173E2-CD2B-4A46-A2AF-77F23AC80C15}" type="pres">
      <dgm:prSet presAssocID="{B9FE0176-FA48-4320-9C70-01B2EC5EB2CC}" presName="root" presStyleCnt="0"/>
      <dgm:spPr/>
    </dgm:pt>
    <dgm:pt modelId="{53AB7080-E4BA-4A19-B8BA-FB1B5C7B953E}" type="pres">
      <dgm:prSet presAssocID="{B9FE0176-FA48-4320-9C70-01B2EC5EB2CC}" presName="rootComposite" presStyleCnt="0"/>
      <dgm:spPr/>
    </dgm:pt>
    <dgm:pt modelId="{5E6727E9-6B59-40B6-90CE-F37C29EA1C83}" type="pres">
      <dgm:prSet presAssocID="{B9FE0176-FA48-4320-9C70-01B2EC5EB2CC}" presName="rootText" presStyleLbl="node1" presStyleIdx="0" presStyleCnt="2"/>
      <dgm:spPr>
        <a:prstGeom prst="roundRect">
          <a:avLst>
            <a:gd name="adj" fmla="val 10000"/>
          </a:avLst>
        </a:prstGeom>
      </dgm:spPr>
      <dgm:t>
        <a:bodyPr/>
        <a:lstStyle/>
        <a:p>
          <a:endParaRPr lang="ru-RU"/>
        </a:p>
      </dgm:t>
    </dgm:pt>
    <dgm:pt modelId="{E7B54D00-9FBE-4652-8D90-7D8D81C0E9C2}" type="pres">
      <dgm:prSet presAssocID="{B9FE0176-FA48-4320-9C70-01B2EC5EB2CC}" presName="rootConnector" presStyleLbl="node1" presStyleIdx="0" presStyleCnt="2"/>
      <dgm:spPr/>
      <dgm:t>
        <a:bodyPr/>
        <a:lstStyle/>
        <a:p>
          <a:endParaRPr lang="ru-RU"/>
        </a:p>
      </dgm:t>
    </dgm:pt>
    <dgm:pt modelId="{9D1C461D-6164-46B7-BFD1-27420D59C606}" type="pres">
      <dgm:prSet presAssocID="{B9FE0176-FA48-4320-9C70-01B2EC5EB2CC}" presName="childShape" presStyleCnt="0"/>
      <dgm:spPr/>
    </dgm:pt>
    <dgm:pt modelId="{0BF3FB8C-4A9A-4971-8460-69F4A29E9657}" type="pres">
      <dgm:prSet presAssocID="{F073A1A9-CA6C-4141-949C-25BA96F77790}" presName="Name13" presStyleLbl="parChTrans1D2" presStyleIdx="0" presStyleCnt="3"/>
      <dgm:spPr>
        <a:custGeom>
          <a:avLst/>
          <a:gdLst/>
          <a:ahLst/>
          <a:cxnLst/>
          <a:rect l="0" t="0" r="0" b="0"/>
          <a:pathLst>
            <a:path>
              <a:moveTo>
                <a:pt x="0" y="0"/>
              </a:moveTo>
              <a:lnTo>
                <a:pt x="0" y="652417"/>
              </a:lnTo>
              <a:lnTo>
                <a:pt x="136760" y="652417"/>
              </a:lnTo>
            </a:path>
          </a:pathLst>
        </a:custGeom>
      </dgm:spPr>
      <dgm:t>
        <a:bodyPr/>
        <a:lstStyle/>
        <a:p>
          <a:endParaRPr lang="ru-RU"/>
        </a:p>
      </dgm:t>
    </dgm:pt>
    <dgm:pt modelId="{B5991480-E6CC-4924-BCA7-52C26A5D1C85}" type="pres">
      <dgm:prSet presAssocID="{FE63D1D8-FE79-4CAF-AD43-AF447990AC2F}" presName="childText" presStyleLbl="bgAcc1" presStyleIdx="0" presStyleCnt="3" custScaleX="305797" custScaleY="140821">
        <dgm:presLayoutVars>
          <dgm:bulletEnabled val="1"/>
        </dgm:presLayoutVars>
      </dgm:prSet>
      <dgm:spPr>
        <a:prstGeom prst="roundRect">
          <a:avLst>
            <a:gd name="adj" fmla="val 10000"/>
          </a:avLst>
        </a:prstGeom>
      </dgm:spPr>
      <dgm:t>
        <a:bodyPr/>
        <a:lstStyle/>
        <a:p>
          <a:endParaRPr lang="ru-RU"/>
        </a:p>
      </dgm:t>
    </dgm:pt>
    <dgm:pt modelId="{19AE4CF1-7687-4457-A1D3-21B9596635ED}" type="pres">
      <dgm:prSet presAssocID="{AB33CAB6-90FB-420C-A2EE-B0ED0750CDB7}" presName="Name13" presStyleLbl="parChTrans1D2" presStyleIdx="1" presStyleCnt="3"/>
      <dgm:spPr>
        <a:custGeom>
          <a:avLst/>
          <a:gdLst/>
          <a:ahLst/>
          <a:cxnLst/>
          <a:rect l="0" t="0" r="0" b="0"/>
          <a:pathLst>
            <a:path>
              <a:moveTo>
                <a:pt x="0" y="0"/>
              </a:moveTo>
              <a:lnTo>
                <a:pt x="0" y="1646734"/>
              </a:lnTo>
              <a:lnTo>
                <a:pt x="136760" y="1646734"/>
              </a:lnTo>
            </a:path>
          </a:pathLst>
        </a:custGeom>
      </dgm:spPr>
      <dgm:t>
        <a:bodyPr/>
        <a:lstStyle/>
        <a:p>
          <a:endParaRPr lang="ru-RU"/>
        </a:p>
      </dgm:t>
    </dgm:pt>
    <dgm:pt modelId="{5651F1BF-BFB4-426A-8FC4-59322FFE1574}" type="pres">
      <dgm:prSet presAssocID="{708E3293-92A8-499D-98FD-FA4FABDC0D89}" presName="childText" presStyleLbl="bgAcc1" presStyleIdx="1" presStyleCnt="3" custScaleX="367994">
        <dgm:presLayoutVars>
          <dgm:bulletEnabled val="1"/>
        </dgm:presLayoutVars>
      </dgm:prSet>
      <dgm:spPr>
        <a:prstGeom prst="roundRect">
          <a:avLst>
            <a:gd name="adj" fmla="val 10000"/>
          </a:avLst>
        </a:prstGeom>
      </dgm:spPr>
      <dgm:t>
        <a:bodyPr/>
        <a:lstStyle/>
        <a:p>
          <a:endParaRPr lang="ru-RU"/>
        </a:p>
      </dgm:t>
    </dgm:pt>
    <dgm:pt modelId="{AA2C4838-9834-4802-B2D7-B8E80C5F166B}" type="pres">
      <dgm:prSet presAssocID="{89365235-3048-4F82-BBF7-B2CC476CB96A}" presName="Name13" presStyleLbl="parChTrans1D2" presStyleIdx="2" presStyleCnt="3"/>
      <dgm:spPr>
        <a:custGeom>
          <a:avLst/>
          <a:gdLst/>
          <a:ahLst/>
          <a:cxnLst/>
          <a:rect l="0" t="0" r="0" b="0"/>
          <a:pathLst>
            <a:path>
              <a:moveTo>
                <a:pt x="0" y="0"/>
              </a:moveTo>
              <a:lnTo>
                <a:pt x="0" y="2564814"/>
              </a:lnTo>
              <a:lnTo>
                <a:pt x="136760" y="2564814"/>
              </a:lnTo>
            </a:path>
          </a:pathLst>
        </a:custGeom>
      </dgm:spPr>
      <dgm:t>
        <a:bodyPr/>
        <a:lstStyle/>
        <a:p>
          <a:endParaRPr lang="ru-RU"/>
        </a:p>
      </dgm:t>
    </dgm:pt>
    <dgm:pt modelId="{7F05AAB3-E333-4571-861B-553B3C4FB17C}" type="pres">
      <dgm:prSet presAssocID="{56A56DA0-31DD-4B2C-B37B-08142D77399F}" presName="childText" presStyleLbl="bgAcc1" presStyleIdx="2" presStyleCnt="3" custScaleX="280641" custScaleY="118523">
        <dgm:presLayoutVars>
          <dgm:bulletEnabled val="1"/>
        </dgm:presLayoutVars>
      </dgm:prSet>
      <dgm:spPr>
        <a:prstGeom prst="roundRect">
          <a:avLst>
            <a:gd name="adj" fmla="val 10000"/>
          </a:avLst>
        </a:prstGeom>
      </dgm:spPr>
      <dgm:t>
        <a:bodyPr/>
        <a:lstStyle/>
        <a:p>
          <a:endParaRPr lang="ru-RU"/>
        </a:p>
      </dgm:t>
    </dgm:pt>
    <dgm:pt modelId="{C3D39483-B90D-463C-A976-44C7F7C22441}" type="pres">
      <dgm:prSet presAssocID="{F11046F7-3834-46DA-8612-3866169AE4A8}" presName="root" presStyleCnt="0"/>
      <dgm:spPr/>
    </dgm:pt>
    <dgm:pt modelId="{01E7948A-EDE3-4643-A21B-9ADDA0468CD2}" type="pres">
      <dgm:prSet presAssocID="{F11046F7-3834-46DA-8612-3866169AE4A8}" presName="rootComposite" presStyleCnt="0"/>
      <dgm:spPr/>
    </dgm:pt>
    <dgm:pt modelId="{5A19E52D-38D9-45F7-800C-FD8F929308FF}" type="pres">
      <dgm:prSet presAssocID="{F11046F7-3834-46DA-8612-3866169AE4A8}" presName="rootText" presStyleLbl="node1" presStyleIdx="1" presStyleCnt="2" custScaleX="200830" custScaleY="92573" custLinFactNeighborX="-7739" custLinFactNeighborY="6690"/>
      <dgm:spPr>
        <a:prstGeom prst="roundRect">
          <a:avLst>
            <a:gd name="adj" fmla="val 10000"/>
          </a:avLst>
        </a:prstGeom>
      </dgm:spPr>
      <dgm:t>
        <a:bodyPr/>
        <a:lstStyle/>
        <a:p>
          <a:endParaRPr lang="ru-RU"/>
        </a:p>
      </dgm:t>
    </dgm:pt>
    <dgm:pt modelId="{91575B54-01CB-4057-9B8F-F25FD632B86E}" type="pres">
      <dgm:prSet presAssocID="{F11046F7-3834-46DA-8612-3866169AE4A8}" presName="rootConnector" presStyleLbl="node1" presStyleIdx="1" presStyleCnt="2"/>
      <dgm:spPr/>
      <dgm:t>
        <a:bodyPr/>
        <a:lstStyle/>
        <a:p>
          <a:endParaRPr lang="ru-RU"/>
        </a:p>
      </dgm:t>
    </dgm:pt>
    <dgm:pt modelId="{749EBE74-EA1E-45BD-B287-8D170767C8E7}" type="pres">
      <dgm:prSet presAssocID="{F11046F7-3834-46DA-8612-3866169AE4A8}" presName="childShape" presStyleCnt="0"/>
      <dgm:spPr/>
    </dgm:pt>
  </dgm:ptLst>
  <dgm:cxnLst>
    <dgm:cxn modelId="{258C67F5-E0A4-4B1D-9A56-5DB901F2A33B}" srcId="{C1F5C308-8066-41C5-A3F2-6076B9C7AC28}" destId="{F11046F7-3834-46DA-8612-3866169AE4A8}" srcOrd="1" destOrd="0" parTransId="{94380BA1-8345-4884-A1EE-85CB92A99FCA}" sibTransId="{C0F0DD2C-BC21-4D07-BB29-6A23AC9624CC}"/>
    <dgm:cxn modelId="{5936034A-59DF-4E6A-AA22-0965775FF03A}" srcId="{B9FE0176-FA48-4320-9C70-01B2EC5EB2CC}" destId="{708E3293-92A8-499D-98FD-FA4FABDC0D89}" srcOrd="1" destOrd="0" parTransId="{AB33CAB6-90FB-420C-A2EE-B0ED0750CDB7}" sibTransId="{E2F19B86-52BA-444D-935B-3460CF165898}"/>
    <dgm:cxn modelId="{BDFE7788-92A9-4325-99B8-5353B43C13B0}" srcId="{B9FE0176-FA48-4320-9C70-01B2EC5EB2CC}" destId="{FE63D1D8-FE79-4CAF-AD43-AF447990AC2F}" srcOrd="0" destOrd="0" parTransId="{F073A1A9-CA6C-4141-949C-25BA96F77790}" sibTransId="{8D7961BA-5906-41CD-9838-2EE70DD72E3F}"/>
    <dgm:cxn modelId="{B22139A9-BE86-40EB-B204-E3A48DCE767C}" type="presOf" srcId="{C1F5C308-8066-41C5-A3F2-6076B9C7AC28}" destId="{32C3FC77-7DB7-4708-9B53-CC25E61E714B}" srcOrd="0" destOrd="0" presId="urn:microsoft.com/office/officeart/2005/8/layout/hierarchy3"/>
    <dgm:cxn modelId="{F4FD42E0-2511-4237-B47A-8FC303AF99D7}" type="presOf" srcId="{B9FE0176-FA48-4320-9C70-01B2EC5EB2CC}" destId="{5E6727E9-6B59-40B6-90CE-F37C29EA1C83}" srcOrd="0" destOrd="0" presId="urn:microsoft.com/office/officeart/2005/8/layout/hierarchy3"/>
    <dgm:cxn modelId="{8E0CFCE4-1CDC-4142-8BF5-E46243E7791A}" type="presOf" srcId="{AB33CAB6-90FB-420C-A2EE-B0ED0750CDB7}" destId="{19AE4CF1-7687-4457-A1D3-21B9596635ED}" srcOrd="0" destOrd="0" presId="urn:microsoft.com/office/officeart/2005/8/layout/hierarchy3"/>
    <dgm:cxn modelId="{E6C83C0C-0F8C-43AC-9137-FC1D572415D5}" type="presOf" srcId="{89365235-3048-4F82-BBF7-B2CC476CB96A}" destId="{AA2C4838-9834-4802-B2D7-B8E80C5F166B}" srcOrd="0" destOrd="0" presId="urn:microsoft.com/office/officeart/2005/8/layout/hierarchy3"/>
    <dgm:cxn modelId="{33484C72-B602-4643-B114-7DF7383CB5EB}" srcId="{C1F5C308-8066-41C5-A3F2-6076B9C7AC28}" destId="{B9FE0176-FA48-4320-9C70-01B2EC5EB2CC}" srcOrd="0" destOrd="0" parTransId="{0567C5C2-78AA-43D6-AFF2-8A7C2FF38942}" sibTransId="{2E26230A-A0A3-42B4-96B6-2B0B25DE23C2}"/>
    <dgm:cxn modelId="{AF6B6D81-2060-42E7-9B1F-BC78BE830231}" type="presOf" srcId="{B9FE0176-FA48-4320-9C70-01B2EC5EB2CC}" destId="{E7B54D00-9FBE-4652-8D90-7D8D81C0E9C2}" srcOrd="1" destOrd="0" presId="urn:microsoft.com/office/officeart/2005/8/layout/hierarchy3"/>
    <dgm:cxn modelId="{633AF21B-E711-4763-9761-CD8E8D83901F}" type="presOf" srcId="{F11046F7-3834-46DA-8612-3866169AE4A8}" destId="{5A19E52D-38D9-45F7-800C-FD8F929308FF}" srcOrd="0" destOrd="0" presId="urn:microsoft.com/office/officeart/2005/8/layout/hierarchy3"/>
    <dgm:cxn modelId="{1678BBD8-B9C6-4905-AFBE-6C7A4E6177DD}" srcId="{B9FE0176-FA48-4320-9C70-01B2EC5EB2CC}" destId="{56A56DA0-31DD-4B2C-B37B-08142D77399F}" srcOrd="2" destOrd="0" parTransId="{89365235-3048-4F82-BBF7-B2CC476CB96A}" sibTransId="{94167791-1B4B-4553-AC8B-4FEFC1123B30}"/>
    <dgm:cxn modelId="{FD85F79C-26E9-476E-94F8-DF09D42FBB32}" type="presOf" srcId="{708E3293-92A8-499D-98FD-FA4FABDC0D89}" destId="{5651F1BF-BFB4-426A-8FC4-59322FFE1574}" srcOrd="0" destOrd="0" presId="urn:microsoft.com/office/officeart/2005/8/layout/hierarchy3"/>
    <dgm:cxn modelId="{961CC2A6-B100-4230-9828-2C584A446A4E}" type="presOf" srcId="{56A56DA0-31DD-4B2C-B37B-08142D77399F}" destId="{7F05AAB3-E333-4571-861B-553B3C4FB17C}" srcOrd="0" destOrd="0" presId="urn:microsoft.com/office/officeart/2005/8/layout/hierarchy3"/>
    <dgm:cxn modelId="{8BC47D03-E0DE-403A-A01A-C5F7CCABAE84}" type="presOf" srcId="{F11046F7-3834-46DA-8612-3866169AE4A8}" destId="{91575B54-01CB-4057-9B8F-F25FD632B86E}" srcOrd="1" destOrd="0" presId="urn:microsoft.com/office/officeart/2005/8/layout/hierarchy3"/>
    <dgm:cxn modelId="{3F36D63A-EA23-4B71-9018-E8671EB5B2C8}" type="presOf" srcId="{FE63D1D8-FE79-4CAF-AD43-AF447990AC2F}" destId="{B5991480-E6CC-4924-BCA7-52C26A5D1C85}" srcOrd="0" destOrd="0" presId="urn:microsoft.com/office/officeart/2005/8/layout/hierarchy3"/>
    <dgm:cxn modelId="{CEBA5D62-1C76-4337-8591-D6512FF33B07}" type="presOf" srcId="{F073A1A9-CA6C-4141-949C-25BA96F77790}" destId="{0BF3FB8C-4A9A-4971-8460-69F4A29E9657}" srcOrd="0" destOrd="0" presId="urn:microsoft.com/office/officeart/2005/8/layout/hierarchy3"/>
    <dgm:cxn modelId="{1B1CE61D-99A8-4571-92D5-39EC10E03392}" type="presParOf" srcId="{32C3FC77-7DB7-4708-9B53-CC25E61E714B}" destId="{303173E2-CD2B-4A46-A2AF-77F23AC80C15}" srcOrd="0" destOrd="0" presId="urn:microsoft.com/office/officeart/2005/8/layout/hierarchy3"/>
    <dgm:cxn modelId="{F6C0FAEF-BA2B-4FE5-8F31-3B0BEB960879}" type="presParOf" srcId="{303173E2-CD2B-4A46-A2AF-77F23AC80C15}" destId="{53AB7080-E4BA-4A19-B8BA-FB1B5C7B953E}" srcOrd="0" destOrd="0" presId="urn:microsoft.com/office/officeart/2005/8/layout/hierarchy3"/>
    <dgm:cxn modelId="{481311BB-19B0-494B-AB55-4A2113035CE6}" type="presParOf" srcId="{53AB7080-E4BA-4A19-B8BA-FB1B5C7B953E}" destId="{5E6727E9-6B59-40B6-90CE-F37C29EA1C83}" srcOrd="0" destOrd="0" presId="urn:microsoft.com/office/officeart/2005/8/layout/hierarchy3"/>
    <dgm:cxn modelId="{03D9C1B7-58CA-4181-88E1-8AAC67A910B3}" type="presParOf" srcId="{53AB7080-E4BA-4A19-B8BA-FB1B5C7B953E}" destId="{E7B54D00-9FBE-4652-8D90-7D8D81C0E9C2}" srcOrd="1" destOrd="0" presId="urn:microsoft.com/office/officeart/2005/8/layout/hierarchy3"/>
    <dgm:cxn modelId="{E87BEBA1-446C-4DB7-A631-0FD03791BF70}" type="presParOf" srcId="{303173E2-CD2B-4A46-A2AF-77F23AC80C15}" destId="{9D1C461D-6164-46B7-BFD1-27420D59C606}" srcOrd="1" destOrd="0" presId="urn:microsoft.com/office/officeart/2005/8/layout/hierarchy3"/>
    <dgm:cxn modelId="{C9D84BB6-C48D-4F64-A21D-305ACCA5E276}" type="presParOf" srcId="{9D1C461D-6164-46B7-BFD1-27420D59C606}" destId="{0BF3FB8C-4A9A-4971-8460-69F4A29E9657}" srcOrd="0" destOrd="0" presId="urn:microsoft.com/office/officeart/2005/8/layout/hierarchy3"/>
    <dgm:cxn modelId="{E3417D27-7D0C-4773-8654-B50F3EF1E24A}" type="presParOf" srcId="{9D1C461D-6164-46B7-BFD1-27420D59C606}" destId="{B5991480-E6CC-4924-BCA7-52C26A5D1C85}" srcOrd="1" destOrd="0" presId="urn:microsoft.com/office/officeart/2005/8/layout/hierarchy3"/>
    <dgm:cxn modelId="{4EEF0EE5-D9B4-4B9B-A07C-331EB4911C50}" type="presParOf" srcId="{9D1C461D-6164-46B7-BFD1-27420D59C606}" destId="{19AE4CF1-7687-4457-A1D3-21B9596635ED}" srcOrd="2" destOrd="0" presId="urn:microsoft.com/office/officeart/2005/8/layout/hierarchy3"/>
    <dgm:cxn modelId="{7024D553-B3E8-48BC-A588-A0A139F0904A}" type="presParOf" srcId="{9D1C461D-6164-46B7-BFD1-27420D59C606}" destId="{5651F1BF-BFB4-426A-8FC4-59322FFE1574}" srcOrd="3" destOrd="0" presId="urn:microsoft.com/office/officeart/2005/8/layout/hierarchy3"/>
    <dgm:cxn modelId="{23E0D482-9295-439B-8B85-C0DF77C90875}" type="presParOf" srcId="{9D1C461D-6164-46B7-BFD1-27420D59C606}" destId="{AA2C4838-9834-4802-B2D7-B8E80C5F166B}" srcOrd="4" destOrd="0" presId="urn:microsoft.com/office/officeart/2005/8/layout/hierarchy3"/>
    <dgm:cxn modelId="{F7C36B21-39CD-4DEA-B4AF-901752C6F226}" type="presParOf" srcId="{9D1C461D-6164-46B7-BFD1-27420D59C606}" destId="{7F05AAB3-E333-4571-861B-553B3C4FB17C}" srcOrd="5" destOrd="0" presId="urn:microsoft.com/office/officeart/2005/8/layout/hierarchy3"/>
    <dgm:cxn modelId="{A16313C4-6321-4427-BDC9-2EAE1CC4D017}" type="presParOf" srcId="{32C3FC77-7DB7-4708-9B53-CC25E61E714B}" destId="{C3D39483-B90D-463C-A976-44C7F7C22441}" srcOrd="1" destOrd="0" presId="urn:microsoft.com/office/officeart/2005/8/layout/hierarchy3"/>
    <dgm:cxn modelId="{54D56C8F-F62B-44E5-B8A9-A8377EC380A4}" type="presParOf" srcId="{C3D39483-B90D-463C-A976-44C7F7C22441}" destId="{01E7948A-EDE3-4643-A21B-9ADDA0468CD2}" srcOrd="0" destOrd="0" presId="urn:microsoft.com/office/officeart/2005/8/layout/hierarchy3"/>
    <dgm:cxn modelId="{7F83A2C6-E481-40EA-89C4-06D7AF8446DF}" type="presParOf" srcId="{01E7948A-EDE3-4643-A21B-9ADDA0468CD2}" destId="{5A19E52D-38D9-45F7-800C-FD8F929308FF}" srcOrd="0" destOrd="0" presId="urn:microsoft.com/office/officeart/2005/8/layout/hierarchy3"/>
    <dgm:cxn modelId="{8B12C61A-93E1-48C5-B8FD-17700E3F31BB}" type="presParOf" srcId="{01E7948A-EDE3-4643-A21B-9ADDA0468CD2}" destId="{91575B54-01CB-4057-9B8F-F25FD632B86E}" srcOrd="1" destOrd="0" presId="urn:microsoft.com/office/officeart/2005/8/layout/hierarchy3"/>
    <dgm:cxn modelId="{88A1C8B8-92EA-481D-9028-02B5D6F120BD}" type="presParOf" srcId="{C3D39483-B90D-463C-A976-44C7F7C22441}" destId="{749EBE74-EA1E-45BD-B287-8D170767C8E7}" srcOrd="1" destOrd="0" presId="urn:microsoft.com/office/officeart/2005/8/layout/hierarchy3"/>
  </dgm:cxnLst>
  <dgm:bg/>
  <dgm:whole/>
  <dgm:extLst>
    <a:ext uri="http://schemas.microsoft.com/office/drawing/2008/diagram">
      <dsp:dataModelExt xmlns:dsp="http://schemas.microsoft.com/office/drawing/2008/diagram" relId="rId230" minVer="http://schemas.openxmlformats.org/drawingml/2006/diagram"/>
    </a:ext>
  </dgm:extLst>
</dgm:dataModel>
</file>

<file path=word/diagrams/data45.xml><?xml version="1.0" encoding="utf-8"?>
<dgm:dataModel xmlns:dgm="http://schemas.openxmlformats.org/drawingml/2006/diagram" xmlns:a="http://schemas.openxmlformats.org/drawingml/2006/main">
  <dgm:ptLst>
    <dgm:pt modelId="{E87216AB-80C3-4A8F-82FE-BF1BB92FDAD4}" type="doc">
      <dgm:prSet loTypeId="urn:microsoft.com/office/officeart/2005/8/layout/vList5" loCatId="list" qsTypeId="urn:microsoft.com/office/officeart/2005/8/quickstyle/simple1" qsCatId="simple" csTypeId="urn:microsoft.com/office/officeart/2005/8/colors/accent2_2" csCatId="accent2" phldr="1"/>
      <dgm:spPr/>
      <dgm:t>
        <a:bodyPr/>
        <a:lstStyle/>
        <a:p>
          <a:endParaRPr lang="ru-RU"/>
        </a:p>
      </dgm:t>
    </dgm:pt>
    <dgm:pt modelId="{B953058D-C67A-4479-A7E9-D0000EDA56C8}">
      <dgm:prSet phldrT="[Текст]"/>
      <dgm:spPr>
        <a:xfrm>
          <a:off x="825" y="1395"/>
          <a:ext cx="1524531" cy="677888"/>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инфильтративная форма</a:t>
          </a:r>
          <a:endParaRPr lang="ru-RU">
            <a:solidFill>
              <a:sysClr val="window" lastClr="FFFFFF"/>
            </a:solidFill>
            <a:latin typeface="Times New Roman" pitchFamily="18" charset="0"/>
            <a:ea typeface="+mn-ea"/>
            <a:cs typeface="Times New Roman" pitchFamily="18" charset="0"/>
          </a:endParaRPr>
        </a:p>
      </dgm:t>
    </dgm:pt>
    <dgm:pt modelId="{94F0316E-A5C3-487D-9BF0-16AF041AAD96}" type="parTrans" cxnId="{71401234-12AE-4466-9748-272E77DBC9C8}">
      <dgm:prSet/>
      <dgm:spPr/>
      <dgm:t>
        <a:bodyPr/>
        <a:lstStyle/>
        <a:p>
          <a:endParaRPr lang="ru-RU"/>
        </a:p>
      </dgm:t>
    </dgm:pt>
    <dgm:pt modelId="{F57A3870-3EE7-463C-8315-4685453742C4}" type="sibTrans" cxnId="{71401234-12AE-4466-9748-272E77DBC9C8}">
      <dgm:prSet/>
      <dgm:spPr/>
      <dgm:t>
        <a:bodyPr/>
        <a:lstStyle/>
        <a:p>
          <a:endParaRPr lang="ru-RU"/>
        </a:p>
      </dgm:t>
    </dgm:pt>
    <dgm:pt modelId="{688F36E2-EB84-4FBA-B2AA-6954210BB80B}">
      <dgm:prSet phldrT="[Текст]" custT="1"/>
      <dgm:spPr>
        <a:xfrm rot="5400000">
          <a:off x="3476398" y="-1950160"/>
          <a:ext cx="678919" cy="4581001"/>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sz="1000">
              <a:solidFill>
                <a:sysClr val="windowText" lastClr="000000">
                  <a:hueOff val="0"/>
                  <a:satOff val="0"/>
                  <a:lumOff val="0"/>
                  <a:alphaOff val="0"/>
                </a:sysClr>
              </a:solidFill>
              <a:latin typeface="Times New Roman" pitchFamily="18" charset="0"/>
              <a:ea typeface="+mn-ea"/>
              <a:cs typeface="Times New Roman" pitchFamily="18" charset="0"/>
            </a:rPr>
            <a:t>очаг поражения на волосистой части головы несколько возвышается над окружающей кожей, гипере- мирован, </a:t>
          </a:r>
          <a:r>
            <a:rPr lang="ru-RU" sz="1000" b="1">
              <a:solidFill>
                <a:sysClr val="windowText" lastClr="000000">
                  <a:hueOff val="0"/>
                  <a:satOff val="0"/>
                  <a:lumOff val="0"/>
                  <a:alphaOff val="0"/>
                </a:sysClr>
              </a:solidFill>
              <a:latin typeface="Times New Roman" pitchFamily="18" charset="0"/>
              <a:ea typeface="+mn-ea"/>
              <a:cs typeface="Times New Roman" pitchFamily="18" charset="0"/>
            </a:rPr>
            <a:t>волосы чаще обломаны на уровне 3—4 мм</a:t>
          </a:r>
          <a:r>
            <a:rPr lang="ru-RU" sz="1000">
              <a:solidFill>
                <a:sysClr val="windowText" lastClr="000000">
                  <a:hueOff val="0"/>
                  <a:satOff val="0"/>
                  <a:lumOff val="0"/>
                  <a:alphaOff val="0"/>
                </a:sysClr>
              </a:solidFill>
              <a:latin typeface="Times New Roman" pitchFamily="18" charset="0"/>
              <a:ea typeface="+mn-ea"/>
              <a:cs typeface="Times New Roman" pitchFamily="18" charset="0"/>
            </a:rPr>
            <a:t>. Слабо выражен чехлик из спор гриба у корня обломанных волос.</a:t>
          </a:r>
        </a:p>
      </dgm:t>
    </dgm:pt>
    <dgm:pt modelId="{FC5913E2-2391-4373-9D99-3660E7EE73C9}" type="parTrans" cxnId="{0E535675-902D-4E7F-A9BC-A8CB5486503E}">
      <dgm:prSet/>
      <dgm:spPr/>
      <dgm:t>
        <a:bodyPr/>
        <a:lstStyle/>
        <a:p>
          <a:endParaRPr lang="ru-RU"/>
        </a:p>
      </dgm:t>
    </dgm:pt>
    <dgm:pt modelId="{DAD5DB19-8A2F-499C-BB1F-DB4343F60C3C}" type="sibTrans" cxnId="{0E535675-902D-4E7F-A9BC-A8CB5486503E}">
      <dgm:prSet/>
      <dgm:spPr/>
      <dgm:t>
        <a:bodyPr/>
        <a:lstStyle/>
        <a:p>
          <a:endParaRPr lang="ru-RU"/>
        </a:p>
      </dgm:t>
    </dgm:pt>
    <dgm:pt modelId="{561489C2-AB6B-4F24-959E-8A3E5EF00E13}">
      <dgm:prSet phldrT="[Текст]"/>
      <dgm:spPr>
        <a:xfrm>
          <a:off x="825" y="838089"/>
          <a:ext cx="1437132" cy="677888"/>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инфильтративно-нагноительная форма</a:t>
          </a:r>
          <a:endParaRPr lang="ru-RU">
            <a:solidFill>
              <a:sysClr val="window" lastClr="FFFFFF"/>
            </a:solidFill>
            <a:latin typeface="Times New Roman" pitchFamily="18" charset="0"/>
            <a:ea typeface="+mn-ea"/>
            <a:cs typeface="Times New Roman" pitchFamily="18" charset="0"/>
          </a:endParaRPr>
        </a:p>
      </dgm:t>
    </dgm:pt>
    <dgm:pt modelId="{5EAC021C-4FF9-41A5-BCC6-C15ABFD62FF2}" type="parTrans" cxnId="{5D394068-58C9-44F1-9E8F-5ED0B56CA823}">
      <dgm:prSet/>
      <dgm:spPr/>
      <dgm:t>
        <a:bodyPr/>
        <a:lstStyle/>
        <a:p>
          <a:endParaRPr lang="ru-RU"/>
        </a:p>
      </dgm:t>
    </dgm:pt>
    <dgm:pt modelId="{655954F1-8BA1-4F7F-916D-D080FD06F96A}" type="sibTrans" cxnId="{5D394068-58C9-44F1-9E8F-5ED0B56CA823}">
      <dgm:prSet/>
      <dgm:spPr/>
      <dgm:t>
        <a:bodyPr/>
        <a:lstStyle/>
        <a:p>
          <a:endParaRPr lang="ru-RU"/>
        </a:p>
      </dgm:t>
    </dgm:pt>
    <dgm:pt modelId="{B26178B3-CEA4-4505-986D-427F77DACBCB}">
      <dgm:prSet phldrT="[Текст]" custT="1"/>
      <dgm:spPr>
        <a:xfrm rot="5400000">
          <a:off x="3311471" y="-1159819"/>
          <a:ext cx="926679" cy="4673707"/>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sz="800">
              <a:solidFill>
                <a:sysClr val="windowText" lastClr="000000">
                  <a:hueOff val="0"/>
                  <a:satOff val="0"/>
                  <a:lumOff val="0"/>
                  <a:alphaOff val="0"/>
                </a:sysClr>
              </a:solidFill>
              <a:latin typeface="Times New Roman" pitchFamily="18" charset="0"/>
              <a:ea typeface="+mn-ea"/>
              <a:cs typeface="Times New Roman" pitchFamily="18" charset="0"/>
            </a:rPr>
            <a:t>очаг поражения обычно значительно возвышается над поверхностью кожи за счет резко выраженной инфильтрации и образования пустул. При надавливании на область поражения сквозь фолликулярные отверстия выделяется гной. Разряженные волосы склеены гнойными и гнойно-геморрагическими корками. Корки и расплавленные волосы легко удаляются, обнажая зияющие устья волосяных фолликулов, из которых, как из сот, выделяется светло-желтого цвета гной. </a:t>
          </a:r>
        </a:p>
      </dgm:t>
    </dgm:pt>
    <dgm:pt modelId="{1CB8DE31-6219-454F-8905-F4ACD65C6113}" type="parTrans" cxnId="{58A97423-5F22-48E2-85CB-50DC91F45284}">
      <dgm:prSet/>
      <dgm:spPr/>
      <dgm:t>
        <a:bodyPr/>
        <a:lstStyle/>
        <a:p>
          <a:endParaRPr lang="ru-RU"/>
        </a:p>
      </dgm:t>
    </dgm:pt>
    <dgm:pt modelId="{AD2E35E8-9D59-475D-B165-E438E5A0B065}" type="sibTrans" cxnId="{58A97423-5F22-48E2-85CB-50DC91F45284}">
      <dgm:prSet/>
      <dgm:spPr/>
      <dgm:t>
        <a:bodyPr/>
        <a:lstStyle/>
        <a:p>
          <a:endParaRPr lang="ru-RU"/>
        </a:p>
      </dgm:t>
    </dgm:pt>
    <dgm:pt modelId="{A5CE4631-FDDB-41E5-8748-BD9501D2144C}">
      <dgm:prSet phldrT="[Текст]" custT="1"/>
      <dgm:spPr>
        <a:xfrm rot="5400000">
          <a:off x="3311471" y="-1159819"/>
          <a:ext cx="926679" cy="4673707"/>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sz="800">
              <a:solidFill>
                <a:sysClr val="windowText" lastClr="000000">
                  <a:hueOff val="0"/>
                  <a:satOff val="0"/>
                  <a:lumOff val="0"/>
                  <a:alphaOff val="0"/>
                </a:sysClr>
              </a:solidFill>
              <a:latin typeface="Times New Roman" pitchFamily="18" charset="0"/>
              <a:ea typeface="+mn-ea"/>
              <a:cs typeface="Times New Roman" pitchFamily="18" charset="0"/>
            </a:rPr>
            <a:t>встречается чаще других атипичных форм, иногда протекает в виде кериона Цельса — воспаления волосяных фолликулов, нагноения и образования глубоких болезненных узлов.</a:t>
          </a:r>
        </a:p>
      </dgm:t>
    </dgm:pt>
    <dgm:pt modelId="{DE784C82-73E1-4631-B4E3-209A7BA11E6C}" type="parTrans" cxnId="{31E2629C-0C35-4247-8338-38B065A85117}">
      <dgm:prSet/>
      <dgm:spPr/>
      <dgm:t>
        <a:bodyPr/>
        <a:lstStyle/>
        <a:p>
          <a:endParaRPr lang="ru-RU"/>
        </a:p>
      </dgm:t>
    </dgm:pt>
    <dgm:pt modelId="{11F9FEA6-1C5B-496E-896F-94568CA8A194}" type="sibTrans" cxnId="{31E2629C-0C35-4247-8338-38B065A85117}">
      <dgm:prSet/>
      <dgm:spPr/>
      <dgm:t>
        <a:bodyPr/>
        <a:lstStyle/>
        <a:p>
          <a:endParaRPr lang="ru-RU"/>
        </a:p>
      </dgm:t>
    </dgm:pt>
    <dgm:pt modelId="{51E5541D-DFD2-45C4-A049-B2A377BC0349}">
      <dgm:prSet phldrT="[Текст]"/>
      <dgm:spPr>
        <a:xfrm>
          <a:off x="825" y="1706252"/>
          <a:ext cx="1549675" cy="677888"/>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экссудативная форма </a:t>
          </a:r>
          <a:endParaRPr lang="ru-RU">
            <a:solidFill>
              <a:sysClr val="window" lastClr="FFFFFF"/>
            </a:solidFill>
            <a:latin typeface="Times New Roman" pitchFamily="18" charset="0"/>
            <a:ea typeface="+mn-ea"/>
            <a:cs typeface="Times New Roman" pitchFamily="18" charset="0"/>
          </a:endParaRPr>
        </a:p>
      </dgm:t>
    </dgm:pt>
    <dgm:pt modelId="{7B430D3B-06A8-457C-83F1-CC2B9DA55215}" type="parTrans" cxnId="{937F0D88-1992-4536-B22B-C38F3FF5493A}">
      <dgm:prSet/>
      <dgm:spPr/>
      <dgm:t>
        <a:bodyPr/>
        <a:lstStyle/>
        <a:p>
          <a:endParaRPr lang="ru-RU"/>
        </a:p>
      </dgm:t>
    </dgm:pt>
    <dgm:pt modelId="{561AA057-554A-495E-A091-B4E06DD2EF62}" type="sibTrans" cxnId="{937F0D88-1992-4536-B22B-C38F3FF5493A}">
      <dgm:prSet/>
      <dgm:spPr/>
      <dgm:t>
        <a:bodyPr/>
        <a:lstStyle/>
        <a:p>
          <a:endParaRPr lang="ru-RU"/>
        </a:p>
      </dgm:t>
    </dgm:pt>
    <dgm:pt modelId="{4BF99F39-DB4E-455F-A908-0ADCAEB3A546}">
      <dgm:prSet phldrT="[Текст]"/>
      <dgm:spPr>
        <a:xfrm rot="5400000">
          <a:off x="3450558" y="-225789"/>
          <a:ext cx="759061" cy="4559177"/>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характеризуется выраженной гиперемией и отечностью с располагающимися на этом фоне мелкими пузырьками. Вследствие постоянного пропитывания чешуек серозным экссудатом и склеивания их между собой образуются плотные корки, при удалении которых обнажается влажная эрозированная поверхность очага.</a:t>
          </a:r>
        </a:p>
      </dgm:t>
    </dgm:pt>
    <dgm:pt modelId="{A45AA6DA-6235-4221-93DF-9B576E247121}" type="parTrans" cxnId="{37A06C1F-A30F-4FA1-8B64-C2F9EFD07727}">
      <dgm:prSet/>
      <dgm:spPr/>
      <dgm:t>
        <a:bodyPr/>
        <a:lstStyle/>
        <a:p>
          <a:endParaRPr lang="ru-RU"/>
        </a:p>
      </dgm:t>
    </dgm:pt>
    <dgm:pt modelId="{B87A759D-A4D9-43A9-95E5-1700CF0E5C62}" type="sibTrans" cxnId="{37A06C1F-A30F-4FA1-8B64-C2F9EFD07727}">
      <dgm:prSet/>
      <dgm:spPr/>
      <dgm:t>
        <a:bodyPr/>
        <a:lstStyle/>
        <a:p>
          <a:endParaRPr lang="ru-RU"/>
        </a:p>
      </dgm:t>
    </dgm:pt>
    <dgm:pt modelId="{FFD05C28-EF60-4E89-ACE8-79121AA46082}">
      <dgm:prSet phldrT="[Текст]"/>
      <dgm:spPr>
        <a:xfrm>
          <a:off x="825" y="2467224"/>
          <a:ext cx="1507477" cy="677888"/>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трихофитоидная форма</a:t>
          </a:r>
          <a:endParaRPr lang="ru-RU">
            <a:solidFill>
              <a:sysClr val="window" lastClr="FFFFFF"/>
            </a:solidFill>
            <a:latin typeface="Times New Roman" pitchFamily="18" charset="0"/>
            <a:ea typeface="+mn-ea"/>
            <a:cs typeface="Times New Roman" pitchFamily="18" charset="0"/>
          </a:endParaRPr>
        </a:p>
      </dgm:t>
    </dgm:pt>
    <dgm:pt modelId="{F1CF48B9-DA88-4329-B50F-DF38CC76D700}" type="parTrans" cxnId="{34A3161B-1851-4840-B777-B3C98C214A5A}">
      <dgm:prSet/>
      <dgm:spPr/>
      <dgm:t>
        <a:bodyPr/>
        <a:lstStyle/>
        <a:p>
          <a:endParaRPr lang="ru-RU"/>
        </a:p>
      </dgm:t>
    </dgm:pt>
    <dgm:pt modelId="{CD3E5EB0-01E5-4A63-8804-32430B0382CE}" type="sibTrans" cxnId="{34A3161B-1851-4840-B777-B3C98C214A5A}">
      <dgm:prSet/>
      <dgm:spPr/>
      <dgm:t>
        <a:bodyPr/>
        <a:lstStyle/>
        <a:p>
          <a:endParaRPr lang="ru-RU"/>
        </a:p>
      </dgm:t>
    </dgm:pt>
    <dgm:pt modelId="{44D9F13E-A8E3-4201-A45D-B39DA95A7DF4}">
      <dgm:prSet phldrT="[Текст]"/>
      <dgm:spPr>
        <a:xfrm rot="5400000">
          <a:off x="3430251" y="1217116"/>
          <a:ext cx="704039" cy="4649145"/>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i="1">
              <a:solidFill>
                <a:sysClr val="windowText" lastClr="000000">
                  <a:hueOff val="0"/>
                  <a:satOff val="0"/>
                  <a:lumOff val="0"/>
                  <a:alphaOff val="0"/>
                </a:sysClr>
              </a:solidFill>
              <a:latin typeface="Times New Roman" pitchFamily="18" charset="0"/>
              <a:ea typeface="+mn-ea"/>
              <a:cs typeface="Times New Roman" pitchFamily="18" charset="0"/>
            </a:rPr>
            <a:t> </a:t>
          </a:r>
          <a:r>
            <a:rPr lang="ru-RU">
              <a:solidFill>
                <a:sysClr val="windowText" lastClr="000000">
                  <a:hueOff val="0"/>
                  <a:satOff val="0"/>
                  <a:lumOff val="0"/>
                  <a:alphaOff val="0"/>
                </a:sysClr>
              </a:solidFill>
              <a:latin typeface="Times New Roman" pitchFamily="18" charset="0"/>
              <a:ea typeface="+mn-ea"/>
              <a:cs typeface="Times New Roman" pitchFamily="18" charset="0"/>
            </a:rPr>
            <a:t>волосистой части головы отмечает- ся главным образом разреженность волос. Очаги разрежения обильно покрыты желтоватыми чешуйками, при удалении которых можно обнаружить незначительное количество обломанных волос. Воспалительные явления в очагах минимальны, границы поражения нечетки.</a:t>
          </a:r>
        </a:p>
      </dgm:t>
    </dgm:pt>
    <dgm:pt modelId="{B195E5D1-E1FB-489D-ADFF-725CBF3EB2CB}" type="parTrans" cxnId="{57565C5D-8591-4DC8-89F9-398682DDC8FB}">
      <dgm:prSet/>
      <dgm:spPr/>
      <dgm:t>
        <a:bodyPr/>
        <a:lstStyle/>
        <a:p>
          <a:endParaRPr lang="ru-RU"/>
        </a:p>
      </dgm:t>
    </dgm:pt>
    <dgm:pt modelId="{51C2E534-22B0-49E4-ACF1-1C9D0EDC1874}" type="sibTrans" cxnId="{57565C5D-8591-4DC8-89F9-398682DDC8FB}">
      <dgm:prSet/>
      <dgm:spPr/>
      <dgm:t>
        <a:bodyPr/>
        <a:lstStyle/>
        <a:p>
          <a:endParaRPr lang="ru-RU"/>
        </a:p>
      </dgm:t>
    </dgm:pt>
    <dgm:pt modelId="{DEC18B6C-5CC7-4841-9E63-05DF55CA0E24}">
      <dgm:prSet phldrT="[Текст]"/>
      <dgm:spPr>
        <a:xfrm rot="5400000">
          <a:off x="3497487" y="503208"/>
          <a:ext cx="627551" cy="4605921"/>
        </a:xfr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процесс поражения может охватить всю поверхность волосистой части головы. Очаги многочисленные мелкие, со слабым отрубевидным шелушением. Границы очагов нечеткие, островоспалительные явления отсутствуют.  Волосы разрежены или имеются участки очагового облысения.</a:t>
          </a:r>
        </a:p>
      </dgm:t>
    </dgm:pt>
    <dgm:pt modelId="{902AA99D-D97D-4783-8EAB-43D06C3292A9}" type="parTrans" cxnId="{06696332-4CF6-411B-894B-B55F6AB8AEB2}">
      <dgm:prSet/>
      <dgm:spPr/>
      <dgm:t>
        <a:bodyPr/>
        <a:lstStyle/>
        <a:p>
          <a:endParaRPr lang="ru-RU"/>
        </a:p>
      </dgm:t>
    </dgm:pt>
    <dgm:pt modelId="{0CB7A50C-BAA8-49C7-A52F-CF652076318D}" type="sibTrans" cxnId="{06696332-4CF6-411B-894B-B55F6AB8AEB2}">
      <dgm:prSet/>
      <dgm:spPr/>
      <dgm:t>
        <a:bodyPr/>
        <a:lstStyle/>
        <a:p>
          <a:endParaRPr lang="ru-RU"/>
        </a:p>
      </dgm:t>
    </dgm:pt>
    <dgm:pt modelId="{D62E2E41-A562-4BBE-83A0-313B7EA6233E}">
      <dgm:prSet phldrT="[Текст]"/>
      <dgm:spPr>
        <a:xfrm>
          <a:off x="825" y="3179888"/>
          <a:ext cx="1456873" cy="725361"/>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себорейная форма</a:t>
          </a:r>
          <a:endParaRPr lang="ru-RU">
            <a:solidFill>
              <a:sysClr val="window" lastClr="FFFFFF"/>
            </a:solidFill>
            <a:latin typeface="Times New Roman" pitchFamily="18" charset="0"/>
            <a:ea typeface="+mn-ea"/>
            <a:cs typeface="Times New Roman" pitchFamily="18" charset="0"/>
          </a:endParaRPr>
        </a:p>
      </dgm:t>
    </dgm:pt>
    <dgm:pt modelId="{1AEEE5FF-A0AA-44F2-9B25-70B685049E12}" type="parTrans" cxnId="{AB626151-6E00-4093-9F19-5351A84C20F2}">
      <dgm:prSet/>
      <dgm:spPr/>
      <dgm:t>
        <a:bodyPr/>
        <a:lstStyle/>
        <a:p>
          <a:endParaRPr lang="ru-RU"/>
        </a:p>
      </dgm:t>
    </dgm:pt>
    <dgm:pt modelId="{56B4AC7F-2C88-4DBF-B1B1-8E4CAED7FF93}" type="sibTrans" cxnId="{AB626151-6E00-4093-9F19-5351A84C20F2}">
      <dgm:prSet/>
      <dgm:spPr/>
      <dgm:t>
        <a:bodyPr/>
        <a:lstStyle/>
        <a:p>
          <a:endParaRPr lang="ru-RU"/>
        </a:p>
      </dgm:t>
    </dgm:pt>
    <dgm:pt modelId="{4EFCFEA9-F1A2-4B8E-9ED5-2FF2F0F7475B}" type="pres">
      <dgm:prSet presAssocID="{E87216AB-80C3-4A8F-82FE-BF1BB92FDAD4}" presName="Name0" presStyleCnt="0">
        <dgm:presLayoutVars>
          <dgm:dir/>
          <dgm:animLvl val="lvl"/>
          <dgm:resizeHandles val="exact"/>
        </dgm:presLayoutVars>
      </dgm:prSet>
      <dgm:spPr/>
      <dgm:t>
        <a:bodyPr/>
        <a:lstStyle/>
        <a:p>
          <a:endParaRPr lang="ru-RU"/>
        </a:p>
      </dgm:t>
    </dgm:pt>
    <dgm:pt modelId="{AD3BE2B0-8046-42E9-92C3-840A3191C337}" type="pres">
      <dgm:prSet presAssocID="{B953058D-C67A-4479-A7E9-D0000EDA56C8}" presName="linNode" presStyleCnt="0"/>
      <dgm:spPr/>
    </dgm:pt>
    <dgm:pt modelId="{E9C076DB-623F-44C8-BB07-93D1DD6220E6}" type="pres">
      <dgm:prSet presAssocID="{B953058D-C67A-4479-A7E9-D0000EDA56C8}" presName="parentText" presStyleLbl="node1" presStyleIdx="0" presStyleCnt="5" custScaleX="78262">
        <dgm:presLayoutVars>
          <dgm:chMax val="1"/>
          <dgm:bulletEnabled val="1"/>
        </dgm:presLayoutVars>
      </dgm:prSet>
      <dgm:spPr>
        <a:prstGeom prst="roundRect">
          <a:avLst/>
        </a:prstGeom>
      </dgm:spPr>
      <dgm:t>
        <a:bodyPr/>
        <a:lstStyle/>
        <a:p>
          <a:endParaRPr lang="ru-RU"/>
        </a:p>
      </dgm:t>
    </dgm:pt>
    <dgm:pt modelId="{A6A7439B-45BB-47AE-A3E6-297519C60808}" type="pres">
      <dgm:prSet presAssocID="{B953058D-C67A-4479-A7E9-D0000EDA56C8}" presName="descendantText" presStyleLbl="alignAccFollowNode1" presStyleIdx="0" presStyleCnt="5" custScaleX="132281" custScaleY="125190">
        <dgm:presLayoutVars>
          <dgm:bulletEnabled val="1"/>
        </dgm:presLayoutVars>
      </dgm:prSet>
      <dgm:spPr>
        <a:prstGeom prst="round2SameRect">
          <a:avLst/>
        </a:prstGeom>
      </dgm:spPr>
      <dgm:t>
        <a:bodyPr/>
        <a:lstStyle/>
        <a:p>
          <a:endParaRPr lang="ru-RU"/>
        </a:p>
      </dgm:t>
    </dgm:pt>
    <dgm:pt modelId="{A6352D44-3ACB-453C-9B07-48602045DBE7}" type="pres">
      <dgm:prSet presAssocID="{F57A3870-3EE7-463C-8315-4685453742C4}" presName="sp" presStyleCnt="0"/>
      <dgm:spPr/>
    </dgm:pt>
    <dgm:pt modelId="{9F5136ED-630A-4DE2-A203-B63EC577588B}" type="pres">
      <dgm:prSet presAssocID="{561489C2-AB6B-4F24-959E-8A3E5EF00E13}" presName="linNode" presStyleCnt="0"/>
      <dgm:spPr/>
    </dgm:pt>
    <dgm:pt modelId="{EFD75FD3-046C-419B-8F24-93F53948D61A}" type="pres">
      <dgm:prSet presAssocID="{561489C2-AB6B-4F24-959E-8A3E5EF00E13}" presName="parentText" presStyleLbl="node1" presStyleIdx="1" presStyleCnt="5" custScaleX="65991">
        <dgm:presLayoutVars>
          <dgm:chMax val="1"/>
          <dgm:bulletEnabled val="1"/>
        </dgm:presLayoutVars>
      </dgm:prSet>
      <dgm:spPr>
        <a:prstGeom prst="roundRect">
          <a:avLst/>
        </a:prstGeom>
      </dgm:spPr>
      <dgm:t>
        <a:bodyPr/>
        <a:lstStyle/>
        <a:p>
          <a:endParaRPr lang="ru-RU"/>
        </a:p>
      </dgm:t>
    </dgm:pt>
    <dgm:pt modelId="{8A7507BD-A6D9-4EC8-A067-135F413E9556}" type="pres">
      <dgm:prSet presAssocID="{561489C2-AB6B-4F24-959E-8A3E5EF00E13}" presName="descendantText" presStyleLbl="alignAccFollowNode1" presStyleIdx="1" presStyleCnt="5" custScaleX="120718" custScaleY="170876">
        <dgm:presLayoutVars>
          <dgm:bulletEnabled val="1"/>
        </dgm:presLayoutVars>
      </dgm:prSet>
      <dgm:spPr>
        <a:prstGeom prst="round2SameRect">
          <a:avLst/>
        </a:prstGeom>
      </dgm:spPr>
      <dgm:t>
        <a:bodyPr/>
        <a:lstStyle/>
        <a:p>
          <a:endParaRPr lang="ru-RU"/>
        </a:p>
      </dgm:t>
    </dgm:pt>
    <dgm:pt modelId="{AA3EF959-7833-4052-BADA-A78BD17E7C27}" type="pres">
      <dgm:prSet presAssocID="{655954F1-8BA1-4F7F-916D-D080FD06F96A}" presName="sp" presStyleCnt="0"/>
      <dgm:spPr/>
    </dgm:pt>
    <dgm:pt modelId="{8EA1FD20-511D-4E42-A13F-3FF96B8E2375}" type="pres">
      <dgm:prSet presAssocID="{51E5541D-DFD2-45C4-A049-B2A377BC0349}" presName="linNode" presStyleCnt="0"/>
      <dgm:spPr/>
    </dgm:pt>
    <dgm:pt modelId="{38936E2E-3422-40B8-8B92-4AB35F48399B}" type="pres">
      <dgm:prSet presAssocID="{51E5541D-DFD2-45C4-A049-B2A377BC0349}" presName="parentText" presStyleLbl="node1" presStyleIdx="2" presStyleCnt="5" custScaleX="77502" custLinFactNeighborY="-1269">
        <dgm:presLayoutVars>
          <dgm:chMax val="1"/>
          <dgm:bulletEnabled val="1"/>
        </dgm:presLayoutVars>
      </dgm:prSet>
      <dgm:spPr>
        <a:prstGeom prst="roundRect">
          <a:avLst/>
        </a:prstGeom>
      </dgm:spPr>
      <dgm:t>
        <a:bodyPr/>
        <a:lstStyle/>
        <a:p>
          <a:endParaRPr lang="ru-RU"/>
        </a:p>
      </dgm:t>
    </dgm:pt>
    <dgm:pt modelId="{196363A2-6B4C-437F-8072-26CDCC0115C2}" type="pres">
      <dgm:prSet presAssocID="{51E5541D-DFD2-45C4-A049-B2A377BC0349}" presName="descendantText" presStyleLbl="alignAccFollowNode1" presStyleIdx="2" presStyleCnt="5" custScaleX="128257" custScaleY="139968">
        <dgm:presLayoutVars>
          <dgm:bulletEnabled val="1"/>
        </dgm:presLayoutVars>
      </dgm:prSet>
      <dgm:spPr>
        <a:prstGeom prst="round2SameRect">
          <a:avLst/>
        </a:prstGeom>
      </dgm:spPr>
      <dgm:t>
        <a:bodyPr/>
        <a:lstStyle/>
        <a:p>
          <a:endParaRPr lang="ru-RU"/>
        </a:p>
      </dgm:t>
    </dgm:pt>
    <dgm:pt modelId="{E884A244-1D86-4F12-BA19-12CF8B58AB93}" type="pres">
      <dgm:prSet presAssocID="{561AA057-554A-495E-A091-B4E06DD2EF62}" presName="sp" presStyleCnt="0"/>
      <dgm:spPr/>
    </dgm:pt>
    <dgm:pt modelId="{610F5593-4002-460C-A180-86D53AC11042}" type="pres">
      <dgm:prSet presAssocID="{FFD05C28-EF60-4E89-ACE8-79121AA46082}" presName="linNode" presStyleCnt="0"/>
      <dgm:spPr/>
    </dgm:pt>
    <dgm:pt modelId="{45327C9C-6CF5-431A-B241-4938DBEA1614}" type="pres">
      <dgm:prSet presAssocID="{FFD05C28-EF60-4E89-ACE8-79121AA46082}" presName="parentText" presStyleLbl="node1" presStyleIdx="3" presStyleCnt="5" custScaleX="76635">
        <dgm:presLayoutVars>
          <dgm:chMax val="1"/>
          <dgm:bulletEnabled val="1"/>
        </dgm:presLayoutVars>
      </dgm:prSet>
      <dgm:spPr>
        <a:prstGeom prst="roundRect">
          <a:avLst/>
        </a:prstGeom>
      </dgm:spPr>
      <dgm:t>
        <a:bodyPr/>
        <a:lstStyle/>
        <a:p>
          <a:endParaRPr lang="ru-RU"/>
        </a:p>
      </dgm:t>
    </dgm:pt>
    <dgm:pt modelId="{791E7919-A008-4D52-85D6-B95DBA5761D4}" type="pres">
      <dgm:prSet presAssocID="{FFD05C28-EF60-4E89-ACE8-79121AA46082}" presName="descendantText" presStyleLbl="alignAccFollowNode1" presStyleIdx="3" presStyleCnt="5" custScaleX="131709" custScaleY="115718">
        <dgm:presLayoutVars>
          <dgm:bulletEnabled val="1"/>
        </dgm:presLayoutVars>
      </dgm:prSet>
      <dgm:spPr>
        <a:prstGeom prst="round2SameRect">
          <a:avLst/>
        </a:prstGeom>
      </dgm:spPr>
      <dgm:t>
        <a:bodyPr/>
        <a:lstStyle/>
        <a:p>
          <a:endParaRPr lang="ru-RU"/>
        </a:p>
      </dgm:t>
    </dgm:pt>
    <dgm:pt modelId="{F94AF599-65BB-41E7-9781-C21E923066BD}" type="pres">
      <dgm:prSet presAssocID="{CD3E5EB0-01E5-4A63-8804-32430B0382CE}" presName="sp" presStyleCnt="0"/>
      <dgm:spPr/>
    </dgm:pt>
    <dgm:pt modelId="{08FB6BD5-9CC5-4D50-B0BC-E12F9140EE54}" type="pres">
      <dgm:prSet presAssocID="{D62E2E41-A562-4BBE-83A0-313B7EA6233E}" presName="linNode" presStyleCnt="0"/>
      <dgm:spPr/>
    </dgm:pt>
    <dgm:pt modelId="{C4225BE7-B45C-4C2E-8A9C-A68CDC76DA7F}" type="pres">
      <dgm:prSet presAssocID="{D62E2E41-A562-4BBE-83A0-313B7EA6233E}" presName="parentText" presStyleLbl="node1" presStyleIdx="4" presStyleCnt="5" custScaleX="79898" custScaleY="107003" custLinFactNeighborY="229">
        <dgm:presLayoutVars>
          <dgm:chMax val="1"/>
          <dgm:bulletEnabled val="1"/>
        </dgm:presLayoutVars>
      </dgm:prSet>
      <dgm:spPr>
        <a:prstGeom prst="roundRect">
          <a:avLst/>
        </a:prstGeom>
      </dgm:spPr>
      <dgm:t>
        <a:bodyPr/>
        <a:lstStyle/>
        <a:p>
          <a:endParaRPr lang="ru-RU"/>
        </a:p>
      </dgm:t>
    </dgm:pt>
    <dgm:pt modelId="{435DF419-0453-4D13-A358-318B5C57E7E1}" type="pres">
      <dgm:prSet presAssocID="{D62E2E41-A562-4BBE-83A0-313B7EA6233E}" presName="descendantText" presStyleLbl="alignAccFollowNode1" presStyleIdx="4" presStyleCnt="5" custScaleX="143420" custScaleY="129822">
        <dgm:presLayoutVars>
          <dgm:bulletEnabled val="1"/>
        </dgm:presLayoutVars>
      </dgm:prSet>
      <dgm:spPr>
        <a:prstGeom prst="round2SameRect">
          <a:avLst/>
        </a:prstGeom>
      </dgm:spPr>
      <dgm:t>
        <a:bodyPr/>
        <a:lstStyle/>
        <a:p>
          <a:endParaRPr lang="ru-RU"/>
        </a:p>
      </dgm:t>
    </dgm:pt>
  </dgm:ptLst>
  <dgm:cxnLst>
    <dgm:cxn modelId="{287B32EE-364A-4582-87A3-50ABE7953FF5}" type="presOf" srcId="{DEC18B6C-5CC7-4841-9E63-05DF55CA0E24}" destId="{791E7919-A008-4D52-85D6-B95DBA5761D4}" srcOrd="0" destOrd="0" presId="urn:microsoft.com/office/officeart/2005/8/layout/vList5"/>
    <dgm:cxn modelId="{101C798E-CF1F-4FE3-AA49-FBAA0A4842E3}" type="presOf" srcId="{A5CE4631-FDDB-41E5-8748-BD9501D2144C}" destId="{8A7507BD-A6D9-4EC8-A067-135F413E9556}" srcOrd="0" destOrd="1" presId="urn:microsoft.com/office/officeart/2005/8/layout/vList5"/>
    <dgm:cxn modelId="{58A97423-5F22-48E2-85CB-50DC91F45284}" srcId="{561489C2-AB6B-4F24-959E-8A3E5EF00E13}" destId="{B26178B3-CEA4-4505-986D-427F77DACBCB}" srcOrd="0" destOrd="0" parTransId="{1CB8DE31-6219-454F-8905-F4ACD65C6113}" sibTransId="{AD2E35E8-9D59-475D-B165-E438E5A0B065}"/>
    <dgm:cxn modelId="{A66F430A-D0B3-44CA-AEEC-C9358AB77882}" type="presOf" srcId="{B953058D-C67A-4479-A7E9-D0000EDA56C8}" destId="{E9C076DB-623F-44C8-BB07-93D1DD6220E6}" srcOrd="0" destOrd="0" presId="urn:microsoft.com/office/officeart/2005/8/layout/vList5"/>
    <dgm:cxn modelId="{7E3DFE2E-EA9E-4FB0-8D7E-A2C75F7395B9}" type="presOf" srcId="{44D9F13E-A8E3-4201-A45D-B39DA95A7DF4}" destId="{435DF419-0453-4D13-A358-318B5C57E7E1}" srcOrd="0" destOrd="0" presId="urn:microsoft.com/office/officeart/2005/8/layout/vList5"/>
    <dgm:cxn modelId="{937F0D88-1992-4536-B22B-C38F3FF5493A}" srcId="{E87216AB-80C3-4A8F-82FE-BF1BB92FDAD4}" destId="{51E5541D-DFD2-45C4-A049-B2A377BC0349}" srcOrd="2" destOrd="0" parTransId="{7B430D3B-06A8-457C-83F1-CC2B9DA55215}" sibTransId="{561AA057-554A-495E-A091-B4E06DD2EF62}"/>
    <dgm:cxn modelId="{06696332-4CF6-411B-894B-B55F6AB8AEB2}" srcId="{FFD05C28-EF60-4E89-ACE8-79121AA46082}" destId="{DEC18B6C-5CC7-4841-9E63-05DF55CA0E24}" srcOrd="0" destOrd="0" parTransId="{902AA99D-D97D-4783-8EAB-43D06C3292A9}" sibTransId="{0CB7A50C-BAA8-49C7-A52F-CF652076318D}"/>
    <dgm:cxn modelId="{A97EEB93-7B1B-4025-88C6-1ABD23D486D5}" type="presOf" srcId="{E87216AB-80C3-4A8F-82FE-BF1BB92FDAD4}" destId="{4EFCFEA9-F1A2-4B8E-9ED5-2FF2F0F7475B}" srcOrd="0" destOrd="0" presId="urn:microsoft.com/office/officeart/2005/8/layout/vList5"/>
    <dgm:cxn modelId="{1F255961-BE45-49F5-8C57-E3EF1DBBC326}" type="presOf" srcId="{561489C2-AB6B-4F24-959E-8A3E5EF00E13}" destId="{EFD75FD3-046C-419B-8F24-93F53948D61A}" srcOrd="0" destOrd="0" presId="urn:microsoft.com/office/officeart/2005/8/layout/vList5"/>
    <dgm:cxn modelId="{34A3161B-1851-4840-B777-B3C98C214A5A}" srcId="{E87216AB-80C3-4A8F-82FE-BF1BB92FDAD4}" destId="{FFD05C28-EF60-4E89-ACE8-79121AA46082}" srcOrd="3" destOrd="0" parTransId="{F1CF48B9-DA88-4329-B50F-DF38CC76D700}" sibTransId="{CD3E5EB0-01E5-4A63-8804-32430B0382CE}"/>
    <dgm:cxn modelId="{3D14D08E-A706-45ED-8CCE-7A80F779179F}" type="presOf" srcId="{FFD05C28-EF60-4E89-ACE8-79121AA46082}" destId="{45327C9C-6CF5-431A-B241-4938DBEA1614}" srcOrd="0" destOrd="0" presId="urn:microsoft.com/office/officeart/2005/8/layout/vList5"/>
    <dgm:cxn modelId="{71401234-12AE-4466-9748-272E77DBC9C8}" srcId="{E87216AB-80C3-4A8F-82FE-BF1BB92FDAD4}" destId="{B953058D-C67A-4479-A7E9-D0000EDA56C8}" srcOrd="0" destOrd="0" parTransId="{94F0316E-A5C3-487D-9BF0-16AF041AAD96}" sibTransId="{F57A3870-3EE7-463C-8315-4685453742C4}"/>
    <dgm:cxn modelId="{7A514B9F-BAA0-4C0F-810B-A9D1711BFE6A}" type="presOf" srcId="{B26178B3-CEA4-4505-986D-427F77DACBCB}" destId="{8A7507BD-A6D9-4EC8-A067-135F413E9556}" srcOrd="0" destOrd="0" presId="urn:microsoft.com/office/officeart/2005/8/layout/vList5"/>
    <dgm:cxn modelId="{271D0990-D592-4EC9-B9E7-5C68DC780A78}" type="presOf" srcId="{D62E2E41-A562-4BBE-83A0-313B7EA6233E}" destId="{C4225BE7-B45C-4C2E-8A9C-A68CDC76DA7F}" srcOrd="0" destOrd="0" presId="urn:microsoft.com/office/officeart/2005/8/layout/vList5"/>
    <dgm:cxn modelId="{31E2629C-0C35-4247-8338-38B065A85117}" srcId="{561489C2-AB6B-4F24-959E-8A3E5EF00E13}" destId="{A5CE4631-FDDB-41E5-8748-BD9501D2144C}" srcOrd="1" destOrd="0" parTransId="{DE784C82-73E1-4631-B4E3-209A7BA11E6C}" sibTransId="{11F9FEA6-1C5B-496E-896F-94568CA8A194}"/>
    <dgm:cxn modelId="{5D394068-58C9-44F1-9E8F-5ED0B56CA823}" srcId="{E87216AB-80C3-4A8F-82FE-BF1BB92FDAD4}" destId="{561489C2-AB6B-4F24-959E-8A3E5EF00E13}" srcOrd="1" destOrd="0" parTransId="{5EAC021C-4FF9-41A5-BCC6-C15ABFD62FF2}" sibTransId="{655954F1-8BA1-4F7F-916D-D080FD06F96A}"/>
    <dgm:cxn modelId="{5B90D4DF-17A8-42C9-9020-07E040BE4D0B}" type="presOf" srcId="{51E5541D-DFD2-45C4-A049-B2A377BC0349}" destId="{38936E2E-3422-40B8-8B92-4AB35F48399B}" srcOrd="0" destOrd="0" presId="urn:microsoft.com/office/officeart/2005/8/layout/vList5"/>
    <dgm:cxn modelId="{37A06C1F-A30F-4FA1-8B64-C2F9EFD07727}" srcId="{51E5541D-DFD2-45C4-A049-B2A377BC0349}" destId="{4BF99F39-DB4E-455F-A908-0ADCAEB3A546}" srcOrd="0" destOrd="0" parTransId="{A45AA6DA-6235-4221-93DF-9B576E247121}" sibTransId="{B87A759D-A4D9-43A9-95E5-1700CF0E5C62}"/>
    <dgm:cxn modelId="{CD1CB7F9-3D29-48F2-9541-09F6E177DE30}" type="presOf" srcId="{4BF99F39-DB4E-455F-A908-0ADCAEB3A546}" destId="{196363A2-6B4C-437F-8072-26CDCC0115C2}" srcOrd="0" destOrd="0" presId="urn:microsoft.com/office/officeart/2005/8/layout/vList5"/>
    <dgm:cxn modelId="{AB626151-6E00-4093-9F19-5351A84C20F2}" srcId="{E87216AB-80C3-4A8F-82FE-BF1BB92FDAD4}" destId="{D62E2E41-A562-4BBE-83A0-313B7EA6233E}" srcOrd="4" destOrd="0" parTransId="{1AEEE5FF-A0AA-44F2-9B25-70B685049E12}" sibTransId="{56B4AC7F-2C88-4DBF-B1B1-8E4CAED7FF93}"/>
    <dgm:cxn modelId="{57565C5D-8591-4DC8-89F9-398682DDC8FB}" srcId="{D62E2E41-A562-4BBE-83A0-313B7EA6233E}" destId="{44D9F13E-A8E3-4201-A45D-B39DA95A7DF4}" srcOrd="0" destOrd="0" parTransId="{B195E5D1-E1FB-489D-ADFF-725CBF3EB2CB}" sibTransId="{51C2E534-22B0-49E4-ACF1-1C9D0EDC1874}"/>
    <dgm:cxn modelId="{1984553A-CB10-43E1-8917-1E1C8C23533D}" type="presOf" srcId="{688F36E2-EB84-4FBA-B2AA-6954210BB80B}" destId="{A6A7439B-45BB-47AE-A3E6-297519C60808}" srcOrd="0" destOrd="0" presId="urn:microsoft.com/office/officeart/2005/8/layout/vList5"/>
    <dgm:cxn modelId="{0E535675-902D-4E7F-A9BC-A8CB5486503E}" srcId="{B953058D-C67A-4479-A7E9-D0000EDA56C8}" destId="{688F36E2-EB84-4FBA-B2AA-6954210BB80B}" srcOrd="0" destOrd="0" parTransId="{FC5913E2-2391-4373-9D99-3660E7EE73C9}" sibTransId="{DAD5DB19-8A2F-499C-BB1F-DB4343F60C3C}"/>
    <dgm:cxn modelId="{14464E3C-FFAE-4C0D-BF26-578EC8692933}" type="presParOf" srcId="{4EFCFEA9-F1A2-4B8E-9ED5-2FF2F0F7475B}" destId="{AD3BE2B0-8046-42E9-92C3-840A3191C337}" srcOrd="0" destOrd="0" presId="urn:microsoft.com/office/officeart/2005/8/layout/vList5"/>
    <dgm:cxn modelId="{931B1582-F23F-4D20-898B-FF892428EBD0}" type="presParOf" srcId="{AD3BE2B0-8046-42E9-92C3-840A3191C337}" destId="{E9C076DB-623F-44C8-BB07-93D1DD6220E6}" srcOrd="0" destOrd="0" presId="urn:microsoft.com/office/officeart/2005/8/layout/vList5"/>
    <dgm:cxn modelId="{0B90ECC3-3DEF-46DE-90CF-506F88A362B3}" type="presParOf" srcId="{AD3BE2B0-8046-42E9-92C3-840A3191C337}" destId="{A6A7439B-45BB-47AE-A3E6-297519C60808}" srcOrd="1" destOrd="0" presId="urn:microsoft.com/office/officeart/2005/8/layout/vList5"/>
    <dgm:cxn modelId="{D6D1C3BE-65C7-4F3B-B862-21A904697018}" type="presParOf" srcId="{4EFCFEA9-F1A2-4B8E-9ED5-2FF2F0F7475B}" destId="{A6352D44-3ACB-453C-9B07-48602045DBE7}" srcOrd="1" destOrd="0" presId="urn:microsoft.com/office/officeart/2005/8/layout/vList5"/>
    <dgm:cxn modelId="{07142974-6F0A-4084-93FE-BDD35F708520}" type="presParOf" srcId="{4EFCFEA9-F1A2-4B8E-9ED5-2FF2F0F7475B}" destId="{9F5136ED-630A-4DE2-A203-B63EC577588B}" srcOrd="2" destOrd="0" presId="urn:microsoft.com/office/officeart/2005/8/layout/vList5"/>
    <dgm:cxn modelId="{BFCEC2BF-124B-4480-8511-D686D004832C}" type="presParOf" srcId="{9F5136ED-630A-4DE2-A203-B63EC577588B}" destId="{EFD75FD3-046C-419B-8F24-93F53948D61A}" srcOrd="0" destOrd="0" presId="urn:microsoft.com/office/officeart/2005/8/layout/vList5"/>
    <dgm:cxn modelId="{44F90439-26AF-4689-9295-9BB9AB558217}" type="presParOf" srcId="{9F5136ED-630A-4DE2-A203-B63EC577588B}" destId="{8A7507BD-A6D9-4EC8-A067-135F413E9556}" srcOrd="1" destOrd="0" presId="urn:microsoft.com/office/officeart/2005/8/layout/vList5"/>
    <dgm:cxn modelId="{C5554B78-E06E-4F27-AA40-4D055DE09484}" type="presParOf" srcId="{4EFCFEA9-F1A2-4B8E-9ED5-2FF2F0F7475B}" destId="{AA3EF959-7833-4052-BADA-A78BD17E7C27}" srcOrd="3" destOrd="0" presId="urn:microsoft.com/office/officeart/2005/8/layout/vList5"/>
    <dgm:cxn modelId="{B7E6180B-DA72-4EC4-8C42-ECEC194B90FC}" type="presParOf" srcId="{4EFCFEA9-F1A2-4B8E-9ED5-2FF2F0F7475B}" destId="{8EA1FD20-511D-4E42-A13F-3FF96B8E2375}" srcOrd="4" destOrd="0" presId="urn:microsoft.com/office/officeart/2005/8/layout/vList5"/>
    <dgm:cxn modelId="{607905B1-FA69-48FC-8D99-9505EAA430A3}" type="presParOf" srcId="{8EA1FD20-511D-4E42-A13F-3FF96B8E2375}" destId="{38936E2E-3422-40B8-8B92-4AB35F48399B}" srcOrd="0" destOrd="0" presId="urn:microsoft.com/office/officeart/2005/8/layout/vList5"/>
    <dgm:cxn modelId="{58E8C184-021E-45BF-80EB-DB525E28F622}" type="presParOf" srcId="{8EA1FD20-511D-4E42-A13F-3FF96B8E2375}" destId="{196363A2-6B4C-437F-8072-26CDCC0115C2}" srcOrd="1" destOrd="0" presId="urn:microsoft.com/office/officeart/2005/8/layout/vList5"/>
    <dgm:cxn modelId="{A9635101-54EC-4A8C-A226-5C365B393BDA}" type="presParOf" srcId="{4EFCFEA9-F1A2-4B8E-9ED5-2FF2F0F7475B}" destId="{E884A244-1D86-4F12-BA19-12CF8B58AB93}" srcOrd="5" destOrd="0" presId="urn:microsoft.com/office/officeart/2005/8/layout/vList5"/>
    <dgm:cxn modelId="{18AD4C02-DBCD-4C7E-9CBD-BA13AFB79543}" type="presParOf" srcId="{4EFCFEA9-F1A2-4B8E-9ED5-2FF2F0F7475B}" destId="{610F5593-4002-460C-A180-86D53AC11042}" srcOrd="6" destOrd="0" presId="urn:microsoft.com/office/officeart/2005/8/layout/vList5"/>
    <dgm:cxn modelId="{AABCAAFC-3D56-40CE-8696-976BAAC2D7F0}" type="presParOf" srcId="{610F5593-4002-460C-A180-86D53AC11042}" destId="{45327C9C-6CF5-431A-B241-4938DBEA1614}" srcOrd="0" destOrd="0" presId="urn:microsoft.com/office/officeart/2005/8/layout/vList5"/>
    <dgm:cxn modelId="{BF688666-C6C2-47CF-85AF-48182FE9040D}" type="presParOf" srcId="{610F5593-4002-460C-A180-86D53AC11042}" destId="{791E7919-A008-4D52-85D6-B95DBA5761D4}" srcOrd="1" destOrd="0" presId="urn:microsoft.com/office/officeart/2005/8/layout/vList5"/>
    <dgm:cxn modelId="{86CB1859-F965-4598-80E2-4EFEBB190D12}" type="presParOf" srcId="{4EFCFEA9-F1A2-4B8E-9ED5-2FF2F0F7475B}" destId="{F94AF599-65BB-41E7-9781-C21E923066BD}" srcOrd="7" destOrd="0" presId="urn:microsoft.com/office/officeart/2005/8/layout/vList5"/>
    <dgm:cxn modelId="{BE282FAF-34D4-412E-9585-0B58C9062468}" type="presParOf" srcId="{4EFCFEA9-F1A2-4B8E-9ED5-2FF2F0F7475B}" destId="{08FB6BD5-9CC5-4D50-B0BC-E12F9140EE54}" srcOrd="8" destOrd="0" presId="urn:microsoft.com/office/officeart/2005/8/layout/vList5"/>
    <dgm:cxn modelId="{A0C528BF-4080-4E1A-B666-458DD92CB322}" type="presParOf" srcId="{08FB6BD5-9CC5-4D50-B0BC-E12F9140EE54}" destId="{C4225BE7-B45C-4C2E-8A9C-A68CDC76DA7F}" srcOrd="0" destOrd="0" presId="urn:microsoft.com/office/officeart/2005/8/layout/vList5"/>
    <dgm:cxn modelId="{E3C2BAE2-4922-4FB3-8ED8-495DC033083F}" type="presParOf" srcId="{08FB6BD5-9CC5-4D50-B0BC-E12F9140EE54}" destId="{435DF419-0453-4D13-A358-318B5C57E7E1}" srcOrd="1" destOrd="0" presId="urn:microsoft.com/office/officeart/2005/8/layout/vList5"/>
  </dgm:cxnLst>
  <dgm:bg/>
  <dgm:whole/>
  <dgm:extLst>
    <a:ext uri="http://schemas.microsoft.com/office/drawing/2008/diagram">
      <dsp:dataModelExt xmlns:dsp="http://schemas.microsoft.com/office/drawing/2008/diagram" relId="rId235" minVer="http://schemas.openxmlformats.org/drawingml/2006/diagram"/>
    </a:ext>
  </dgm:extLst>
</dgm:dataModel>
</file>

<file path=word/diagrams/data46.xml><?xml version="1.0" encoding="utf-8"?>
<dgm:dataModel xmlns:dgm="http://schemas.openxmlformats.org/drawingml/2006/diagram" xmlns:a="http://schemas.openxmlformats.org/drawingml/2006/main">
  <dgm:ptLst>
    <dgm:pt modelId="{3C9ABC98-8B4C-4396-B83D-5BDC3F4554F0}" type="doc">
      <dgm:prSet loTypeId="urn:microsoft.com/office/officeart/2005/8/layout/vList5" loCatId="list" qsTypeId="urn:microsoft.com/office/officeart/2005/8/quickstyle/simple1" qsCatId="simple" csTypeId="urn:microsoft.com/office/officeart/2005/8/colors/accent1_5" csCatId="accent1" phldr="1"/>
      <dgm:spPr/>
      <dgm:t>
        <a:bodyPr/>
        <a:lstStyle/>
        <a:p>
          <a:endParaRPr lang="ru-RU"/>
        </a:p>
      </dgm:t>
    </dgm:pt>
    <dgm:pt modelId="{B28E5C45-2900-4F3A-92C9-7AB826990CE4}">
      <dgm:prSet phldrT="[Текст]"/>
      <dgm:spPr>
        <a:xfrm>
          <a:off x="676" y="164148"/>
          <a:ext cx="1411584" cy="1221796"/>
        </a:xfrm>
        <a:solidFill>
          <a:srgbClr val="4F81BD">
            <a:alpha val="9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Проксимальная форма</a:t>
          </a:r>
          <a:endParaRPr lang="ru-RU">
            <a:solidFill>
              <a:sysClr val="window" lastClr="FFFFFF"/>
            </a:solidFill>
            <a:latin typeface="Times New Roman" pitchFamily="18" charset="0"/>
            <a:ea typeface="+mn-ea"/>
            <a:cs typeface="Times New Roman" pitchFamily="18" charset="0"/>
          </a:endParaRPr>
        </a:p>
      </dgm:t>
    </dgm:pt>
    <dgm:pt modelId="{E1311FC0-BDCA-47FF-A3EC-98706798A67D}" type="parTrans" cxnId="{A2CA83FE-6DCB-43BF-A140-EA9B9463AA13}">
      <dgm:prSet/>
      <dgm:spPr/>
      <dgm:t>
        <a:bodyPr/>
        <a:lstStyle/>
        <a:p>
          <a:endParaRPr lang="ru-RU"/>
        </a:p>
      </dgm:t>
    </dgm:pt>
    <dgm:pt modelId="{0B669823-5106-40CA-8998-B3A9FBEAC849}" type="sibTrans" cxnId="{A2CA83FE-6DCB-43BF-A140-EA9B9463AA13}">
      <dgm:prSet/>
      <dgm:spPr/>
      <dgm:t>
        <a:bodyPr/>
        <a:lstStyle/>
        <a:p>
          <a:endParaRPr lang="ru-RU"/>
        </a:p>
      </dgm:t>
    </dgm:pt>
    <dgm:pt modelId="{CAE0F434-2BF1-4A42-9BF4-66F81282D423}">
      <dgm:prSet phldrT="[Текст]"/>
      <dgm:spPr>
        <a:xfrm rot="5400000">
          <a:off x="3265870" y="-1676021"/>
          <a:ext cx="1194919" cy="490213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представлена желтовато-коричневой или буроватой ногтевой пластиной, с участком выраженной ломкости, что приводит к</a:t>
          </a:r>
        </a:p>
      </dgm:t>
    </dgm:pt>
    <dgm:pt modelId="{EFB84D91-02A1-4A05-84C4-F2311C0B60DA}" type="parTrans" cxnId="{29AD4867-92E9-4DC6-BC91-6A8B02850E0A}">
      <dgm:prSet/>
      <dgm:spPr/>
      <dgm:t>
        <a:bodyPr/>
        <a:lstStyle/>
        <a:p>
          <a:endParaRPr lang="ru-RU"/>
        </a:p>
      </dgm:t>
    </dgm:pt>
    <dgm:pt modelId="{EE728894-3E9F-4D34-B5F6-B4B5E210BEFE}" type="sibTrans" cxnId="{29AD4867-92E9-4DC6-BC91-6A8B02850E0A}">
      <dgm:prSet/>
      <dgm:spPr/>
      <dgm:t>
        <a:bodyPr/>
        <a:lstStyle/>
        <a:p>
          <a:endParaRPr lang="ru-RU"/>
        </a:p>
      </dgm:t>
    </dgm:pt>
    <dgm:pt modelId="{ACA38247-1550-4545-95A6-D378F05EC69D}">
      <dgm:prSet phldrT="[Текст]"/>
      <dgm:spPr>
        <a:xfrm>
          <a:off x="0" y="1376081"/>
          <a:ext cx="1695430" cy="884018"/>
        </a:xfrm>
        <a:solidFill>
          <a:srgbClr val="1F497D">
            <a:lumMod val="60000"/>
            <a:lumOff val="40000"/>
            <a:alpha val="50000"/>
          </a:srgbClr>
        </a:solidFill>
        <a:ln w="25400" cap="flat" cmpd="sng" algn="ctr">
          <a:solidFill>
            <a:sysClr val="window" lastClr="FFFFFF">
              <a:hueOff val="0"/>
              <a:satOff val="0"/>
              <a:lumOff val="0"/>
              <a:alphaOff val="0"/>
            </a:sysClr>
          </a:solidFill>
          <a:prstDash val="solid"/>
        </a:ln>
        <a:effectLst/>
      </dgm:spPr>
      <dgm:t>
        <a:bodyPr/>
        <a:lstStyle/>
        <a:p>
          <a:r>
            <a:rPr lang="ru-RU" i="1">
              <a:solidFill>
                <a:sysClr val="window" lastClr="FFFFFF"/>
              </a:solidFill>
              <a:latin typeface="Times New Roman" pitchFamily="18" charset="0"/>
              <a:ea typeface="+mn-ea"/>
              <a:cs typeface="Times New Roman" pitchFamily="18" charset="0"/>
            </a:rPr>
            <a:t>Дистальная форма</a:t>
          </a:r>
          <a:r>
            <a:rPr lang="ru-RU">
              <a:solidFill>
                <a:sysClr val="window" lastClr="FFFFFF"/>
              </a:solidFill>
              <a:latin typeface="Times New Roman" pitchFamily="18" charset="0"/>
              <a:ea typeface="+mn-ea"/>
              <a:cs typeface="Times New Roman" pitchFamily="18" charset="0"/>
            </a:rPr>
            <a:t> </a:t>
          </a:r>
        </a:p>
      </dgm:t>
    </dgm:pt>
    <dgm:pt modelId="{11348D5B-A629-4639-BCD1-14AF25070CDA}" type="parTrans" cxnId="{2CA41FE7-10F4-46E3-8EF0-BFFBA71A6EFC}">
      <dgm:prSet/>
      <dgm:spPr/>
      <dgm:t>
        <a:bodyPr/>
        <a:lstStyle/>
        <a:p>
          <a:endParaRPr lang="ru-RU"/>
        </a:p>
      </dgm:t>
    </dgm:pt>
    <dgm:pt modelId="{E93472EA-358C-463D-AF67-CDA3AF761CEF}" type="sibTrans" cxnId="{2CA41FE7-10F4-46E3-8EF0-BFFBA71A6EFC}">
      <dgm:prSet/>
      <dgm:spPr/>
      <dgm:t>
        <a:bodyPr/>
        <a:lstStyle/>
        <a:p>
          <a:endParaRPr lang="ru-RU"/>
        </a:p>
      </dgm:t>
    </dgm:pt>
    <dgm:pt modelId="{D966E7C2-2D78-4B5B-AC80-8DA90DC9366A}">
      <dgm:prSet/>
      <dgm:spPr>
        <a:xfrm rot="5400000">
          <a:off x="3265870" y="-1676021"/>
          <a:ext cx="1194919" cy="490213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образованию обрезанного сбоку края ногтя (проксимально-латеральный вариант). Процесс сочетается с явлениями паронихии, когда может наблюдаться флюктуация и гнойное отделяемое при пальпации воспалённого ногтевого валика.</a:t>
          </a:r>
        </a:p>
      </dgm:t>
    </dgm:pt>
    <dgm:pt modelId="{529259BC-1955-436E-90DC-4F934A63A860}" type="parTrans" cxnId="{0D91FAB7-B2D2-44D6-8E64-66F9AE94FC29}">
      <dgm:prSet/>
      <dgm:spPr/>
      <dgm:t>
        <a:bodyPr/>
        <a:lstStyle/>
        <a:p>
          <a:endParaRPr lang="ru-RU"/>
        </a:p>
      </dgm:t>
    </dgm:pt>
    <dgm:pt modelId="{464099BE-8641-4030-B141-E7C204695EA9}" type="sibTrans" cxnId="{0D91FAB7-B2D2-44D6-8E64-66F9AE94FC29}">
      <dgm:prSet/>
      <dgm:spPr/>
      <dgm:t>
        <a:bodyPr/>
        <a:lstStyle/>
        <a:p>
          <a:endParaRPr lang="ru-RU"/>
        </a:p>
      </dgm:t>
    </dgm:pt>
    <dgm:pt modelId="{CCE6FCCA-0F73-4050-ADA9-84FD8085DF66}">
      <dgm:prSet/>
      <dgm:spPr>
        <a:xfrm rot="5400000">
          <a:off x="3603047" y="-484258"/>
          <a:ext cx="724597" cy="4560393"/>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Times New Roman" pitchFamily="18" charset="0"/>
              <a:ea typeface="+mn-ea"/>
              <a:cs typeface="Times New Roman" pitchFamily="18" charset="0"/>
            </a:rPr>
            <a:t>кандидозного онихомикоза проявляется изменением окраски, гиперкератозом и последующим лизисом ногтевой пластине со свободного (дистального) края.</a:t>
          </a:r>
        </a:p>
      </dgm:t>
    </dgm:pt>
    <dgm:pt modelId="{32D7A541-FE95-4520-9116-DD1BFE67A0AB}" type="parTrans" cxnId="{B8528521-3A56-4A15-B155-8224CC3FC41C}">
      <dgm:prSet/>
      <dgm:spPr/>
      <dgm:t>
        <a:bodyPr/>
        <a:lstStyle/>
        <a:p>
          <a:endParaRPr lang="ru-RU"/>
        </a:p>
      </dgm:t>
    </dgm:pt>
    <dgm:pt modelId="{F97C6B40-B97E-4EAA-88DC-97554D31EBE6}" type="sibTrans" cxnId="{B8528521-3A56-4A15-B155-8224CC3FC41C}">
      <dgm:prSet/>
      <dgm:spPr/>
      <dgm:t>
        <a:bodyPr/>
        <a:lstStyle/>
        <a:p>
          <a:endParaRPr lang="ru-RU"/>
        </a:p>
      </dgm:t>
    </dgm:pt>
    <dgm:pt modelId="{B4FFC51D-2008-47E5-B5F3-A371EA4376D6}" type="pres">
      <dgm:prSet presAssocID="{3C9ABC98-8B4C-4396-B83D-5BDC3F4554F0}" presName="Name0" presStyleCnt="0">
        <dgm:presLayoutVars>
          <dgm:dir/>
          <dgm:animLvl val="lvl"/>
          <dgm:resizeHandles val="exact"/>
        </dgm:presLayoutVars>
      </dgm:prSet>
      <dgm:spPr/>
      <dgm:t>
        <a:bodyPr/>
        <a:lstStyle/>
        <a:p>
          <a:endParaRPr lang="ru-RU"/>
        </a:p>
      </dgm:t>
    </dgm:pt>
    <dgm:pt modelId="{A089BEC7-C104-457C-8150-1C118EDE05EB}" type="pres">
      <dgm:prSet presAssocID="{B28E5C45-2900-4F3A-92C9-7AB826990CE4}" presName="linNode" presStyleCnt="0"/>
      <dgm:spPr/>
    </dgm:pt>
    <dgm:pt modelId="{D431F56D-00E6-473A-AD64-EE65C92E1D14}" type="pres">
      <dgm:prSet presAssocID="{B28E5C45-2900-4F3A-92C9-7AB826990CE4}" presName="parentText" presStyleLbl="node1" presStyleIdx="0" presStyleCnt="2" custScaleX="65278" custScaleY="47685">
        <dgm:presLayoutVars>
          <dgm:chMax val="1"/>
          <dgm:bulletEnabled val="1"/>
        </dgm:presLayoutVars>
      </dgm:prSet>
      <dgm:spPr>
        <a:prstGeom prst="roundRect">
          <a:avLst/>
        </a:prstGeom>
      </dgm:spPr>
      <dgm:t>
        <a:bodyPr/>
        <a:lstStyle/>
        <a:p>
          <a:endParaRPr lang="ru-RU"/>
        </a:p>
      </dgm:t>
    </dgm:pt>
    <dgm:pt modelId="{E7A34032-E6B6-4D4A-9BAB-81D7345FC63B}" type="pres">
      <dgm:prSet presAssocID="{B28E5C45-2900-4F3A-92C9-7AB826990CE4}" presName="descendantText" presStyleLbl="alignAccFollowNode1" presStyleIdx="0" presStyleCnt="2" custScaleX="127517" custScaleY="58295">
        <dgm:presLayoutVars>
          <dgm:bulletEnabled val="1"/>
        </dgm:presLayoutVars>
      </dgm:prSet>
      <dgm:spPr>
        <a:prstGeom prst="round2SameRect">
          <a:avLst/>
        </a:prstGeom>
      </dgm:spPr>
      <dgm:t>
        <a:bodyPr/>
        <a:lstStyle/>
        <a:p>
          <a:endParaRPr lang="ru-RU"/>
        </a:p>
      </dgm:t>
    </dgm:pt>
    <dgm:pt modelId="{DA1598C0-6758-4FC7-A86D-7F1BBCE0C2A4}" type="pres">
      <dgm:prSet presAssocID="{0B669823-5106-40CA-8998-B3A9FBEAC849}" presName="sp" presStyleCnt="0"/>
      <dgm:spPr/>
    </dgm:pt>
    <dgm:pt modelId="{E789CDF4-42AD-4A91-8544-61458823392F}" type="pres">
      <dgm:prSet presAssocID="{ACA38247-1550-4545-95A6-D378F05EC69D}" presName="linNode" presStyleCnt="0"/>
      <dgm:spPr/>
    </dgm:pt>
    <dgm:pt modelId="{33EDC309-EB7B-40EC-A1E1-B3577337B350}" type="pres">
      <dgm:prSet presAssocID="{ACA38247-1550-4545-95A6-D378F05EC69D}" presName="parentText" presStyleLbl="node1" presStyleIdx="1" presStyleCnt="2" custScaleX="74576" custScaleY="34502" custLinFactNeighborX="-17" custLinFactNeighborY="-5385">
        <dgm:presLayoutVars>
          <dgm:chMax val="1"/>
          <dgm:bulletEnabled val="1"/>
        </dgm:presLayoutVars>
      </dgm:prSet>
      <dgm:spPr>
        <a:prstGeom prst="roundRect">
          <a:avLst/>
        </a:prstGeom>
      </dgm:spPr>
      <dgm:t>
        <a:bodyPr/>
        <a:lstStyle/>
        <a:p>
          <a:endParaRPr lang="ru-RU"/>
        </a:p>
      </dgm:t>
    </dgm:pt>
    <dgm:pt modelId="{8A408CCF-C1D1-4126-A464-3A0C7288DF0D}" type="pres">
      <dgm:prSet presAssocID="{ACA38247-1550-4545-95A6-D378F05EC69D}" presName="descendantText" presStyleLbl="alignAccFollowNode1" presStyleIdx="1" presStyleCnt="2" custScaleX="112835" custScaleY="35350" custLinFactNeighborX="-482" custLinFactNeighborY="-7812">
        <dgm:presLayoutVars>
          <dgm:bulletEnabled val="1"/>
        </dgm:presLayoutVars>
      </dgm:prSet>
      <dgm:spPr>
        <a:prstGeom prst="round2SameRect">
          <a:avLst/>
        </a:prstGeom>
      </dgm:spPr>
      <dgm:t>
        <a:bodyPr/>
        <a:lstStyle/>
        <a:p>
          <a:endParaRPr lang="ru-RU"/>
        </a:p>
      </dgm:t>
    </dgm:pt>
  </dgm:ptLst>
  <dgm:cxnLst>
    <dgm:cxn modelId="{2CA41FE7-10F4-46E3-8EF0-BFFBA71A6EFC}" srcId="{3C9ABC98-8B4C-4396-B83D-5BDC3F4554F0}" destId="{ACA38247-1550-4545-95A6-D378F05EC69D}" srcOrd="1" destOrd="0" parTransId="{11348D5B-A629-4639-BCD1-14AF25070CDA}" sibTransId="{E93472EA-358C-463D-AF67-CDA3AF761CEF}"/>
    <dgm:cxn modelId="{F6693110-81C9-4827-8DF7-A02527E83684}" type="presOf" srcId="{CCE6FCCA-0F73-4050-ADA9-84FD8085DF66}" destId="{8A408CCF-C1D1-4126-A464-3A0C7288DF0D}" srcOrd="0" destOrd="0" presId="urn:microsoft.com/office/officeart/2005/8/layout/vList5"/>
    <dgm:cxn modelId="{A2CA83FE-6DCB-43BF-A140-EA9B9463AA13}" srcId="{3C9ABC98-8B4C-4396-B83D-5BDC3F4554F0}" destId="{B28E5C45-2900-4F3A-92C9-7AB826990CE4}" srcOrd="0" destOrd="0" parTransId="{E1311FC0-BDCA-47FF-A3EC-98706798A67D}" sibTransId="{0B669823-5106-40CA-8998-B3A9FBEAC849}"/>
    <dgm:cxn modelId="{29AD4867-92E9-4DC6-BC91-6A8B02850E0A}" srcId="{B28E5C45-2900-4F3A-92C9-7AB826990CE4}" destId="{CAE0F434-2BF1-4A42-9BF4-66F81282D423}" srcOrd="0" destOrd="0" parTransId="{EFB84D91-02A1-4A05-84C4-F2311C0B60DA}" sibTransId="{EE728894-3E9F-4D34-B5F6-B4B5E210BEFE}"/>
    <dgm:cxn modelId="{B28753FF-0A18-4B8E-844F-FD5B9059B68E}" type="presOf" srcId="{CAE0F434-2BF1-4A42-9BF4-66F81282D423}" destId="{E7A34032-E6B6-4D4A-9BAB-81D7345FC63B}" srcOrd="0" destOrd="0" presId="urn:microsoft.com/office/officeart/2005/8/layout/vList5"/>
    <dgm:cxn modelId="{0D91FAB7-B2D2-44D6-8E64-66F9AE94FC29}" srcId="{B28E5C45-2900-4F3A-92C9-7AB826990CE4}" destId="{D966E7C2-2D78-4B5B-AC80-8DA90DC9366A}" srcOrd="1" destOrd="0" parTransId="{529259BC-1955-436E-90DC-4F934A63A860}" sibTransId="{464099BE-8641-4030-B141-E7C204695EA9}"/>
    <dgm:cxn modelId="{BC4DD640-E2C4-4709-A507-76B0141121A4}" type="presOf" srcId="{ACA38247-1550-4545-95A6-D378F05EC69D}" destId="{33EDC309-EB7B-40EC-A1E1-B3577337B350}" srcOrd="0" destOrd="0" presId="urn:microsoft.com/office/officeart/2005/8/layout/vList5"/>
    <dgm:cxn modelId="{4BEF6385-A0FB-442B-9011-6AE6608893CD}" type="presOf" srcId="{B28E5C45-2900-4F3A-92C9-7AB826990CE4}" destId="{D431F56D-00E6-473A-AD64-EE65C92E1D14}" srcOrd="0" destOrd="0" presId="urn:microsoft.com/office/officeart/2005/8/layout/vList5"/>
    <dgm:cxn modelId="{AC68025E-ADA0-42D1-8675-54FA6FB6EABE}" type="presOf" srcId="{3C9ABC98-8B4C-4396-B83D-5BDC3F4554F0}" destId="{B4FFC51D-2008-47E5-B5F3-A371EA4376D6}" srcOrd="0" destOrd="0" presId="urn:microsoft.com/office/officeart/2005/8/layout/vList5"/>
    <dgm:cxn modelId="{C1391E29-A66A-4F59-A423-771CD40714AD}" type="presOf" srcId="{D966E7C2-2D78-4B5B-AC80-8DA90DC9366A}" destId="{E7A34032-E6B6-4D4A-9BAB-81D7345FC63B}" srcOrd="0" destOrd="1" presId="urn:microsoft.com/office/officeart/2005/8/layout/vList5"/>
    <dgm:cxn modelId="{B8528521-3A56-4A15-B155-8224CC3FC41C}" srcId="{ACA38247-1550-4545-95A6-D378F05EC69D}" destId="{CCE6FCCA-0F73-4050-ADA9-84FD8085DF66}" srcOrd="0" destOrd="0" parTransId="{32D7A541-FE95-4520-9116-DD1BFE67A0AB}" sibTransId="{F97C6B40-B97E-4EAA-88DC-97554D31EBE6}"/>
    <dgm:cxn modelId="{AEB3DA40-9D8B-49E5-9EEA-43E22BF5AE19}" type="presParOf" srcId="{B4FFC51D-2008-47E5-B5F3-A371EA4376D6}" destId="{A089BEC7-C104-457C-8150-1C118EDE05EB}" srcOrd="0" destOrd="0" presId="urn:microsoft.com/office/officeart/2005/8/layout/vList5"/>
    <dgm:cxn modelId="{E0082260-1393-4BD6-9C9E-33B5A492B2BC}" type="presParOf" srcId="{A089BEC7-C104-457C-8150-1C118EDE05EB}" destId="{D431F56D-00E6-473A-AD64-EE65C92E1D14}" srcOrd="0" destOrd="0" presId="urn:microsoft.com/office/officeart/2005/8/layout/vList5"/>
    <dgm:cxn modelId="{689C50CD-CFBF-4AB9-9DAF-522E492A2FF9}" type="presParOf" srcId="{A089BEC7-C104-457C-8150-1C118EDE05EB}" destId="{E7A34032-E6B6-4D4A-9BAB-81D7345FC63B}" srcOrd="1" destOrd="0" presId="urn:microsoft.com/office/officeart/2005/8/layout/vList5"/>
    <dgm:cxn modelId="{4103C0E5-6F5F-46BD-B13A-48102FB727EC}" type="presParOf" srcId="{B4FFC51D-2008-47E5-B5F3-A371EA4376D6}" destId="{DA1598C0-6758-4FC7-A86D-7F1BBCE0C2A4}" srcOrd="1" destOrd="0" presId="urn:microsoft.com/office/officeart/2005/8/layout/vList5"/>
    <dgm:cxn modelId="{31E87C12-B534-4146-BE43-915E1A96435D}" type="presParOf" srcId="{B4FFC51D-2008-47E5-B5F3-A371EA4376D6}" destId="{E789CDF4-42AD-4A91-8544-61458823392F}" srcOrd="2" destOrd="0" presId="urn:microsoft.com/office/officeart/2005/8/layout/vList5"/>
    <dgm:cxn modelId="{61F40142-39C4-4CFD-8F0D-03BB7105518A}" type="presParOf" srcId="{E789CDF4-42AD-4A91-8544-61458823392F}" destId="{33EDC309-EB7B-40EC-A1E1-B3577337B350}" srcOrd="0" destOrd="0" presId="urn:microsoft.com/office/officeart/2005/8/layout/vList5"/>
    <dgm:cxn modelId="{245B4575-BA21-401C-8935-7E6FFA948B74}" type="presParOf" srcId="{E789CDF4-42AD-4A91-8544-61458823392F}" destId="{8A408CCF-C1D1-4126-A464-3A0C7288DF0D}" srcOrd="1" destOrd="0" presId="urn:microsoft.com/office/officeart/2005/8/layout/vList5"/>
  </dgm:cxnLst>
  <dgm:bg/>
  <dgm:whole/>
  <dgm:extLst>
    <a:ext uri="http://schemas.microsoft.com/office/drawing/2008/diagram">
      <dsp:dataModelExt xmlns:dsp="http://schemas.microsoft.com/office/drawing/2008/diagram" relId="rId240" minVer="http://schemas.openxmlformats.org/drawingml/2006/diagram"/>
    </a:ext>
  </dgm:extLst>
</dgm:dataModel>
</file>

<file path=word/diagrams/data47.xml><?xml version="1.0" encoding="utf-8"?>
<dgm:dataModel xmlns:dgm="http://schemas.openxmlformats.org/drawingml/2006/diagram" xmlns:a="http://schemas.openxmlformats.org/drawingml/2006/main">
  <dgm:ptLst>
    <dgm:pt modelId="{8668787D-61E2-4D19-8509-B3151CC9FE32}"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DE4C2A00-D840-47B2-807D-0198AD878C6B}">
      <dgm:prSet phldrT="[Текст]" custT="1"/>
      <dgm:spPr>
        <a:solidFill>
          <a:schemeClr val="accent3">
            <a:lumMod val="75000"/>
          </a:schemeClr>
        </a:solidFill>
      </dgm:spPr>
      <dgm:t>
        <a:bodyPr/>
        <a:lstStyle/>
        <a:p>
          <a:r>
            <a:rPr lang="ru-RU" sz="1100" b="1">
              <a:latin typeface="Times New Roman" pitchFamily="18" charset="0"/>
              <a:cs typeface="Times New Roman" pitchFamily="18" charset="0"/>
            </a:rPr>
            <a:t>Диагностику ИППП рекомендовано проводить: </a:t>
          </a:r>
          <a:endParaRPr lang="ru-RU" sz="1100">
            <a:latin typeface="Times New Roman" pitchFamily="18" charset="0"/>
            <a:cs typeface="Times New Roman" pitchFamily="18" charset="0"/>
          </a:endParaRPr>
        </a:p>
      </dgm:t>
    </dgm:pt>
    <dgm:pt modelId="{BD81BE6B-455E-40B6-BC9A-7F3F2C2F8444}" type="parTrans" cxnId="{6930AB1E-3221-4FAB-B121-0574D1AAD212}">
      <dgm:prSet/>
      <dgm:spPr/>
      <dgm:t>
        <a:bodyPr/>
        <a:lstStyle/>
        <a:p>
          <a:endParaRPr lang="ru-RU"/>
        </a:p>
      </dgm:t>
    </dgm:pt>
    <dgm:pt modelId="{E023DFAB-D4E5-4EBE-8264-EE809691F220}" type="sibTrans" cxnId="{6930AB1E-3221-4FAB-B121-0574D1AAD212}">
      <dgm:prSet/>
      <dgm:spPr/>
      <dgm:t>
        <a:bodyPr/>
        <a:lstStyle/>
        <a:p>
          <a:endParaRPr lang="ru-RU"/>
        </a:p>
      </dgm:t>
    </dgm:pt>
    <dgm:pt modelId="{E04BF3FA-CFD3-4451-95C5-64CB33DAD1A1}">
      <dgm:prSet phldrT="[Текст]" custT="1"/>
      <dgm:spPr/>
      <dgm:t>
        <a:bodyPr/>
        <a:lstStyle/>
        <a:p>
          <a:r>
            <a:rPr lang="ru-RU" sz="1100">
              <a:latin typeface="Times New Roman" pitchFamily="18" charset="0"/>
              <a:cs typeface="Times New Roman" pitchFamily="18" charset="0"/>
            </a:rPr>
            <a:t>лицам с клиническими и/или лабораторными признаками воспалительного процесса органов урогенитального тракта и репродуктивной системы;  </a:t>
          </a:r>
        </a:p>
      </dgm:t>
    </dgm:pt>
    <dgm:pt modelId="{F3DDB6E4-428E-43D7-80A2-AB902362D7D9}" type="parTrans" cxnId="{0D70D091-C275-4026-8480-7E8C8045FD59}">
      <dgm:prSet/>
      <dgm:spPr/>
      <dgm:t>
        <a:bodyPr/>
        <a:lstStyle/>
        <a:p>
          <a:endParaRPr lang="ru-RU"/>
        </a:p>
      </dgm:t>
    </dgm:pt>
    <dgm:pt modelId="{D7281E77-A503-4B90-8876-DCB057968470}" type="sibTrans" cxnId="{0D70D091-C275-4026-8480-7E8C8045FD59}">
      <dgm:prSet/>
      <dgm:spPr/>
      <dgm:t>
        <a:bodyPr/>
        <a:lstStyle/>
        <a:p>
          <a:endParaRPr lang="ru-RU"/>
        </a:p>
      </dgm:t>
    </dgm:pt>
    <dgm:pt modelId="{E6546F98-A72C-4CA4-BF19-AC4F3DF8A1CD}">
      <dgm:prSet custT="1"/>
      <dgm:spPr/>
      <dgm:t>
        <a:bodyPr/>
        <a:lstStyle/>
        <a:p>
          <a:r>
            <a:rPr lang="ru-RU" sz="1100">
              <a:latin typeface="Times New Roman" pitchFamily="18" charset="0"/>
              <a:cs typeface="Times New Roman" pitchFamily="18" charset="0"/>
            </a:rPr>
            <a:t>при предгравидарном обследовании; </a:t>
          </a:r>
        </a:p>
      </dgm:t>
    </dgm:pt>
    <dgm:pt modelId="{DF74619B-4931-4BFF-9452-B078BA610FE4}" type="parTrans" cxnId="{2EC37BD2-A9C4-4159-9AB3-9E6BAD12856C}">
      <dgm:prSet/>
      <dgm:spPr/>
      <dgm:t>
        <a:bodyPr/>
        <a:lstStyle/>
        <a:p>
          <a:endParaRPr lang="ru-RU"/>
        </a:p>
      </dgm:t>
    </dgm:pt>
    <dgm:pt modelId="{544F29BE-264E-4B69-80DF-84F1B9A4F2ED}" type="sibTrans" cxnId="{2EC37BD2-A9C4-4159-9AB3-9E6BAD12856C}">
      <dgm:prSet/>
      <dgm:spPr/>
      <dgm:t>
        <a:bodyPr/>
        <a:lstStyle/>
        <a:p>
          <a:endParaRPr lang="ru-RU"/>
        </a:p>
      </dgm:t>
    </dgm:pt>
    <dgm:pt modelId="{5275AE8B-A572-4F67-872B-C3C031FBA4D0}">
      <dgm:prSet custT="1"/>
      <dgm:spPr/>
      <dgm:t>
        <a:bodyPr/>
        <a:lstStyle/>
        <a:p>
          <a:r>
            <a:rPr lang="ru-RU" sz="1100">
              <a:latin typeface="Times New Roman" pitchFamily="18" charset="0"/>
              <a:cs typeface="Times New Roman" pitchFamily="18" charset="0"/>
            </a:rPr>
            <a:t>при обследовании женщин во время беременности (троекратно: при постановке на учет по поводу беременности, при сроке беременности 27— 30 недель и 36—40 недель); </a:t>
          </a:r>
        </a:p>
      </dgm:t>
    </dgm:pt>
    <dgm:pt modelId="{2497FED2-9080-4205-A6B4-4C0E6F63632D}" type="parTrans" cxnId="{0F9ADBE6-005A-48ED-BBFC-03A332A58BB2}">
      <dgm:prSet/>
      <dgm:spPr/>
      <dgm:t>
        <a:bodyPr/>
        <a:lstStyle/>
        <a:p>
          <a:endParaRPr lang="ru-RU"/>
        </a:p>
      </dgm:t>
    </dgm:pt>
    <dgm:pt modelId="{6D3C59F0-0D85-4A60-8207-E7007E12D456}" type="sibTrans" cxnId="{0F9ADBE6-005A-48ED-BBFC-03A332A58BB2}">
      <dgm:prSet/>
      <dgm:spPr/>
      <dgm:t>
        <a:bodyPr/>
        <a:lstStyle/>
        <a:p>
          <a:endParaRPr lang="ru-RU"/>
        </a:p>
      </dgm:t>
    </dgm:pt>
    <dgm:pt modelId="{1C851A01-00E6-4203-99AC-15A52130C04D}">
      <dgm:prSet custT="1"/>
      <dgm:spPr/>
      <dgm:t>
        <a:bodyPr/>
        <a:lstStyle/>
        <a:p>
          <a:r>
            <a:rPr lang="ru-RU" sz="1100">
              <a:latin typeface="Times New Roman" pitchFamily="18" charset="0"/>
              <a:cs typeface="Times New Roman" pitchFamily="18" charset="0"/>
            </a:rPr>
            <a:t>беременным, поступающим на роды без документов о результатах обследования на ИППП; </a:t>
          </a:r>
        </a:p>
      </dgm:t>
    </dgm:pt>
    <dgm:pt modelId="{411DF99B-E260-490C-8FFE-C4CC9C554436}" type="parTrans" cxnId="{EB3A4E4C-91DE-4BF9-BE77-214D65B94AC8}">
      <dgm:prSet/>
      <dgm:spPr/>
      <dgm:t>
        <a:bodyPr/>
        <a:lstStyle/>
        <a:p>
          <a:endParaRPr lang="ru-RU"/>
        </a:p>
      </dgm:t>
    </dgm:pt>
    <dgm:pt modelId="{C7C178D0-1A16-43D8-8339-AEB538AE6E45}" type="sibTrans" cxnId="{EB3A4E4C-91DE-4BF9-BE77-214D65B94AC8}">
      <dgm:prSet/>
      <dgm:spPr/>
      <dgm:t>
        <a:bodyPr/>
        <a:lstStyle/>
        <a:p>
          <a:endParaRPr lang="ru-RU"/>
        </a:p>
      </dgm:t>
    </dgm:pt>
    <dgm:pt modelId="{B0B57DA1-CC4F-47F3-B640-F58025030367}">
      <dgm:prSet custT="1"/>
      <dgm:spPr/>
      <dgm:t>
        <a:bodyPr/>
        <a:lstStyle/>
        <a:p>
          <a:r>
            <a:rPr lang="ru-RU" sz="1100">
              <a:latin typeface="Times New Roman" pitchFamily="18" charset="0"/>
              <a:cs typeface="Times New Roman" pitchFamily="18" charset="0"/>
            </a:rPr>
            <a:t>при предстоящих оперативных (инвазивных) манипуляциях на половых органах и органах малого таза; </a:t>
          </a:r>
        </a:p>
      </dgm:t>
    </dgm:pt>
    <dgm:pt modelId="{7DB1D9A0-3BC9-4A15-984C-3A6CAD078604}" type="parTrans" cxnId="{FAF9E762-4AAB-4ED5-AC23-5B16D2DE5BDB}">
      <dgm:prSet/>
      <dgm:spPr/>
      <dgm:t>
        <a:bodyPr/>
        <a:lstStyle/>
        <a:p>
          <a:endParaRPr lang="ru-RU"/>
        </a:p>
      </dgm:t>
    </dgm:pt>
    <dgm:pt modelId="{17EC3E2B-3974-4E9C-A5E7-7F623A72EDCF}" type="sibTrans" cxnId="{FAF9E762-4AAB-4ED5-AC23-5B16D2DE5BDB}">
      <dgm:prSet/>
      <dgm:spPr/>
      <dgm:t>
        <a:bodyPr/>
        <a:lstStyle/>
        <a:p>
          <a:endParaRPr lang="ru-RU"/>
        </a:p>
      </dgm:t>
    </dgm:pt>
    <dgm:pt modelId="{7383551A-E21D-4F4B-A8C5-1952537F5DD2}">
      <dgm:prSet custT="1"/>
      <dgm:spPr/>
      <dgm:t>
        <a:bodyPr/>
        <a:lstStyle/>
        <a:p>
          <a:r>
            <a:rPr lang="ru-RU" sz="1100">
              <a:latin typeface="Times New Roman" pitchFamily="18" charset="0"/>
              <a:cs typeface="Times New Roman" pitchFamily="18" charset="0"/>
            </a:rPr>
            <a:t>лицам с перинатальными потерями и бесплодием в анамнезе; </a:t>
          </a:r>
        </a:p>
      </dgm:t>
    </dgm:pt>
    <dgm:pt modelId="{E4D58FA9-BA98-4EED-9C6D-4B27FA66E85A}" type="parTrans" cxnId="{3514B83F-2AA9-4660-AA28-7FA453DEADE1}">
      <dgm:prSet/>
      <dgm:spPr/>
      <dgm:t>
        <a:bodyPr/>
        <a:lstStyle/>
        <a:p>
          <a:endParaRPr lang="ru-RU"/>
        </a:p>
      </dgm:t>
    </dgm:pt>
    <dgm:pt modelId="{21E5B266-9D1B-4E04-B38C-504C885E23B9}" type="sibTrans" cxnId="{3514B83F-2AA9-4660-AA28-7FA453DEADE1}">
      <dgm:prSet/>
      <dgm:spPr/>
      <dgm:t>
        <a:bodyPr/>
        <a:lstStyle/>
        <a:p>
          <a:endParaRPr lang="ru-RU"/>
        </a:p>
      </dgm:t>
    </dgm:pt>
    <dgm:pt modelId="{E5DEC727-F5F6-4335-BA2A-FFC61DAC38B4}">
      <dgm:prSet custT="1"/>
      <dgm:spPr/>
      <dgm:t>
        <a:bodyPr/>
        <a:lstStyle/>
        <a:p>
          <a:r>
            <a:rPr lang="ru-RU" sz="1100">
              <a:latin typeface="Times New Roman" pitchFamily="18" charset="0"/>
              <a:cs typeface="Times New Roman" pitchFamily="18" charset="0"/>
            </a:rPr>
            <a:t>половым партнерам больных ИППП; </a:t>
          </a:r>
        </a:p>
      </dgm:t>
    </dgm:pt>
    <dgm:pt modelId="{B083C5B9-CEA5-4967-A427-4084B149DFC6}" type="parTrans" cxnId="{BADFCCB9-0FB1-46A0-9A13-B1B6C938C109}">
      <dgm:prSet/>
      <dgm:spPr/>
      <dgm:t>
        <a:bodyPr/>
        <a:lstStyle/>
        <a:p>
          <a:endParaRPr lang="ru-RU"/>
        </a:p>
      </dgm:t>
    </dgm:pt>
    <dgm:pt modelId="{FFE2434C-C402-49B4-8E47-1E66248DC4DD}" type="sibTrans" cxnId="{BADFCCB9-0FB1-46A0-9A13-B1B6C938C109}">
      <dgm:prSet/>
      <dgm:spPr/>
      <dgm:t>
        <a:bodyPr/>
        <a:lstStyle/>
        <a:p>
          <a:endParaRPr lang="ru-RU"/>
        </a:p>
      </dgm:t>
    </dgm:pt>
    <dgm:pt modelId="{3404ACBB-815D-4837-B718-B5A9DE552A76}">
      <dgm:prSet custT="1"/>
      <dgm:spPr/>
      <dgm:t>
        <a:bodyPr/>
        <a:lstStyle/>
        <a:p>
          <a:r>
            <a:rPr lang="ru-RU" sz="1100">
              <a:latin typeface="Times New Roman" pitchFamily="18" charset="0"/>
              <a:cs typeface="Times New Roman" pitchFamily="18" charset="0"/>
            </a:rPr>
            <a:t>лицам, перенесшим сексуальное насилие. </a:t>
          </a:r>
        </a:p>
      </dgm:t>
    </dgm:pt>
    <dgm:pt modelId="{CF35FB5D-B4B7-40C7-814C-B32328DFAE03}" type="parTrans" cxnId="{47C7D1C4-E84A-49CB-91A8-B86FB0C88372}">
      <dgm:prSet/>
      <dgm:spPr/>
      <dgm:t>
        <a:bodyPr/>
        <a:lstStyle/>
        <a:p>
          <a:endParaRPr lang="ru-RU"/>
        </a:p>
      </dgm:t>
    </dgm:pt>
    <dgm:pt modelId="{B58DB9E6-152B-41CE-BDD9-F59F1169E5C1}" type="sibTrans" cxnId="{47C7D1C4-E84A-49CB-91A8-B86FB0C88372}">
      <dgm:prSet/>
      <dgm:spPr/>
      <dgm:t>
        <a:bodyPr/>
        <a:lstStyle/>
        <a:p>
          <a:endParaRPr lang="ru-RU"/>
        </a:p>
      </dgm:t>
    </dgm:pt>
    <dgm:pt modelId="{7B02E855-27B9-4DC9-84A1-E65501187279}">
      <dgm:prSet custT="1"/>
      <dgm:spPr/>
      <dgm:t>
        <a:bodyPr/>
        <a:lstStyle/>
        <a:p>
          <a:r>
            <a:rPr lang="ru-RU" sz="1100">
              <a:latin typeface="Times New Roman" pitchFamily="18" charset="0"/>
              <a:cs typeface="Times New Roman" pitchFamily="18" charset="0"/>
            </a:rPr>
            <a:t>лицам, которые имели незащищенный половой контакт</a:t>
          </a:r>
        </a:p>
      </dgm:t>
    </dgm:pt>
    <dgm:pt modelId="{55A36BF7-7DE7-4BBD-A10B-0F45B40CB8CA}" type="parTrans" cxnId="{D3D1D49F-580E-4CB2-ACE5-D837664A615D}">
      <dgm:prSet/>
      <dgm:spPr/>
      <dgm:t>
        <a:bodyPr/>
        <a:lstStyle/>
        <a:p>
          <a:endParaRPr lang="ru-RU"/>
        </a:p>
      </dgm:t>
    </dgm:pt>
    <dgm:pt modelId="{34A85E1C-6E4D-472B-BECC-5F771B5C9E88}" type="sibTrans" cxnId="{D3D1D49F-580E-4CB2-ACE5-D837664A615D}">
      <dgm:prSet/>
      <dgm:spPr/>
      <dgm:t>
        <a:bodyPr/>
        <a:lstStyle/>
        <a:p>
          <a:endParaRPr lang="ru-RU"/>
        </a:p>
      </dgm:t>
    </dgm:pt>
    <dgm:pt modelId="{9142EB4C-2957-4EDC-9477-73E58C554B0E}" type="pres">
      <dgm:prSet presAssocID="{8668787D-61E2-4D19-8509-B3151CC9FE32}" presName="linear" presStyleCnt="0">
        <dgm:presLayoutVars>
          <dgm:animLvl val="lvl"/>
          <dgm:resizeHandles val="exact"/>
        </dgm:presLayoutVars>
      </dgm:prSet>
      <dgm:spPr/>
      <dgm:t>
        <a:bodyPr/>
        <a:lstStyle/>
        <a:p>
          <a:endParaRPr lang="ru-RU"/>
        </a:p>
      </dgm:t>
    </dgm:pt>
    <dgm:pt modelId="{195EE695-500C-4F45-AFD6-6B7362A14020}" type="pres">
      <dgm:prSet presAssocID="{DE4C2A00-D840-47B2-807D-0198AD878C6B}" presName="parentText" presStyleLbl="node1" presStyleIdx="0" presStyleCnt="1" custScaleY="1167006">
        <dgm:presLayoutVars>
          <dgm:chMax val="0"/>
          <dgm:bulletEnabled val="1"/>
        </dgm:presLayoutVars>
      </dgm:prSet>
      <dgm:spPr/>
      <dgm:t>
        <a:bodyPr/>
        <a:lstStyle/>
        <a:p>
          <a:endParaRPr lang="ru-RU"/>
        </a:p>
      </dgm:t>
    </dgm:pt>
    <dgm:pt modelId="{D92FFDE8-8169-40D8-9921-34B33881E7B0}" type="pres">
      <dgm:prSet presAssocID="{DE4C2A00-D840-47B2-807D-0198AD878C6B}" presName="childText" presStyleLbl="revTx" presStyleIdx="0" presStyleCnt="1" custScaleY="430179">
        <dgm:presLayoutVars>
          <dgm:bulletEnabled val="1"/>
        </dgm:presLayoutVars>
      </dgm:prSet>
      <dgm:spPr/>
      <dgm:t>
        <a:bodyPr/>
        <a:lstStyle/>
        <a:p>
          <a:endParaRPr lang="ru-RU"/>
        </a:p>
      </dgm:t>
    </dgm:pt>
  </dgm:ptLst>
  <dgm:cxnLst>
    <dgm:cxn modelId="{F01F8125-0F58-4A52-A38E-BEA1EC540EC9}" type="presOf" srcId="{B0B57DA1-CC4F-47F3-B640-F58025030367}" destId="{D92FFDE8-8169-40D8-9921-34B33881E7B0}" srcOrd="0" destOrd="4" presId="urn:microsoft.com/office/officeart/2005/8/layout/vList2"/>
    <dgm:cxn modelId="{D3D1D49F-580E-4CB2-ACE5-D837664A615D}" srcId="{DE4C2A00-D840-47B2-807D-0198AD878C6B}" destId="{7B02E855-27B9-4DC9-84A1-E65501187279}" srcOrd="8" destOrd="0" parTransId="{55A36BF7-7DE7-4BBD-A10B-0F45B40CB8CA}" sibTransId="{34A85E1C-6E4D-472B-BECC-5F771B5C9E88}"/>
    <dgm:cxn modelId="{0F9ADBE6-005A-48ED-BBFC-03A332A58BB2}" srcId="{DE4C2A00-D840-47B2-807D-0198AD878C6B}" destId="{5275AE8B-A572-4F67-872B-C3C031FBA4D0}" srcOrd="2" destOrd="0" parTransId="{2497FED2-9080-4205-A6B4-4C0E6F63632D}" sibTransId="{6D3C59F0-0D85-4A60-8207-E7007E12D456}"/>
    <dgm:cxn modelId="{3B60A60D-F6AC-4A11-AE3D-3ED85794E9B0}" type="presOf" srcId="{8668787D-61E2-4D19-8509-B3151CC9FE32}" destId="{9142EB4C-2957-4EDC-9477-73E58C554B0E}" srcOrd="0" destOrd="0" presId="urn:microsoft.com/office/officeart/2005/8/layout/vList2"/>
    <dgm:cxn modelId="{BADFCCB9-0FB1-46A0-9A13-B1B6C938C109}" srcId="{DE4C2A00-D840-47B2-807D-0198AD878C6B}" destId="{E5DEC727-F5F6-4335-BA2A-FFC61DAC38B4}" srcOrd="6" destOrd="0" parTransId="{B083C5B9-CEA5-4967-A427-4084B149DFC6}" sibTransId="{FFE2434C-C402-49B4-8E47-1E66248DC4DD}"/>
    <dgm:cxn modelId="{2EC37BD2-A9C4-4159-9AB3-9E6BAD12856C}" srcId="{DE4C2A00-D840-47B2-807D-0198AD878C6B}" destId="{E6546F98-A72C-4CA4-BF19-AC4F3DF8A1CD}" srcOrd="1" destOrd="0" parTransId="{DF74619B-4931-4BFF-9452-B078BA610FE4}" sibTransId="{544F29BE-264E-4B69-80DF-84F1B9A4F2ED}"/>
    <dgm:cxn modelId="{2C936C45-94A8-48A9-A0CA-F1F4C851DC35}" type="presOf" srcId="{7383551A-E21D-4F4B-A8C5-1952537F5DD2}" destId="{D92FFDE8-8169-40D8-9921-34B33881E7B0}" srcOrd="0" destOrd="5" presId="urn:microsoft.com/office/officeart/2005/8/layout/vList2"/>
    <dgm:cxn modelId="{616A6560-CE2D-4544-AD03-2D6D394B9A20}" type="presOf" srcId="{1C851A01-00E6-4203-99AC-15A52130C04D}" destId="{D92FFDE8-8169-40D8-9921-34B33881E7B0}" srcOrd="0" destOrd="3" presId="urn:microsoft.com/office/officeart/2005/8/layout/vList2"/>
    <dgm:cxn modelId="{31687124-AF51-4288-AEA7-5444FAA90218}" type="presOf" srcId="{3404ACBB-815D-4837-B718-B5A9DE552A76}" destId="{D92FFDE8-8169-40D8-9921-34B33881E7B0}" srcOrd="0" destOrd="7" presId="urn:microsoft.com/office/officeart/2005/8/layout/vList2"/>
    <dgm:cxn modelId="{D9DD216E-94CC-4F98-AED9-538CED424775}" type="presOf" srcId="{E04BF3FA-CFD3-4451-95C5-64CB33DAD1A1}" destId="{D92FFDE8-8169-40D8-9921-34B33881E7B0}" srcOrd="0" destOrd="0" presId="urn:microsoft.com/office/officeart/2005/8/layout/vList2"/>
    <dgm:cxn modelId="{EB3A4E4C-91DE-4BF9-BE77-214D65B94AC8}" srcId="{DE4C2A00-D840-47B2-807D-0198AD878C6B}" destId="{1C851A01-00E6-4203-99AC-15A52130C04D}" srcOrd="3" destOrd="0" parTransId="{411DF99B-E260-490C-8FFE-C4CC9C554436}" sibTransId="{C7C178D0-1A16-43D8-8339-AEB538AE6E45}"/>
    <dgm:cxn modelId="{FAF9E762-4AAB-4ED5-AC23-5B16D2DE5BDB}" srcId="{DE4C2A00-D840-47B2-807D-0198AD878C6B}" destId="{B0B57DA1-CC4F-47F3-B640-F58025030367}" srcOrd="4" destOrd="0" parTransId="{7DB1D9A0-3BC9-4A15-984C-3A6CAD078604}" sibTransId="{17EC3E2B-3974-4E9C-A5E7-7F623A72EDCF}"/>
    <dgm:cxn modelId="{3514B83F-2AA9-4660-AA28-7FA453DEADE1}" srcId="{DE4C2A00-D840-47B2-807D-0198AD878C6B}" destId="{7383551A-E21D-4F4B-A8C5-1952537F5DD2}" srcOrd="5" destOrd="0" parTransId="{E4D58FA9-BA98-4EED-9C6D-4B27FA66E85A}" sibTransId="{21E5B266-9D1B-4E04-B38C-504C885E23B9}"/>
    <dgm:cxn modelId="{3BC0CEC1-BADF-486E-B31F-EB78183940FB}" type="presOf" srcId="{5275AE8B-A572-4F67-872B-C3C031FBA4D0}" destId="{D92FFDE8-8169-40D8-9921-34B33881E7B0}" srcOrd="0" destOrd="2" presId="urn:microsoft.com/office/officeart/2005/8/layout/vList2"/>
    <dgm:cxn modelId="{917B8F10-0B3F-4F49-8817-72843099382B}" type="presOf" srcId="{DE4C2A00-D840-47B2-807D-0198AD878C6B}" destId="{195EE695-500C-4F45-AFD6-6B7362A14020}" srcOrd="0" destOrd="0" presId="urn:microsoft.com/office/officeart/2005/8/layout/vList2"/>
    <dgm:cxn modelId="{6930AB1E-3221-4FAB-B121-0574D1AAD212}" srcId="{8668787D-61E2-4D19-8509-B3151CC9FE32}" destId="{DE4C2A00-D840-47B2-807D-0198AD878C6B}" srcOrd="0" destOrd="0" parTransId="{BD81BE6B-455E-40B6-BC9A-7F3F2C2F8444}" sibTransId="{E023DFAB-D4E5-4EBE-8264-EE809691F220}"/>
    <dgm:cxn modelId="{6C72B4EF-DAD5-4069-BA02-1DE452FC7AA5}" type="presOf" srcId="{E5DEC727-F5F6-4335-BA2A-FFC61DAC38B4}" destId="{D92FFDE8-8169-40D8-9921-34B33881E7B0}" srcOrd="0" destOrd="6" presId="urn:microsoft.com/office/officeart/2005/8/layout/vList2"/>
    <dgm:cxn modelId="{47C7D1C4-E84A-49CB-91A8-B86FB0C88372}" srcId="{DE4C2A00-D840-47B2-807D-0198AD878C6B}" destId="{3404ACBB-815D-4837-B718-B5A9DE552A76}" srcOrd="7" destOrd="0" parTransId="{CF35FB5D-B4B7-40C7-814C-B32328DFAE03}" sibTransId="{B58DB9E6-152B-41CE-BDD9-F59F1169E5C1}"/>
    <dgm:cxn modelId="{0D70D091-C275-4026-8480-7E8C8045FD59}" srcId="{DE4C2A00-D840-47B2-807D-0198AD878C6B}" destId="{E04BF3FA-CFD3-4451-95C5-64CB33DAD1A1}" srcOrd="0" destOrd="0" parTransId="{F3DDB6E4-428E-43D7-80A2-AB902362D7D9}" sibTransId="{D7281E77-A503-4B90-8876-DCB057968470}"/>
    <dgm:cxn modelId="{7CA194EC-C1D4-478C-8A20-F4DB6E64E0E8}" type="presOf" srcId="{E6546F98-A72C-4CA4-BF19-AC4F3DF8A1CD}" destId="{D92FFDE8-8169-40D8-9921-34B33881E7B0}" srcOrd="0" destOrd="1" presId="urn:microsoft.com/office/officeart/2005/8/layout/vList2"/>
    <dgm:cxn modelId="{DAC24626-F143-496F-9C26-8BEA8A35593E}" type="presOf" srcId="{7B02E855-27B9-4DC9-84A1-E65501187279}" destId="{D92FFDE8-8169-40D8-9921-34B33881E7B0}" srcOrd="0" destOrd="8" presId="urn:microsoft.com/office/officeart/2005/8/layout/vList2"/>
    <dgm:cxn modelId="{1624EDA8-D41B-4DA8-80A0-1CB2FA42F5FA}" type="presParOf" srcId="{9142EB4C-2957-4EDC-9477-73E58C554B0E}" destId="{195EE695-500C-4F45-AFD6-6B7362A14020}" srcOrd="0" destOrd="0" presId="urn:microsoft.com/office/officeart/2005/8/layout/vList2"/>
    <dgm:cxn modelId="{EADB4B4B-A975-47BD-ACAB-E40DFDB84E9B}" type="presParOf" srcId="{9142EB4C-2957-4EDC-9477-73E58C554B0E}" destId="{D92FFDE8-8169-40D8-9921-34B33881E7B0}" srcOrd="1" destOrd="0" presId="urn:microsoft.com/office/officeart/2005/8/layout/vList2"/>
  </dgm:cxnLst>
  <dgm:bg/>
  <dgm:whole/>
  <dgm:extLst>
    <a:ext uri="http://schemas.microsoft.com/office/drawing/2008/diagram">
      <dsp:dataModelExt xmlns:dsp="http://schemas.microsoft.com/office/drawing/2008/diagram" relId="rId245" minVer="http://schemas.openxmlformats.org/drawingml/2006/diagram"/>
    </a:ext>
  </dgm:extLst>
</dgm:dataModel>
</file>

<file path=word/diagrams/data48.xml><?xml version="1.0" encoding="utf-8"?>
<dgm:dataModel xmlns:dgm="http://schemas.openxmlformats.org/drawingml/2006/diagram" xmlns:a="http://schemas.openxmlformats.org/drawingml/2006/main">
  <dgm:ptLst>
    <dgm:pt modelId="{9028A64A-F807-430D-898B-F07A91E72E2F}"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F3A1243F-1ADE-4C70-B5F9-E733220AC527}">
      <dgm:prSet phldrT="[Текст]"/>
      <dgm:spPr>
        <a:solidFill>
          <a:schemeClr val="accent3">
            <a:lumMod val="60000"/>
            <a:lumOff val="40000"/>
          </a:schemeClr>
        </a:solidFill>
      </dgm:spPr>
      <dgm:t>
        <a:bodyPr/>
        <a:lstStyle/>
        <a:p>
          <a:r>
            <a:rPr lang="ru-RU" b="1">
              <a:latin typeface="Times New Roman" pitchFamily="18" charset="0"/>
              <a:cs typeface="Times New Roman" pitchFamily="18" charset="0"/>
            </a:rPr>
            <a:t>Клиническим материалом для лабораторных исследований является: </a:t>
          </a:r>
          <a:endParaRPr lang="ru-RU">
            <a:latin typeface="Times New Roman" pitchFamily="18" charset="0"/>
            <a:cs typeface="Times New Roman" pitchFamily="18" charset="0"/>
          </a:endParaRPr>
        </a:p>
      </dgm:t>
    </dgm:pt>
    <dgm:pt modelId="{96BF723A-1F07-4C9E-82CE-AC5C3214B0FE}" type="parTrans" cxnId="{E5EAD78C-35B1-4A26-95F1-C2B8D6C89BD8}">
      <dgm:prSet/>
      <dgm:spPr/>
      <dgm:t>
        <a:bodyPr/>
        <a:lstStyle/>
        <a:p>
          <a:endParaRPr lang="ru-RU"/>
        </a:p>
      </dgm:t>
    </dgm:pt>
    <dgm:pt modelId="{4C2A6CAA-7CE2-4F15-A311-053AD3CC8C84}" type="sibTrans" cxnId="{E5EAD78C-35B1-4A26-95F1-C2B8D6C89BD8}">
      <dgm:prSet/>
      <dgm:spPr/>
      <dgm:t>
        <a:bodyPr/>
        <a:lstStyle/>
        <a:p>
          <a:endParaRPr lang="ru-RU"/>
        </a:p>
      </dgm:t>
    </dgm:pt>
    <dgm:pt modelId="{77CCBEA9-8631-4DA0-AADD-504085D59F3C}">
      <dgm:prSet phldrT="[Текст]" custT="1"/>
      <dgm:spPr>
        <a:solidFill>
          <a:schemeClr val="accent3">
            <a:lumMod val="40000"/>
            <a:lumOff val="60000"/>
          </a:schemeClr>
        </a:solidFill>
      </dgm:spPr>
      <dgm:t>
        <a:bodyPr/>
        <a:lstStyle/>
        <a:p>
          <a:r>
            <a:rPr lang="ru-RU" sz="1050" b="1">
              <a:solidFill>
                <a:schemeClr val="accent3">
                  <a:lumMod val="50000"/>
                </a:schemeClr>
              </a:solidFill>
              <a:latin typeface="Times New Roman" pitchFamily="18" charset="0"/>
              <a:cs typeface="Times New Roman" pitchFamily="18" charset="0"/>
            </a:rPr>
            <a:t>у женщин: </a:t>
          </a:r>
          <a:r>
            <a:rPr lang="ru-RU" sz="1050">
              <a:solidFill>
                <a:schemeClr val="accent3">
                  <a:lumMod val="50000"/>
                </a:schemeClr>
              </a:solidFill>
              <a:latin typeface="Times New Roman" pitchFamily="18" charset="0"/>
              <a:cs typeface="Times New Roman" pitchFamily="18" charset="0"/>
            </a:rPr>
            <a:t>отделяемое (соскоб) уретры, цервикального канала, влагалища, первая порция свободно выпущенной мочи (при исследовании молекулярно-биологическими методами), при наличии показаний - отделяемое нижнего отдела прямой кишки, ротоглотки, больших вестибулярных и парауретральных желез, слизистой оболочки конъюнктивы гла</a:t>
          </a:r>
          <a:r>
            <a:rPr lang="ru-RU" sz="1000">
              <a:solidFill>
                <a:schemeClr val="accent3">
                  <a:lumMod val="50000"/>
                </a:schemeClr>
              </a:solidFill>
              <a:latin typeface="Times New Roman" pitchFamily="18" charset="0"/>
              <a:cs typeface="Times New Roman" pitchFamily="18" charset="0"/>
            </a:rPr>
            <a:t>з.</a:t>
          </a:r>
        </a:p>
      </dgm:t>
    </dgm:pt>
    <dgm:pt modelId="{FBB903BA-4FC8-41B7-A825-9FE20AE0A9BD}" type="parTrans" cxnId="{AE017433-6356-4D43-BEF0-AAC93DA3F594}">
      <dgm:prSet/>
      <dgm:spPr/>
      <dgm:t>
        <a:bodyPr/>
        <a:lstStyle/>
        <a:p>
          <a:endParaRPr lang="ru-RU"/>
        </a:p>
      </dgm:t>
    </dgm:pt>
    <dgm:pt modelId="{8206A2C4-1F9D-486B-8B00-D219E69E8608}" type="sibTrans" cxnId="{AE017433-6356-4D43-BEF0-AAC93DA3F594}">
      <dgm:prSet/>
      <dgm:spPr/>
      <dgm:t>
        <a:bodyPr/>
        <a:lstStyle/>
        <a:p>
          <a:endParaRPr lang="ru-RU"/>
        </a:p>
      </dgm:t>
    </dgm:pt>
    <dgm:pt modelId="{4E409538-8C97-482E-B035-B3579DEC9C56}">
      <dgm:prSet custT="1"/>
      <dgm:spPr>
        <a:solidFill>
          <a:schemeClr val="accent3">
            <a:lumMod val="40000"/>
            <a:lumOff val="60000"/>
          </a:schemeClr>
        </a:solidFill>
      </dgm:spPr>
      <dgm:t>
        <a:bodyPr/>
        <a:lstStyle/>
        <a:p>
          <a:r>
            <a:rPr lang="ru-RU" sz="1050" b="1">
              <a:solidFill>
                <a:schemeClr val="accent3">
                  <a:lumMod val="50000"/>
                </a:schemeClr>
              </a:solidFill>
              <a:latin typeface="Times New Roman" pitchFamily="18" charset="0"/>
              <a:cs typeface="Times New Roman" pitchFamily="18" charset="0"/>
            </a:rPr>
            <a:t>у мужчин: </a:t>
          </a:r>
          <a:r>
            <a:rPr lang="ru-RU" sz="1050">
              <a:solidFill>
                <a:schemeClr val="accent3">
                  <a:lumMod val="50000"/>
                </a:schemeClr>
              </a:solidFill>
              <a:latin typeface="Times New Roman" pitchFamily="18" charset="0"/>
              <a:cs typeface="Times New Roman" pitchFamily="18" charset="0"/>
            </a:rPr>
            <a:t>отделяемое (соскоб) уретры, первая порция свободно выпущенной мочи (при исследовании молекулярно-биологическими методами), при наличии показаний — секрет предстательной железы, отделяемое нижнего отдела прямой кишки, ротоглотки, слизистой оболочки конъюнктивы глаз; </a:t>
          </a:r>
        </a:p>
      </dgm:t>
    </dgm:pt>
    <dgm:pt modelId="{9349B75E-782E-4D40-A2BA-FAEF4DCDB29F}" type="parTrans" cxnId="{F30CC1E1-F36B-4BA8-BC59-466EBDCF5CAE}">
      <dgm:prSet/>
      <dgm:spPr/>
      <dgm:t>
        <a:bodyPr/>
        <a:lstStyle/>
        <a:p>
          <a:endParaRPr lang="ru-RU"/>
        </a:p>
      </dgm:t>
    </dgm:pt>
    <dgm:pt modelId="{FC6CEE4B-9258-4DE3-A7E5-A130AD1A3F70}" type="sibTrans" cxnId="{F30CC1E1-F36B-4BA8-BC59-466EBDCF5CAE}">
      <dgm:prSet/>
      <dgm:spPr/>
      <dgm:t>
        <a:bodyPr/>
        <a:lstStyle/>
        <a:p>
          <a:endParaRPr lang="ru-RU"/>
        </a:p>
      </dgm:t>
    </dgm:pt>
    <dgm:pt modelId="{01AD5900-F5F8-47BD-A47C-5D4DEAADBCF7}">
      <dgm:prSet custT="1"/>
      <dgm:spPr>
        <a:solidFill>
          <a:schemeClr val="accent3">
            <a:lumMod val="40000"/>
            <a:lumOff val="60000"/>
          </a:schemeClr>
        </a:solidFill>
      </dgm:spPr>
      <dgm:t>
        <a:bodyPr/>
        <a:lstStyle/>
        <a:p>
          <a:r>
            <a:rPr lang="ru-RU" sz="1050" b="1">
              <a:solidFill>
                <a:schemeClr val="accent3">
                  <a:lumMod val="50000"/>
                </a:schemeClr>
              </a:solidFill>
              <a:latin typeface="Times New Roman" pitchFamily="18" charset="0"/>
              <a:cs typeface="Times New Roman" pitchFamily="18" charset="0"/>
            </a:rPr>
            <a:t>у детей и у женщин</a:t>
          </a:r>
          <a:r>
            <a:rPr lang="ru-RU" sz="1050">
              <a:solidFill>
                <a:schemeClr val="accent3">
                  <a:lumMod val="50000"/>
                </a:schemeClr>
              </a:solidFill>
              <a:latin typeface="Times New Roman" pitchFamily="18" charset="0"/>
              <a:cs typeface="Times New Roman" pitchFamily="18" charset="0"/>
            </a:rPr>
            <a:t>, не имевших в анамнезе половых контактов с пенетрацией, — отделяемое уретры, задней ямки преддверия влагалища, влагалища; при осмотре с использованием детских гинекологических зеркал — отделяемое цервикального канала, при наличии показаний — отделяемое нижнего отдела прямой кишки, ротоглотки</a:t>
          </a:r>
          <a:r>
            <a:rPr lang="ru-RU" sz="1000">
              <a:solidFill>
                <a:schemeClr val="accent3">
                  <a:lumMod val="50000"/>
                </a:schemeClr>
              </a:solidFill>
              <a:latin typeface="Times New Roman" pitchFamily="18" charset="0"/>
              <a:cs typeface="Times New Roman" pitchFamily="18" charset="0"/>
            </a:rPr>
            <a:t>, </a:t>
          </a:r>
          <a:r>
            <a:rPr lang="ru-RU" sz="1050">
              <a:solidFill>
                <a:schemeClr val="accent3">
                  <a:lumMod val="50000"/>
                </a:schemeClr>
              </a:solidFill>
              <a:latin typeface="Times New Roman" pitchFamily="18" charset="0"/>
              <a:cs typeface="Times New Roman" pitchFamily="18" charset="0"/>
            </a:rPr>
            <a:t>конъюнктивы. </a:t>
          </a:r>
        </a:p>
      </dgm:t>
    </dgm:pt>
    <dgm:pt modelId="{38936011-2369-48DD-BF1A-71927605B5D6}" type="parTrans" cxnId="{2E411CC3-CA7F-4E3D-86FD-A3FDA182DA4A}">
      <dgm:prSet/>
      <dgm:spPr/>
      <dgm:t>
        <a:bodyPr/>
        <a:lstStyle/>
        <a:p>
          <a:endParaRPr lang="ru-RU"/>
        </a:p>
      </dgm:t>
    </dgm:pt>
    <dgm:pt modelId="{D5821580-8775-46A3-A281-2DCD1EEA9B93}" type="sibTrans" cxnId="{2E411CC3-CA7F-4E3D-86FD-A3FDA182DA4A}">
      <dgm:prSet/>
      <dgm:spPr/>
      <dgm:t>
        <a:bodyPr/>
        <a:lstStyle/>
        <a:p>
          <a:endParaRPr lang="ru-RU"/>
        </a:p>
      </dgm:t>
    </dgm:pt>
    <dgm:pt modelId="{566746B1-155E-4934-AC93-4B4F6BD49813}" type="pres">
      <dgm:prSet presAssocID="{9028A64A-F807-430D-898B-F07A91E72E2F}" presName="composite" presStyleCnt="0">
        <dgm:presLayoutVars>
          <dgm:chMax val="1"/>
          <dgm:dir/>
          <dgm:resizeHandles val="exact"/>
        </dgm:presLayoutVars>
      </dgm:prSet>
      <dgm:spPr/>
      <dgm:t>
        <a:bodyPr/>
        <a:lstStyle/>
        <a:p>
          <a:endParaRPr lang="ru-RU"/>
        </a:p>
      </dgm:t>
    </dgm:pt>
    <dgm:pt modelId="{3DCEEE7A-7C62-4B52-ABE3-F695D3A2F533}" type="pres">
      <dgm:prSet presAssocID="{F3A1243F-1ADE-4C70-B5F9-E733220AC527}" presName="roof" presStyleLbl="dkBgShp" presStyleIdx="0" presStyleCnt="2" custScaleX="100000" custScaleY="54819"/>
      <dgm:spPr/>
      <dgm:t>
        <a:bodyPr/>
        <a:lstStyle/>
        <a:p>
          <a:endParaRPr lang="ru-RU"/>
        </a:p>
      </dgm:t>
    </dgm:pt>
    <dgm:pt modelId="{EA37FEB3-FF57-452C-9EB3-C0550996E55B}" type="pres">
      <dgm:prSet presAssocID="{F3A1243F-1ADE-4C70-B5F9-E733220AC527}" presName="pillars" presStyleCnt="0"/>
      <dgm:spPr/>
    </dgm:pt>
    <dgm:pt modelId="{FC9291DB-A90F-40EC-9441-4DED1263F03B}" type="pres">
      <dgm:prSet presAssocID="{F3A1243F-1ADE-4C70-B5F9-E733220AC527}" presName="pillar1" presStyleLbl="node1" presStyleIdx="0" presStyleCnt="3" custScaleX="101814" custScaleY="122951" custLinFactNeighborX="-147" custLinFactNeighborY="-1609">
        <dgm:presLayoutVars>
          <dgm:bulletEnabled val="1"/>
        </dgm:presLayoutVars>
      </dgm:prSet>
      <dgm:spPr/>
      <dgm:t>
        <a:bodyPr/>
        <a:lstStyle/>
        <a:p>
          <a:endParaRPr lang="ru-RU"/>
        </a:p>
      </dgm:t>
    </dgm:pt>
    <dgm:pt modelId="{D3B8EA3D-F802-446F-A439-235C0FCD70BB}" type="pres">
      <dgm:prSet presAssocID="{4E409538-8C97-482E-B035-B3579DEC9C56}" presName="pillarX" presStyleLbl="node1" presStyleIdx="1" presStyleCnt="3" custScaleY="122472" custLinFactNeighborX="1009" custLinFactNeighborY="-1609">
        <dgm:presLayoutVars>
          <dgm:bulletEnabled val="1"/>
        </dgm:presLayoutVars>
      </dgm:prSet>
      <dgm:spPr/>
      <dgm:t>
        <a:bodyPr/>
        <a:lstStyle/>
        <a:p>
          <a:endParaRPr lang="ru-RU"/>
        </a:p>
      </dgm:t>
    </dgm:pt>
    <dgm:pt modelId="{AE17CCCB-4A9E-4259-B10E-61021342960F}" type="pres">
      <dgm:prSet presAssocID="{01AD5900-F5F8-47BD-A47C-5D4DEAADBCF7}" presName="pillarX" presStyleLbl="node1" presStyleIdx="2" presStyleCnt="3" custScaleX="103713" custScaleY="121696" custLinFactNeighborX="72" custLinFactNeighborY="-1609">
        <dgm:presLayoutVars>
          <dgm:bulletEnabled val="1"/>
        </dgm:presLayoutVars>
      </dgm:prSet>
      <dgm:spPr/>
      <dgm:t>
        <a:bodyPr/>
        <a:lstStyle/>
        <a:p>
          <a:endParaRPr lang="ru-RU"/>
        </a:p>
      </dgm:t>
    </dgm:pt>
    <dgm:pt modelId="{2EBF23D9-2F09-433A-AA5D-25DC6058E838}" type="pres">
      <dgm:prSet presAssocID="{F3A1243F-1ADE-4C70-B5F9-E733220AC527}" presName="base" presStyleLbl="dkBgShp" presStyleIdx="1" presStyleCnt="2" custFlipVert="0" custScaleY="52123" custLinFactNeighborY="77220"/>
      <dgm:spPr>
        <a:solidFill>
          <a:schemeClr val="accent3">
            <a:lumMod val="60000"/>
            <a:lumOff val="40000"/>
          </a:schemeClr>
        </a:solidFill>
      </dgm:spPr>
    </dgm:pt>
  </dgm:ptLst>
  <dgm:cxnLst>
    <dgm:cxn modelId="{1EFF9B07-1672-473B-A4AD-54F790CA32D8}" type="presOf" srcId="{4E409538-8C97-482E-B035-B3579DEC9C56}" destId="{D3B8EA3D-F802-446F-A439-235C0FCD70BB}" srcOrd="0" destOrd="0" presId="urn:microsoft.com/office/officeart/2005/8/layout/hList3"/>
    <dgm:cxn modelId="{BB55C32C-CA26-4CA1-80FD-799FA8431C9A}" type="presOf" srcId="{9028A64A-F807-430D-898B-F07A91E72E2F}" destId="{566746B1-155E-4934-AC93-4B4F6BD49813}" srcOrd="0" destOrd="0" presId="urn:microsoft.com/office/officeart/2005/8/layout/hList3"/>
    <dgm:cxn modelId="{54F16594-65B9-4208-9B9F-CDBDBB255A5C}" type="presOf" srcId="{01AD5900-F5F8-47BD-A47C-5D4DEAADBCF7}" destId="{AE17CCCB-4A9E-4259-B10E-61021342960F}" srcOrd="0" destOrd="0" presId="urn:microsoft.com/office/officeart/2005/8/layout/hList3"/>
    <dgm:cxn modelId="{A75F6AC0-8C5F-45DE-98E8-2F54DC89B1E3}" type="presOf" srcId="{77CCBEA9-8631-4DA0-AADD-504085D59F3C}" destId="{FC9291DB-A90F-40EC-9441-4DED1263F03B}" srcOrd="0" destOrd="0" presId="urn:microsoft.com/office/officeart/2005/8/layout/hList3"/>
    <dgm:cxn modelId="{F30CC1E1-F36B-4BA8-BC59-466EBDCF5CAE}" srcId="{F3A1243F-1ADE-4C70-B5F9-E733220AC527}" destId="{4E409538-8C97-482E-B035-B3579DEC9C56}" srcOrd="1" destOrd="0" parTransId="{9349B75E-782E-4D40-A2BA-FAEF4DCDB29F}" sibTransId="{FC6CEE4B-9258-4DE3-A7E5-A130AD1A3F70}"/>
    <dgm:cxn modelId="{E5EAD78C-35B1-4A26-95F1-C2B8D6C89BD8}" srcId="{9028A64A-F807-430D-898B-F07A91E72E2F}" destId="{F3A1243F-1ADE-4C70-B5F9-E733220AC527}" srcOrd="0" destOrd="0" parTransId="{96BF723A-1F07-4C9E-82CE-AC5C3214B0FE}" sibTransId="{4C2A6CAA-7CE2-4F15-A311-053AD3CC8C84}"/>
    <dgm:cxn modelId="{AE017433-6356-4D43-BEF0-AAC93DA3F594}" srcId="{F3A1243F-1ADE-4C70-B5F9-E733220AC527}" destId="{77CCBEA9-8631-4DA0-AADD-504085D59F3C}" srcOrd="0" destOrd="0" parTransId="{FBB903BA-4FC8-41B7-A825-9FE20AE0A9BD}" sibTransId="{8206A2C4-1F9D-486B-8B00-D219E69E8608}"/>
    <dgm:cxn modelId="{2E411CC3-CA7F-4E3D-86FD-A3FDA182DA4A}" srcId="{F3A1243F-1ADE-4C70-B5F9-E733220AC527}" destId="{01AD5900-F5F8-47BD-A47C-5D4DEAADBCF7}" srcOrd="2" destOrd="0" parTransId="{38936011-2369-48DD-BF1A-71927605B5D6}" sibTransId="{D5821580-8775-46A3-A281-2DCD1EEA9B93}"/>
    <dgm:cxn modelId="{8ABA1104-3273-4293-B345-C7DB7C15B30A}" type="presOf" srcId="{F3A1243F-1ADE-4C70-B5F9-E733220AC527}" destId="{3DCEEE7A-7C62-4B52-ABE3-F695D3A2F533}" srcOrd="0" destOrd="0" presId="urn:microsoft.com/office/officeart/2005/8/layout/hList3"/>
    <dgm:cxn modelId="{B22E809A-8A90-48B8-AD1C-DE0E2D2D4171}" type="presParOf" srcId="{566746B1-155E-4934-AC93-4B4F6BD49813}" destId="{3DCEEE7A-7C62-4B52-ABE3-F695D3A2F533}" srcOrd="0" destOrd="0" presId="urn:microsoft.com/office/officeart/2005/8/layout/hList3"/>
    <dgm:cxn modelId="{0B940F5D-083A-4349-BE34-3F1B0C41D67C}" type="presParOf" srcId="{566746B1-155E-4934-AC93-4B4F6BD49813}" destId="{EA37FEB3-FF57-452C-9EB3-C0550996E55B}" srcOrd="1" destOrd="0" presId="urn:microsoft.com/office/officeart/2005/8/layout/hList3"/>
    <dgm:cxn modelId="{EBF66C95-26F8-4711-BE7E-865CF19BEC6D}" type="presParOf" srcId="{EA37FEB3-FF57-452C-9EB3-C0550996E55B}" destId="{FC9291DB-A90F-40EC-9441-4DED1263F03B}" srcOrd="0" destOrd="0" presId="urn:microsoft.com/office/officeart/2005/8/layout/hList3"/>
    <dgm:cxn modelId="{548F1AE8-2F57-41E9-A399-DF83E6584467}" type="presParOf" srcId="{EA37FEB3-FF57-452C-9EB3-C0550996E55B}" destId="{D3B8EA3D-F802-446F-A439-235C0FCD70BB}" srcOrd="1" destOrd="0" presId="urn:microsoft.com/office/officeart/2005/8/layout/hList3"/>
    <dgm:cxn modelId="{1D4BE27C-47D6-40BF-A01F-22FD818FC92D}" type="presParOf" srcId="{EA37FEB3-FF57-452C-9EB3-C0550996E55B}" destId="{AE17CCCB-4A9E-4259-B10E-61021342960F}" srcOrd="2" destOrd="0" presId="urn:microsoft.com/office/officeart/2005/8/layout/hList3"/>
    <dgm:cxn modelId="{7DA12EE3-4999-4B6D-B59F-F481789E4486}" type="presParOf" srcId="{566746B1-155E-4934-AC93-4B4F6BD49813}" destId="{2EBF23D9-2F09-433A-AA5D-25DC6058E838}" srcOrd="2" destOrd="0" presId="urn:microsoft.com/office/officeart/2005/8/layout/hList3"/>
  </dgm:cxnLst>
  <dgm:bg/>
  <dgm:whole/>
  <dgm:extLst>
    <a:ext uri="http://schemas.microsoft.com/office/drawing/2008/diagram">
      <dsp:dataModelExt xmlns:dsp="http://schemas.microsoft.com/office/drawing/2008/diagram" relId="rId250" minVer="http://schemas.openxmlformats.org/drawingml/2006/diagram"/>
    </a:ext>
  </dgm:extLst>
</dgm:dataModel>
</file>

<file path=word/diagrams/data49.xml><?xml version="1.0" encoding="utf-8"?>
<dgm:dataModel xmlns:dgm="http://schemas.openxmlformats.org/drawingml/2006/diagram" xmlns:a="http://schemas.openxmlformats.org/drawingml/2006/main">
  <dgm:ptLst>
    <dgm:pt modelId="{51C405A5-0B59-41EC-BF15-A378FA21FEBF}"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BB64E235-F56F-4F06-B609-E8B97BBC59FB}">
      <dgm:prSet phldrT="[Текст]" custT="1"/>
      <dgm:spPr>
        <a:solidFill>
          <a:schemeClr val="accent3">
            <a:lumMod val="75000"/>
          </a:schemeClr>
        </a:solidFill>
      </dgm:spPr>
      <dgm:t>
        <a:bodyPr/>
        <a:lstStyle/>
        <a:p>
          <a:pPr algn="ctr"/>
          <a:r>
            <a:rPr lang="ru-RU" sz="1200" b="1">
              <a:latin typeface="Times New Roman" pitchFamily="18" charset="0"/>
              <a:cs typeface="Times New Roman" pitchFamily="18" charset="0"/>
            </a:rPr>
            <a:t>Для получения достоверных результатов лабораторных исследований необходимо соблюдение ряда требований к которым относятся:</a:t>
          </a:r>
          <a:endParaRPr lang="ru-RU" sz="1200">
            <a:latin typeface="Times New Roman" pitchFamily="18" charset="0"/>
            <a:cs typeface="Times New Roman" pitchFamily="18" charset="0"/>
          </a:endParaRPr>
        </a:p>
      </dgm:t>
    </dgm:pt>
    <dgm:pt modelId="{B53B85FF-7278-4C34-8110-C99771215915}" type="parTrans" cxnId="{7BFA4A05-2E6C-478A-B3D9-408C6BBD02D7}">
      <dgm:prSet/>
      <dgm:spPr/>
      <dgm:t>
        <a:bodyPr/>
        <a:lstStyle/>
        <a:p>
          <a:endParaRPr lang="ru-RU"/>
        </a:p>
      </dgm:t>
    </dgm:pt>
    <dgm:pt modelId="{80D6EF30-DA18-4C03-8AAA-675611E4FFA8}" type="sibTrans" cxnId="{7BFA4A05-2E6C-478A-B3D9-408C6BBD02D7}">
      <dgm:prSet/>
      <dgm:spPr/>
      <dgm:t>
        <a:bodyPr/>
        <a:lstStyle/>
        <a:p>
          <a:endParaRPr lang="ru-RU"/>
        </a:p>
      </dgm:t>
    </dgm:pt>
    <dgm:pt modelId="{B41965A6-D7D4-49FF-8180-481029D40680}">
      <dgm:prSet custT="1"/>
      <dgm:spPr>
        <a:solidFill>
          <a:schemeClr val="accent3">
            <a:lumMod val="40000"/>
            <a:lumOff val="60000"/>
          </a:schemeClr>
        </a:solidFill>
      </dgm:spPr>
      <dgm:t>
        <a:bodyPr/>
        <a:lstStyle/>
        <a:p>
          <a:r>
            <a:rPr lang="ru-RU" sz="1050">
              <a:solidFill>
                <a:schemeClr val="tx1"/>
              </a:solidFill>
              <a:latin typeface="Times New Roman" pitchFamily="18" charset="0"/>
              <a:cs typeface="Times New Roman" pitchFamily="18" charset="0"/>
            </a:rPr>
            <a:t>1)для идентификации бактериального возбудителя культуральным методом и методом методом амплификации РНК (NASBA) забор биологического материала для исследования должно проводиться не ранее, чем через 14 дней после окончания приема антибактериальных препаратов. Методомамплификации ДНК (ПЦР, ПЦР в режиме реального времени) —не ранее чем через месяц после окончания приема антибактериальных препаратов; </a:t>
          </a:r>
        </a:p>
      </dgm:t>
    </dgm:pt>
    <dgm:pt modelId="{D7966274-3ABB-45D3-B03D-CF9A29A80B45}" type="parTrans" cxnId="{FE48FFDF-4536-4ED0-A88D-6EA6F36FC137}">
      <dgm:prSet/>
      <dgm:spPr/>
      <dgm:t>
        <a:bodyPr/>
        <a:lstStyle/>
        <a:p>
          <a:endParaRPr lang="ru-RU"/>
        </a:p>
      </dgm:t>
    </dgm:pt>
    <dgm:pt modelId="{1062F242-A0E6-4815-BEB3-3AA5DB8FD130}" type="sibTrans" cxnId="{FE48FFDF-4536-4ED0-A88D-6EA6F36FC137}">
      <dgm:prSet/>
      <dgm:spPr/>
      <dgm:t>
        <a:bodyPr/>
        <a:lstStyle/>
        <a:p>
          <a:endParaRPr lang="ru-RU"/>
        </a:p>
      </dgm:t>
    </dgm:pt>
    <dgm:pt modelId="{014BCCC8-9610-49A0-8880-28471EEDCBB4}">
      <dgm:prSet custT="1"/>
      <dgm:spPr>
        <a:solidFill>
          <a:schemeClr val="accent3">
            <a:lumMod val="40000"/>
            <a:lumOff val="60000"/>
          </a:schemeClr>
        </a:solidFill>
      </dgm:spPr>
      <dgm:t>
        <a:bodyPr/>
        <a:lstStyle/>
        <a:p>
          <a:r>
            <a:rPr lang="ru-RU" sz="1050">
              <a:solidFill>
                <a:schemeClr val="tx1"/>
              </a:solidFill>
              <a:latin typeface="Times New Roman" pitchFamily="18" charset="0"/>
              <a:cs typeface="Times New Roman" pitchFamily="18" charset="0"/>
            </a:rPr>
            <a:t>2)  получение клинического материала из уретры не ранее чем через 3 часа после последнего мочеиспускания, при наличии обильных уретральных выделений — через 15—20 минут после мочеиспускания; </a:t>
          </a:r>
        </a:p>
      </dgm:t>
    </dgm:pt>
    <dgm:pt modelId="{CB59B881-728C-4526-A05C-E7E172DDF409}" type="parTrans" cxnId="{15766324-3BDB-439C-BF85-F686CA9EAFFA}">
      <dgm:prSet/>
      <dgm:spPr/>
      <dgm:t>
        <a:bodyPr/>
        <a:lstStyle/>
        <a:p>
          <a:endParaRPr lang="ru-RU"/>
        </a:p>
      </dgm:t>
    </dgm:pt>
    <dgm:pt modelId="{3E07C7C8-3BCA-44A5-A080-E97D85972F11}" type="sibTrans" cxnId="{15766324-3BDB-439C-BF85-F686CA9EAFFA}">
      <dgm:prSet/>
      <dgm:spPr/>
      <dgm:t>
        <a:bodyPr/>
        <a:lstStyle/>
        <a:p>
          <a:endParaRPr lang="ru-RU"/>
        </a:p>
      </dgm:t>
    </dgm:pt>
    <dgm:pt modelId="{9240A550-7BB4-45FC-A401-00A7238C64D7}">
      <dgm:prSet custT="1"/>
      <dgm:spPr>
        <a:solidFill>
          <a:schemeClr val="accent3">
            <a:lumMod val="40000"/>
            <a:lumOff val="60000"/>
          </a:schemeClr>
        </a:solidFill>
      </dgm:spPr>
      <dgm:t>
        <a:bodyPr/>
        <a:lstStyle/>
        <a:p>
          <a:r>
            <a:rPr lang="ru-RU" sz="1050">
              <a:solidFill>
                <a:schemeClr val="tx1"/>
              </a:solidFill>
              <a:latin typeface="Times New Roman" pitchFamily="18" charset="0"/>
              <a:cs typeface="Times New Roman" pitchFamily="18" charset="0"/>
            </a:rPr>
            <a:t>3)  получение клинического материала из цервикального канала и влагалища вне менструации; </a:t>
          </a:r>
        </a:p>
      </dgm:t>
    </dgm:pt>
    <dgm:pt modelId="{C91A0204-3354-4534-93B1-AD546D3DBE19}" type="parTrans" cxnId="{8A57B0DB-ABEE-4F95-B70D-B0653C4750CC}">
      <dgm:prSet/>
      <dgm:spPr/>
      <dgm:t>
        <a:bodyPr/>
        <a:lstStyle/>
        <a:p>
          <a:endParaRPr lang="ru-RU"/>
        </a:p>
      </dgm:t>
    </dgm:pt>
    <dgm:pt modelId="{8C6493FB-C85A-459B-B9A8-740718481E32}" type="sibTrans" cxnId="{8A57B0DB-ABEE-4F95-B70D-B0653C4750CC}">
      <dgm:prSet/>
      <dgm:spPr/>
      <dgm:t>
        <a:bodyPr/>
        <a:lstStyle/>
        <a:p>
          <a:endParaRPr lang="ru-RU"/>
        </a:p>
      </dgm:t>
    </dgm:pt>
    <dgm:pt modelId="{55DE6C4F-0755-4993-BC2D-E731C7D6684E}">
      <dgm:prSet custT="1"/>
      <dgm:spPr>
        <a:solidFill>
          <a:schemeClr val="accent3">
            <a:lumMod val="40000"/>
            <a:lumOff val="60000"/>
          </a:schemeClr>
        </a:solidFill>
      </dgm:spPr>
      <dgm:t>
        <a:bodyPr/>
        <a:lstStyle/>
        <a:p>
          <a:r>
            <a:rPr lang="ru-RU" sz="1050">
              <a:solidFill>
                <a:schemeClr val="tx1"/>
              </a:solidFill>
              <a:latin typeface="Times New Roman" pitchFamily="18" charset="0"/>
              <a:cs typeface="Times New Roman" pitchFamily="18" charset="0"/>
            </a:rPr>
            <a:t>4)  соблюдение условий доставки образцов в лабораторию. </a:t>
          </a:r>
        </a:p>
      </dgm:t>
    </dgm:pt>
    <dgm:pt modelId="{AE2E136E-24F1-42C1-895C-6DA85D6F08C4}" type="parTrans" cxnId="{E4D926BC-20A4-4DC2-9D53-49427CC1C0F5}">
      <dgm:prSet/>
      <dgm:spPr/>
      <dgm:t>
        <a:bodyPr/>
        <a:lstStyle/>
        <a:p>
          <a:endParaRPr lang="ru-RU"/>
        </a:p>
      </dgm:t>
    </dgm:pt>
    <dgm:pt modelId="{60C8A943-83D2-473A-A007-50BD39F65AE8}" type="sibTrans" cxnId="{E4D926BC-20A4-4DC2-9D53-49427CC1C0F5}">
      <dgm:prSet/>
      <dgm:spPr/>
      <dgm:t>
        <a:bodyPr/>
        <a:lstStyle/>
        <a:p>
          <a:endParaRPr lang="ru-RU"/>
        </a:p>
      </dgm:t>
    </dgm:pt>
    <dgm:pt modelId="{D0DB8FF4-B279-4633-802A-48CFF4F93865}" type="pres">
      <dgm:prSet presAssocID="{51C405A5-0B59-41EC-BF15-A378FA21FEBF}" presName="linear" presStyleCnt="0">
        <dgm:presLayoutVars>
          <dgm:animLvl val="lvl"/>
          <dgm:resizeHandles val="exact"/>
        </dgm:presLayoutVars>
      </dgm:prSet>
      <dgm:spPr/>
      <dgm:t>
        <a:bodyPr/>
        <a:lstStyle/>
        <a:p>
          <a:endParaRPr lang="ru-RU"/>
        </a:p>
      </dgm:t>
    </dgm:pt>
    <dgm:pt modelId="{E427334C-8F6F-4DA8-BCED-E8CE55BA9BFD}" type="pres">
      <dgm:prSet presAssocID="{BB64E235-F56F-4F06-B609-E8B97BBC59FB}" presName="parentText" presStyleLbl="node1" presStyleIdx="0" presStyleCnt="5">
        <dgm:presLayoutVars>
          <dgm:chMax val="0"/>
          <dgm:bulletEnabled val="1"/>
        </dgm:presLayoutVars>
      </dgm:prSet>
      <dgm:spPr/>
      <dgm:t>
        <a:bodyPr/>
        <a:lstStyle/>
        <a:p>
          <a:endParaRPr lang="ru-RU"/>
        </a:p>
      </dgm:t>
    </dgm:pt>
    <dgm:pt modelId="{279A2326-E472-4982-917F-CA908474086E}" type="pres">
      <dgm:prSet presAssocID="{80D6EF30-DA18-4C03-8AAA-675611E4FFA8}" presName="spacer" presStyleCnt="0"/>
      <dgm:spPr/>
    </dgm:pt>
    <dgm:pt modelId="{62646D1F-420A-4A1C-AB7D-1900FB28B1C7}" type="pres">
      <dgm:prSet presAssocID="{B41965A6-D7D4-49FF-8180-481029D40680}" presName="parentText" presStyleLbl="node1" presStyleIdx="1" presStyleCnt="5" custScaleY="146726">
        <dgm:presLayoutVars>
          <dgm:chMax val="0"/>
          <dgm:bulletEnabled val="1"/>
        </dgm:presLayoutVars>
      </dgm:prSet>
      <dgm:spPr/>
      <dgm:t>
        <a:bodyPr/>
        <a:lstStyle/>
        <a:p>
          <a:endParaRPr lang="ru-RU"/>
        </a:p>
      </dgm:t>
    </dgm:pt>
    <dgm:pt modelId="{9A0B8E16-D252-4B2D-B86A-A4C7FA7EF628}" type="pres">
      <dgm:prSet presAssocID="{1062F242-A0E6-4815-BEB3-3AA5DB8FD130}" presName="spacer" presStyleCnt="0"/>
      <dgm:spPr/>
    </dgm:pt>
    <dgm:pt modelId="{1E2C3C47-EDB8-4F1B-978D-8941E8AB89D0}" type="pres">
      <dgm:prSet presAssocID="{014BCCC8-9610-49A0-8880-28471EEDCBB4}" presName="parentText" presStyleLbl="node1" presStyleIdx="2" presStyleCnt="5" custScaleY="79525">
        <dgm:presLayoutVars>
          <dgm:chMax val="0"/>
          <dgm:bulletEnabled val="1"/>
        </dgm:presLayoutVars>
      </dgm:prSet>
      <dgm:spPr/>
      <dgm:t>
        <a:bodyPr/>
        <a:lstStyle/>
        <a:p>
          <a:endParaRPr lang="ru-RU"/>
        </a:p>
      </dgm:t>
    </dgm:pt>
    <dgm:pt modelId="{E862C3D3-EF35-42C2-8D16-3DC907BF80E1}" type="pres">
      <dgm:prSet presAssocID="{3E07C7C8-3BCA-44A5-A080-E97D85972F11}" presName="spacer" presStyleCnt="0"/>
      <dgm:spPr/>
    </dgm:pt>
    <dgm:pt modelId="{2CB0B090-B4DB-425E-A45B-ECC372D4F162}" type="pres">
      <dgm:prSet presAssocID="{9240A550-7BB4-45FC-A401-00A7238C64D7}" presName="parentText" presStyleLbl="node1" presStyleIdx="3" presStyleCnt="5" custScaleY="51014">
        <dgm:presLayoutVars>
          <dgm:chMax val="0"/>
          <dgm:bulletEnabled val="1"/>
        </dgm:presLayoutVars>
      </dgm:prSet>
      <dgm:spPr/>
      <dgm:t>
        <a:bodyPr/>
        <a:lstStyle/>
        <a:p>
          <a:endParaRPr lang="ru-RU"/>
        </a:p>
      </dgm:t>
    </dgm:pt>
    <dgm:pt modelId="{A10F7E18-E274-4CD5-AC2D-5A5F7B840A85}" type="pres">
      <dgm:prSet presAssocID="{8C6493FB-C85A-459B-B9A8-740718481E32}" presName="spacer" presStyleCnt="0"/>
      <dgm:spPr/>
    </dgm:pt>
    <dgm:pt modelId="{A1AB0428-75ED-4BEF-A4B5-D1D605F2A843}" type="pres">
      <dgm:prSet presAssocID="{55DE6C4F-0755-4993-BC2D-E731C7D6684E}" presName="parentText" presStyleLbl="node1" presStyleIdx="4" presStyleCnt="5" custScaleY="52583">
        <dgm:presLayoutVars>
          <dgm:chMax val="0"/>
          <dgm:bulletEnabled val="1"/>
        </dgm:presLayoutVars>
      </dgm:prSet>
      <dgm:spPr/>
      <dgm:t>
        <a:bodyPr/>
        <a:lstStyle/>
        <a:p>
          <a:endParaRPr lang="ru-RU"/>
        </a:p>
      </dgm:t>
    </dgm:pt>
  </dgm:ptLst>
  <dgm:cxnLst>
    <dgm:cxn modelId="{CF4D2DC4-6A0A-458C-BE03-FCB933FA92F5}" type="presOf" srcId="{51C405A5-0B59-41EC-BF15-A378FA21FEBF}" destId="{D0DB8FF4-B279-4633-802A-48CFF4F93865}" srcOrd="0" destOrd="0" presId="urn:microsoft.com/office/officeart/2005/8/layout/vList2"/>
    <dgm:cxn modelId="{B18CFD02-2E8D-4879-AB2E-E1A4D3A9666E}" type="presOf" srcId="{BB64E235-F56F-4F06-B609-E8B97BBC59FB}" destId="{E427334C-8F6F-4DA8-BCED-E8CE55BA9BFD}" srcOrd="0" destOrd="0" presId="urn:microsoft.com/office/officeart/2005/8/layout/vList2"/>
    <dgm:cxn modelId="{E4D926BC-20A4-4DC2-9D53-49427CC1C0F5}" srcId="{51C405A5-0B59-41EC-BF15-A378FA21FEBF}" destId="{55DE6C4F-0755-4993-BC2D-E731C7D6684E}" srcOrd="4" destOrd="0" parTransId="{AE2E136E-24F1-42C1-895C-6DA85D6F08C4}" sibTransId="{60C8A943-83D2-473A-A007-50BD39F65AE8}"/>
    <dgm:cxn modelId="{15766324-3BDB-439C-BF85-F686CA9EAFFA}" srcId="{51C405A5-0B59-41EC-BF15-A378FA21FEBF}" destId="{014BCCC8-9610-49A0-8880-28471EEDCBB4}" srcOrd="2" destOrd="0" parTransId="{CB59B881-728C-4526-A05C-E7E172DDF409}" sibTransId="{3E07C7C8-3BCA-44A5-A080-E97D85972F11}"/>
    <dgm:cxn modelId="{B89AA596-C0A7-49DB-B322-D07D0C2B2408}" type="presOf" srcId="{9240A550-7BB4-45FC-A401-00A7238C64D7}" destId="{2CB0B090-B4DB-425E-A45B-ECC372D4F162}" srcOrd="0" destOrd="0" presId="urn:microsoft.com/office/officeart/2005/8/layout/vList2"/>
    <dgm:cxn modelId="{8A57B0DB-ABEE-4F95-B70D-B0653C4750CC}" srcId="{51C405A5-0B59-41EC-BF15-A378FA21FEBF}" destId="{9240A550-7BB4-45FC-A401-00A7238C64D7}" srcOrd="3" destOrd="0" parTransId="{C91A0204-3354-4534-93B1-AD546D3DBE19}" sibTransId="{8C6493FB-C85A-459B-B9A8-740718481E32}"/>
    <dgm:cxn modelId="{8AA0E228-96A2-41B1-AF1B-66AE2C6D1694}" type="presOf" srcId="{014BCCC8-9610-49A0-8880-28471EEDCBB4}" destId="{1E2C3C47-EDB8-4F1B-978D-8941E8AB89D0}" srcOrd="0" destOrd="0" presId="urn:microsoft.com/office/officeart/2005/8/layout/vList2"/>
    <dgm:cxn modelId="{AB2AF309-D823-44CC-A0DF-20B2F9187117}" type="presOf" srcId="{55DE6C4F-0755-4993-BC2D-E731C7D6684E}" destId="{A1AB0428-75ED-4BEF-A4B5-D1D605F2A843}" srcOrd="0" destOrd="0" presId="urn:microsoft.com/office/officeart/2005/8/layout/vList2"/>
    <dgm:cxn modelId="{7BFA4A05-2E6C-478A-B3D9-408C6BBD02D7}" srcId="{51C405A5-0B59-41EC-BF15-A378FA21FEBF}" destId="{BB64E235-F56F-4F06-B609-E8B97BBC59FB}" srcOrd="0" destOrd="0" parTransId="{B53B85FF-7278-4C34-8110-C99771215915}" sibTransId="{80D6EF30-DA18-4C03-8AAA-675611E4FFA8}"/>
    <dgm:cxn modelId="{FE48FFDF-4536-4ED0-A88D-6EA6F36FC137}" srcId="{51C405A5-0B59-41EC-BF15-A378FA21FEBF}" destId="{B41965A6-D7D4-49FF-8180-481029D40680}" srcOrd="1" destOrd="0" parTransId="{D7966274-3ABB-45D3-B03D-CF9A29A80B45}" sibTransId="{1062F242-A0E6-4815-BEB3-3AA5DB8FD130}"/>
    <dgm:cxn modelId="{CCA89EDF-F0B3-4857-88B9-258C45999FC6}" type="presOf" srcId="{B41965A6-D7D4-49FF-8180-481029D40680}" destId="{62646D1F-420A-4A1C-AB7D-1900FB28B1C7}" srcOrd="0" destOrd="0" presId="urn:microsoft.com/office/officeart/2005/8/layout/vList2"/>
    <dgm:cxn modelId="{D6B31C07-E466-4360-92D1-D3B1F4378D93}" type="presParOf" srcId="{D0DB8FF4-B279-4633-802A-48CFF4F93865}" destId="{E427334C-8F6F-4DA8-BCED-E8CE55BA9BFD}" srcOrd="0" destOrd="0" presId="urn:microsoft.com/office/officeart/2005/8/layout/vList2"/>
    <dgm:cxn modelId="{4474D37F-4340-4745-8054-2D35682E2F9C}" type="presParOf" srcId="{D0DB8FF4-B279-4633-802A-48CFF4F93865}" destId="{279A2326-E472-4982-917F-CA908474086E}" srcOrd="1" destOrd="0" presId="urn:microsoft.com/office/officeart/2005/8/layout/vList2"/>
    <dgm:cxn modelId="{E5ECDD56-D680-4405-B07F-04887F4853F1}" type="presParOf" srcId="{D0DB8FF4-B279-4633-802A-48CFF4F93865}" destId="{62646D1F-420A-4A1C-AB7D-1900FB28B1C7}" srcOrd="2" destOrd="0" presId="urn:microsoft.com/office/officeart/2005/8/layout/vList2"/>
    <dgm:cxn modelId="{19AC5211-CEFB-43DD-A5F4-6B6C742A6BE8}" type="presParOf" srcId="{D0DB8FF4-B279-4633-802A-48CFF4F93865}" destId="{9A0B8E16-D252-4B2D-B86A-A4C7FA7EF628}" srcOrd="3" destOrd="0" presId="urn:microsoft.com/office/officeart/2005/8/layout/vList2"/>
    <dgm:cxn modelId="{FA9A8404-15F0-44B6-88DA-6A5DD084B310}" type="presParOf" srcId="{D0DB8FF4-B279-4633-802A-48CFF4F93865}" destId="{1E2C3C47-EDB8-4F1B-978D-8941E8AB89D0}" srcOrd="4" destOrd="0" presId="urn:microsoft.com/office/officeart/2005/8/layout/vList2"/>
    <dgm:cxn modelId="{BC85124E-03E2-4FF5-8671-75B07957ED05}" type="presParOf" srcId="{D0DB8FF4-B279-4633-802A-48CFF4F93865}" destId="{E862C3D3-EF35-42C2-8D16-3DC907BF80E1}" srcOrd="5" destOrd="0" presId="urn:microsoft.com/office/officeart/2005/8/layout/vList2"/>
    <dgm:cxn modelId="{943F401D-E287-49BC-92BA-4F256D34CF82}" type="presParOf" srcId="{D0DB8FF4-B279-4633-802A-48CFF4F93865}" destId="{2CB0B090-B4DB-425E-A45B-ECC372D4F162}" srcOrd="6" destOrd="0" presId="urn:microsoft.com/office/officeart/2005/8/layout/vList2"/>
    <dgm:cxn modelId="{F7404DF5-7869-4D59-8473-03579111D35F}" type="presParOf" srcId="{D0DB8FF4-B279-4633-802A-48CFF4F93865}" destId="{A10F7E18-E274-4CD5-AC2D-5A5F7B840A85}" srcOrd="7" destOrd="0" presId="urn:microsoft.com/office/officeart/2005/8/layout/vList2"/>
    <dgm:cxn modelId="{8E07BE85-BA00-4A0E-9DF3-9638E8D7AEB8}" type="presParOf" srcId="{D0DB8FF4-B279-4633-802A-48CFF4F93865}" destId="{A1AB0428-75ED-4BEF-A4B5-D1D605F2A843}" srcOrd="8" destOrd="0" presId="urn:microsoft.com/office/officeart/2005/8/layout/vList2"/>
  </dgm:cxnLst>
  <dgm:bg/>
  <dgm:whole/>
  <dgm:extLst>
    <a:ext uri="http://schemas.microsoft.com/office/drawing/2008/diagram">
      <dsp:dataModelExt xmlns:dsp="http://schemas.microsoft.com/office/drawing/2008/diagram" relId="rId25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5FC7133-759F-4012-9396-20F7C91841E5}"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E5DDDA29-683B-44C6-B438-D5200D4E4B71}">
      <dgm:prSet phldrT="[Текст]" custT="1"/>
      <dgm:spPr/>
      <dgm:t>
        <a:bodyPr/>
        <a:lstStyle/>
        <a:p>
          <a:r>
            <a:rPr lang="ru-RU" sz="1200">
              <a:latin typeface="Times New Roman" pitchFamily="18" charset="0"/>
              <a:cs typeface="Times New Roman" pitchFamily="18" charset="0"/>
            </a:rPr>
            <a:t>наличия на коже очагов алопеции с чёткими границами; </a:t>
          </a:r>
        </a:p>
      </dgm:t>
    </dgm:pt>
    <dgm:pt modelId="{2D30E33F-F3C2-4AC3-AC21-682F040E0A9C}" type="parTrans" cxnId="{22569AF1-291B-40D5-BD0C-C47174DC7683}">
      <dgm:prSet/>
      <dgm:spPr/>
      <dgm:t>
        <a:bodyPr/>
        <a:lstStyle/>
        <a:p>
          <a:endParaRPr lang="ru-RU"/>
        </a:p>
      </dgm:t>
    </dgm:pt>
    <dgm:pt modelId="{08153270-ECB2-4AAD-BA67-0C4C95A96FE7}" type="sibTrans" cxnId="{22569AF1-291B-40D5-BD0C-C47174DC7683}">
      <dgm:prSet/>
      <dgm:spPr/>
      <dgm:t>
        <a:bodyPr/>
        <a:lstStyle/>
        <a:p>
          <a:endParaRPr lang="ru-RU"/>
        </a:p>
      </dgm:t>
    </dgm:pt>
    <dgm:pt modelId="{AD5A3C9D-F793-4840-AD69-806FBBFC45DD}">
      <dgm:prSet custT="1"/>
      <dgm:spPr/>
      <dgm:t>
        <a:bodyPr/>
        <a:lstStyle/>
        <a:p>
          <a:r>
            <a:rPr lang="ru-RU" sz="1200">
              <a:latin typeface="Times New Roman" pitchFamily="18" charset="0"/>
              <a:cs typeface="Times New Roman" pitchFamily="18" charset="0"/>
            </a:rPr>
            <a:t>наличия в очаге пеньков волос в виде восклицательного знака и «зоны расшатанных волос» на границе очага (активная стадия); </a:t>
          </a:r>
        </a:p>
      </dgm:t>
    </dgm:pt>
    <dgm:pt modelId="{E60E7794-D540-471D-8F98-A74D39BCDB62}" type="parTrans" cxnId="{2DCB80D9-57BA-4C0C-9A4B-DE963284687E}">
      <dgm:prSet/>
      <dgm:spPr/>
      <dgm:t>
        <a:bodyPr/>
        <a:lstStyle/>
        <a:p>
          <a:endParaRPr lang="ru-RU"/>
        </a:p>
      </dgm:t>
    </dgm:pt>
    <dgm:pt modelId="{BE1CE997-57DD-4F5A-B5B6-DA9FB53A25AF}" type="sibTrans" cxnId="{2DCB80D9-57BA-4C0C-9A4B-DE963284687E}">
      <dgm:prSet/>
      <dgm:spPr/>
      <dgm:t>
        <a:bodyPr/>
        <a:lstStyle/>
        <a:p>
          <a:endParaRPr lang="ru-RU"/>
        </a:p>
      </dgm:t>
    </dgm:pt>
    <dgm:pt modelId="{F8A3A97C-5C4F-4212-B08E-6DE2BD5FB9E1}">
      <dgm:prSet custT="1"/>
      <dgm:spPr/>
      <dgm:t>
        <a:bodyPr/>
        <a:lstStyle/>
        <a:p>
          <a:r>
            <a:rPr lang="ru-RU" sz="1200">
              <a:latin typeface="Times New Roman" pitchFamily="18" charset="0"/>
              <a:cs typeface="Times New Roman" pitchFamily="18" charset="0"/>
            </a:rPr>
            <a:t>обнаружения при </a:t>
          </a:r>
          <a:r>
            <a:rPr lang="ru-RU" sz="1200" b="1">
              <a:latin typeface="Times New Roman" pitchFamily="18" charset="0"/>
              <a:cs typeface="Times New Roman" pitchFamily="18" charset="0"/>
            </a:rPr>
            <a:t>микроскопическом исследовании</a:t>
          </a:r>
          <a:r>
            <a:rPr lang="ru-RU" sz="1200">
              <a:latin typeface="Times New Roman" pitchFamily="18" charset="0"/>
              <a:cs typeface="Times New Roman" pitchFamily="18" charset="0"/>
            </a:rPr>
            <a:t> эпилированных из очага волос дистрофичных проксимальных концов в виде «оборванного каната»; </a:t>
          </a:r>
        </a:p>
      </dgm:t>
    </dgm:pt>
    <dgm:pt modelId="{57A2BBA1-8BC6-4C3E-8D70-8EE241CEA835}" type="parTrans" cxnId="{2D949EB5-2DE5-43EA-8EA9-26632E0F17D3}">
      <dgm:prSet/>
      <dgm:spPr/>
      <dgm:t>
        <a:bodyPr/>
        <a:lstStyle/>
        <a:p>
          <a:endParaRPr lang="ru-RU"/>
        </a:p>
      </dgm:t>
    </dgm:pt>
    <dgm:pt modelId="{AFAEF18F-648F-45C1-8CCA-A4E006024A27}" type="sibTrans" cxnId="{2D949EB5-2DE5-43EA-8EA9-26632E0F17D3}">
      <dgm:prSet/>
      <dgm:spPr/>
      <dgm:t>
        <a:bodyPr/>
        <a:lstStyle/>
        <a:p>
          <a:endParaRPr lang="ru-RU"/>
        </a:p>
      </dgm:t>
    </dgm:pt>
    <dgm:pt modelId="{F10F70C4-6D97-4FE5-9F9B-17C889B6495E}">
      <dgm:prSet custT="1"/>
      <dgm:spPr/>
      <dgm:t>
        <a:bodyPr/>
        <a:lstStyle/>
        <a:p>
          <a:r>
            <a:rPr lang="ru-RU" sz="1200">
              <a:latin typeface="Times New Roman" pitchFamily="18" charset="0"/>
              <a:cs typeface="Times New Roman" pitchFamily="18" charset="0"/>
            </a:rPr>
            <a:t>наличия в очаге роста светлых пушковых волос (в стадии регресса); иногда по одному краю очага имеются обломки волос в виде восклицательного знака, а на противоположном – рост веллюса;</a:t>
          </a:r>
        </a:p>
      </dgm:t>
    </dgm:pt>
    <dgm:pt modelId="{38125F71-741C-49C8-A3A8-1080897D3DCB}" type="parTrans" cxnId="{1ADA02CF-65FA-47D6-8B8B-009BCAC0BEB1}">
      <dgm:prSet/>
      <dgm:spPr/>
      <dgm:t>
        <a:bodyPr/>
        <a:lstStyle/>
        <a:p>
          <a:endParaRPr lang="ru-RU"/>
        </a:p>
      </dgm:t>
    </dgm:pt>
    <dgm:pt modelId="{941037C3-5391-4DB7-8ADD-EDE965FB7DAB}" type="sibTrans" cxnId="{1ADA02CF-65FA-47D6-8B8B-009BCAC0BEB1}">
      <dgm:prSet/>
      <dgm:spPr/>
      <dgm:t>
        <a:bodyPr/>
        <a:lstStyle/>
        <a:p>
          <a:endParaRPr lang="ru-RU"/>
        </a:p>
      </dgm:t>
    </dgm:pt>
    <dgm:pt modelId="{BA1E764F-FF2E-4DBF-BF88-C6DB49EF4BD5}">
      <dgm:prSet custT="1"/>
      <dgm:spPr/>
      <dgm:t>
        <a:bodyPr/>
        <a:lstStyle/>
        <a:p>
          <a:r>
            <a:rPr lang="ru-RU" sz="1200">
              <a:latin typeface="Times New Roman" pitchFamily="18" charset="0"/>
              <a:cs typeface="Times New Roman" pitchFamily="18" charset="0"/>
            </a:rPr>
            <a:t>обнаружения при осмотре ногтей признаков ониходистрофии: наперстковидных вдавливаний, продольной исчерченности, изменений свободного края в виде волнистых узур; </a:t>
          </a:r>
        </a:p>
      </dgm:t>
    </dgm:pt>
    <dgm:pt modelId="{F8E0FAC7-383D-425A-ADF7-1E4BE6DAB1B9}" type="parTrans" cxnId="{C9BF90DC-297B-46B0-ABFB-E50977B772D3}">
      <dgm:prSet/>
      <dgm:spPr/>
      <dgm:t>
        <a:bodyPr/>
        <a:lstStyle/>
        <a:p>
          <a:endParaRPr lang="ru-RU"/>
        </a:p>
      </dgm:t>
    </dgm:pt>
    <dgm:pt modelId="{43336DEF-97AE-4756-B6F1-940907841FB4}" type="sibTrans" cxnId="{C9BF90DC-297B-46B0-ABFB-E50977B772D3}">
      <dgm:prSet/>
      <dgm:spPr/>
      <dgm:t>
        <a:bodyPr/>
        <a:lstStyle/>
        <a:p>
          <a:endParaRPr lang="ru-RU"/>
        </a:p>
      </dgm:t>
    </dgm:pt>
    <dgm:pt modelId="{F2FD1DE4-CA89-4DCF-A614-E64D24A523F8}">
      <dgm:prSet custT="1"/>
      <dgm:spPr/>
      <dgm:t>
        <a:bodyPr/>
        <a:lstStyle/>
        <a:p>
          <a:r>
            <a:rPr lang="ru-RU" sz="1200">
              <a:latin typeface="Times New Roman" pitchFamily="18" charset="0"/>
              <a:cs typeface="Times New Roman" pitchFamily="18" charset="0"/>
            </a:rPr>
            <a:t>выявления при трихоскопии (дерматоскопии волосистой части головы) «желтых точек», кадаверизированных волос, волос в виде восклицательных знаков. </a:t>
          </a:r>
        </a:p>
      </dgm:t>
    </dgm:pt>
    <dgm:pt modelId="{CD3FD8D5-FADC-4ED0-B560-4283D78518A9}" type="parTrans" cxnId="{D9B9DD5E-60C1-488A-BE6B-043D4470DAFF}">
      <dgm:prSet/>
      <dgm:spPr/>
      <dgm:t>
        <a:bodyPr/>
        <a:lstStyle/>
        <a:p>
          <a:endParaRPr lang="ru-RU"/>
        </a:p>
      </dgm:t>
    </dgm:pt>
    <dgm:pt modelId="{4F1278DF-CAE8-4FF9-AC6F-D944D0290915}" type="sibTrans" cxnId="{D9B9DD5E-60C1-488A-BE6B-043D4470DAFF}">
      <dgm:prSet/>
      <dgm:spPr/>
      <dgm:t>
        <a:bodyPr/>
        <a:lstStyle/>
        <a:p>
          <a:endParaRPr lang="ru-RU"/>
        </a:p>
      </dgm:t>
    </dgm:pt>
    <dgm:pt modelId="{96E17AB4-7314-45D4-9977-8B27067D9F26}" type="pres">
      <dgm:prSet presAssocID="{05FC7133-759F-4012-9396-20F7C91841E5}" presName="linear" presStyleCnt="0">
        <dgm:presLayoutVars>
          <dgm:animLvl val="lvl"/>
          <dgm:resizeHandles val="exact"/>
        </dgm:presLayoutVars>
      </dgm:prSet>
      <dgm:spPr/>
      <dgm:t>
        <a:bodyPr/>
        <a:lstStyle/>
        <a:p>
          <a:endParaRPr lang="ru-RU"/>
        </a:p>
      </dgm:t>
    </dgm:pt>
    <dgm:pt modelId="{8020548D-669A-456A-85C6-690232372A1E}" type="pres">
      <dgm:prSet presAssocID="{E5DDDA29-683B-44C6-B438-D5200D4E4B71}" presName="parentText" presStyleLbl="node1" presStyleIdx="0" presStyleCnt="6">
        <dgm:presLayoutVars>
          <dgm:chMax val="0"/>
          <dgm:bulletEnabled val="1"/>
        </dgm:presLayoutVars>
      </dgm:prSet>
      <dgm:spPr/>
      <dgm:t>
        <a:bodyPr/>
        <a:lstStyle/>
        <a:p>
          <a:endParaRPr lang="ru-RU"/>
        </a:p>
      </dgm:t>
    </dgm:pt>
    <dgm:pt modelId="{3A036C2D-7B42-46B5-8420-942290986F78}" type="pres">
      <dgm:prSet presAssocID="{08153270-ECB2-4AAD-BA67-0C4C95A96FE7}" presName="spacer" presStyleCnt="0"/>
      <dgm:spPr/>
    </dgm:pt>
    <dgm:pt modelId="{7DEB80E2-FDB5-469D-9AFA-A6E787BC1582}" type="pres">
      <dgm:prSet presAssocID="{AD5A3C9D-F793-4840-AD69-806FBBFC45DD}" presName="parentText" presStyleLbl="node1" presStyleIdx="1" presStyleCnt="6">
        <dgm:presLayoutVars>
          <dgm:chMax val="0"/>
          <dgm:bulletEnabled val="1"/>
        </dgm:presLayoutVars>
      </dgm:prSet>
      <dgm:spPr/>
      <dgm:t>
        <a:bodyPr/>
        <a:lstStyle/>
        <a:p>
          <a:endParaRPr lang="ru-RU"/>
        </a:p>
      </dgm:t>
    </dgm:pt>
    <dgm:pt modelId="{96217505-0282-4E53-8BAB-BA049011A920}" type="pres">
      <dgm:prSet presAssocID="{BE1CE997-57DD-4F5A-B5B6-DA9FB53A25AF}" presName="spacer" presStyleCnt="0"/>
      <dgm:spPr/>
    </dgm:pt>
    <dgm:pt modelId="{F784AD93-8746-4E36-8F9C-FEA7BFC0AC39}" type="pres">
      <dgm:prSet presAssocID="{F8A3A97C-5C4F-4212-B08E-6DE2BD5FB9E1}" presName="parentText" presStyleLbl="node1" presStyleIdx="2" presStyleCnt="6">
        <dgm:presLayoutVars>
          <dgm:chMax val="0"/>
          <dgm:bulletEnabled val="1"/>
        </dgm:presLayoutVars>
      </dgm:prSet>
      <dgm:spPr/>
      <dgm:t>
        <a:bodyPr/>
        <a:lstStyle/>
        <a:p>
          <a:endParaRPr lang="ru-RU"/>
        </a:p>
      </dgm:t>
    </dgm:pt>
    <dgm:pt modelId="{C9B41A80-B398-4DB5-84C1-667D109A3AE8}" type="pres">
      <dgm:prSet presAssocID="{AFAEF18F-648F-45C1-8CCA-A4E006024A27}" presName="spacer" presStyleCnt="0"/>
      <dgm:spPr/>
    </dgm:pt>
    <dgm:pt modelId="{904B5734-1037-49C8-A6CA-F2AD3EAEA1B7}" type="pres">
      <dgm:prSet presAssocID="{F10F70C4-6D97-4FE5-9F9B-17C889B6495E}" presName="parentText" presStyleLbl="node1" presStyleIdx="3" presStyleCnt="6">
        <dgm:presLayoutVars>
          <dgm:chMax val="0"/>
          <dgm:bulletEnabled val="1"/>
        </dgm:presLayoutVars>
      </dgm:prSet>
      <dgm:spPr/>
      <dgm:t>
        <a:bodyPr/>
        <a:lstStyle/>
        <a:p>
          <a:endParaRPr lang="ru-RU"/>
        </a:p>
      </dgm:t>
    </dgm:pt>
    <dgm:pt modelId="{58227C43-D925-4BB2-A1C6-A3AEBB260AFF}" type="pres">
      <dgm:prSet presAssocID="{941037C3-5391-4DB7-8ADD-EDE965FB7DAB}" presName="spacer" presStyleCnt="0"/>
      <dgm:spPr/>
    </dgm:pt>
    <dgm:pt modelId="{917D66F7-1514-4AD8-97FC-2DA1462AA9B3}" type="pres">
      <dgm:prSet presAssocID="{BA1E764F-FF2E-4DBF-BF88-C6DB49EF4BD5}" presName="parentText" presStyleLbl="node1" presStyleIdx="4" presStyleCnt="6">
        <dgm:presLayoutVars>
          <dgm:chMax val="0"/>
          <dgm:bulletEnabled val="1"/>
        </dgm:presLayoutVars>
      </dgm:prSet>
      <dgm:spPr/>
      <dgm:t>
        <a:bodyPr/>
        <a:lstStyle/>
        <a:p>
          <a:endParaRPr lang="ru-RU"/>
        </a:p>
      </dgm:t>
    </dgm:pt>
    <dgm:pt modelId="{03CB4B06-1B5A-4515-AD0F-BB9626BD66C7}" type="pres">
      <dgm:prSet presAssocID="{43336DEF-97AE-4756-B6F1-940907841FB4}" presName="spacer" presStyleCnt="0"/>
      <dgm:spPr/>
    </dgm:pt>
    <dgm:pt modelId="{ED6DDFA3-8D78-4CF6-9396-65A3D9BB968D}" type="pres">
      <dgm:prSet presAssocID="{F2FD1DE4-CA89-4DCF-A614-E64D24A523F8}" presName="parentText" presStyleLbl="node1" presStyleIdx="5" presStyleCnt="6">
        <dgm:presLayoutVars>
          <dgm:chMax val="0"/>
          <dgm:bulletEnabled val="1"/>
        </dgm:presLayoutVars>
      </dgm:prSet>
      <dgm:spPr/>
      <dgm:t>
        <a:bodyPr/>
        <a:lstStyle/>
        <a:p>
          <a:endParaRPr lang="ru-RU"/>
        </a:p>
      </dgm:t>
    </dgm:pt>
  </dgm:ptLst>
  <dgm:cxnLst>
    <dgm:cxn modelId="{1C65489F-BBB2-411F-9214-A236808E9F08}" type="presOf" srcId="{BA1E764F-FF2E-4DBF-BF88-C6DB49EF4BD5}" destId="{917D66F7-1514-4AD8-97FC-2DA1462AA9B3}" srcOrd="0" destOrd="0" presId="urn:microsoft.com/office/officeart/2005/8/layout/vList2"/>
    <dgm:cxn modelId="{1ADA02CF-65FA-47D6-8B8B-009BCAC0BEB1}" srcId="{05FC7133-759F-4012-9396-20F7C91841E5}" destId="{F10F70C4-6D97-4FE5-9F9B-17C889B6495E}" srcOrd="3" destOrd="0" parTransId="{38125F71-741C-49C8-A3A8-1080897D3DCB}" sibTransId="{941037C3-5391-4DB7-8ADD-EDE965FB7DAB}"/>
    <dgm:cxn modelId="{22569AF1-291B-40D5-BD0C-C47174DC7683}" srcId="{05FC7133-759F-4012-9396-20F7C91841E5}" destId="{E5DDDA29-683B-44C6-B438-D5200D4E4B71}" srcOrd="0" destOrd="0" parTransId="{2D30E33F-F3C2-4AC3-AC21-682F040E0A9C}" sibTransId="{08153270-ECB2-4AAD-BA67-0C4C95A96FE7}"/>
    <dgm:cxn modelId="{AA55DC31-B6A8-4908-BF77-79CBA5E2F998}" type="presOf" srcId="{F10F70C4-6D97-4FE5-9F9B-17C889B6495E}" destId="{904B5734-1037-49C8-A6CA-F2AD3EAEA1B7}" srcOrd="0" destOrd="0" presId="urn:microsoft.com/office/officeart/2005/8/layout/vList2"/>
    <dgm:cxn modelId="{D9B9DD5E-60C1-488A-BE6B-043D4470DAFF}" srcId="{05FC7133-759F-4012-9396-20F7C91841E5}" destId="{F2FD1DE4-CA89-4DCF-A614-E64D24A523F8}" srcOrd="5" destOrd="0" parTransId="{CD3FD8D5-FADC-4ED0-B560-4283D78518A9}" sibTransId="{4F1278DF-CAE8-4FF9-AC6F-D944D0290915}"/>
    <dgm:cxn modelId="{3270458E-CE80-4A5C-937B-ECC660A80263}" type="presOf" srcId="{F2FD1DE4-CA89-4DCF-A614-E64D24A523F8}" destId="{ED6DDFA3-8D78-4CF6-9396-65A3D9BB968D}" srcOrd="0" destOrd="0" presId="urn:microsoft.com/office/officeart/2005/8/layout/vList2"/>
    <dgm:cxn modelId="{18C73E31-683F-4D7B-B62C-C83760459127}" type="presOf" srcId="{E5DDDA29-683B-44C6-B438-D5200D4E4B71}" destId="{8020548D-669A-456A-85C6-690232372A1E}" srcOrd="0" destOrd="0" presId="urn:microsoft.com/office/officeart/2005/8/layout/vList2"/>
    <dgm:cxn modelId="{2DCB80D9-57BA-4C0C-9A4B-DE963284687E}" srcId="{05FC7133-759F-4012-9396-20F7C91841E5}" destId="{AD5A3C9D-F793-4840-AD69-806FBBFC45DD}" srcOrd="1" destOrd="0" parTransId="{E60E7794-D540-471D-8F98-A74D39BCDB62}" sibTransId="{BE1CE997-57DD-4F5A-B5B6-DA9FB53A25AF}"/>
    <dgm:cxn modelId="{D8D738C7-6C64-408D-B6CF-99862F40FB2B}" type="presOf" srcId="{AD5A3C9D-F793-4840-AD69-806FBBFC45DD}" destId="{7DEB80E2-FDB5-469D-9AFA-A6E787BC1582}" srcOrd="0" destOrd="0" presId="urn:microsoft.com/office/officeart/2005/8/layout/vList2"/>
    <dgm:cxn modelId="{2D949EB5-2DE5-43EA-8EA9-26632E0F17D3}" srcId="{05FC7133-759F-4012-9396-20F7C91841E5}" destId="{F8A3A97C-5C4F-4212-B08E-6DE2BD5FB9E1}" srcOrd="2" destOrd="0" parTransId="{57A2BBA1-8BC6-4C3E-8D70-8EE241CEA835}" sibTransId="{AFAEF18F-648F-45C1-8CCA-A4E006024A27}"/>
    <dgm:cxn modelId="{7E7CB3FF-4EBC-4727-A140-768BC0CC34BC}" type="presOf" srcId="{F8A3A97C-5C4F-4212-B08E-6DE2BD5FB9E1}" destId="{F784AD93-8746-4E36-8F9C-FEA7BFC0AC39}" srcOrd="0" destOrd="0" presId="urn:microsoft.com/office/officeart/2005/8/layout/vList2"/>
    <dgm:cxn modelId="{C9BF90DC-297B-46B0-ABFB-E50977B772D3}" srcId="{05FC7133-759F-4012-9396-20F7C91841E5}" destId="{BA1E764F-FF2E-4DBF-BF88-C6DB49EF4BD5}" srcOrd="4" destOrd="0" parTransId="{F8E0FAC7-383D-425A-ADF7-1E4BE6DAB1B9}" sibTransId="{43336DEF-97AE-4756-B6F1-940907841FB4}"/>
    <dgm:cxn modelId="{972FEDAE-9BD2-45F4-A7BF-41B4E5352A90}" type="presOf" srcId="{05FC7133-759F-4012-9396-20F7C91841E5}" destId="{96E17AB4-7314-45D4-9977-8B27067D9F26}" srcOrd="0" destOrd="0" presId="urn:microsoft.com/office/officeart/2005/8/layout/vList2"/>
    <dgm:cxn modelId="{287A0219-B62D-47FE-99A8-FAD7C605F15F}" type="presParOf" srcId="{96E17AB4-7314-45D4-9977-8B27067D9F26}" destId="{8020548D-669A-456A-85C6-690232372A1E}" srcOrd="0" destOrd="0" presId="urn:microsoft.com/office/officeart/2005/8/layout/vList2"/>
    <dgm:cxn modelId="{4A429AE0-DFA6-4DF6-B207-738648220BFF}" type="presParOf" srcId="{96E17AB4-7314-45D4-9977-8B27067D9F26}" destId="{3A036C2D-7B42-46B5-8420-942290986F78}" srcOrd="1" destOrd="0" presId="urn:microsoft.com/office/officeart/2005/8/layout/vList2"/>
    <dgm:cxn modelId="{69675BE8-1012-4037-BA71-D7321D4725BF}" type="presParOf" srcId="{96E17AB4-7314-45D4-9977-8B27067D9F26}" destId="{7DEB80E2-FDB5-469D-9AFA-A6E787BC1582}" srcOrd="2" destOrd="0" presId="urn:microsoft.com/office/officeart/2005/8/layout/vList2"/>
    <dgm:cxn modelId="{B26272A0-3961-4799-BE05-56B85E2784EC}" type="presParOf" srcId="{96E17AB4-7314-45D4-9977-8B27067D9F26}" destId="{96217505-0282-4E53-8BAB-BA049011A920}" srcOrd="3" destOrd="0" presId="urn:microsoft.com/office/officeart/2005/8/layout/vList2"/>
    <dgm:cxn modelId="{ED8929C4-3C96-47F2-8536-2A28E0901B2E}" type="presParOf" srcId="{96E17AB4-7314-45D4-9977-8B27067D9F26}" destId="{F784AD93-8746-4E36-8F9C-FEA7BFC0AC39}" srcOrd="4" destOrd="0" presId="urn:microsoft.com/office/officeart/2005/8/layout/vList2"/>
    <dgm:cxn modelId="{A3154EB1-2719-47F5-9F10-43803C87A65E}" type="presParOf" srcId="{96E17AB4-7314-45D4-9977-8B27067D9F26}" destId="{C9B41A80-B398-4DB5-84C1-667D109A3AE8}" srcOrd="5" destOrd="0" presId="urn:microsoft.com/office/officeart/2005/8/layout/vList2"/>
    <dgm:cxn modelId="{B257EB7D-498F-471A-A9F6-BC17CC2B8A32}" type="presParOf" srcId="{96E17AB4-7314-45D4-9977-8B27067D9F26}" destId="{904B5734-1037-49C8-A6CA-F2AD3EAEA1B7}" srcOrd="6" destOrd="0" presId="urn:microsoft.com/office/officeart/2005/8/layout/vList2"/>
    <dgm:cxn modelId="{3682A72F-4B0C-4401-80BB-34257DA06ECB}" type="presParOf" srcId="{96E17AB4-7314-45D4-9977-8B27067D9F26}" destId="{58227C43-D925-4BB2-A1C6-A3AEBB260AFF}" srcOrd="7" destOrd="0" presId="urn:microsoft.com/office/officeart/2005/8/layout/vList2"/>
    <dgm:cxn modelId="{604E80CC-A43C-4A2D-ACB5-F3FEF4B58E13}" type="presParOf" srcId="{96E17AB4-7314-45D4-9977-8B27067D9F26}" destId="{917D66F7-1514-4AD8-97FC-2DA1462AA9B3}" srcOrd="8" destOrd="0" presId="urn:microsoft.com/office/officeart/2005/8/layout/vList2"/>
    <dgm:cxn modelId="{FD35AEEB-EF0B-4F66-A2AB-985E92018441}" type="presParOf" srcId="{96E17AB4-7314-45D4-9977-8B27067D9F26}" destId="{03CB4B06-1B5A-4515-AD0F-BB9626BD66C7}" srcOrd="9" destOrd="0" presId="urn:microsoft.com/office/officeart/2005/8/layout/vList2"/>
    <dgm:cxn modelId="{133B9720-6A83-431A-9FA2-B0307D941B38}" type="presParOf" srcId="{96E17AB4-7314-45D4-9977-8B27067D9F26}" destId="{ED6DDFA3-8D78-4CF6-9396-65A3D9BB968D}" srcOrd="10" destOrd="0" presId="urn:microsoft.com/office/officeart/2005/8/layout/vList2"/>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50.xml><?xml version="1.0" encoding="utf-8"?>
<dgm:dataModel xmlns:dgm="http://schemas.openxmlformats.org/drawingml/2006/diagram" xmlns:a="http://schemas.openxmlformats.org/drawingml/2006/main">
  <dgm:ptLst>
    <dgm:pt modelId="{E8CECD95-DD85-4B46-9A76-151E8522693E}"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73BF5D4E-2434-4372-BF84-E847CD357313}">
      <dgm:prSet phldrT="[Текст]" custT="1"/>
      <dgm:spPr/>
      <dgm:t>
        <a:bodyPr/>
        <a:lstStyle/>
        <a:p>
          <a:r>
            <a:rPr lang="ru-RU" sz="1200" b="0">
              <a:latin typeface="Times New Roman" pitchFamily="18" charset="0"/>
              <a:cs typeface="Times New Roman" pitchFamily="18" charset="0"/>
            </a:rPr>
            <a:t>Характеризуется 3 группами симптомов: </a:t>
          </a:r>
        </a:p>
      </dgm:t>
    </dgm:pt>
    <dgm:pt modelId="{F888FFA2-060F-4A57-BF2A-56299DF742C6}" type="parTrans" cxnId="{73D2DC05-1FB4-4C28-92B8-F891E02AFFBD}">
      <dgm:prSet/>
      <dgm:spPr/>
      <dgm:t>
        <a:bodyPr/>
        <a:lstStyle/>
        <a:p>
          <a:endParaRPr lang="ru-RU"/>
        </a:p>
      </dgm:t>
    </dgm:pt>
    <dgm:pt modelId="{3953D3A4-3863-4DD8-96A9-5CFAF8BDC96E}" type="sibTrans" cxnId="{73D2DC05-1FB4-4C28-92B8-F891E02AFFBD}">
      <dgm:prSet/>
      <dgm:spPr/>
      <dgm:t>
        <a:bodyPr/>
        <a:lstStyle/>
        <a:p>
          <a:endParaRPr lang="ru-RU"/>
        </a:p>
      </dgm:t>
    </dgm:pt>
    <dgm:pt modelId="{2134FD88-D81B-47B9-87C2-4B8A4C48AAA0}">
      <dgm:prSet phldrT="[Текст]" custT="1"/>
      <dgm:spPr/>
      <dgm:t>
        <a:bodyPr/>
        <a:lstStyle/>
        <a:p>
          <a:r>
            <a:rPr lang="ru-RU" sz="1050">
              <a:latin typeface="Times New Roman" pitchFamily="18" charset="0"/>
              <a:cs typeface="Times New Roman" pitchFamily="18" charset="0"/>
            </a:rPr>
            <a:t>1) патогномоничные для врожденного и не встречающиеся при приобретенном сифилисе (сифилитический пемфигоид, диффузная инфильтрация кожи Гохзингера, специфический ринит (сухая, катаральная и язвенная стадии) и остеохондрит длинных трубчатых костей Вегнера (I, II и III степени, выявляется при рентгенологическом исследовании; I степень диагностического значения не имеет, так как аналогичные изменения могут наблюдаться и при рахите); </a:t>
          </a:r>
        </a:p>
      </dgm:t>
    </dgm:pt>
    <dgm:pt modelId="{C0E24DEF-89E6-4223-A910-45AE069CA0C8}" type="parTrans" cxnId="{2E5FBBFC-47A8-4390-BBA6-05BC8520149A}">
      <dgm:prSet/>
      <dgm:spPr/>
      <dgm:t>
        <a:bodyPr/>
        <a:lstStyle/>
        <a:p>
          <a:endParaRPr lang="ru-RU"/>
        </a:p>
      </dgm:t>
    </dgm:pt>
    <dgm:pt modelId="{0B8581EA-2A96-459B-A500-41A061C93DAD}" type="sibTrans" cxnId="{2E5FBBFC-47A8-4390-BBA6-05BC8520149A}">
      <dgm:prSet/>
      <dgm:spPr/>
      <dgm:t>
        <a:bodyPr/>
        <a:lstStyle/>
        <a:p>
          <a:endParaRPr lang="ru-RU"/>
        </a:p>
      </dgm:t>
    </dgm:pt>
    <dgm:pt modelId="{1BFD56BE-59B2-4DA8-A329-6E8CB08F9B5D}">
      <dgm:prSet custT="1"/>
      <dgm:spPr/>
      <dgm:t>
        <a:bodyPr/>
        <a:lstStyle/>
        <a:p>
          <a:r>
            <a:rPr lang="ru-RU" sz="1050">
              <a:latin typeface="Times New Roman" pitchFamily="18" charset="0"/>
              <a:cs typeface="Times New Roman" pitchFamily="18" charset="0"/>
            </a:rPr>
            <a:t>2) типичные проявления сифилиса, встречающиеся не только при раннем врожденном, но и при приобретенном сифилисе (папулезная сыпь на конечностях, ягодицах, лице, иногда по всему телу; в местах мацерации - эрозивные папулы и широкие кондиломы; розеолезная сыпь (встречается редко), рауцедо, алопеция, поражения костей в виде периостита, остеопороза и остеосклероза, костных гумм; поражения внутренних органов в виде специфических гепатита, гломерулонефрита, миокардита, эндо- и перикардита и др., поражения центральной нервной системы в виде специфического менингита, гидроцефалии и т.д.); </a:t>
          </a:r>
        </a:p>
      </dgm:t>
    </dgm:pt>
    <dgm:pt modelId="{CCAC6CF7-8621-4947-A4E1-1BC61DC0DAFD}" type="parTrans" cxnId="{05EDFE73-B537-47A7-97DB-93D095545309}">
      <dgm:prSet/>
      <dgm:spPr/>
      <dgm:t>
        <a:bodyPr/>
        <a:lstStyle/>
        <a:p>
          <a:endParaRPr lang="ru-RU"/>
        </a:p>
      </dgm:t>
    </dgm:pt>
    <dgm:pt modelId="{A8EC8F16-87A1-4A3B-B93B-43151B698139}" type="sibTrans" cxnId="{05EDFE73-B537-47A7-97DB-93D095545309}">
      <dgm:prSet/>
      <dgm:spPr/>
      <dgm:t>
        <a:bodyPr/>
        <a:lstStyle/>
        <a:p>
          <a:endParaRPr lang="ru-RU"/>
        </a:p>
      </dgm:t>
    </dgm:pt>
    <dgm:pt modelId="{602675C2-C5D4-4650-80CF-3FD27708429A}">
      <dgm:prSet custT="1"/>
      <dgm:spPr/>
      <dgm:t>
        <a:bodyPr/>
        <a:lstStyle/>
        <a:p>
          <a:r>
            <a:rPr lang="ru-RU" sz="1050">
              <a:latin typeface="Times New Roman" pitchFamily="18" charset="0"/>
              <a:cs typeface="Times New Roman" pitchFamily="18" charset="0"/>
            </a:rPr>
            <a:t>3) общие и локальные симптомы, встречающиеся и при других внутриутробных инфекциях: "старческий вид" новорожденного (кожа морщинистая, дряблая, грязно-желтого цвета), лучистые рубцы Робинсона- Фурнье ( образование трещин, которые в окружности рта имеют радиальные направления);малая длина и масса тела с явлениями гипотрофии, вплоть до кахексии; гипохромная анемия, лейкоцитоз, повышение СОЭ, тромбоцитопения; гепатоспленомегалия; хориоретинит (IV типа); онихии и паронихии. Плацента при сифилисе увеличена, гипертрофирована; ее масса составляет 1/4 - 1/3 (в норме 1/6 - 1/5) от массы плода</a:t>
          </a:r>
        </a:p>
      </dgm:t>
    </dgm:pt>
    <dgm:pt modelId="{54259565-5369-448F-8AD4-9DAA11A366CF}" type="parTrans" cxnId="{475959C0-3F8A-40A9-8342-493C683533DA}">
      <dgm:prSet/>
      <dgm:spPr/>
      <dgm:t>
        <a:bodyPr/>
        <a:lstStyle/>
        <a:p>
          <a:endParaRPr lang="ru-RU"/>
        </a:p>
      </dgm:t>
    </dgm:pt>
    <dgm:pt modelId="{A4A3E415-4866-4503-9968-209B3AAB878B}" type="sibTrans" cxnId="{475959C0-3F8A-40A9-8342-493C683533DA}">
      <dgm:prSet/>
      <dgm:spPr/>
      <dgm:t>
        <a:bodyPr/>
        <a:lstStyle/>
        <a:p>
          <a:endParaRPr lang="ru-RU"/>
        </a:p>
      </dgm:t>
    </dgm:pt>
    <dgm:pt modelId="{CE0127C2-9555-499E-BFDE-DA8004FF4CA9}">
      <dgm:prSet phldrT="[Текст]"/>
      <dgm:spPr/>
      <dgm:t>
        <a:bodyPr/>
        <a:lstStyle/>
        <a:p>
          <a:endParaRPr lang="ru-RU" sz="900">
            <a:latin typeface="Times New Roman" pitchFamily="18" charset="0"/>
            <a:cs typeface="Times New Roman" pitchFamily="18" charset="0"/>
          </a:endParaRPr>
        </a:p>
      </dgm:t>
    </dgm:pt>
    <dgm:pt modelId="{953DF5C7-3346-47D8-A533-7ADD3A340B29}" type="parTrans" cxnId="{C27DA0A3-8A38-4EE4-921C-63A33DC08090}">
      <dgm:prSet/>
      <dgm:spPr/>
      <dgm:t>
        <a:bodyPr/>
        <a:lstStyle/>
        <a:p>
          <a:endParaRPr lang="ru-RU"/>
        </a:p>
      </dgm:t>
    </dgm:pt>
    <dgm:pt modelId="{8BA505AC-DDA1-4715-9288-5F68FEAC56C6}" type="sibTrans" cxnId="{C27DA0A3-8A38-4EE4-921C-63A33DC08090}">
      <dgm:prSet/>
      <dgm:spPr/>
      <dgm:t>
        <a:bodyPr/>
        <a:lstStyle/>
        <a:p>
          <a:endParaRPr lang="ru-RU"/>
        </a:p>
      </dgm:t>
    </dgm:pt>
    <dgm:pt modelId="{42BC4939-E7E6-46BF-B9A3-F1A89881D5BC}" type="pres">
      <dgm:prSet presAssocID="{E8CECD95-DD85-4B46-9A76-151E8522693E}" presName="linear" presStyleCnt="0">
        <dgm:presLayoutVars>
          <dgm:animLvl val="lvl"/>
          <dgm:resizeHandles val="exact"/>
        </dgm:presLayoutVars>
      </dgm:prSet>
      <dgm:spPr/>
      <dgm:t>
        <a:bodyPr/>
        <a:lstStyle/>
        <a:p>
          <a:endParaRPr lang="ru-RU"/>
        </a:p>
      </dgm:t>
    </dgm:pt>
    <dgm:pt modelId="{C6AEF0E0-5E12-4EB5-9C2F-8A520315D82A}" type="pres">
      <dgm:prSet presAssocID="{73BF5D4E-2434-4372-BF84-E847CD357313}" presName="parentText" presStyleLbl="node1" presStyleIdx="0" presStyleCnt="1" custScaleY="19202" custLinFactNeighborY="976">
        <dgm:presLayoutVars>
          <dgm:chMax val="0"/>
          <dgm:bulletEnabled val="1"/>
        </dgm:presLayoutVars>
      </dgm:prSet>
      <dgm:spPr/>
      <dgm:t>
        <a:bodyPr/>
        <a:lstStyle/>
        <a:p>
          <a:endParaRPr lang="ru-RU"/>
        </a:p>
      </dgm:t>
    </dgm:pt>
    <dgm:pt modelId="{77E6713D-EA71-4A71-B839-74384ACD95CC}" type="pres">
      <dgm:prSet presAssocID="{73BF5D4E-2434-4372-BF84-E847CD357313}" presName="childText" presStyleLbl="revTx" presStyleIdx="0" presStyleCnt="1" custScaleY="105746">
        <dgm:presLayoutVars>
          <dgm:bulletEnabled val="1"/>
        </dgm:presLayoutVars>
      </dgm:prSet>
      <dgm:spPr/>
      <dgm:t>
        <a:bodyPr/>
        <a:lstStyle/>
        <a:p>
          <a:endParaRPr lang="ru-RU"/>
        </a:p>
      </dgm:t>
    </dgm:pt>
  </dgm:ptLst>
  <dgm:cxnLst>
    <dgm:cxn modelId="{4E4ED653-6A95-43BE-A76D-A6E7493520FD}" type="presOf" srcId="{CE0127C2-9555-499E-BFDE-DA8004FF4CA9}" destId="{77E6713D-EA71-4A71-B839-74384ACD95CC}" srcOrd="0" destOrd="0" presId="urn:microsoft.com/office/officeart/2005/8/layout/vList2"/>
    <dgm:cxn modelId="{2E5FBBFC-47A8-4390-BBA6-05BC8520149A}" srcId="{73BF5D4E-2434-4372-BF84-E847CD357313}" destId="{2134FD88-D81B-47B9-87C2-4B8A4C48AAA0}" srcOrd="1" destOrd="0" parTransId="{C0E24DEF-89E6-4223-A910-45AE069CA0C8}" sibTransId="{0B8581EA-2A96-459B-A500-41A061C93DAD}"/>
    <dgm:cxn modelId="{687A1C7C-795E-4DE3-B733-3F29EEFA4047}" type="presOf" srcId="{2134FD88-D81B-47B9-87C2-4B8A4C48AAA0}" destId="{77E6713D-EA71-4A71-B839-74384ACD95CC}" srcOrd="0" destOrd="1" presId="urn:microsoft.com/office/officeart/2005/8/layout/vList2"/>
    <dgm:cxn modelId="{DCBF9805-BA10-414B-A7A3-EC32389AA077}" type="presOf" srcId="{602675C2-C5D4-4650-80CF-3FD27708429A}" destId="{77E6713D-EA71-4A71-B839-74384ACD95CC}" srcOrd="0" destOrd="3" presId="urn:microsoft.com/office/officeart/2005/8/layout/vList2"/>
    <dgm:cxn modelId="{C27DA0A3-8A38-4EE4-921C-63A33DC08090}" srcId="{73BF5D4E-2434-4372-BF84-E847CD357313}" destId="{CE0127C2-9555-499E-BFDE-DA8004FF4CA9}" srcOrd="0" destOrd="0" parTransId="{953DF5C7-3346-47D8-A533-7ADD3A340B29}" sibTransId="{8BA505AC-DDA1-4715-9288-5F68FEAC56C6}"/>
    <dgm:cxn modelId="{73D2DC05-1FB4-4C28-92B8-F891E02AFFBD}" srcId="{E8CECD95-DD85-4B46-9A76-151E8522693E}" destId="{73BF5D4E-2434-4372-BF84-E847CD357313}" srcOrd="0" destOrd="0" parTransId="{F888FFA2-060F-4A57-BF2A-56299DF742C6}" sibTransId="{3953D3A4-3863-4DD8-96A9-5CFAF8BDC96E}"/>
    <dgm:cxn modelId="{EABB1CC9-75BE-4DE3-BE7C-48E12128DA4E}" type="presOf" srcId="{73BF5D4E-2434-4372-BF84-E847CD357313}" destId="{C6AEF0E0-5E12-4EB5-9C2F-8A520315D82A}" srcOrd="0" destOrd="0" presId="urn:microsoft.com/office/officeart/2005/8/layout/vList2"/>
    <dgm:cxn modelId="{08F86B54-3EBF-46FB-87B9-7ECF4FC0E967}" type="presOf" srcId="{1BFD56BE-59B2-4DA8-A329-6E8CB08F9B5D}" destId="{77E6713D-EA71-4A71-B839-74384ACD95CC}" srcOrd="0" destOrd="2" presId="urn:microsoft.com/office/officeart/2005/8/layout/vList2"/>
    <dgm:cxn modelId="{05EDFE73-B537-47A7-97DB-93D095545309}" srcId="{73BF5D4E-2434-4372-BF84-E847CD357313}" destId="{1BFD56BE-59B2-4DA8-A329-6E8CB08F9B5D}" srcOrd="2" destOrd="0" parTransId="{CCAC6CF7-8621-4947-A4E1-1BC61DC0DAFD}" sibTransId="{A8EC8F16-87A1-4A3B-B93B-43151B698139}"/>
    <dgm:cxn modelId="{475959C0-3F8A-40A9-8342-493C683533DA}" srcId="{73BF5D4E-2434-4372-BF84-E847CD357313}" destId="{602675C2-C5D4-4650-80CF-3FD27708429A}" srcOrd="3" destOrd="0" parTransId="{54259565-5369-448F-8AD4-9DAA11A366CF}" sibTransId="{A4A3E415-4866-4503-9968-209B3AAB878B}"/>
    <dgm:cxn modelId="{2C830876-6D44-4EBF-A309-0EC6BAF38973}" type="presOf" srcId="{E8CECD95-DD85-4B46-9A76-151E8522693E}" destId="{42BC4939-E7E6-46BF-B9A3-F1A89881D5BC}" srcOrd="0" destOrd="0" presId="urn:microsoft.com/office/officeart/2005/8/layout/vList2"/>
    <dgm:cxn modelId="{EBEE3729-9DE6-4F4A-939C-D960EDD4D6C2}" type="presParOf" srcId="{42BC4939-E7E6-46BF-B9A3-F1A89881D5BC}" destId="{C6AEF0E0-5E12-4EB5-9C2F-8A520315D82A}" srcOrd="0" destOrd="0" presId="urn:microsoft.com/office/officeart/2005/8/layout/vList2"/>
    <dgm:cxn modelId="{D729DCB1-8A7A-4BC8-AF47-A9949006FDD7}" type="presParOf" srcId="{42BC4939-E7E6-46BF-B9A3-F1A89881D5BC}" destId="{77E6713D-EA71-4A71-B839-74384ACD95CC}" srcOrd="1" destOrd="0" presId="urn:microsoft.com/office/officeart/2005/8/layout/vList2"/>
  </dgm:cxnLst>
  <dgm:bg/>
  <dgm:whole/>
  <dgm:extLst>
    <a:ext uri="http://schemas.microsoft.com/office/drawing/2008/diagram">
      <dsp:dataModelExt xmlns:dsp="http://schemas.microsoft.com/office/drawing/2008/diagram" relId="rId260" minVer="http://schemas.openxmlformats.org/drawingml/2006/diagram"/>
    </a:ext>
  </dgm:extLst>
</dgm:dataModel>
</file>

<file path=word/diagrams/data51.xml><?xml version="1.0" encoding="utf-8"?>
<dgm:dataModel xmlns:dgm="http://schemas.openxmlformats.org/drawingml/2006/diagram" xmlns:a="http://schemas.openxmlformats.org/drawingml/2006/main">
  <dgm:ptLst>
    <dgm:pt modelId="{EC9E4D2C-58D1-490F-9248-C7CA76E1B74C}"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48798D38-D2B1-4DAD-91A3-290A02C18736}">
      <dgm:prSet phldrT="[Текст]"/>
      <dgm:spPr/>
      <dgm:t>
        <a:bodyPr/>
        <a:lstStyle/>
        <a:p>
          <a:r>
            <a:rPr lang="ru-RU">
              <a:latin typeface="Times New Roman" pitchFamily="18" charset="0"/>
              <a:cs typeface="Times New Roman" pitchFamily="18" charset="0"/>
            </a:rPr>
            <a:t>с симптомами характеризуется:</a:t>
          </a:r>
        </a:p>
      </dgm:t>
    </dgm:pt>
    <dgm:pt modelId="{E7103CD9-34F9-4E1B-A534-A1ECB44619F8}" type="parTrans" cxnId="{8E495922-8B72-4280-BDB8-1178ADE4D643}">
      <dgm:prSet/>
      <dgm:spPr/>
      <dgm:t>
        <a:bodyPr/>
        <a:lstStyle/>
        <a:p>
          <a:endParaRPr lang="ru-RU"/>
        </a:p>
      </dgm:t>
    </dgm:pt>
    <dgm:pt modelId="{2B813DBF-601D-4CE8-8FB7-AE640C2A4766}" type="sibTrans" cxnId="{8E495922-8B72-4280-BDB8-1178ADE4D643}">
      <dgm:prSet/>
      <dgm:spPr/>
      <dgm:t>
        <a:bodyPr/>
        <a:lstStyle/>
        <a:p>
          <a:endParaRPr lang="ru-RU"/>
        </a:p>
      </dgm:t>
    </dgm:pt>
    <dgm:pt modelId="{726D66DC-5959-466B-8639-504DD1E22FAF}">
      <dgm:prSet phldrT="[Текст]"/>
      <dgm:spPr/>
      <dgm:t>
        <a:bodyPr/>
        <a:lstStyle/>
        <a:p>
          <a:r>
            <a:rPr lang="ru-RU" b="1">
              <a:latin typeface="Times New Roman" pitchFamily="18" charset="0"/>
              <a:cs typeface="Times New Roman" pitchFamily="18" charset="0"/>
            </a:rPr>
            <a:t>достоверными признаками </a:t>
          </a:r>
          <a:r>
            <a:rPr lang="ru-RU" b="0">
              <a:latin typeface="Times New Roman" pitchFamily="18" charset="0"/>
              <a:cs typeface="Times New Roman" pitchFamily="18" charset="0"/>
            </a:rPr>
            <a:t>(триада Гетчинсона: паренхиматозный кератит, лабиринтная глухота, зубы Гетчинсона).</a:t>
          </a:r>
        </a:p>
      </dgm:t>
    </dgm:pt>
    <dgm:pt modelId="{1110EB12-51E1-4124-823D-8D2070766840}" type="parTrans" cxnId="{9E758EF8-B69A-4935-9ABD-52E455833CD3}">
      <dgm:prSet/>
      <dgm:spPr/>
      <dgm:t>
        <a:bodyPr/>
        <a:lstStyle/>
        <a:p>
          <a:endParaRPr lang="ru-RU"/>
        </a:p>
      </dgm:t>
    </dgm:pt>
    <dgm:pt modelId="{EF5ACB17-CA1B-494A-84D8-8ED88EFC9990}" type="sibTrans" cxnId="{9E758EF8-B69A-4935-9ABD-52E455833CD3}">
      <dgm:prSet/>
      <dgm:spPr/>
      <dgm:t>
        <a:bodyPr/>
        <a:lstStyle/>
        <a:p>
          <a:endParaRPr lang="ru-RU"/>
        </a:p>
      </dgm:t>
    </dgm:pt>
    <dgm:pt modelId="{76C161A2-315D-4BA0-A6F9-25B3FC645839}">
      <dgm:prSet phldrT="[Текст]"/>
      <dgm:spPr/>
      <dgm:t>
        <a:bodyPr/>
        <a:lstStyle/>
        <a:p>
          <a:r>
            <a:rPr lang="ru-RU" b="1">
              <a:latin typeface="Times New Roman" pitchFamily="18" charset="0"/>
              <a:cs typeface="Times New Roman" pitchFamily="18" charset="0"/>
            </a:rPr>
            <a:t>вероятными признаками </a:t>
          </a:r>
          <a:r>
            <a:rPr lang="ru-RU">
              <a:latin typeface="Times New Roman" pitchFamily="18" charset="0"/>
              <a:cs typeface="Times New Roman" pitchFamily="18" charset="0"/>
            </a:rPr>
            <a:t>(саблевидные голени, деформации носа, симптом «соли и перца» на глазном дне- хориоретиниты лучистые рубцы вокруг рта – Робинсона-Фурнье, ягодицеобразный череп, деформации зубов (зуб Муна, «щучий зуб» Фурнье), сифилитические гониты (синовиты Клеттона), поражения нервной системы в виде гемипарезов и гемиплегий, расстройств речи, слабоумия, церебрального детского паралича и джексоновской эпилепсии) и дистрофиями (утолщение грудинного конца правой ключицы, дистрофии костей черепав виде "олимпийского" лба, высокое "готическое" или "стрельчатое" небо, отсутствие мечевидного отростка грудины (аксифодия Кейра), инфантильный мизинец (мизинец Дюбуа-Гиссара), широко расставленные верхние резцы, бугорок на жевательной поверхности первого моляра верхней челюсти( бугорок Карабелли), зарастание волосами лба почти до бровей (гипертрихоз Тарновского ).</a:t>
          </a:r>
        </a:p>
      </dgm:t>
    </dgm:pt>
    <dgm:pt modelId="{0B901922-19D0-49A7-8F00-8B4B4EC3E0BF}" type="parTrans" cxnId="{D2424FDA-AD78-4AF4-9384-9EE4F9B0B06F}">
      <dgm:prSet/>
      <dgm:spPr/>
      <dgm:t>
        <a:bodyPr/>
        <a:lstStyle/>
        <a:p>
          <a:endParaRPr lang="ru-RU"/>
        </a:p>
      </dgm:t>
    </dgm:pt>
    <dgm:pt modelId="{FC751F61-2898-4C31-A889-773D08856F97}" type="sibTrans" cxnId="{D2424FDA-AD78-4AF4-9384-9EE4F9B0B06F}">
      <dgm:prSet/>
      <dgm:spPr/>
      <dgm:t>
        <a:bodyPr/>
        <a:lstStyle/>
        <a:p>
          <a:endParaRPr lang="ru-RU"/>
        </a:p>
      </dgm:t>
    </dgm:pt>
    <dgm:pt modelId="{DD440C0C-D409-4A2F-B513-284DBF04B6F7}">
      <dgm:prSet phldrT="[Текст]"/>
      <dgm:spPr/>
      <dgm:t>
        <a:bodyPr/>
        <a:lstStyle/>
        <a:p>
          <a:r>
            <a:rPr lang="ru-RU">
              <a:latin typeface="Times New Roman" pitchFamily="18" charset="0"/>
              <a:cs typeface="Times New Roman" pitchFamily="18" charset="0"/>
            </a:rPr>
            <a:t>Кроме того, характерны специфические поражения на коже и слизистых оболочках в виде бугорковых и гуммозных сифилидов кожи, слизистых оболочек, поражения органов и систем, особенно костной (периостит, остеопериостит, гуммозный остеомиелит, остеосклероз), печени и селезенки, сердечно-сосудистой, нервной и эндокринной систем.</a:t>
          </a:r>
        </a:p>
      </dgm:t>
    </dgm:pt>
    <dgm:pt modelId="{8631A854-1526-412E-B945-C2F0846A168B}" type="parTrans" cxnId="{AE56B051-E5B4-4899-8C44-684A46AC7858}">
      <dgm:prSet/>
      <dgm:spPr/>
      <dgm:t>
        <a:bodyPr/>
        <a:lstStyle/>
        <a:p>
          <a:endParaRPr lang="ru-RU"/>
        </a:p>
      </dgm:t>
    </dgm:pt>
    <dgm:pt modelId="{49365B17-A3F4-4755-91D3-F8241807C34D}" type="sibTrans" cxnId="{AE56B051-E5B4-4899-8C44-684A46AC7858}">
      <dgm:prSet/>
      <dgm:spPr/>
      <dgm:t>
        <a:bodyPr/>
        <a:lstStyle/>
        <a:p>
          <a:endParaRPr lang="ru-RU"/>
        </a:p>
      </dgm:t>
    </dgm:pt>
    <dgm:pt modelId="{99000F39-DB9D-449D-9AB9-7F4FDBC962E3}" type="pres">
      <dgm:prSet presAssocID="{EC9E4D2C-58D1-490F-9248-C7CA76E1B74C}" presName="linear" presStyleCnt="0">
        <dgm:presLayoutVars>
          <dgm:animLvl val="lvl"/>
          <dgm:resizeHandles val="exact"/>
        </dgm:presLayoutVars>
      </dgm:prSet>
      <dgm:spPr/>
      <dgm:t>
        <a:bodyPr/>
        <a:lstStyle/>
        <a:p>
          <a:endParaRPr lang="ru-RU"/>
        </a:p>
      </dgm:t>
    </dgm:pt>
    <dgm:pt modelId="{278731D6-5B39-4E1F-B4CB-65818FF18277}" type="pres">
      <dgm:prSet presAssocID="{48798D38-D2B1-4DAD-91A3-290A02C18736}" presName="parentText" presStyleLbl="node1" presStyleIdx="0" presStyleCnt="1" custScaleY="18516" custLinFactNeighborY="-67896">
        <dgm:presLayoutVars>
          <dgm:chMax val="0"/>
          <dgm:bulletEnabled val="1"/>
        </dgm:presLayoutVars>
      </dgm:prSet>
      <dgm:spPr/>
      <dgm:t>
        <a:bodyPr/>
        <a:lstStyle/>
        <a:p>
          <a:endParaRPr lang="ru-RU"/>
        </a:p>
      </dgm:t>
    </dgm:pt>
    <dgm:pt modelId="{A5DAF5C5-11E7-4DCF-9FE5-A5637BB3155F}" type="pres">
      <dgm:prSet presAssocID="{48798D38-D2B1-4DAD-91A3-290A02C18736}" presName="childText" presStyleLbl="revTx" presStyleIdx="0" presStyleCnt="1" custScaleY="7778">
        <dgm:presLayoutVars>
          <dgm:bulletEnabled val="1"/>
        </dgm:presLayoutVars>
      </dgm:prSet>
      <dgm:spPr/>
      <dgm:t>
        <a:bodyPr/>
        <a:lstStyle/>
        <a:p>
          <a:endParaRPr lang="ru-RU"/>
        </a:p>
      </dgm:t>
    </dgm:pt>
  </dgm:ptLst>
  <dgm:cxnLst>
    <dgm:cxn modelId="{EC68E3A7-DA9A-491D-976B-EF92C8AAB67C}" type="presOf" srcId="{726D66DC-5959-466B-8639-504DD1E22FAF}" destId="{A5DAF5C5-11E7-4DCF-9FE5-A5637BB3155F}" srcOrd="0" destOrd="0" presId="urn:microsoft.com/office/officeart/2005/8/layout/vList2"/>
    <dgm:cxn modelId="{8106892E-E09B-4F7F-9F98-AB93FBF21F1A}" type="presOf" srcId="{76C161A2-315D-4BA0-A6F9-25B3FC645839}" destId="{A5DAF5C5-11E7-4DCF-9FE5-A5637BB3155F}" srcOrd="0" destOrd="1" presId="urn:microsoft.com/office/officeart/2005/8/layout/vList2"/>
    <dgm:cxn modelId="{D2424FDA-AD78-4AF4-9384-9EE4F9B0B06F}" srcId="{48798D38-D2B1-4DAD-91A3-290A02C18736}" destId="{76C161A2-315D-4BA0-A6F9-25B3FC645839}" srcOrd="1" destOrd="0" parTransId="{0B901922-19D0-49A7-8F00-8B4B4EC3E0BF}" sibTransId="{FC751F61-2898-4C31-A889-773D08856F97}"/>
    <dgm:cxn modelId="{2F0C8CBE-BE3A-41B4-9E64-7ABC788B6CB2}" type="presOf" srcId="{EC9E4D2C-58D1-490F-9248-C7CA76E1B74C}" destId="{99000F39-DB9D-449D-9AB9-7F4FDBC962E3}" srcOrd="0" destOrd="0" presId="urn:microsoft.com/office/officeart/2005/8/layout/vList2"/>
    <dgm:cxn modelId="{AE56B051-E5B4-4899-8C44-684A46AC7858}" srcId="{48798D38-D2B1-4DAD-91A3-290A02C18736}" destId="{DD440C0C-D409-4A2F-B513-284DBF04B6F7}" srcOrd="2" destOrd="0" parTransId="{8631A854-1526-412E-B945-C2F0846A168B}" sibTransId="{49365B17-A3F4-4755-91D3-F8241807C34D}"/>
    <dgm:cxn modelId="{D7FEBAA8-3326-4265-BADB-CB6DC7DD6158}" type="presOf" srcId="{48798D38-D2B1-4DAD-91A3-290A02C18736}" destId="{278731D6-5B39-4E1F-B4CB-65818FF18277}" srcOrd="0" destOrd="0" presId="urn:microsoft.com/office/officeart/2005/8/layout/vList2"/>
    <dgm:cxn modelId="{9E758EF8-B69A-4935-9ABD-52E455833CD3}" srcId="{48798D38-D2B1-4DAD-91A3-290A02C18736}" destId="{726D66DC-5959-466B-8639-504DD1E22FAF}" srcOrd="0" destOrd="0" parTransId="{1110EB12-51E1-4124-823D-8D2070766840}" sibTransId="{EF5ACB17-CA1B-494A-84D8-8ED88EFC9990}"/>
    <dgm:cxn modelId="{E2853A72-4A54-4E19-87FE-408BB211CFCB}" type="presOf" srcId="{DD440C0C-D409-4A2F-B513-284DBF04B6F7}" destId="{A5DAF5C5-11E7-4DCF-9FE5-A5637BB3155F}" srcOrd="0" destOrd="2" presId="urn:microsoft.com/office/officeart/2005/8/layout/vList2"/>
    <dgm:cxn modelId="{8E495922-8B72-4280-BDB8-1178ADE4D643}" srcId="{EC9E4D2C-58D1-490F-9248-C7CA76E1B74C}" destId="{48798D38-D2B1-4DAD-91A3-290A02C18736}" srcOrd="0" destOrd="0" parTransId="{E7103CD9-34F9-4E1B-A534-A1ECB44619F8}" sibTransId="{2B813DBF-601D-4CE8-8FB7-AE640C2A4766}"/>
    <dgm:cxn modelId="{C1E60647-472E-465F-8659-027976A9AFF9}" type="presParOf" srcId="{99000F39-DB9D-449D-9AB9-7F4FDBC962E3}" destId="{278731D6-5B39-4E1F-B4CB-65818FF18277}" srcOrd="0" destOrd="0" presId="urn:microsoft.com/office/officeart/2005/8/layout/vList2"/>
    <dgm:cxn modelId="{FF9AA74D-7C67-4545-8C93-51CEEBA67BC6}" type="presParOf" srcId="{99000F39-DB9D-449D-9AB9-7F4FDBC962E3}" destId="{A5DAF5C5-11E7-4DCF-9FE5-A5637BB3155F}" srcOrd="1" destOrd="0" presId="urn:microsoft.com/office/officeart/2005/8/layout/vList2"/>
  </dgm:cxnLst>
  <dgm:bg/>
  <dgm:whole/>
  <dgm:extLst>
    <a:ext uri="http://schemas.microsoft.com/office/drawing/2008/diagram">
      <dsp:dataModelExt xmlns:dsp="http://schemas.microsoft.com/office/drawing/2008/diagram" relId="rId265" minVer="http://schemas.openxmlformats.org/drawingml/2006/diagram"/>
    </a:ext>
  </dgm:extLst>
</dgm:dataModel>
</file>

<file path=word/diagrams/data52.xml><?xml version="1.0" encoding="utf-8"?>
<dgm:dataModel xmlns:dgm="http://schemas.openxmlformats.org/drawingml/2006/diagram" xmlns:a="http://schemas.openxmlformats.org/drawingml/2006/main">
  <dgm:ptLst>
    <dgm:pt modelId="{897C4A85-2844-4FC9-866B-2434DB6B2D72}"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ru-RU"/>
        </a:p>
      </dgm:t>
    </dgm:pt>
    <dgm:pt modelId="{B2679BAC-06A3-4EA0-9EE0-236E01157F33}">
      <dgm:prSet phldrT="[Текст]" custT="1"/>
      <dgm:spPr/>
      <dgm:t>
        <a:bodyPr/>
        <a:lstStyle/>
        <a:p>
          <a:pPr algn="ctr"/>
          <a:r>
            <a:rPr lang="ru-RU" sz="1400" b="1">
              <a:latin typeface="Times New Roman" pitchFamily="18" charset="0"/>
              <a:cs typeface="Times New Roman" pitchFamily="18" charset="0"/>
            </a:rPr>
            <a:t>Краткое описание методов:</a:t>
          </a:r>
          <a:endParaRPr lang="ru-RU" sz="1400">
            <a:latin typeface="Times New Roman" pitchFamily="18" charset="0"/>
            <a:cs typeface="Times New Roman" pitchFamily="18" charset="0"/>
          </a:endParaRPr>
        </a:p>
      </dgm:t>
    </dgm:pt>
    <dgm:pt modelId="{943DA102-8C19-4270-BF0D-55BDFC551F13}" type="parTrans" cxnId="{8B79912C-5237-448C-9AA3-46F774647172}">
      <dgm:prSet/>
      <dgm:spPr/>
      <dgm:t>
        <a:bodyPr/>
        <a:lstStyle/>
        <a:p>
          <a:endParaRPr lang="ru-RU"/>
        </a:p>
      </dgm:t>
    </dgm:pt>
    <dgm:pt modelId="{E948C013-BDCA-474E-B0E9-D144B27B2EF8}" type="sibTrans" cxnId="{8B79912C-5237-448C-9AA3-46F774647172}">
      <dgm:prSet/>
      <dgm:spPr/>
      <dgm:t>
        <a:bodyPr/>
        <a:lstStyle/>
        <a:p>
          <a:endParaRPr lang="ru-RU"/>
        </a:p>
      </dgm:t>
    </dgm:pt>
    <dgm:pt modelId="{2E77B7DB-662B-43BE-B41E-C8205EE4E21C}">
      <dgm:prSet phldrT="[Текст]"/>
      <dgm:spPr/>
      <dgm:t>
        <a:bodyPr/>
        <a:lstStyle/>
        <a:p>
          <a:r>
            <a:rPr lang="ru-RU" b="1">
              <a:latin typeface="Times New Roman" pitchFamily="18" charset="0"/>
              <a:cs typeface="Times New Roman" pitchFamily="18" charset="0"/>
            </a:rPr>
            <a:t>1. </a:t>
          </a:r>
          <a:r>
            <a:rPr lang="ru-RU">
              <a:latin typeface="Times New Roman" pitchFamily="18" charset="0"/>
              <a:cs typeface="Times New Roman" pitchFamily="18" charset="0"/>
            </a:rPr>
            <a:t>Определение </a:t>
          </a:r>
          <a:r>
            <a:rPr lang="ru-RU" b="1">
              <a:latin typeface="Times New Roman" pitchFamily="18" charset="0"/>
              <a:cs typeface="Times New Roman" pitchFamily="18" charset="0"/>
            </a:rPr>
            <a:t>антител к бледной трепонеме </a:t>
          </a:r>
          <a:r>
            <a:rPr lang="ru-RU">
              <a:latin typeface="Times New Roman" pitchFamily="18" charset="0"/>
              <a:cs typeface="Times New Roman" pitchFamily="18" charset="0"/>
            </a:rPr>
            <a:t>(Treponema pallidum) в реакции пассивной гемагглютинации (</a:t>
          </a:r>
          <a:r>
            <a:rPr lang="ru-RU" b="1">
              <a:latin typeface="Times New Roman" pitchFamily="18" charset="0"/>
              <a:cs typeface="Times New Roman" pitchFamily="18" charset="0"/>
            </a:rPr>
            <a:t>РПГА</a:t>
          </a:r>
          <a:r>
            <a:rPr lang="ru-RU">
              <a:latin typeface="Times New Roman" pitchFamily="18" charset="0"/>
              <a:cs typeface="Times New Roman" pitchFamily="18" charset="0"/>
            </a:rPr>
            <a:t>) - высокочувствительный и специфичный тест. Чувствительность метода при первичном сифилисе - 76%, при вторичном - 100%, при скрытом - 94 - 97%, специфичность - 98 - 100%.</a:t>
          </a:r>
        </a:p>
      </dgm:t>
    </dgm:pt>
    <dgm:pt modelId="{CDAF9957-3BAB-44BB-9637-BAE039725E5C}" type="parTrans" cxnId="{91E33303-6B00-4565-B200-DD7A9B3E32E4}">
      <dgm:prSet/>
      <dgm:spPr/>
      <dgm:t>
        <a:bodyPr/>
        <a:lstStyle/>
        <a:p>
          <a:endParaRPr lang="ru-RU"/>
        </a:p>
      </dgm:t>
    </dgm:pt>
    <dgm:pt modelId="{5CDB70DF-B671-4A7A-91FA-ED8A15096E64}" type="sibTrans" cxnId="{91E33303-6B00-4565-B200-DD7A9B3E32E4}">
      <dgm:prSet/>
      <dgm:spPr/>
      <dgm:t>
        <a:bodyPr/>
        <a:lstStyle/>
        <a:p>
          <a:endParaRPr lang="ru-RU"/>
        </a:p>
      </dgm:t>
    </dgm:pt>
    <dgm:pt modelId="{E55142A2-9472-470C-89D1-9D75B89948CA}">
      <dgm:prSet phldrT="[Текст]"/>
      <dgm:spPr/>
      <dgm:t>
        <a:bodyPr/>
        <a:lstStyle/>
        <a:p>
          <a:r>
            <a:rPr lang="ru-RU" b="1">
              <a:latin typeface="Times New Roman" pitchFamily="18" charset="0"/>
              <a:cs typeface="Times New Roman" pitchFamily="18" charset="0"/>
            </a:rPr>
            <a:t>2. </a:t>
          </a:r>
          <a:r>
            <a:rPr lang="ru-RU">
              <a:latin typeface="Times New Roman" pitchFamily="18" charset="0"/>
              <a:cs typeface="Times New Roman" pitchFamily="18" charset="0"/>
            </a:rPr>
            <a:t>Определение </a:t>
          </a:r>
          <a:r>
            <a:rPr lang="ru-RU" b="1">
              <a:latin typeface="Times New Roman" pitchFamily="18" charset="0"/>
              <a:cs typeface="Times New Roman" pitchFamily="18" charset="0"/>
            </a:rPr>
            <a:t>антител к бледной трепонеме </a:t>
          </a:r>
          <a:r>
            <a:rPr lang="ru-RU">
              <a:latin typeface="Times New Roman" pitchFamily="18" charset="0"/>
              <a:cs typeface="Times New Roman" pitchFamily="18" charset="0"/>
            </a:rPr>
            <a:t>(Treponema pallidum) иммуноферментным методом (</a:t>
          </a:r>
          <a:r>
            <a:rPr lang="ru-RU" b="1">
              <a:latin typeface="Times New Roman" pitchFamily="18" charset="0"/>
              <a:cs typeface="Times New Roman" pitchFamily="18" charset="0"/>
            </a:rPr>
            <a:t>ИФА)</a:t>
          </a:r>
          <a:r>
            <a:rPr lang="ru-RU">
              <a:latin typeface="Times New Roman" pitchFamily="18" charset="0"/>
              <a:cs typeface="Times New Roman" pitchFamily="18" charset="0"/>
            </a:rPr>
            <a:t> - высокочувствительный и специфичный тест. Чувствительность при первичном и вторичном сифилисе - 98 - 100%, специфичность - 96 - 100%. Дает возможность дифференцированного и суммарного определения </a:t>
          </a:r>
          <a:r>
            <a:rPr lang="ru-RU" b="1">
              <a:latin typeface="Times New Roman" pitchFamily="18" charset="0"/>
              <a:cs typeface="Times New Roman" pitchFamily="18" charset="0"/>
            </a:rPr>
            <a:t>IgM</a:t>
          </a:r>
          <a:r>
            <a:rPr lang="ru-RU">
              <a:latin typeface="Times New Roman" pitchFamily="18" charset="0"/>
              <a:cs typeface="Times New Roman" pitchFamily="18" charset="0"/>
            </a:rPr>
            <a:t> и </a:t>
          </a:r>
          <a:r>
            <a:rPr lang="ru-RU" b="1">
              <a:latin typeface="Times New Roman" pitchFamily="18" charset="0"/>
              <a:cs typeface="Times New Roman" pitchFamily="18" charset="0"/>
            </a:rPr>
            <a:t>IgG</a:t>
          </a:r>
          <a:r>
            <a:rPr lang="ru-RU">
              <a:latin typeface="Times New Roman" pitchFamily="18" charset="0"/>
              <a:cs typeface="Times New Roman" pitchFamily="18" charset="0"/>
            </a:rPr>
            <a:t> антител к возбудителю сифилиса.</a:t>
          </a:r>
        </a:p>
      </dgm:t>
    </dgm:pt>
    <dgm:pt modelId="{B4C13AFE-AB6C-4D5B-B5E1-F0AD3325B3EA}" type="parTrans" cxnId="{F272E978-E76B-43B0-9578-74C018E88C15}">
      <dgm:prSet/>
      <dgm:spPr/>
      <dgm:t>
        <a:bodyPr/>
        <a:lstStyle/>
        <a:p>
          <a:endParaRPr lang="ru-RU"/>
        </a:p>
      </dgm:t>
    </dgm:pt>
    <dgm:pt modelId="{2D1646FA-9716-4F62-B31D-EEC6D69DCA65}" type="sibTrans" cxnId="{F272E978-E76B-43B0-9578-74C018E88C15}">
      <dgm:prSet/>
      <dgm:spPr/>
      <dgm:t>
        <a:bodyPr/>
        <a:lstStyle/>
        <a:p>
          <a:endParaRPr lang="ru-RU"/>
        </a:p>
      </dgm:t>
    </dgm:pt>
    <dgm:pt modelId="{3447E1B7-33D3-4064-AF0D-F4640406ADA5}">
      <dgm:prSet phldrT="[Текст]"/>
      <dgm:spPr/>
      <dgm:t>
        <a:bodyPr/>
        <a:lstStyle/>
        <a:p>
          <a:r>
            <a:rPr lang="ru-RU" b="1">
              <a:latin typeface="Times New Roman" pitchFamily="18" charset="0"/>
              <a:cs typeface="Times New Roman" pitchFamily="18" charset="0"/>
            </a:rPr>
            <a:t>3. </a:t>
          </a:r>
          <a:r>
            <a:rPr lang="ru-RU">
              <a:latin typeface="Times New Roman" pitchFamily="18" charset="0"/>
              <a:cs typeface="Times New Roman" pitchFamily="18" charset="0"/>
            </a:rPr>
            <a:t>Определение </a:t>
          </a:r>
          <a:r>
            <a:rPr lang="ru-RU" b="1">
              <a:latin typeface="Times New Roman" pitchFamily="18" charset="0"/>
              <a:cs typeface="Times New Roman" pitchFamily="18" charset="0"/>
            </a:rPr>
            <a:t>антител к Treponema pallidum методом иммуноблоттинга </a:t>
          </a:r>
          <a:r>
            <a:rPr lang="ru-RU">
              <a:latin typeface="Times New Roman" pitchFamily="18" charset="0"/>
              <a:cs typeface="Times New Roman" pitchFamily="18" charset="0"/>
            </a:rPr>
            <a:t>- является модификацией ИФА. Чувствительность и специфичность - 98 - 100%. Может применяться для подтверждения диагноза, в особенности при сомнительных или противоречивых результатах других трепонемных тестов. Дает возможность дифференцированного и суммарного определения IgM и IgG антител к возбудителю сифилиса.</a:t>
          </a:r>
        </a:p>
      </dgm:t>
    </dgm:pt>
    <dgm:pt modelId="{2894FEA5-4755-4894-8712-1EBE0AA2FC46}" type="parTrans" cxnId="{5556606E-7843-4387-A837-E7E7123752B4}">
      <dgm:prSet/>
      <dgm:spPr/>
      <dgm:t>
        <a:bodyPr/>
        <a:lstStyle/>
        <a:p>
          <a:endParaRPr lang="ru-RU"/>
        </a:p>
      </dgm:t>
    </dgm:pt>
    <dgm:pt modelId="{4814B88C-9E75-4787-8F22-ABBFB985A3DB}" type="sibTrans" cxnId="{5556606E-7843-4387-A837-E7E7123752B4}">
      <dgm:prSet/>
      <dgm:spPr/>
      <dgm:t>
        <a:bodyPr/>
        <a:lstStyle/>
        <a:p>
          <a:endParaRPr lang="ru-RU"/>
        </a:p>
      </dgm:t>
    </dgm:pt>
    <dgm:pt modelId="{BB99D524-A858-47E0-96A8-AE330211A8BF}">
      <dgm:prSet phldrT="[Текст]"/>
      <dgm:spPr/>
      <dgm:t>
        <a:bodyPr/>
        <a:lstStyle/>
        <a:p>
          <a:r>
            <a:rPr lang="ru-RU" b="1">
              <a:latin typeface="Times New Roman" pitchFamily="18" charset="0"/>
              <a:cs typeface="Times New Roman" pitchFamily="18" charset="0"/>
            </a:rPr>
            <a:t>4. </a:t>
          </a:r>
          <a:r>
            <a:rPr lang="ru-RU">
              <a:latin typeface="Times New Roman" pitchFamily="18" charset="0"/>
              <a:cs typeface="Times New Roman" pitchFamily="18" charset="0"/>
            </a:rPr>
            <a:t>Определение </a:t>
          </a:r>
          <a:r>
            <a:rPr lang="ru-RU" b="1">
              <a:latin typeface="Times New Roman" pitchFamily="18" charset="0"/>
              <a:cs typeface="Times New Roman" pitchFamily="18" charset="0"/>
            </a:rPr>
            <a:t>антител к бледной трепонеме </a:t>
          </a:r>
          <a:r>
            <a:rPr lang="ru-RU">
              <a:latin typeface="Times New Roman" pitchFamily="18" charset="0"/>
              <a:cs typeface="Times New Roman" pitchFamily="18" charset="0"/>
            </a:rPr>
            <a:t>(Treponema pallidum) реакцией иммунофлюоресценции (</a:t>
          </a:r>
          <a:r>
            <a:rPr lang="ru-RU" b="1">
              <a:latin typeface="Times New Roman" pitchFamily="18" charset="0"/>
              <a:cs typeface="Times New Roman" pitchFamily="18" charset="0"/>
            </a:rPr>
            <a:t>РИФ</a:t>
          </a:r>
          <a:r>
            <a:rPr lang="ru-RU">
              <a:latin typeface="Times New Roman" pitchFamily="18" charset="0"/>
              <a:cs typeface="Times New Roman" pitchFamily="18" charset="0"/>
            </a:rPr>
            <a:t>), в том числе в модификациях </a:t>
          </a:r>
          <a:r>
            <a:rPr lang="ru-RU" b="1">
              <a:latin typeface="Times New Roman" pitchFamily="18" charset="0"/>
              <a:cs typeface="Times New Roman" pitchFamily="18" charset="0"/>
            </a:rPr>
            <a:t>РИФабс</a:t>
          </a:r>
          <a:r>
            <a:rPr lang="ru-RU">
              <a:latin typeface="Times New Roman" pitchFamily="18" charset="0"/>
              <a:cs typeface="Times New Roman" pitchFamily="18" charset="0"/>
            </a:rPr>
            <a:t> и </a:t>
          </a:r>
          <a:r>
            <a:rPr lang="ru-RU" b="1">
              <a:latin typeface="Times New Roman" pitchFamily="18" charset="0"/>
              <a:cs typeface="Times New Roman" pitchFamily="18" charset="0"/>
            </a:rPr>
            <a:t>РИФ200</a:t>
          </a:r>
          <a:r>
            <a:rPr lang="ru-RU">
              <a:latin typeface="Times New Roman" pitchFamily="18" charset="0"/>
              <a:cs typeface="Times New Roman" pitchFamily="18" charset="0"/>
            </a:rPr>
            <a:t>) - тест, достаточно чувствительный на всех стадиях сифилиса.Чувствительность при первичном сифилисе - 70 - 100%, при вторичном и позднем - 96 - 100%), специфичность - 94 - 100%. РИФ применяется для дифференциации скрытых форм сифилиса и ложноположительных результатов исследований на сифилис.</a:t>
          </a:r>
        </a:p>
      </dgm:t>
    </dgm:pt>
    <dgm:pt modelId="{D0EC06A0-D6F2-4228-AD3C-5A02A28BDD54}" type="parTrans" cxnId="{189BF081-A588-49E2-9C1F-44505801C28E}">
      <dgm:prSet/>
      <dgm:spPr/>
      <dgm:t>
        <a:bodyPr/>
        <a:lstStyle/>
        <a:p>
          <a:endParaRPr lang="ru-RU"/>
        </a:p>
      </dgm:t>
    </dgm:pt>
    <dgm:pt modelId="{8EB6AD8C-18E1-4CBF-84AB-00965947945E}" type="sibTrans" cxnId="{189BF081-A588-49E2-9C1F-44505801C28E}">
      <dgm:prSet/>
      <dgm:spPr/>
      <dgm:t>
        <a:bodyPr/>
        <a:lstStyle/>
        <a:p>
          <a:endParaRPr lang="ru-RU"/>
        </a:p>
      </dgm:t>
    </dgm:pt>
    <dgm:pt modelId="{67C25ED2-A902-47F6-A5E1-A5DD5974C272}">
      <dgm:prSet phldrT="[Текст]"/>
      <dgm:spPr/>
      <dgm:t>
        <a:bodyPr/>
        <a:lstStyle/>
        <a:p>
          <a:r>
            <a:rPr lang="ru-RU" b="1">
              <a:latin typeface="Times New Roman" pitchFamily="18" charset="0"/>
              <a:cs typeface="Times New Roman" pitchFamily="18" charset="0"/>
            </a:rPr>
            <a:t>5. Реакция иммобилизации (бледных) трепонем (РИБТ, РИТ) </a:t>
          </a:r>
          <a:r>
            <a:rPr lang="ru-RU">
              <a:latin typeface="Times New Roman" pitchFamily="18" charset="0"/>
              <a:cs typeface="Times New Roman" pitchFamily="18" charset="0"/>
            </a:rPr>
            <a:t>- классический тест для выявления специфических трепонемных антител; чувствительность (суммарно по стадиям сифилиса) составляет 87,7%; специфичность - 100%. Трудоемкий и сложный для постановки тест, требующий значительных средств для проведения тестирования. Сфера применения РИБТ сужается, однако она сохраняет свои позиции как "реакция-арбитр" при дифференциальной диагностике скрытых форм сифилиса с ложноположительными результатами серологических реакций.</a:t>
          </a:r>
        </a:p>
      </dgm:t>
    </dgm:pt>
    <dgm:pt modelId="{BAF01A96-204A-4413-9654-913345353EB9}" type="parTrans" cxnId="{0CCADC8F-ED16-414D-8524-803ED8501BFC}">
      <dgm:prSet/>
      <dgm:spPr/>
      <dgm:t>
        <a:bodyPr/>
        <a:lstStyle/>
        <a:p>
          <a:endParaRPr lang="ru-RU"/>
        </a:p>
      </dgm:t>
    </dgm:pt>
    <dgm:pt modelId="{5E7C18DA-F26B-4E8C-870E-5ABE304D520E}" type="sibTrans" cxnId="{0CCADC8F-ED16-414D-8524-803ED8501BFC}">
      <dgm:prSet/>
      <dgm:spPr/>
      <dgm:t>
        <a:bodyPr/>
        <a:lstStyle/>
        <a:p>
          <a:endParaRPr lang="ru-RU"/>
        </a:p>
      </dgm:t>
    </dgm:pt>
    <dgm:pt modelId="{981C8E03-7B92-452F-A20C-10738FA5D70A}">
      <dgm:prSet phldrT="[Текст]"/>
      <dgm:spPr/>
      <dgm:t>
        <a:bodyPr/>
        <a:lstStyle/>
        <a:p>
          <a:r>
            <a:rPr lang="ru-RU" b="1">
              <a:latin typeface="Times New Roman" pitchFamily="18" charset="0"/>
              <a:cs typeface="Times New Roman" pitchFamily="18" charset="0"/>
            </a:rPr>
            <a:t>6. Метод иммунохемилюминесценции </a:t>
          </a:r>
          <a:r>
            <a:rPr lang="ru-RU">
              <a:latin typeface="Times New Roman" pitchFamily="18" charset="0"/>
              <a:cs typeface="Times New Roman" pitchFamily="18" charset="0"/>
            </a:rPr>
            <a:t>обладает высокой чувствительностью и специфичностью (98 - 100%), дает возможность количественного определения уровня антител к возбудителю сифилиса, может быть использован для подтверждения сифилитической инфекции и скрининга.</a:t>
          </a:r>
        </a:p>
      </dgm:t>
    </dgm:pt>
    <dgm:pt modelId="{A3CCE48A-B3A8-451B-BD34-EC2025A7F7CC}" type="parTrans" cxnId="{060A4A00-AB2A-4EC7-8525-AD00F4A7B95F}">
      <dgm:prSet/>
      <dgm:spPr/>
      <dgm:t>
        <a:bodyPr/>
        <a:lstStyle/>
        <a:p>
          <a:endParaRPr lang="ru-RU"/>
        </a:p>
      </dgm:t>
    </dgm:pt>
    <dgm:pt modelId="{AD5902D8-BDCE-4EC6-BB45-BE1AEE6F9354}" type="sibTrans" cxnId="{060A4A00-AB2A-4EC7-8525-AD00F4A7B95F}">
      <dgm:prSet/>
      <dgm:spPr/>
      <dgm:t>
        <a:bodyPr/>
        <a:lstStyle/>
        <a:p>
          <a:endParaRPr lang="ru-RU"/>
        </a:p>
      </dgm:t>
    </dgm:pt>
    <dgm:pt modelId="{3E4766C9-89B6-4D27-8F4C-E2AFE8A260BA}">
      <dgm:prSet phldrT="[Текст]"/>
      <dgm:spPr/>
      <dgm:t>
        <a:bodyPr/>
        <a:lstStyle/>
        <a:p>
          <a:r>
            <a:rPr lang="ru-RU" b="1">
              <a:latin typeface="Times New Roman" pitchFamily="18" charset="0"/>
              <a:cs typeface="Times New Roman" pitchFamily="18" charset="0"/>
            </a:rPr>
            <a:t>7. Метод иммунохроматографии </a:t>
          </a:r>
          <a:r>
            <a:rPr lang="ru-RU">
              <a:latin typeface="Times New Roman" pitchFamily="18" charset="0"/>
              <a:cs typeface="Times New Roman" pitchFamily="18" charset="0"/>
            </a:rPr>
            <a:t>- имеет чувствительность 99 - 100% и специфичность 97 - 99,5%. Простая технологическая процедура выполнения и интерпретации результата, отсутствие необходимости сложного оборудования позволяют использовать этот метод в качестве дополнительного теста РИФ, ИФА, иммуноблоттинг становятся положительными приблизительно с 3 недели от момента заражения и ранее, РПГА - с 4 недели, РИБТ - с 7 - 8-й</a:t>
          </a:r>
        </a:p>
      </dgm:t>
    </dgm:pt>
    <dgm:pt modelId="{98E494C9-A878-46BB-828A-07AC7814C492}" type="parTrans" cxnId="{B8040BD0-ED4C-43A8-A4CA-753295824A53}">
      <dgm:prSet/>
      <dgm:spPr/>
      <dgm:t>
        <a:bodyPr/>
        <a:lstStyle/>
        <a:p>
          <a:endParaRPr lang="ru-RU"/>
        </a:p>
      </dgm:t>
    </dgm:pt>
    <dgm:pt modelId="{89E40C87-EC52-45D6-BFA9-F75BDF21A9A8}" type="sibTrans" cxnId="{B8040BD0-ED4C-43A8-A4CA-753295824A53}">
      <dgm:prSet/>
      <dgm:spPr/>
      <dgm:t>
        <a:bodyPr/>
        <a:lstStyle/>
        <a:p>
          <a:endParaRPr lang="ru-RU"/>
        </a:p>
      </dgm:t>
    </dgm:pt>
    <dgm:pt modelId="{B6E5B3D3-67DF-45CD-AD00-599EADAE2E56}" type="pres">
      <dgm:prSet presAssocID="{897C4A85-2844-4FC9-866B-2434DB6B2D72}" presName="linear" presStyleCnt="0">
        <dgm:presLayoutVars>
          <dgm:animLvl val="lvl"/>
          <dgm:resizeHandles val="exact"/>
        </dgm:presLayoutVars>
      </dgm:prSet>
      <dgm:spPr/>
      <dgm:t>
        <a:bodyPr/>
        <a:lstStyle/>
        <a:p>
          <a:endParaRPr lang="ru-RU"/>
        </a:p>
      </dgm:t>
    </dgm:pt>
    <dgm:pt modelId="{CBE34C02-5C0A-43EA-B151-149806F13269}" type="pres">
      <dgm:prSet presAssocID="{B2679BAC-06A3-4EA0-9EE0-236E01157F33}" presName="parentText" presStyleLbl="node1" presStyleIdx="0" presStyleCnt="1" custScaleY="152590" custLinFactNeighborY="-64466">
        <dgm:presLayoutVars>
          <dgm:chMax val="0"/>
          <dgm:bulletEnabled val="1"/>
        </dgm:presLayoutVars>
      </dgm:prSet>
      <dgm:spPr/>
      <dgm:t>
        <a:bodyPr/>
        <a:lstStyle/>
        <a:p>
          <a:endParaRPr lang="ru-RU"/>
        </a:p>
      </dgm:t>
    </dgm:pt>
    <dgm:pt modelId="{806BFFB0-AB61-484C-97C2-B29531AC382C}" type="pres">
      <dgm:prSet presAssocID="{B2679BAC-06A3-4EA0-9EE0-236E01157F33}" presName="childText" presStyleLbl="revTx" presStyleIdx="0" presStyleCnt="1" custScaleY="99992">
        <dgm:presLayoutVars>
          <dgm:bulletEnabled val="1"/>
        </dgm:presLayoutVars>
      </dgm:prSet>
      <dgm:spPr/>
      <dgm:t>
        <a:bodyPr/>
        <a:lstStyle/>
        <a:p>
          <a:endParaRPr lang="ru-RU"/>
        </a:p>
      </dgm:t>
    </dgm:pt>
  </dgm:ptLst>
  <dgm:cxnLst>
    <dgm:cxn modelId="{060A4A00-AB2A-4EC7-8525-AD00F4A7B95F}" srcId="{B2679BAC-06A3-4EA0-9EE0-236E01157F33}" destId="{981C8E03-7B92-452F-A20C-10738FA5D70A}" srcOrd="5" destOrd="0" parTransId="{A3CCE48A-B3A8-451B-BD34-EC2025A7F7CC}" sibTransId="{AD5902D8-BDCE-4EC6-BB45-BE1AEE6F9354}"/>
    <dgm:cxn modelId="{317DA77B-E756-4DC2-9F0B-F39880AA095E}" type="presOf" srcId="{B2679BAC-06A3-4EA0-9EE0-236E01157F33}" destId="{CBE34C02-5C0A-43EA-B151-149806F13269}" srcOrd="0" destOrd="0" presId="urn:microsoft.com/office/officeart/2005/8/layout/vList2"/>
    <dgm:cxn modelId="{5556606E-7843-4387-A837-E7E7123752B4}" srcId="{B2679BAC-06A3-4EA0-9EE0-236E01157F33}" destId="{3447E1B7-33D3-4064-AF0D-F4640406ADA5}" srcOrd="2" destOrd="0" parTransId="{2894FEA5-4755-4894-8712-1EBE0AA2FC46}" sibTransId="{4814B88C-9E75-4787-8F22-ABBFB985A3DB}"/>
    <dgm:cxn modelId="{91E33303-6B00-4565-B200-DD7A9B3E32E4}" srcId="{B2679BAC-06A3-4EA0-9EE0-236E01157F33}" destId="{2E77B7DB-662B-43BE-B41E-C8205EE4E21C}" srcOrd="0" destOrd="0" parTransId="{CDAF9957-3BAB-44BB-9637-BAE039725E5C}" sibTransId="{5CDB70DF-B671-4A7A-91FA-ED8A15096E64}"/>
    <dgm:cxn modelId="{3916B03E-B4CB-43EB-B4CE-81E72FAC3533}" type="presOf" srcId="{BB99D524-A858-47E0-96A8-AE330211A8BF}" destId="{806BFFB0-AB61-484C-97C2-B29531AC382C}" srcOrd="0" destOrd="3" presId="urn:microsoft.com/office/officeart/2005/8/layout/vList2"/>
    <dgm:cxn modelId="{F272E978-E76B-43B0-9578-74C018E88C15}" srcId="{B2679BAC-06A3-4EA0-9EE0-236E01157F33}" destId="{E55142A2-9472-470C-89D1-9D75B89948CA}" srcOrd="1" destOrd="0" parTransId="{B4C13AFE-AB6C-4D5B-B5E1-F0AD3325B3EA}" sibTransId="{2D1646FA-9716-4F62-B31D-EEC6D69DCA65}"/>
    <dgm:cxn modelId="{E0B1BB0B-3970-43A5-978B-2721F15DC12D}" type="presOf" srcId="{E55142A2-9472-470C-89D1-9D75B89948CA}" destId="{806BFFB0-AB61-484C-97C2-B29531AC382C}" srcOrd="0" destOrd="1" presId="urn:microsoft.com/office/officeart/2005/8/layout/vList2"/>
    <dgm:cxn modelId="{189BF081-A588-49E2-9C1F-44505801C28E}" srcId="{B2679BAC-06A3-4EA0-9EE0-236E01157F33}" destId="{BB99D524-A858-47E0-96A8-AE330211A8BF}" srcOrd="3" destOrd="0" parTransId="{D0EC06A0-D6F2-4228-AD3C-5A02A28BDD54}" sibTransId="{8EB6AD8C-18E1-4CBF-84AB-00965947945E}"/>
    <dgm:cxn modelId="{0CCADC8F-ED16-414D-8524-803ED8501BFC}" srcId="{B2679BAC-06A3-4EA0-9EE0-236E01157F33}" destId="{67C25ED2-A902-47F6-A5E1-A5DD5974C272}" srcOrd="4" destOrd="0" parTransId="{BAF01A96-204A-4413-9654-913345353EB9}" sibTransId="{5E7C18DA-F26B-4E8C-870E-5ABE304D520E}"/>
    <dgm:cxn modelId="{069E1BA6-6565-444D-9169-8E3F5356B431}" type="presOf" srcId="{897C4A85-2844-4FC9-866B-2434DB6B2D72}" destId="{B6E5B3D3-67DF-45CD-AD00-599EADAE2E56}" srcOrd="0" destOrd="0" presId="urn:microsoft.com/office/officeart/2005/8/layout/vList2"/>
    <dgm:cxn modelId="{B8907B4C-3B66-4F9E-BA7E-38F6FA5A0245}" type="presOf" srcId="{3447E1B7-33D3-4064-AF0D-F4640406ADA5}" destId="{806BFFB0-AB61-484C-97C2-B29531AC382C}" srcOrd="0" destOrd="2" presId="urn:microsoft.com/office/officeart/2005/8/layout/vList2"/>
    <dgm:cxn modelId="{B8040BD0-ED4C-43A8-A4CA-753295824A53}" srcId="{B2679BAC-06A3-4EA0-9EE0-236E01157F33}" destId="{3E4766C9-89B6-4D27-8F4C-E2AFE8A260BA}" srcOrd="6" destOrd="0" parTransId="{98E494C9-A878-46BB-828A-07AC7814C492}" sibTransId="{89E40C87-EC52-45D6-BFA9-F75BDF21A9A8}"/>
    <dgm:cxn modelId="{8B79912C-5237-448C-9AA3-46F774647172}" srcId="{897C4A85-2844-4FC9-866B-2434DB6B2D72}" destId="{B2679BAC-06A3-4EA0-9EE0-236E01157F33}" srcOrd="0" destOrd="0" parTransId="{943DA102-8C19-4270-BF0D-55BDFC551F13}" sibTransId="{E948C013-BDCA-474E-B0E9-D144B27B2EF8}"/>
    <dgm:cxn modelId="{259B7DD1-3409-4667-87BD-6C65D5D65CF0}" type="presOf" srcId="{3E4766C9-89B6-4D27-8F4C-E2AFE8A260BA}" destId="{806BFFB0-AB61-484C-97C2-B29531AC382C}" srcOrd="0" destOrd="6" presId="urn:microsoft.com/office/officeart/2005/8/layout/vList2"/>
    <dgm:cxn modelId="{0BB80D70-A6D7-4B20-BE3C-F0D47257EB75}" type="presOf" srcId="{2E77B7DB-662B-43BE-B41E-C8205EE4E21C}" destId="{806BFFB0-AB61-484C-97C2-B29531AC382C}" srcOrd="0" destOrd="0" presId="urn:microsoft.com/office/officeart/2005/8/layout/vList2"/>
    <dgm:cxn modelId="{4183544C-A047-4898-B9C2-727A16F3C057}" type="presOf" srcId="{981C8E03-7B92-452F-A20C-10738FA5D70A}" destId="{806BFFB0-AB61-484C-97C2-B29531AC382C}" srcOrd="0" destOrd="5" presId="urn:microsoft.com/office/officeart/2005/8/layout/vList2"/>
    <dgm:cxn modelId="{D1A84707-5954-43AD-912C-6A7E5F1BE3D7}" type="presOf" srcId="{67C25ED2-A902-47F6-A5E1-A5DD5974C272}" destId="{806BFFB0-AB61-484C-97C2-B29531AC382C}" srcOrd="0" destOrd="4" presId="urn:microsoft.com/office/officeart/2005/8/layout/vList2"/>
    <dgm:cxn modelId="{E2B1E9AF-443C-4E3F-BD7E-297EBA1C552F}" type="presParOf" srcId="{B6E5B3D3-67DF-45CD-AD00-599EADAE2E56}" destId="{CBE34C02-5C0A-43EA-B151-149806F13269}" srcOrd="0" destOrd="0" presId="urn:microsoft.com/office/officeart/2005/8/layout/vList2"/>
    <dgm:cxn modelId="{D0A76949-A548-476B-A36E-6F4D55C88FD4}" type="presParOf" srcId="{B6E5B3D3-67DF-45CD-AD00-599EADAE2E56}" destId="{806BFFB0-AB61-484C-97C2-B29531AC382C}" srcOrd="1" destOrd="0" presId="urn:microsoft.com/office/officeart/2005/8/layout/vList2"/>
  </dgm:cxnLst>
  <dgm:bg/>
  <dgm:whole/>
  <dgm:extLst>
    <a:ext uri="http://schemas.microsoft.com/office/drawing/2008/diagram">
      <dsp:dataModelExt xmlns:dsp="http://schemas.microsoft.com/office/drawing/2008/diagram" relId="rId270" minVer="http://schemas.openxmlformats.org/drawingml/2006/diagram"/>
    </a:ext>
  </dgm:extLst>
</dgm:dataModel>
</file>

<file path=word/diagrams/data53.xml><?xml version="1.0" encoding="utf-8"?>
<dgm:dataModel xmlns:dgm="http://schemas.openxmlformats.org/drawingml/2006/diagram" xmlns:a="http://schemas.openxmlformats.org/drawingml/2006/main">
  <dgm:ptLst>
    <dgm:pt modelId="{B6C5C293-5601-4CC0-9CC1-677E9A3947D8}"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AFB70DF3-92DD-40B0-83CA-D0A18C603492}">
      <dgm:prSet phldrT="[Текст]" custT="1"/>
      <dgm:spPr/>
      <dgm:t>
        <a:bodyPr/>
        <a:lstStyle/>
        <a:p>
          <a:r>
            <a:rPr lang="ru-RU" sz="1100">
              <a:latin typeface="Times New Roman" pitchFamily="18" charset="0"/>
              <a:cs typeface="Times New Roman" pitchFamily="18" charset="0"/>
            </a:rPr>
            <a:t>Гонорея у мужчин:</a:t>
          </a:r>
        </a:p>
      </dgm:t>
    </dgm:pt>
    <dgm:pt modelId="{6D87D9B6-E3D6-42D6-8502-416499820F4C}" type="parTrans" cxnId="{D6F9A8FE-ADC9-400D-B115-5DCBB3FB396B}">
      <dgm:prSet/>
      <dgm:spPr/>
      <dgm:t>
        <a:bodyPr/>
        <a:lstStyle/>
        <a:p>
          <a:endParaRPr lang="ru-RU"/>
        </a:p>
      </dgm:t>
    </dgm:pt>
    <dgm:pt modelId="{DFACF6A8-4585-4801-A1F3-7F346977976F}" type="sibTrans" cxnId="{D6F9A8FE-ADC9-400D-B115-5DCBB3FB396B}">
      <dgm:prSet/>
      <dgm:spPr/>
      <dgm:t>
        <a:bodyPr/>
        <a:lstStyle/>
        <a:p>
          <a:endParaRPr lang="ru-RU"/>
        </a:p>
      </dgm:t>
    </dgm:pt>
    <dgm:pt modelId="{3F95B473-B657-4BBB-BC2C-461178FA6EC5}">
      <dgm:prSet phldrT="[Текст]" custT="1"/>
      <dgm:spPr/>
      <dgm:t>
        <a:bodyPr/>
        <a:lstStyle/>
        <a:p>
          <a:r>
            <a:rPr lang="ru-RU" sz="1100" u="sng">
              <a:latin typeface="Times New Roman" pitchFamily="18" charset="0"/>
              <a:cs typeface="Times New Roman" pitchFamily="18" charset="0"/>
            </a:rPr>
            <a:t>Объективно:</a:t>
          </a:r>
          <a:r>
            <a:rPr lang="ru-RU" sz="1100">
              <a:latin typeface="Times New Roman" pitchFamily="18" charset="0"/>
              <a:cs typeface="Times New Roman" pitchFamily="18" charset="0"/>
            </a:rPr>
            <a:t> губки уретры резко гиперемированы и отечны. Возможны гиперемия головки полового члена и крайней плоти. Из уретры – свободно гнойные выделения. Уретра инфильтрирована, ее пальпация болезненна. При хранической форме гнойного гонорейного уретрита клиника может практически отсутствовать.</a:t>
          </a:r>
        </a:p>
      </dgm:t>
    </dgm:pt>
    <dgm:pt modelId="{540003E7-660D-4F41-A3D8-7377BE722C85}" type="parTrans" cxnId="{7C4F8F97-5FEB-418C-B84C-300C496CA2C6}">
      <dgm:prSet/>
      <dgm:spPr/>
      <dgm:t>
        <a:bodyPr/>
        <a:lstStyle/>
        <a:p>
          <a:endParaRPr lang="ru-RU"/>
        </a:p>
      </dgm:t>
    </dgm:pt>
    <dgm:pt modelId="{05C7953E-96E6-467A-84BF-F09626B302FF}" type="sibTrans" cxnId="{7C4F8F97-5FEB-418C-B84C-300C496CA2C6}">
      <dgm:prSet/>
      <dgm:spPr/>
      <dgm:t>
        <a:bodyPr/>
        <a:lstStyle/>
        <a:p>
          <a:endParaRPr lang="ru-RU"/>
        </a:p>
      </dgm:t>
    </dgm:pt>
    <dgm:pt modelId="{9708C06D-8595-4EB9-A836-17BAE5B1D3F8}">
      <dgm:prSet custT="1"/>
      <dgm:spPr/>
      <dgm:t>
        <a:bodyPr/>
        <a:lstStyle/>
        <a:p>
          <a:r>
            <a:rPr lang="ru-RU" sz="1100" u="sng">
              <a:latin typeface="Times New Roman" pitchFamily="18" charset="0"/>
              <a:cs typeface="Times New Roman" pitchFamily="18" charset="0"/>
            </a:rPr>
            <a:t>Субъективно:</a:t>
          </a:r>
          <a:r>
            <a:rPr lang="ru-RU" sz="1100">
              <a:latin typeface="Times New Roman" pitchFamily="18" charset="0"/>
              <a:cs typeface="Times New Roman" pitchFamily="18" charset="0"/>
            </a:rPr>
            <a:t> гнойные выделения из уретры, чувство жжения, зуда, боли в начале мочеиспускания, болезненность во время полового акта, учащенное мочеиспускание, позывы на мочеиспускание. Эти симптомы также могут практически не беспокоить пациента при хроническом варианте течения заболевания.</a:t>
          </a:r>
        </a:p>
      </dgm:t>
    </dgm:pt>
    <dgm:pt modelId="{15D9EFFF-E3B1-4E1D-BB5F-9AC51D9F8148}" type="parTrans" cxnId="{912643CA-081E-4614-B017-AD51C2B6040E}">
      <dgm:prSet/>
      <dgm:spPr/>
      <dgm:t>
        <a:bodyPr/>
        <a:lstStyle/>
        <a:p>
          <a:endParaRPr lang="ru-RU"/>
        </a:p>
      </dgm:t>
    </dgm:pt>
    <dgm:pt modelId="{90745CCC-AD06-4194-903A-BCB88ED41BF2}" type="sibTrans" cxnId="{912643CA-081E-4614-B017-AD51C2B6040E}">
      <dgm:prSet/>
      <dgm:spPr/>
      <dgm:t>
        <a:bodyPr/>
        <a:lstStyle/>
        <a:p>
          <a:endParaRPr lang="ru-RU"/>
        </a:p>
      </dgm:t>
    </dgm:pt>
    <dgm:pt modelId="{97A4B045-E825-4702-A13D-1B4F3DAD30B7}" type="pres">
      <dgm:prSet presAssocID="{B6C5C293-5601-4CC0-9CC1-677E9A3947D8}" presName="composite" presStyleCnt="0">
        <dgm:presLayoutVars>
          <dgm:chMax val="1"/>
          <dgm:dir/>
          <dgm:resizeHandles val="exact"/>
        </dgm:presLayoutVars>
      </dgm:prSet>
      <dgm:spPr/>
      <dgm:t>
        <a:bodyPr/>
        <a:lstStyle/>
        <a:p>
          <a:endParaRPr lang="ru-RU"/>
        </a:p>
      </dgm:t>
    </dgm:pt>
    <dgm:pt modelId="{49704589-E055-4C09-9F92-EC060835D750}" type="pres">
      <dgm:prSet presAssocID="{AFB70DF3-92DD-40B0-83CA-D0A18C603492}" presName="roof" presStyleLbl="dkBgShp" presStyleIdx="0" presStyleCnt="2" custScaleY="48067" custLinFactNeighborY="-12983"/>
      <dgm:spPr/>
      <dgm:t>
        <a:bodyPr/>
        <a:lstStyle/>
        <a:p>
          <a:endParaRPr lang="ru-RU"/>
        </a:p>
      </dgm:t>
    </dgm:pt>
    <dgm:pt modelId="{0F6D37B1-0435-4F43-9B20-A66EA9325C9A}" type="pres">
      <dgm:prSet presAssocID="{AFB70DF3-92DD-40B0-83CA-D0A18C603492}" presName="pillars" presStyleCnt="0"/>
      <dgm:spPr/>
    </dgm:pt>
    <dgm:pt modelId="{7F190A84-5699-4609-82BC-7E097CD12502}" type="pres">
      <dgm:prSet presAssocID="{AFB70DF3-92DD-40B0-83CA-D0A18C603492}" presName="pillar1" presStyleLbl="node1" presStyleIdx="0" presStyleCnt="2" custScaleY="118817" custLinFactNeighborY="-10028">
        <dgm:presLayoutVars>
          <dgm:bulletEnabled val="1"/>
        </dgm:presLayoutVars>
      </dgm:prSet>
      <dgm:spPr/>
      <dgm:t>
        <a:bodyPr/>
        <a:lstStyle/>
        <a:p>
          <a:endParaRPr lang="ru-RU"/>
        </a:p>
      </dgm:t>
    </dgm:pt>
    <dgm:pt modelId="{0E5DC3DE-25E0-4B1F-87A5-BFD6EAAEBA6B}" type="pres">
      <dgm:prSet presAssocID="{9708C06D-8595-4EB9-A836-17BAE5B1D3F8}" presName="pillarX" presStyleLbl="node1" presStyleIdx="1" presStyleCnt="2" custScaleY="118664" custLinFactNeighborX="0" custLinFactNeighborY="-10449">
        <dgm:presLayoutVars>
          <dgm:bulletEnabled val="1"/>
        </dgm:presLayoutVars>
      </dgm:prSet>
      <dgm:spPr/>
      <dgm:t>
        <a:bodyPr/>
        <a:lstStyle/>
        <a:p>
          <a:endParaRPr lang="ru-RU"/>
        </a:p>
      </dgm:t>
    </dgm:pt>
    <dgm:pt modelId="{F364BB60-603C-402D-BD27-0E2E94DFD66E}" type="pres">
      <dgm:prSet presAssocID="{AFB70DF3-92DD-40B0-83CA-D0A18C603492}" presName="base" presStyleLbl="dkBgShp" presStyleIdx="1" presStyleCnt="2" custFlipVert="1" custScaleY="22706"/>
      <dgm:spPr/>
    </dgm:pt>
  </dgm:ptLst>
  <dgm:cxnLst>
    <dgm:cxn modelId="{C4B5A07F-B2C8-4742-97CE-AC873CBB9689}" type="presOf" srcId="{AFB70DF3-92DD-40B0-83CA-D0A18C603492}" destId="{49704589-E055-4C09-9F92-EC060835D750}" srcOrd="0" destOrd="0" presId="urn:microsoft.com/office/officeart/2005/8/layout/hList3"/>
    <dgm:cxn modelId="{D6F9A8FE-ADC9-400D-B115-5DCBB3FB396B}" srcId="{B6C5C293-5601-4CC0-9CC1-677E9A3947D8}" destId="{AFB70DF3-92DD-40B0-83CA-D0A18C603492}" srcOrd="0" destOrd="0" parTransId="{6D87D9B6-E3D6-42D6-8502-416499820F4C}" sibTransId="{DFACF6A8-4585-4801-A1F3-7F346977976F}"/>
    <dgm:cxn modelId="{7C4F8F97-5FEB-418C-B84C-300C496CA2C6}" srcId="{AFB70DF3-92DD-40B0-83CA-D0A18C603492}" destId="{3F95B473-B657-4BBB-BC2C-461178FA6EC5}" srcOrd="0" destOrd="0" parTransId="{540003E7-660D-4F41-A3D8-7377BE722C85}" sibTransId="{05C7953E-96E6-467A-84BF-F09626B302FF}"/>
    <dgm:cxn modelId="{2E86B41C-57E5-454B-A3E4-D34A2F12CF3A}" type="presOf" srcId="{9708C06D-8595-4EB9-A836-17BAE5B1D3F8}" destId="{0E5DC3DE-25E0-4B1F-87A5-BFD6EAAEBA6B}" srcOrd="0" destOrd="0" presId="urn:microsoft.com/office/officeart/2005/8/layout/hList3"/>
    <dgm:cxn modelId="{912643CA-081E-4614-B017-AD51C2B6040E}" srcId="{AFB70DF3-92DD-40B0-83CA-D0A18C603492}" destId="{9708C06D-8595-4EB9-A836-17BAE5B1D3F8}" srcOrd="1" destOrd="0" parTransId="{15D9EFFF-E3B1-4E1D-BB5F-9AC51D9F8148}" sibTransId="{90745CCC-AD06-4194-903A-BCB88ED41BF2}"/>
    <dgm:cxn modelId="{D3B81471-3C0D-4BCB-8919-77D70B1B5B0B}" type="presOf" srcId="{3F95B473-B657-4BBB-BC2C-461178FA6EC5}" destId="{7F190A84-5699-4609-82BC-7E097CD12502}" srcOrd="0" destOrd="0" presId="urn:microsoft.com/office/officeart/2005/8/layout/hList3"/>
    <dgm:cxn modelId="{FF4724FF-32E3-41F4-9766-58BF74ADBDE4}" type="presOf" srcId="{B6C5C293-5601-4CC0-9CC1-677E9A3947D8}" destId="{97A4B045-E825-4702-A13D-1B4F3DAD30B7}" srcOrd="0" destOrd="0" presId="urn:microsoft.com/office/officeart/2005/8/layout/hList3"/>
    <dgm:cxn modelId="{66DE819A-F9A5-457D-8016-BECED7EF494F}" type="presParOf" srcId="{97A4B045-E825-4702-A13D-1B4F3DAD30B7}" destId="{49704589-E055-4C09-9F92-EC060835D750}" srcOrd="0" destOrd="0" presId="urn:microsoft.com/office/officeart/2005/8/layout/hList3"/>
    <dgm:cxn modelId="{398A1C1A-C6BE-4323-B0D4-0B75D86224FE}" type="presParOf" srcId="{97A4B045-E825-4702-A13D-1B4F3DAD30B7}" destId="{0F6D37B1-0435-4F43-9B20-A66EA9325C9A}" srcOrd="1" destOrd="0" presId="urn:microsoft.com/office/officeart/2005/8/layout/hList3"/>
    <dgm:cxn modelId="{C942EF20-69B4-4151-8702-CE3F831CFD04}" type="presParOf" srcId="{0F6D37B1-0435-4F43-9B20-A66EA9325C9A}" destId="{7F190A84-5699-4609-82BC-7E097CD12502}" srcOrd="0" destOrd="0" presId="urn:microsoft.com/office/officeart/2005/8/layout/hList3"/>
    <dgm:cxn modelId="{A7A99B50-BB2D-40C4-BA03-BAE93CAA5EA5}" type="presParOf" srcId="{0F6D37B1-0435-4F43-9B20-A66EA9325C9A}" destId="{0E5DC3DE-25E0-4B1F-87A5-BFD6EAAEBA6B}" srcOrd="1" destOrd="0" presId="urn:microsoft.com/office/officeart/2005/8/layout/hList3"/>
    <dgm:cxn modelId="{4FE73E08-1577-41D8-BBFA-09A21CECEEC2}" type="presParOf" srcId="{97A4B045-E825-4702-A13D-1B4F3DAD30B7}" destId="{F364BB60-603C-402D-BD27-0E2E94DFD66E}" srcOrd="2" destOrd="0" presId="urn:microsoft.com/office/officeart/2005/8/layout/hList3"/>
  </dgm:cxnLst>
  <dgm:bg/>
  <dgm:whole/>
  <dgm:extLst>
    <a:ext uri="http://schemas.microsoft.com/office/drawing/2008/diagram">
      <dsp:dataModelExt xmlns:dsp="http://schemas.microsoft.com/office/drawing/2008/diagram" relId="rId275" minVer="http://schemas.openxmlformats.org/drawingml/2006/diagram"/>
    </a:ext>
  </dgm:extLst>
</dgm:dataModel>
</file>

<file path=word/diagrams/data54.xml><?xml version="1.0" encoding="utf-8"?>
<dgm:dataModel xmlns:dgm="http://schemas.openxmlformats.org/drawingml/2006/diagram" xmlns:a="http://schemas.openxmlformats.org/drawingml/2006/main">
  <dgm:ptLst>
    <dgm:pt modelId="{4FCDDC08-B7B2-46D6-B3FD-AE82E56445CA}"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00F8CA09-776A-4138-98BD-7D5578EADF09}">
      <dgm:prSet phldrT="[Текст]" custT="1"/>
      <dgm:spPr/>
      <dgm:t>
        <a:bodyPr/>
        <a:lstStyle/>
        <a:p>
          <a:r>
            <a:rPr lang="ru-RU" sz="1100">
              <a:latin typeface="Times New Roman" pitchFamily="18" charset="0"/>
              <a:cs typeface="Times New Roman" pitchFamily="18" charset="0"/>
            </a:rPr>
            <a:t>Гонорея у женщин имеет две особенности:</a:t>
          </a:r>
        </a:p>
      </dgm:t>
    </dgm:pt>
    <dgm:pt modelId="{213C682B-3A0F-4C58-BD26-2AB6F40F9B4A}" type="parTrans" cxnId="{EE9CDA9F-8ABA-438E-940E-8CA1305DA835}">
      <dgm:prSet/>
      <dgm:spPr/>
      <dgm:t>
        <a:bodyPr/>
        <a:lstStyle/>
        <a:p>
          <a:endParaRPr lang="ru-RU"/>
        </a:p>
      </dgm:t>
    </dgm:pt>
    <dgm:pt modelId="{212A7470-10A9-4D29-8857-D784B8CB9159}" type="sibTrans" cxnId="{EE9CDA9F-8ABA-438E-940E-8CA1305DA835}">
      <dgm:prSet/>
      <dgm:spPr/>
      <dgm:t>
        <a:bodyPr/>
        <a:lstStyle/>
        <a:p>
          <a:endParaRPr lang="ru-RU"/>
        </a:p>
      </dgm:t>
    </dgm:pt>
    <dgm:pt modelId="{DCF1BCBF-9C7D-405F-9206-1C89703B83CD}">
      <dgm:prSet phldrT="[Текст]" custT="1"/>
      <dgm:spPr/>
      <dgm:t>
        <a:bodyPr/>
        <a:lstStyle/>
        <a:p>
          <a:r>
            <a:rPr lang="ru-RU" sz="1100">
              <a:latin typeface="Times New Roman" pitchFamily="18" charset="0"/>
              <a:cs typeface="Times New Roman" pitchFamily="18" charset="0"/>
            </a:rPr>
            <a:t>1 – ввиду анатомических особенностей мочеполовых органов она даже при остром течении не вызывает болевых ощущений. Сопутствующие гонорее бели бывают зачастую скудными, поэтому 90% больных гонореей женщин сами к врачу не обращаются;</a:t>
          </a:r>
        </a:p>
      </dgm:t>
    </dgm:pt>
    <dgm:pt modelId="{17261ADD-CD43-4C33-A016-A8612144AA66}" type="parTrans" cxnId="{A03C511A-3501-45F3-9F90-815E3D5812AF}">
      <dgm:prSet/>
      <dgm:spPr/>
      <dgm:t>
        <a:bodyPr/>
        <a:lstStyle/>
        <a:p>
          <a:endParaRPr lang="ru-RU"/>
        </a:p>
      </dgm:t>
    </dgm:pt>
    <dgm:pt modelId="{4FD280D2-350A-4C39-8807-AB06A5703926}" type="sibTrans" cxnId="{A03C511A-3501-45F3-9F90-815E3D5812AF}">
      <dgm:prSet/>
      <dgm:spPr/>
      <dgm:t>
        <a:bodyPr/>
        <a:lstStyle/>
        <a:p>
          <a:endParaRPr lang="ru-RU"/>
        </a:p>
      </dgm:t>
    </dgm:pt>
    <dgm:pt modelId="{0435E93D-6B21-4418-A4E8-696BF4BDEAA0}">
      <dgm:prSet phldrT="[Текст]" custT="1"/>
      <dgm:spPr/>
      <dgm:t>
        <a:bodyPr/>
        <a:lstStyle/>
        <a:p>
          <a:r>
            <a:rPr lang="ru-RU" sz="1100">
              <a:latin typeface="Times New Roman" pitchFamily="18" charset="0"/>
              <a:cs typeface="Times New Roman" pitchFamily="18" charset="0"/>
            </a:rPr>
            <a:t>2 – гонорея у женщин характеризуется многоочаговостью. Поражаются уретра, шейка матки, железы преддверия (бартолиновые) и нередко прямая кишка.</a:t>
          </a:r>
        </a:p>
      </dgm:t>
    </dgm:pt>
    <dgm:pt modelId="{F57059B9-EAF4-4BE8-9E7E-0CA2A23B41AA}" type="parTrans" cxnId="{C86988EB-34A0-4700-A992-4DB8AB22D66E}">
      <dgm:prSet/>
      <dgm:spPr/>
      <dgm:t>
        <a:bodyPr/>
        <a:lstStyle/>
        <a:p>
          <a:endParaRPr lang="ru-RU"/>
        </a:p>
      </dgm:t>
    </dgm:pt>
    <dgm:pt modelId="{1394B829-F657-4A9E-ADBC-AE9FBF295F62}" type="sibTrans" cxnId="{C86988EB-34A0-4700-A992-4DB8AB22D66E}">
      <dgm:prSet/>
      <dgm:spPr/>
      <dgm:t>
        <a:bodyPr/>
        <a:lstStyle/>
        <a:p>
          <a:endParaRPr lang="ru-RU"/>
        </a:p>
      </dgm:t>
    </dgm:pt>
    <dgm:pt modelId="{A9B99CA4-4B3A-46FC-865D-B41E30D22E81}">
      <dgm:prSet phldrT="[Текст]" custT="1"/>
      <dgm:spPr/>
      <dgm:t>
        <a:bodyPr/>
        <a:lstStyle/>
        <a:p>
          <a:r>
            <a:rPr lang="ru-RU" sz="1100">
              <a:latin typeface="Times New Roman" pitchFamily="18" charset="0"/>
              <a:cs typeface="Times New Roman" pitchFamily="18" charset="0"/>
            </a:rPr>
            <a:t>Различают две основные клинические разновидности гонореи женщин: </a:t>
          </a:r>
        </a:p>
      </dgm:t>
    </dgm:pt>
    <dgm:pt modelId="{1E38D56E-3CFB-4581-A2FF-CC0BB23DDC8A}" type="parTrans" cxnId="{19F29646-7E64-43C8-AFA5-6C6D5365F332}">
      <dgm:prSet/>
      <dgm:spPr/>
      <dgm:t>
        <a:bodyPr/>
        <a:lstStyle/>
        <a:p>
          <a:endParaRPr lang="ru-RU"/>
        </a:p>
      </dgm:t>
    </dgm:pt>
    <dgm:pt modelId="{5ECA0CA5-3180-4671-8588-2D2BFD5C7D36}" type="sibTrans" cxnId="{19F29646-7E64-43C8-AFA5-6C6D5365F332}">
      <dgm:prSet/>
      <dgm:spPr/>
      <dgm:t>
        <a:bodyPr/>
        <a:lstStyle/>
        <a:p>
          <a:endParaRPr lang="ru-RU"/>
        </a:p>
      </dgm:t>
    </dgm:pt>
    <dgm:pt modelId="{61F26453-6059-453B-899A-C9A65C41CEC7}">
      <dgm:prSet custT="1"/>
      <dgm:spPr/>
      <dgm:t>
        <a:bodyPr/>
        <a:lstStyle/>
        <a:p>
          <a:r>
            <a:rPr lang="ru-RU" sz="1100">
              <a:latin typeface="Times New Roman" pitchFamily="18" charset="0"/>
              <a:cs typeface="Times New Roman" pitchFamily="18" charset="0"/>
            </a:rPr>
            <a:t>гонорея нижнего отдела мочеполового аппарата (уретрит, бартолинит, эндоцервицит, вестибулит, вульвит, вагинит); </a:t>
          </a:r>
        </a:p>
      </dgm:t>
    </dgm:pt>
    <dgm:pt modelId="{631A561C-A762-4CD7-813F-45E1DDD54D41}" type="parTrans" cxnId="{99C99052-135A-4C7D-BA06-356F2B348F4C}">
      <dgm:prSet/>
      <dgm:spPr/>
      <dgm:t>
        <a:bodyPr/>
        <a:lstStyle/>
        <a:p>
          <a:endParaRPr lang="ru-RU"/>
        </a:p>
      </dgm:t>
    </dgm:pt>
    <dgm:pt modelId="{54BBE8FC-92F1-4509-B908-0565F890BC79}" type="sibTrans" cxnId="{99C99052-135A-4C7D-BA06-356F2B348F4C}">
      <dgm:prSet/>
      <dgm:spPr/>
      <dgm:t>
        <a:bodyPr/>
        <a:lstStyle/>
        <a:p>
          <a:endParaRPr lang="ru-RU"/>
        </a:p>
      </dgm:t>
    </dgm:pt>
    <dgm:pt modelId="{26FB171A-D4FF-4A0C-9888-D29B79949D10}">
      <dgm:prSet custT="1"/>
      <dgm:spPr/>
      <dgm:t>
        <a:bodyPr/>
        <a:lstStyle/>
        <a:p>
          <a:r>
            <a:rPr lang="ru-RU" sz="1100">
              <a:latin typeface="Times New Roman" pitchFamily="18" charset="0"/>
              <a:cs typeface="Times New Roman" pitchFamily="18" charset="0"/>
            </a:rPr>
            <a:t>восходящая гонорея (эндометрит, сальпингит, оофорит, пельвиоперитонит</a:t>
          </a:r>
          <a:r>
            <a:rPr lang="ru-RU" sz="1000"/>
            <a:t>).</a:t>
          </a:r>
        </a:p>
      </dgm:t>
    </dgm:pt>
    <dgm:pt modelId="{0DDA5146-C3D1-4BCB-8B3F-873CD1470452}" type="parTrans" cxnId="{9BB21705-2139-4B81-8EFE-4C4B21E208AB}">
      <dgm:prSet/>
      <dgm:spPr/>
      <dgm:t>
        <a:bodyPr/>
        <a:lstStyle/>
        <a:p>
          <a:endParaRPr lang="ru-RU"/>
        </a:p>
      </dgm:t>
    </dgm:pt>
    <dgm:pt modelId="{D08BC053-3B50-4667-8E71-714240376136}" type="sibTrans" cxnId="{9BB21705-2139-4B81-8EFE-4C4B21E208AB}">
      <dgm:prSet/>
      <dgm:spPr/>
      <dgm:t>
        <a:bodyPr/>
        <a:lstStyle/>
        <a:p>
          <a:endParaRPr lang="ru-RU"/>
        </a:p>
      </dgm:t>
    </dgm:pt>
    <dgm:pt modelId="{C7F7DE7A-6FD0-48D2-A15F-50A4D5C39AC0}" type="pres">
      <dgm:prSet presAssocID="{4FCDDC08-B7B2-46D6-B3FD-AE82E56445CA}" presName="composite" presStyleCnt="0">
        <dgm:presLayoutVars>
          <dgm:chMax val="1"/>
          <dgm:dir/>
          <dgm:resizeHandles val="exact"/>
        </dgm:presLayoutVars>
      </dgm:prSet>
      <dgm:spPr/>
      <dgm:t>
        <a:bodyPr/>
        <a:lstStyle/>
        <a:p>
          <a:endParaRPr lang="ru-RU"/>
        </a:p>
      </dgm:t>
    </dgm:pt>
    <dgm:pt modelId="{D450BBA6-B3B8-48C1-ACAB-A48C01AADB69}" type="pres">
      <dgm:prSet presAssocID="{00F8CA09-776A-4138-98BD-7D5578EADF09}" presName="roof" presStyleLbl="dkBgShp" presStyleIdx="0" presStyleCnt="2" custScaleY="57946" custLinFactNeighborY="-12160"/>
      <dgm:spPr/>
      <dgm:t>
        <a:bodyPr/>
        <a:lstStyle/>
        <a:p>
          <a:endParaRPr lang="ru-RU"/>
        </a:p>
      </dgm:t>
    </dgm:pt>
    <dgm:pt modelId="{FC1136F4-83A8-4217-9BCF-564334B6BDA1}" type="pres">
      <dgm:prSet presAssocID="{00F8CA09-776A-4138-98BD-7D5578EADF09}" presName="pillars" presStyleCnt="0"/>
      <dgm:spPr/>
    </dgm:pt>
    <dgm:pt modelId="{4E0ADCB9-0701-4BD5-857D-49252D8EEA71}" type="pres">
      <dgm:prSet presAssocID="{00F8CA09-776A-4138-98BD-7D5578EADF09}" presName="pillar1" presStyleLbl="node1" presStyleIdx="0" presStyleCnt="3" custScaleY="119085" custLinFactNeighborX="-147" custLinFactNeighborY="-6664">
        <dgm:presLayoutVars>
          <dgm:bulletEnabled val="1"/>
        </dgm:presLayoutVars>
      </dgm:prSet>
      <dgm:spPr/>
      <dgm:t>
        <a:bodyPr/>
        <a:lstStyle/>
        <a:p>
          <a:endParaRPr lang="ru-RU"/>
        </a:p>
      </dgm:t>
    </dgm:pt>
    <dgm:pt modelId="{2B2DFC79-F07B-421F-BCD8-8CAD934B63EB}" type="pres">
      <dgm:prSet presAssocID="{0435E93D-6B21-4418-A4E8-696BF4BDEAA0}" presName="pillarX" presStyleLbl="node1" presStyleIdx="1" presStyleCnt="3" custScaleY="116348" custLinFactNeighborY="-6847">
        <dgm:presLayoutVars>
          <dgm:bulletEnabled val="1"/>
        </dgm:presLayoutVars>
      </dgm:prSet>
      <dgm:spPr/>
      <dgm:t>
        <a:bodyPr/>
        <a:lstStyle/>
        <a:p>
          <a:endParaRPr lang="ru-RU"/>
        </a:p>
      </dgm:t>
    </dgm:pt>
    <dgm:pt modelId="{87646A2C-2668-4359-8DB7-5ED576C6E71A}" type="pres">
      <dgm:prSet presAssocID="{A9B99CA4-4B3A-46FC-865D-B41E30D22E81}" presName="pillarX" presStyleLbl="node1" presStyleIdx="2" presStyleCnt="3" custScaleX="119399" custScaleY="118836" custLinFactNeighborX="51" custLinFactNeighborY="-6847">
        <dgm:presLayoutVars>
          <dgm:bulletEnabled val="1"/>
        </dgm:presLayoutVars>
      </dgm:prSet>
      <dgm:spPr/>
      <dgm:t>
        <a:bodyPr/>
        <a:lstStyle/>
        <a:p>
          <a:endParaRPr lang="ru-RU"/>
        </a:p>
      </dgm:t>
    </dgm:pt>
    <dgm:pt modelId="{4C2B89AE-D826-4AD1-A72F-D8EF0456A136}" type="pres">
      <dgm:prSet presAssocID="{00F8CA09-776A-4138-98BD-7D5578EADF09}" presName="base" presStyleLbl="dkBgShp" presStyleIdx="1" presStyleCnt="2" custScaleY="23088"/>
      <dgm:spPr/>
    </dgm:pt>
  </dgm:ptLst>
  <dgm:cxnLst>
    <dgm:cxn modelId="{A03C511A-3501-45F3-9F90-815E3D5812AF}" srcId="{00F8CA09-776A-4138-98BD-7D5578EADF09}" destId="{DCF1BCBF-9C7D-405F-9206-1C89703B83CD}" srcOrd="0" destOrd="0" parTransId="{17261ADD-CD43-4C33-A016-A8612144AA66}" sibTransId="{4FD280D2-350A-4C39-8807-AB06A5703926}"/>
    <dgm:cxn modelId="{72606005-6033-4F00-8926-3A3FDAD31D4D}" type="presOf" srcId="{26FB171A-D4FF-4A0C-9888-D29B79949D10}" destId="{87646A2C-2668-4359-8DB7-5ED576C6E71A}" srcOrd="0" destOrd="2" presId="urn:microsoft.com/office/officeart/2005/8/layout/hList3"/>
    <dgm:cxn modelId="{C86988EB-34A0-4700-A992-4DB8AB22D66E}" srcId="{00F8CA09-776A-4138-98BD-7D5578EADF09}" destId="{0435E93D-6B21-4418-A4E8-696BF4BDEAA0}" srcOrd="1" destOrd="0" parTransId="{F57059B9-EAF4-4BE8-9E7E-0CA2A23B41AA}" sibTransId="{1394B829-F657-4A9E-ADBC-AE9FBF295F62}"/>
    <dgm:cxn modelId="{B464DD8E-7ECF-43CF-B616-2187A00409E1}" type="presOf" srcId="{4FCDDC08-B7B2-46D6-B3FD-AE82E56445CA}" destId="{C7F7DE7A-6FD0-48D2-A15F-50A4D5C39AC0}" srcOrd="0" destOrd="0" presId="urn:microsoft.com/office/officeart/2005/8/layout/hList3"/>
    <dgm:cxn modelId="{99C2447B-F342-472E-916A-0A77E9428468}" type="presOf" srcId="{DCF1BCBF-9C7D-405F-9206-1C89703B83CD}" destId="{4E0ADCB9-0701-4BD5-857D-49252D8EEA71}" srcOrd="0" destOrd="0" presId="urn:microsoft.com/office/officeart/2005/8/layout/hList3"/>
    <dgm:cxn modelId="{261E38E6-819A-45E5-9A6F-905D78646CE8}" type="presOf" srcId="{61F26453-6059-453B-899A-C9A65C41CEC7}" destId="{87646A2C-2668-4359-8DB7-5ED576C6E71A}" srcOrd="0" destOrd="1" presId="urn:microsoft.com/office/officeart/2005/8/layout/hList3"/>
    <dgm:cxn modelId="{19F29646-7E64-43C8-AFA5-6C6D5365F332}" srcId="{00F8CA09-776A-4138-98BD-7D5578EADF09}" destId="{A9B99CA4-4B3A-46FC-865D-B41E30D22E81}" srcOrd="2" destOrd="0" parTransId="{1E38D56E-3CFB-4581-A2FF-CC0BB23DDC8A}" sibTransId="{5ECA0CA5-3180-4671-8588-2D2BFD5C7D36}"/>
    <dgm:cxn modelId="{03B81253-A7E8-4C45-95B0-5095A7FDDA72}" type="presOf" srcId="{0435E93D-6B21-4418-A4E8-696BF4BDEAA0}" destId="{2B2DFC79-F07B-421F-BCD8-8CAD934B63EB}" srcOrd="0" destOrd="0" presId="urn:microsoft.com/office/officeart/2005/8/layout/hList3"/>
    <dgm:cxn modelId="{EE9CDA9F-8ABA-438E-940E-8CA1305DA835}" srcId="{4FCDDC08-B7B2-46D6-B3FD-AE82E56445CA}" destId="{00F8CA09-776A-4138-98BD-7D5578EADF09}" srcOrd="0" destOrd="0" parTransId="{213C682B-3A0F-4C58-BD26-2AB6F40F9B4A}" sibTransId="{212A7470-10A9-4D29-8857-D784B8CB9159}"/>
    <dgm:cxn modelId="{9BB21705-2139-4B81-8EFE-4C4B21E208AB}" srcId="{A9B99CA4-4B3A-46FC-865D-B41E30D22E81}" destId="{26FB171A-D4FF-4A0C-9888-D29B79949D10}" srcOrd="1" destOrd="0" parTransId="{0DDA5146-C3D1-4BCB-8B3F-873CD1470452}" sibTransId="{D08BC053-3B50-4667-8E71-714240376136}"/>
    <dgm:cxn modelId="{99C99052-135A-4C7D-BA06-356F2B348F4C}" srcId="{A9B99CA4-4B3A-46FC-865D-B41E30D22E81}" destId="{61F26453-6059-453B-899A-C9A65C41CEC7}" srcOrd="0" destOrd="0" parTransId="{631A561C-A762-4CD7-813F-45E1DDD54D41}" sibTransId="{54BBE8FC-92F1-4509-B908-0565F890BC79}"/>
    <dgm:cxn modelId="{0ECBF566-7390-4463-ACC6-2B56C867D196}" type="presOf" srcId="{A9B99CA4-4B3A-46FC-865D-B41E30D22E81}" destId="{87646A2C-2668-4359-8DB7-5ED576C6E71A}" srcOrd="0" destOrd="0" presId="urn:microsoft.com/office/officeart/2005/8/layout/hList3"/>
    <dgm:cxn modelId="{288CCE7A-DE6A-407D-B12F-9CDFF4739636}" type="presOf" srcId="{00F8CA09-776A-4138-98BD-7D5578EADF09}" destId="{D450BBA6-B3B8-48C1-ACAB-A48C01AADB69}" srcOrd="0" destOrd="0" presId="urn:microsoft.com/office/officeart/2005/8/layout/hList3"/>
    <dgm:cxn modelId="{B976ED2F-B789-4053-9E47-5729D0878C27}" type="presParOf" srcId="{C7F7DE7A-6FD0-48D2-A15F-50A4D5C39AC0}" destId="{D450BBA6-B3B8-48C1-ACAB-A48C01AADB69}" srcOrd="0" destOrd="0" presId="urn:microsoft.com/office/officeart/2005/8/layout/hList3"/>
    <dgm:cxn modelId="{B5C7AC36-5DF4-49EF-913A-176899C60FD6}" type="presParOf" srcId="{C7F7DE7A-6FD0-48D2-A15F-50A4D5C39AC0}" destId="{FC1136F4-83A8-4217-9BCF-564334B6BDA1}" srcOrd="1" destOrd="0" presId="urn:microsoft.com/office/officeart/2005/8/layout/hList3"/>
    <dgm:cxn modelId="{C46E6C27-AC15-4DC4-B593-37F27C2FEC42}" type="presParOf" srcId="{FC1136F4-83A8-4217-9BCF-564334B6BDA1}" destId="{4E0ADCB9-0701-4BD5-857D-49252D8EEA71}" srcOrd="0" destOrd="0" presId="urn:microsoft.com/office/officeart/2005/8/layout/hList3"/>
    <dgm:cxn modelId="{A1BB00D8-087E-486B-8339-78AD519041AB}" type="presParOf" srcId="{FC1136F4-83A8-4217-9BCF-564334B6BDA1}" destId="{2B2DFC79-F07B-421F-BCD8-8CAD934B63EB}" srcOrd="1" destOrd="0" presId="urn:microsoft.com/office/officeart/2005/8/layout/hList3"/>
    <dgm:cxn modelId="{FFCB2531-3D1F-4648-8B03-6194C2957522}" type="presParOf" srcId="{FC1136F4-83A8-4217-9BCF-564334B6BDA1}" destId="{87646A2C-2668-4359-8DB7-5ED576C6E71A}" srcOrd="2" destOrd="0" presId="urn:microsoft.com/office/officeart/2005/8/layout/hList3"/>
    <dgm:cxn modelId="{9AEFD9F0-DB76-43E8-B168-70D322E9ECB9}" type="presParOf" srcId="{C7F7DE7A-6FD0-48D2-A15F-50A4D5C39AC0}" destId="{4C2B89AE-D826-4AD1-A72F-D8EF0456A136}" srcOrd="2" destOrd="0" presId="urn:microsoft.com/office/officeart/2005/8/layout/hList3"/>
  </dgm:cxnLst>
  <dgm:bg/>
  <dgm:whole/>
  <dgm:extLst>
    <a:ext uri="http://schemas.microsoft.com/office/drawing/2008/diagram">
      <dsp:dataModelExt xmlns:dsp="http://schemas.microsoft.com/office/drawing/2008/diagram" relId="rId280" minVer="http://schemas.openxmlformats.org/drawingml/2006/diagram"/>
    </a:ext>
  </dgm:extLst>
</dgm:dataModel>
</file>

<file path=word/diagrams/data55.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b="1">
              <a:latin typeface="Times New Roman" pitchFamily="18" charset="0"/>
              <a:cs typeface="Times New Roman" pitchFamily="18" charset="0"/>
            </a:rPr>
            <a:t>Женщины:</a:t>
          </a:r>
        </a:p>
      </dgm:t>
    </dgm:pt>
    <dgm:pt modelId="{DFCCF4FB-F7A0-4656-8BD2-8D8FCF8CF8F6}" type="parTrans" cxnId="{7E70399A-D879-4926-9586-DE253C8E1CD6}">
      <dgm:prSet/>
      <dgm:spPr/>
      <dgm:t>
        <a:bodyPr/>
        <a:lstStyle/>
        <a:p>
          <a:endParaRPr lang="ru-RU"/>
        </a:p>
      </dgm:t>
    </dgm:pt>
    <dgm:pt modelId="{0489EAA3-5369-448C-892B-EBC092DA69B2}" type="sibTrans" cxnId="{7E70399A-D879-4926-9586-DE253C8E1CD6}">
      <dgm:prSet/>
      <dgm:spPr/>
      <dgm:t>
        <a:bodyPr/>
        <a:lstStyle/>
        <a:p>
          <a:endParaRPr lang="ru-RU"/>
        </a:p>
      </dgm:t>
    </dgm:pt>
    <dgm:pt modelId="{02A0EA22-49E8-446A-942D-81DF804D7B5A}">
      <dgm:prSet phldrT="[Текст]" custT="1"/>
      <dgm:spPr/>
      <dgm:t>
        <a:bodyPr/>
        <a:lstStyle/>
        <a:p>
          <a:r>
            <a:rPr lang="ru-RU" sz="1050">
              <a:latin typeface="Times New Roman" pitchFamily="18" charset="0"/>
              <a:cs typeface="Times New Roman" pitchFamily="18" charset="0"/>
            </a:rPr>
            <a:t>Более чем у 50% женщин отмечается субъективно асимптомное течение заболевания. </a:t>
          </a:r>
        </a:p>
      </dgm:t>
    </dgm:pt>
    <dgm:pt modelId="{0E1B982E-1C9A-4FFC-B1FC-D1369A6E281D}" type="parTrans" cxnId="{32D67F4C-BC4B-4E96-A5E3-D88AAAD7354C}">
      <dgm:prSet/>
      <dgm:spPr/>
      <dgm:t>
        <a:bodyPr/>
        <a:lstStyle/>
        <a:p>
          <a:endParaRPr lang="ru-RU"/>
        </a:p>
      </dgm:t>
    </dgm:pt>
    <dgm:pt modelId="{E5FEFC84-E07D-4B3D-8E38-76F967D699F2}" type="sibTrans" cxnId="{32D67F4C-BC4B-4E96-A5E3-D88AAAD7354C}">
      <dgm:prSet/>
      <dgm:spPr/>
      <dgm:t>
        <a:bodyPr/>
        <a:lstStyle/>
        <a:p>
          <a:endParaRPr lang="ru-RU"/>
        </a:p>
      </dgm:t>
    </dgm:pt>
    <dgm:pt modelId="{8DF2B0E3-31D5-4B88-98E5-E2EDA88EC6B0}">
      <dgm:prSet phldrT="[Текст]"/>
      <dgm:spPr/>
      <dgm:t>
        <a:bodyPr/>
        <a:lstStyle/>
        <a:p>
          <a:r>
            <a:rPr lang="ru-RU">
              <a:latin typeface="Times New Roman" pitchFamily="18" charset="0"/>
              <a:cs typeface="Times New Roman" pitchFamily="18" charset="0"/>
            </a:rPr>
            <a:t>При наличии клинических проявлений могут быть следующие субъективные симптомы: </a:t>
          </a:r>
        </a:p>
      </dgm:t>
    </dgm:pt>
    <dgm:pt modelId="{462366EF-CFA3-4C8F-941A-58A93134B97B}" type="parTrans" cxnId="{F5294C82-9BBA-46EA-A202-A72F8E303E1C}">
      <dgm:prSet/>
      <dgm:spPr/>
      <dgm:t>
        <a:bodyPr/>
        <a:lstStyle/>
        <a:p>
          <a:endParaRPr lang="ru-RU"/>
        </a:p>
      </dgm:t>
    </dgm:pt>
    <dgm:pt modelId="{6E316700-7CC8-4278-893F-2182BC0E9989}" type="sibTrans" cxnId="{F5294C82-9BBA-46EA-A202-A72F8E303E1C}">
      <dgm:prSet/>
      <dgm:spPr/>
      <dgm:t>
        <a:bodyPr/>
        <a:lstStyle/>
        <a:p>
          <a:endParaRPr lang="ru-RU"/>
        </a:p>
      </dgm:t>
    </dgm:pt>
    <dgm:pt modelId="{0E10109F-0377-4EE0-809D-B4F469D7A29F}">
      <dgm:prSet custT="1"/>
      <dgm:spPr/>
      <dgm:t>
        <a:bodyPr/>
        <a:lstStyle/>
        <a:p>
          <a:r>
            <a:rPr lang="ru-RU" sz="1050">
              <a:latin typeface="Times New Roman" pitchFamily="18" charset="0"/>
              <a:cs typeface="Times New Roman" pitchFamily="18" charset="0"/>
            </a:rPr>
            <a:t>слизисто-гнойные выделения из половых путей; </a:t>
          </a:r>
        </a:p>
      </dgm:t>
    </dgm:pt>
    <dgm:pt modelId="{18561B48-827B-47A8-83DA-DE6D3CCDA30D}" type="parTrans" cxnId="{ABC220C5-04BA-4C1A-9EBA-F93576D1EDDF}">
      <dgm:prSet/>
      <dgm:spPr/>
      <dgm:t>
        <a:bodyPr/>
        <a:lstStyle/>
        <a:p>
          <a:endParaRPr lang="ru-RU"/>
        </a:p>
      </dgm:t>
    </dgm:pt>
    <dgm:pt modelId="{D33F5311-133F-4D56-A47E-1235C5A9DFEF}" type="sibTrans" cxnId="{ABC220C5-04BA-4C1A-9EBA-F93576D1EDDF}">
      <dgm:prSet/>
      <dgm:spPr/>
      <dgm:t>
        <a:bodyPr/>
        <a:lstStyle/>
        <a:p>
          <a:endParaRPr lang="ru-RU"/>
        </a:p>
      </dgm:t>
    </dgm:pt>
    <dgm:pt modelId="{74292238-8C22-412A-8C72-21E15BF25FA8}">
      <dgm:prSet custT="1"/>
      <dgm:spPr/>
      <dgm:t>
        <a:bodyPr/>
        <a:lstStyle/>
        <a:p>
          <a:r>
            <a:rPr lang="ru-RU" sz="1050">
              <a:latin typeface="Times New Roman" pitchFamily="18" charset="0"/>
              <a:cs typeface="Times New Roman" pitchFamily="18" charset="0"/>
            </a:rPr>
            <a:t>межменструальные кровянистые выделения; </a:t>
          </a:r>
        </a:p>
      </dgm:t>
    </dgm:pt>
    <dgm:pt modelId="{5B4EDD48-AF28-44FF-B93F-5974387BA961}" type="parTrans" cxnId="{A61F49B5-1772-49F5-98D6-D8564DDF6CEA}">
      <dgm:prSet/>
      <dgm:spPr/>
      <dgm:t>
        <a:bodyPr/>
        <a:lstStyle/>
        <a:p>
          <a:endParaRPr lang="ru-RU"/>
        </a:p>
      </dgm:t>
    </dgm:pt>
    <dgm:pt modelId="{CB3B90AC-C7FA-488E-B724-D3CF98326D97}" type="sibTrans" cxnId="{A61F49B5-1772-49F5-98D6-D8564DDF6CEA}">
      <dgm:prSet/>
      <dgm:spPr/>
      <dgm:t>
        <a:bodyPr/>
        <a:lstStyle/>
        <a:p>
          <a:endParaRPr lang="ru-RU"/>
        </a:p>
      </dgm:t>
    </dgm:pt>
    <dgm:pt modelId="{09859D46-301A-4561-8389-F959982662AC}">
      <dgm:prSet custT="1"/>
      <dgm:spPr/>
      <dgm:t>
        <a:bodyPr/>
        <a:lstStyle/>
        <a:p>
          <a:r>
            <a:rPr lang="ru-RU" sz="1050">
              <a:latin typeface="Times New Roman" pitchFamily="18" charset="0"/>
              <a:cs typeface="Times New Roman" pitchFamily="18" charset="0"/>
            </a:rPr>
            <a:t>болезненность во время половых контактов (диспареуния); </a:t>
          </a:r>
        </a:p>
      </dgm:t>
    </dgm:pt>
    <dgm:pt modelId="{BA9A56BA-D3DF-41ED-81DD-9090C30282AB}" type="parTrans" cxnId="{A6456442-733A-4FB2-81E4-6F7F99DE2517}">
      <dgm:prSet/>
      <dgm:spPr/>
      <dgm:t>
        <a:bodyPr/>
        <a:lstStyle/>
        <a:p>
          <a:endParaRPr lang="ru-RU"/>
        </a:p>
      </dgm:t>
    </dgm:pt>
    <dgm:pt modelId="{F2E5A46F-BF1E-4AA8-8DE7-9EB0081D1169}" type="sibTrans" cxnId="{A6456442-733A-4FB2-81E4-6F7F99DE2517}">
      <dgm:prSet/>
      <dgm:spPr/>
      <dgm:t>
        <a:bodyPr/>
        <a:lstStyle/>
        <a:p>
          <a:endParaRPr lang="ru-RU"/>
        </a:p>
      </dgm:t>
    </dgm:pt>
    <dgm:pt modelId="{953D8F6E-0BE1-4871-AC6C-826CEC7BE7C7}">
      <dgm:prSet custT="1"/>
      <dgm:spPr/>
      <dgm:t>
        <a:bodyPr/>
        <a:lstStyle/>
        <a:p>
          <a:r>
            <a:rPr lang="ru-RU" sz="1050">
              <a:latin typeface="Times New Roman" pitchFamily="18" charset="0"/>
              <a:cs typeface="Times New Roman" pitchFamily="18" charset="0"/>
            </a:rPr>
            <a:t>зуд, жжение, болезненность при мочеиспускании (дизурия); </a:t>
          </a:r>
        </a:p>
      </dgm:t>
    </dgm:pt>
    <dgm:pt modelId="{4BB5687C-0C0D-4CAA-8255-1F5BD45683B1}" type="parTrans" cxnId="{8A784E60-B4B7-4CAD-B301-2454A769C953}">
      <dgm:prSet/>
      <dgm:spPr/>
      <dgm:t>
        <a:bodyPr/>
        <a:lstStyle/>
        <a:p>
          <a:endParaRPr lang="ru-RU"/>
        </a:p>
      </dgm:t>
    </dgm:pt>
    <dgm:pt modelId="{C2255D2D-4271-4B4C-9C46-41BB59DD7732}" type="sibTrans" cxnId="{8A784E60-B4B7-4CAD-B301-2454A769C953}">
      <dgm:prSet/>
      <dgm:spPr/>
      <dgm:t>
        <a:bodyPr/>
        <a:lstStyle/>
        <a:p>
          <a:endParaRPr lang="ru-RU"/>
        </a:p>
      </dgm:t>
    </dgm:pt>
    <dgm:pt modelId="{BC322F4D-4FC2-464A-89BA-4D2237C9D3F1}">
      <dgm:prSet custT="1"/>
      <dgm:spPr/>
      <dgm:t>
        <a:bodyPr/>
        <a:lstStyle/>
        <a:p>
          <a:r>
            <a:rPr lang="ru-RU" sz="1050">
              <a:latin typeface="Times New Roman" pitchFamily="18" charset="0"/>
              <a:cs typeface="Times New Roman" pitchFamily="18" charset="0"/>
            </a:rPr>
            <a:t>дискомфорт или боль в нижней части живота. </a:t>
          </a:r>
        </a:p>
      </dgm:t>
    </dgm:pt>
    <dgm:pt modelId="{DD8FC8DD-B958-4B31-84A9-937FB8B42F9A}" type="parTrans" cxnId="{5B607AE9-60A6-4925-A59A-075748752077}">
      <dgm:prSet/>
      <dgm:spPr/>
      <dgm:t>
        <a:bodyPr/>
        <a:lstStyle/>
        <a:p>
          <a:endParaRPr lang="ru-RU"/>
        </a:p>
      </dgm:t>
    </dgm:pt>
    <dgm:pt modelId="{8A287F50-1078-4AE3-925F-85632B721145}" type="sibTrans" cxnId="{5B607AE9-60A6-4925-A59A-075748752077}">
      <dgm:prSet/>
      <dgm:spPr/>
      <dgm:t>
        <a:bodyPr/>
        <a:lstStyle/>
        <a:p>
          <a:endParaRPr lang="ru-RU"/>
        </a:p>
      </dgm:t>
    </dgm:pt>
    <dgm:pt modelId="{F1912D13-DD53-4B36-8794-6DFFBE9A8E29}">
      <dgm:prSet/>
      <dgm:spPr/>
      <dgm:t>
        <a:bodyPr/>
        <a:lstStyle/>
        <a:p>
          <a:r>
            <a:rPr lang="ru-RU">
              <a:latin typeface="Times New Roman" pitchFamily="18" charset="0"/>
              <a:cs typeface="Times New Roman" pitchFamily="18" charset="0"/>
            </a:rPr>
            <a:t>Объективные симптомы: </a:t>
          </a:r>
        </a:p>
      </dgm:t>
    </dgm:pt>
    <dgm:pt modelId="{C0F53F2E-DFED-4D68-BF61-B5F68DCCC7EB}" type="parTrans" cxnId="{596CCD47-BD07-42BA-AC06-C81B7F816A1E}">
      <dgm:prSet/>
      <dgm:spPr/>
      <dgm:t>
        <a:bodyPr/>
        <a:lstStyle/>
        <a:p>
          <a:endParaRPr lang="ru-RU"/>
        </a:p>
      </dgm:t>
    </dgm:pt>
    <dgm:pt modelId="{2CED6CD3-8F9B-407A-A1A0-B5987E1AA225}" type="sibTrans" cxnId="{596CCD47-BD07-42BA-AC06-C81B7F816A1E}">
      <dgm:prSet/>
      <dgm:spPr/>
      <dgm:t>
        <a:bodyPr/>
        <a:lstStyle/>
        <a:p>
          <a:endParaRPr lang="ru-RU"/>
        </a:p>
      </dgm:t>
    </dgm:pt>
    <dgm:pt modelId="{1B0C122A-3486-4EEB-8B09-1D58ED5D630E}">
      <dgm:prSet/>
      <dgm:spPr/>
      <dgm:t>
        <a:bodyPr/>
        <a:lstStyle/>
        <a:p>
          <a:r>
            <a:rPr lang="ru-RU">
              <a:latin typeface="Times New Roman" pitchFamily="18" charset="0"/>
              <a:cs typeface="Times New Roman" pitchFamily="18" charset="0"/>
            </a:rPr>
            <a:t>гиперемия и отечность слизистой оболочки наружного отверстия мочеиспускательного канала, инфильтрация стенок уретры, слизисто- гнойное уретральное отделяемое; </a:t>
          </a:r>
        </a:p>
      </dgm:t>
    </dgm:pt>
    <dgm:pt modelId="{1DBE1335-9771-49E9-BFB3-06D24454169A}" type="parTrans" cxnId="{83B2A2A8-40A8-4C1C-AC36-8A485C22D7AD}">
      <dgm:prSet/>
      <dgm:spPr/>
      <dgm:t>
        <a:bodyPr/>
        <a:lstStyle/>
        <a:p>
          <a:endParaRPr lang="ru-RU"/>
        </a:p>
      </dgm:t>
    </dgm:pt>
    <dgm:pt modelId="{8AF209B3-A59D-4E2D-8535-8E86A2D5B31A}" type="sibTrans" cxnId="{83B2A2A8-40A8-4C1C-AC36-8A485C22D7AD}">
      <dgm:prSet/>
      <dgm:spPr/>
      <dgm:t>
        <a:bodyPr/>
        <a:lstStyle/>
        <a:p>
          <a:endParaRPr lang="ru-RU"/>
        </a:p>
      </dgm:t>
    </dgm:pt>
    <dgm:pt modelId="{5A26001C-478D-44B8-88F6-F609A7D7AF82}">
      <dgm:prSet/>
      <dgm:spPr/>
      <dgm:t>
        <a:bodyPr/>
        <a:lstStyle/>
        <a:p>
          <a:r>
            <a:rPr lang="ru-RU">
              <a:latin typeface="Times New Roman" pitchFamily="18" charset="0"/>
              <a:cs typeface="Times New Roman" pitchFamily="18" charset="0"/>
            </a:rPr>
            <a:t>отечность и гиперемия слизистой оболочки шейки матки, слизисто- гнойные выделения из цервикального канала. </a:t>
          </a:r>
        </a:p>
      </dgm:t>
    </dgm:pt>
    <dgm:pt modelId="{7C993561-260D-49CC-BE7E-0A92CBFB0614}" type="parTrans" cxnId="{FF12480D-A77D-40F9-8043-C1EA601F810A}">
      <dgm:prSet/>
      <dgm:spPr/>
      <dgm:t>
        <a:bodyPr/>
        <a:lstStyle/>
        <a:p>
          <a:endParaRPr lang="ru-RU"/>
        </a:p>
      </dgm:t>
    </dgm:pt>
    <dgm:pt modelId="{9F3453E1-3927-4E72-9B5B-4701E73FD94A}" type="sibTrans" cxnId="{FF12480D-A77D-40F9-8043-C1EA601F810A}">
      <dgm:prSet/>
      <dgm:spPr/>
      <dgm:t>
        <a:bodyPr/>
        <a:lstStyle/>
        <a:p>
          <a:endParaRPr lang="ru-RU"/>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3" custScaleY="60604" custLinFactNeighborY="-12109">
        <dgm:presLayoutVars>
          <dgm:chMax val="0"/>
          <dgm:bulletEnabled val="1"/>
        </dgm:presLayoutVars>
      </dgm:prSet>
      <dgm:spPr/>
      <dgm:t>
        <a:bodyPr/>
        <a:lstStyle/>
        <a:p>
          <a:endParaRPr lang="ru-RU"/>
        </a:p>
      </dgm:t>
    </dgm:pt>
    <dgm:pt modelId="{2B35E2FE-17EB-4253-AB08-E04429603C6A}" type="pres">
      <dgm:prSet presAssocID="{4DE3FAF4-80D4-4C67-A97E-4FBA329E860D}" presName="childText" presStyleLbl="revTx" presStyleIdx="0" presStyleCnt="3" custScaleY="141309">
        <dgm:presLayoutVars>
          <dgm:bulletEnabled val="1"/>
        </dgm:presLayoutVars>
      </dgm:prSet>
      <dgm:spPr/>
      <dgm:t>
        <a:bodyPr/>
        <a:lstStyle/>
        <a:p>
          <a:endParaRPr lang="ru-RU"/>
        </a:p>
      </dgm:t>
    </dgm:pt>
    <dgm:pt modelId="{746DF118-65DF-4E28-9AB4-93F90B9290F3}" type="pres">
      <dgm:prSet presAssocID="{8DF2B0E3-31D5-4B88-98E5-E2EDA88EC6B0}" presName="parentText" presStyleLbl="node1" presStyleIdx="1" presStyleCnt="3" custScaleY="74107" custLinFactNeighborY="-8807">
        <dgm:presLayoutVars>
          <dgm:chMax val="0"/>
          <dgm:bulletEnabled val="1"/>
        </dgm:presLayoutVars>
      </dgm:prSet>
      <dgm:spPr/>
      <dgm:t>
        <a:bodyPr/>
        <a:lstStyle/>
        <a:p>
          <a:endParaRPr lang="ru-RU"/>
        </a:p>
      </dgm:t>
    </dgm:pt>
    <dgm:pt modelId="{1265B8E8-C8D1-4734-A1E5-7A512DFC75CA}" type="pres">
      <dgm:prSet presAssocID="{8DF2B0E3-31D5-4B88-98E5-E2EDA88EC6B0}" presName="childText" presStyleLbl="revTx" presStyleIdx="1" presStyleCnt="3" custScaleY="134475">
        <dgm:presLayoutVars>
          <dgm:bulletEnabled val="1"/>
        </dgm:presLayoutVars>
      </dgm:prSet>
      <dgm:spPr/>
      <dgm:t>
        <a:bodyPr/>
        <a:lstStyle/>
        <a:p>
          <a:endParaRPr lang="ru-RU"/>
        </a:p>
      </dgm:t>
    </dgm:pt>
    <dgm:pt modelId="{C3768ACA-AA0D-4946-AE15-896DE6218D07}" type="pres">
      <dgm:prSet presAssocID="{F1912D13-DD53-4B36-8794-6DFFBE9A8E29}" presName="parentText" presStyleLbl="node1" presStyleIdx="2" presStyleCnt="3" custScaleY="48991" custLinFactNeighborY="-2463">
        <dgm:presLayoutVars>
          <dgm:chMax val="0"/>
          <dgm:bulletEnabled val="1"/>
        </dgm:presLayoutVars>
      </dgm:prSet>
      <dgm:spPr/>
      <dgm:t>
        <a:bodyPr/>
        <a:lstStyle/>
        <a:p>
          <a:endParaRPr lang="ru-RU"/>
        </a:p>
      </dgm:t>
    </dgm:pt>
    <dgm:pt modelId="{57D05B08-6F9E-46ED-8FAB-582590E8AEE7}" type="pres">
      <dgm:prSet presAssocID="{F1912D13-DD53-4B36-8794-6DFFBE9A8E29}" presName="childText" presStyleLbl="revTx" presStyleIdx="2" presStyleCnt="3">
        <dgm:presLayoutVars>
          <dgm:bulletEnabled val="1"/>
        </dgm:presLayoutVars>
      </dgm:prSet>
      <dgm:spPr/>
      <dgm:t>
        <a:bodyPr/>
        <a:lstStyle/>
        <a:p>
          <a:endParaRPr lang="ru-RU"/>
        </a:p>
      </dgm:t>
    </dgm:pt>
  </dgm:ptLst>
  <dgm:cxnLst>
    <dgm:cxn modelId="{5941E507-82CC-445D-888E-A20FFC01EC35}" type="presOf" srcId="{5A26001C-478D-44B8-88F6-F609A7D7AF82}" destId="{57D05B08-6F9E-46ED-8FAB-582590E8AEE7}" srcOrd="0" destOrd="1" presId="urn:microsoft.com/office/officeart/2005/8/layout/vList2"/>
    <dgm:cxn modelId="{9C7261AA-427A-47FE-8A9F-1533F535C025}" type="presOf" srcId="{953D8F6E-0BE1-4871-AC6C-826CEC7BE7C7}" destId="{1265B8E8-C8D1-4734-A1E5-7A512DFC75CA}" srcOrd="0" destOrd="3" presId="urn:microsoft.com/office/officeart/2005/8/layout/vList2"/>
    <dgm:cxn modelId="{8A784E60-B4B7-4CAD-B301-2454A769C953}" srcId="{8DF2B0E3-31D5-4B88-98E5-E2EDA88EC6B0}" destId="{953D8F6E-0BE1-4871-AC6C-826CEC7BE7C7}" srcOrd="3" destOrd="0" parTransId="{4BB5687C-0C0D-4CAA-8255-1F5BD45683B1}" sibTransId="{C2255D2D-4271-4B4C-9C46-41BB59DD7732}"/>
    <dgm:cxn modelId="{4BF117A1-D19D-4D04-AE1D-CD557EE1718E}" type="presOf" srcId="{4DE3FAF4-80D4-4C67-A97E-4FBA329E860D}" destId="{9A8BAAC8-448F-44C1-89E2-53A816B5947A}" srcOrd="0" destOrd="0" presId="urn:microsoft.com/office/officeart/2005/8/layout/vList2"/>
    <dgm:cxn modelId="{FF12480D-A77D-40F9-8043-C1EA601F810A}" srcId="{F1912D13-DD53-4B36-8794-6DFFBE9A8E29}" destId="{5A26001C-478D-44B8-88F6-F609A7D7AF82}" srcOrd="1" destOrd="0" parTransId="{7C993561-260D-49CC-BE7E-0A92CBFB0614}" sibTransId="{9F3453E1-3927-4E72-9B5B-4701E73FD94A}"/>
    <dgm:cxn modelId="{1D81EAED-A70D-4262-B01C-9D4B08FA7AC3}" type="presOf" srcId="{09859D46-301A-4561-8389-F959982662AC}" destId="{1265B8E8-C8D1-4734-A1E5-7A512DFC75CA}" srcOrd="0" destOrd="2" presId="urn:microsoft.com/office/officeart/2005/8/layout/vList2"/>
    <dgm:cxn modelId="{ABC220C5-04BA-4C1A-9EBA-F93576D1EDDF}" srcId="{8DF2B0E3-31D5-4B88-98E5-E2EDA88EC6B0}" destId="{0E10109F-0377-4EE0-809D-B4F469D7A29F}" srcOrd="0" destOrd="0" parTransId="{18561B48-827B-47A8-83DA-DE6D3CCDA30D}" sibTransId="{D33F5311-133F-4D56-A47E-1235C5A9DFEF}"/>
    <dgm:cxn modelId="{B92B4683-A0D0-4903-80B2-46ADE9311FDE}" type="presOf" srcId="{F1912D13-DD53-4B36-8794-6DFFBE9A8E29}" destId="{C3768ACA-AA0D-4946-AE15-896DE6218D07}" srcOrd="0" destOrd="0" presId="urn:microsoft.com/office/officeart/2005/8/layout/vList2"/>
    <dgm:cxn modelId="{A6456442-733A-4FB2-81E4-6F7F99DE2517}" srcId="{8DF2B0E3-31D5-4B88-98E5-E2EDA88EC6B0}" destId="{09859D46-301A-4561-8389-F959982662AC}" srcOrd="2" destOrd="0" parTransId="{BA9A56BA-D3DF-41ED-81DD-9090C30282AB}" sibTransId="{F2E5A46F-BF1E-4AA8-8DE7-9EB0081D1169}"/>
    <dgm:cxn modelId="{99F8C1CE-51DC-46C0-90C0-33D72E194B02}" type="presOf" srcId="{0E10109F-0377-4EE0-809D-B4F469D7A29F}" destId="{1265B8E8-C8D1-4734-A1E5-7A512DFC75CA}" srcOrd="0" destOrd="0" presId="urn:microsoft.com/office/officeart/2005/8/layout/vList2"/>
    <dgm:cxn modelId="{A2BD799C-45CB-44CB-8A6A-7A669CFBA25B}" type="presOf" srcId="{8DF2B0E3-31D5-4B88-98E5-E2EDA88EC6B0}" destId="{746DF118-65DF-4E28-9AB4-93F90B9290F3}" srcOrd="0" destOrd="0" presId="urn:microsoft.com/office/officeart/2005/8/layout/vList2"/>
    <dgm:cxn modelId="{32D67F4C-BC4B-4E96-A5E3-D88AAAD7354C}" srcId="{4DE3FAF4-80D4-4C67-A97E-4FBA329E860D}" destId="{02A0EA22-49E8-446A-942D-81DF804D7B5A}" srcOrd="0" destOrd="0" parTransId="{0E1B982E-1C9A-4FFC-B1FC-D1369A6E281D}" sibTransId="{E5FEFC84-E07D-4B3D-8E38-76F967D699F2}"/>
    <dgm:cxn modelId="{83B2A2A8-40A8-4C1C-AC36-8A485C22D7AD}" srcId="{F1912D13-DD53-4B36-8794-6DFFBE9A8E29}" destId="{1B0C122A-3486-4EEB-8B09-1D58ED5D630E}" srcOrd="0" destOrd="0" parTransId="{1DBE1335-9771-49E9-BFB3-06D24454169A}" sibTransId="{8AF209B3-A59D-4E2D-8535-8E86A2D5B31A}"/>
    <dgm:cxn modelId="{596CCD47-BD07-42BA-AC06-C81B7F816A1E}" srcId="{D7C68C1D-E28C-4DF0-8D8D-EBAA23AA2E14}" destId="{F1912D13-DD53-4B36-8794-6DFFBE9A8E29}" srcOrd="2" destOrd="0" parTransId="{C0F53F2E-DFED-4D68-BF61-B5F68DCCC7EB}" sibTransId="{2CED6CD3-8F9B-407A-A1A0-B5987E1AA225}"/>
    <dgm:cxn modelId="{DB49AF21-08A5-4DBA-93F3-90E1D7129C3D}" type="presOf" srcId="{02A0EA22-49E8-446A-942D-81DF804D7B5A}" destId="{2B35E2FE-17EB-4253-AB08-E04429603C6A}" srcOrd="0" destOrd="0" presId="urn:microsoft.com/office/officeart/2005/8/layout/vList2"/>
    <dgm:cxn modelId="{F5294C82-9BBA-46EA-A202-A72F8E303E1C}" srcId="{D7C68C1D-E28C-4DF0-8D8D-EBAA23AA2E14}" destId="{8DF2B0E3-31D5-4B88-98E5-E2EDA88EC6B0}" srcOrd="1" destOrd="0" parTransId="{462366EF-CFA3-4C8F-941A-58A93134B97B}" sibTransId="{6E316700-7CC8-4278-893F-2182BC0E9989}"/>
    <dgm:cxn modelId="{5B607AE9-60A6-4925-A59A-075748752077}" srcId="{8DF2B0E3-31D5-4B88-98E5-E2EDA88EC6B0}" destId="{BC322F4D-4FC2-464A-89BA-4D2237C9D3F1}" srcOrd="4" destOrd="0" parTransId="{DD8FC8DD-B958-4B31-84A9-937FB8B42F9A}" sibTransId="{8A287F50-1078-4AE3-925F-85632B721145}"/>
    <dgm:cxn modelId="{00399592-5DD0-44B7-8C49-82D6C50DB268}" type="presOf" srcId="{BC322F4D-4FC2-464A-89BA-4D2237C9D3F1}" destId="{1265B8E8-C8D1-4734-A1E5-7A512DFC75CA}" srcOrd="0" destOrd="4" presId="urn:microsoft.com/office/officeart/2005/8/layout/vList2"/>
    <dgm:cxn modelId="{A61F49B5-1772-49F5-98D6-D8564DDF6CEA}" srcId="{8DF2B0E3-31D5-4B88-98E5-E2EDA88EC6B0}" destId="{74292238-8C22-412A-8C72-21E15BF25FA8}" srcOrd="1" destOrd="0" parTransId="{5B4EDD48-AF28-44FF-B93F-5974387BA961}" sibTransId="{CB3B90AC-C7FA-488E-B724-D3CF98326D97}"/>
    <dgm:cxn modelId="{9FFF26BF-FD2B-41E6-B29B-1C0F8E08ADD3}" type="presOf" srcId="{1B0C122A-3486-4EEB-8B09-1D58ED5D630E}" destId="{57D05B08-6F9E-46ED-8FAB-582590E8AEE7}" srcOrd="0" destOrd="0" presId="urn:microsoft.com/office/officeart/2005/8/layout/vList2"/>
    <dgm:cxn modelId="{80C6EB09-E2C9-4F03-9494-7AF3E78138FD}" type="presOf" srcId="{74292238-8C22-412A-8C72-21E15BF25FA8}" destId="{1265B8E8-C8D1-4734-A1E5-7A512DFC75CA}" srcOrd="0" destOrd="1" presId="urn:microsoft.com/office/officeart/2005/8/layout/vList2"/>
    <dgm:cxn modelId="{7E70399A-D879-4926-9586-DE253C8E1CD6}" srcId="{D7C68C1D-E28C-4DF0-8D8D-EBAA23AA2E14}" destId="{4DE3FAF4-80D4-4C67-A97E-4FBA329E860D}" srcOrd="0" destOrd="0" parTransId="{DFCCF4FB-F7A0-4656-8BD2-8D8FCF8CF8F6}" sibTransId="{0489EAA3-5369-448C-892B-EBC092DA69B2}"/>
    <dgm:cxn modelId="{F515021C-E042-4809-BD98-0038483CE602}" type="presOf" srcId="{D7C68C1D-E28C-4DF0-8D8D-EBAA23AA2E14}" destId="{87D12AB3-971E-4A02-967A-1094F0A4249A}" srcOrd="0" destOrd="0" presId="urn:microsoft.com/office/officeart/2005/8/layout/vList2"/>
    <dgm:cxn modelId="{73CA921A-02F8-4412-AADC-9D2D1FA24943}" type="presParOf" srcId="{87D12AB3-971E-4A02-967A-1094F0A4249A}" destId="{9A8BAAC8-448F-44C1-89E2-53A816B5947A}" srcOrd="0" destOrd="0" presId="urn:microsoft.com/office/officeart/2005/8/layout/vList2"/>
    <dgm:cxn modelId="{A1A7FCEB-444C-44CC-AD0E-005298099721}" type="presParOf" srcId="{87D12AB3-971E-4A02-967A-1094F0A4249A}" destId="{2B35E2FE-17EB-4253-AB08-E04429603C6A}" srcOrd="1" destOrd="0" presId="urn:microsoft.com/office/officeart/2005/8/layout/vList2"/>
    <dgm:cxn modelId="{3C81C806-FE17-4D2E-AF8C-99FC076D2AB6}" type="presParOf" srcId="{87D12AB3-971E-4A02-967A-1094F0A4249A}" destId="{746DF118-65DF-4E28-9AB4-93F90B9290F3}" srcOrd="2" destOrd="0" presId="urn:microsoft.com/office/officeart/2005/8/layout/vList2"/>
    <dgm:cxn modelId="{5E3EF84F-1D3B-475C-9D94-49D98F9D507B}" type="presParOf" srcId="{87D12AB3-971E-4A02-967A-1094F0A4249A}" destId="{1265B8E8-C8D1-4734-A1E5-7A512DFC75CA}" srcOrd="3" destOrd="0" presId="urn:microsoft.com/office/officeart/2005/8/layout/vList2"/>
    <dgm:cxn modelId="{61C0BF77-A247-4FDD-9E08-0D766DAE7CE9}" type="presParOf" srcId="{87D12AB3-971E-4A02-967A-1094F0A4249A}" destId="{C3768ACA-AA0D-4946-AE15-896DE6218D07}" srcOrd="4" destOrd="0" presId="urn:microsoft.com/office/officeart/2005/8/layout/vList2"/>
    <dgm:cxn modelId="{07088E28-4466-4AEC-BC67-09DCE44243FD}" type="presParOf" srcId="{87D12AB3-971E-4A02-967A-1094F0A4249A}" destId="{57D05B08-6F9E-46ED-8FAB-582590E8AEE7}" srcOrd="5" destOrd="0" presId="urn:microsoft.com/office/officeart/2005/8/layout/vList2"/>
  </dgm:cxnLst>
  <dgm:bg/>
  <dgm:whole/>
  <dgm:extLst>
    <a:ext uri="http://schemas.microsoft.com/office/drawing/2008/diagram">
      <dsp:dataModelExt xmlns:dsp="http://schemas.microsoft.com/office/drawing/2008/diagram" relId="rId285" minVer="http://schemas.openxmlformats.org/drawingml/2006/diagram"/>
    </a:ext>
  </dgm:extLst>
</dgm:dataModel>
</file>

<file path=word/diagrams/data56.xml><?xml version="1.0" encoding="utf-8"?>
<dgm:dataModel xmlns:dgm="http://schemas.openxmlformats.org/drawingml/2006/diagram" xmlns:a="http://schemas.openxmlformats.org/drawingml/2006/main">
  <dgm:ptLst>
    <dgm:pt modelId="{66E2AE1F-083A-48C0-AF76-A6B67815248F}"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2CD4B216-46EA-44AD-9F79-D8BB5F2BE2CB}">
      <dgm:prSet phldrT="[Текст]"/>
      <dgm:spPr>
        <a:solidFill>
          <a:schemeClr val="accent3">
            <a:lumMod val="75000"/>
          </a:schemeClr>
        </a:solidFill>
      </dgm:spPr>
      <dgm:t>
        <a:bodyPr/>
        <a:lstStyle/>
        <a:p>
          <a:pPr algn="ctr"/>
          <a:r>
            <a:rPr lang="ru-RU">
              <a:latin typeface="Times New Roman" panose="02020603050405020304" pitchFamily="18" charset="0"/>
              <a:cs typeface="Times New Roman" panose="02020603050405020304" pitchFamily="18" charset="0"/>
            </a:rPr>
            <a:t>Мужчины:</a:t>
          </a:r>
        </a:p>
      </dgm:t>
    </dgm:pt>
    <dgm:pt modelId="{208C76CC-8754-4701-9DC0-8AA4EC9A3FCD}" type="parTrans" cxnId="{DC99C3EA-A2A8-4952-87C1-F5760DA98253}">
      <dgm:prSet/>
      <dgm:spPr/>
      <dgm:t>
        <a:bodyPr/>
        <a:lstStyle/>
        <a:p>
          <a:endParaRPr lang="ru-RU">
            <a:latin typeface="Times New Roman" panose="02020603050405020304" pitchFamily="18" charset="0"/>
            <a:cs typeface="Times New Roman" panose="02020603050405020304" pitchFamily="18" charset="0"/>
          </a:endParaRPr>
        </a:p>
      </dgm:t>
    </dgm:pt>
    <dgm:pt modelId="{FFC2BC85-5C32-46AB-9B2D-0B50EE310815}" type="sibTrans" cxnId="{DC99C3EA-A2A8-4952-87C1-F5760DA98253}">
      <dgm:prSet/>
      <dgm:spPr/>
      <dgm:t>
        <a:bodyPr/>
        <a:lstStyle/>
        <a:p>
          <a:endParaRPr lang="ru-RU">
            <a:latin typeface="Times New Roman" panose="02020603050405020304" pitchFamily="18" charset="0"/>
            <a:cs typeface="Times New Roman" panose="02020603050405020304" pitchFamily="18" charset="0"/>
          </a:endParaRPr>
        </a:p>
      </dgm:t>
    </dgm:pt>
    <dgm:pt modelId="{1F013BA1-E178-4F16-A8D4-D7B754616760}">
      <dgm:prSet phldrT="[Текст]" custT="1"/>
      <dgm:spPr/>
      <dgm:t>
        <a:bodyPr/>
        <a:lstStyle/>
        <a:p>
          <a:r>
            <a:rPr lang="ru-RU" sz="1400">
              <a:latin typeface="Times New Roman" panose="02020603050405020304" pitchFamily="18" charset="0"/>
              <a:cs typeface="Times New Roman" panose="02020603050405020304" pitchFamily="18" charset="0"/>
            </a:rPr>
            <a:t>Субъективные симптомы: </a:t>
          </a:r>
        </a:p>
      </dgm:t>
    </dgm:pt>
    <dgm:pt modelId="{4E822E7D-8D6B-4C84-8BB2-6EEA0AFBE602}" type="parTrans" cxnId="{054A3BBB-6ACD-4255-B97B-ED72869117DB}">
      <dgm:prSet/>
      <dgm:spPr/>
      <dgm:t>
        <a:bodyPr/>
        <a:lstStyle/>
        <a:p>
          <a:endParaRPr lang="ru-RU">
            <a:latin typeface="Times New Roman" panose="02020603050405020304" pitchFamily="18" charset="0"/>
            <a:cs typeface="Times New Roman" panose="02020603050405020304" pitchFamily="18" charset="0"/>
          </a:endParaRPr>
        </a:p>
      </dgm:t>
    </dgm:pt>
    <dgm:pt modelId="{2C7B77FC-9368-4979-BD13-07CB166FD205}" type="sibTrans" cxnId="{054A3BBB-6ACD-4255-B97B-ED72869117DB}">
      <dgm:prSet/>
      <dgm:spPr/>
      <dgm:t>
        <a:bodyPr/>
        <a:lstStyle/>
        <a:p>
          <a:endParaRPr lang="ru-RU">
            <a:latin typeface="Times New Roman" panose="02020603050405020304" pitchFamily="18" charset="0"/>
            <a:cs typeface="Times New Roman" panose="02020603050405020304" pitchFamily="18" charset="0"/>
          </a:endParaRPr>
        </a:p>
      </dgm:t>
    </dgm:pt>
    <dgm:pt modelId="{5EC718B1-4602-40AA-A512-C4E85AC83FE2}">
      <dgm:prSet phldrT="[Текст]"/>
      <dgm:spPr/>
      <dgm:t>
        <a:bodyPr/>
        <a:lstStyle/>
        <a:p>
          <a:endParaRPr lang="ru-RU">
            <a:latin typeface="Times New Roman" panose="02020603050405020304" pitchFamily="18" charset="0"/>
            <a:cs typeface="Times New Roman" panose="02020603050405020304" pitchFamily="18" charset="0"/>
          </a:endParaRPr>
        </a:p>
      </dgm:t>
    </dgm:pt>
    <dgm:pt modelId="{280CB17B-FFB6-494A-9D9D-CBDBFFC79FEB}" type="parTrans" cxnId="{F773DAAC-928F-4216-B75A-E705CFF0E597}">
      <dgm:prSet/>
      <dgm:spPr/>
      <dgm:t>
        <a:bodyPr/>
        <a:lstStyle/>
        <a:p>
          <a:endParaRPr lang="ru-RU">
            <a:latin typeface="Times New Roman" panose="02020603050405020304" pitchFamily="18" charset="0"/>
            <a:cs typeface="Times New Roman" panose="02020603050405020304" pitchFamily="18" charset="0"/>
          </a:endParaRPr>
        </a:p>
      </dgm:t>
    </dgm:pt>
    <dgm:pt modelId="{71CC1D7F-9FDE-45CE-9E34-BD607BC24E0C}" type="sibTrans" cxnId="{F773DAAC-928F-4216-B75A-E705CFF0E597}">
      <dgm:prSet/>
      <dgm:spPr/>
      <dgm:t>
        <a:bodyPr/>
        <a:lstStyle/>
        <a:p>
          <a:endParaRPr lang="ru-RU">
            <a:latin typeface="Times New Roman" panose="02020603050405020304" pitchFamily="18" charset="0"/>
            <a:cs typeface="Times New Roman" panose="02020603050405020304" pitchFamily="18" charset="0"/>
          </a:endParaRPr>
        </a:p>
      </dgm:t>
    </dgm:pt>
    <dgm:pt modelId="{D6450BB3-1890-480C-B154-1A32CDCC4AB5}">
      <dgm:prSet/>
      <dgm:spPr/>
      <dgm:t>
        <a:bodyPr/>
        <a:lstStyle/>
        <a:p>
          <a:r>
            <a:rPr lang="ru-RU">
              <a:latin typeface="Times New Roman" panose="02020603050405020304" pitchFamily="18" charset="0"/>
              <a:cs typeface="Times New Roman" panose="02020603050405020304" pitchFamily="18" charset="0"/>
            </a:rPr>
            <a:t>слизисто-гнойные или слизистые необильные выделения из уретры; </a:t>
          </a:r>
        </a:p>
      </dgm:t>
    </dgm:pt>
    <dgm:pt modelId="{308D515F-96CF-4B9F-99DE-18268E5C5644}" type="parTrans" cxnId="{65613C39-2FAF-45C9-992E-26EFE182476A}">
      <dgm:prSet/>
      <dgm:spPr/>
      <dgm:t>
        <a:bodyPr/>
        <a:lstStyle/>
        <a:p>
          <a:endParaRPr lang="ru-RU">
            <a:latin typeface="Times New Roman" panose="02020603050405020304" pitchFamily="18" charset="0"/>
            <a:cs typeface="Times New Roman" panose="02020603050405020304" pitchFamily="18" charset="0"/>
          </a:endParaRPr>
        </a:p>
      </dgm:t>
    </dgm:pt>
    <dgm:pt modelId="{FF34BDF7-FF16-45B2-8B6E-B65E1217F50A}" type="sibTrans" cxnId="{65613C39-2FAF-45C9-992E-26EFE182476A}">
      <dgm:prSet/>
      <dgm:spPr/>
      <dgm:t>
        <a:bodyPr/>
        <a:lstStyle/>
        <a:p>
          <a:endParaRPr lang="ru-RU">
            <a:latin typeface="Times New Roman" panose="02020603050405020304" pitchFamily="18" charset="0"/>
            <a:cs typeface="Times New Roman" panose="02020603050405020304" pitchFamily="18" charset="0"/>
          </a:endParaRPr>
        </a:p>
      </dgm:t>
    </dgm:pt>
    <dgm:pt modelId="{2535FD25-6521-4A09-9323-7B53FE077158}">
      <dgm:prSet/>
      <dgm:spPr/>
      <dgm:t>
        <a:bodyPr/>
        <a:lstStyle/>
        <a:p>
          <a:r>
            <a:rPr lang="ru-RU">
              <a:latin typeface="Times New Roman" panose="02020603050405020304" pitchFamily="18" charset="0"/>
              <a:cs typeface="Times New Roman" panose="02020603050405020304" pitchFamily="18" charset="0"/>
            </a:rPr>
            <a:t>зуд, жжение, болезненность при мочеиспускании (дизурия); </a:t>
          </a:r>
        </a:p>
      </dgm:t>
    </dgm:pt>
    <dgm:pt modelId="{F3259AFD-3A70-4BC5-8FFC-EEBBD1EEE35F}" type="parTrans" cxnId="{3C069009-E2CC-47E4-8000-D4EC62FCA9F7}">
      <dgm:prSet/>
      <dgm:spPr/>
      <dgm:t>
        <a:bodyPr/>
        <a:lstStyle/>
        <a:p>
          <a:endParaRPr lang="ru-RU">
            <a:latin typeface="Times New Roman" panose="02020603050405020304" pitchFamily="18" charset="0"/>
            <a:cs typeface="Times New Roman" panose="02020603050405020304" pitchFamily="18" charset="0"/>
          </a:endParaRPr>
        </a:p>
      </dgm:t>
    </dgm:pt>
    <dgm:pt modelId="{521C6C6C-E495-41ED-9B38-84EBF1A94351}" type="sibTrans" cxnId="{3C069009-E2CC-47E4-8000-D4EC62FCA9F7}">
      <dgm:prSet/>
      <dgm:spPr/>
      <dgm:t>
        <a:bodyPr/>
        <a:lstStyle/>
        <a:p>
          <a:endParaRPr lang="ru-RU">
            <a:latin typeface="Times New Roman" panose="02020603050405020304" pitchFamily="18" charset="0"/>
            <a:cs typeface="Times New Roman" panose="02020603050405020304" pitchFamily="18" charset="0"/>
          </a:endParaRPr>
        </a:p>
      </dgm:t>
    </dgm:pt>
    <dgm:pt modelId="{F263A8E3-D2A5-4C01-AB0F-8612441E365A}">
      <dgm:prSet/>
      <dgm:spPr/>
      <dgm:t>
        <a:bodyPr/>
        <a:lstStyle/>
        <a:p>
          <a:r>
            <a:rPr lang="ru-RU">
              <a:latin typeface="Times New Roman" panose="02020603050405020304" pitchFamily="18" charset="0"/>
              <a:cs typeface="Times New Roman" panose="02020603050405020304" pitchFamily="18" charset="0"/>
            </a:rPr>
            <a:t>дискомфорт, зуд, жжение в области уретры; </a:t>
          </a:r>
        </a:p>
      </dgm:t>
    </dgm:pt>
    <dgm:pt modelId="{AAC7CA6F-F332-43DC-B7A9-00871657E8A2}" type="parTrans" cxnId="{5B200CB4-7BD1-40AD-8ED7-48F26D804512}">
      <dgm:prSet/>
      <dgm:spPr/>
      <dgm:t>
        <a:bodyPr/>
        <a:lstStyle/>
        <a:p>
          <a:endParaRPr lang="ru-RU">
            <a:latin typeface="Times New Roman" panose="02020603050405020304" pitchFamily="18" charset="0"/>
            <a:cs typeface="Times New Roman" panose="02020603050405020304" pitchFamily="18" charset="0"/>
          </a:endParaRPr>
        </a:p>
      </dgm:t>
    </dgm:pt>
    <dgm:pt modelId="{76EE8FE7-D7B7-4D2B-9EC7-0B88DB776505}" type="sibTrans" cxnId="{5B200CB4-7BD1-40AD-8ED7-48F26D804512}">
      <dgm:prSet/>
      <dgm:spPr/>
      <dgm:t>
        <a:bodyPr/>
        <a:lstStyle/>
        <a:p>
          <a:endParaRPr lang="ru-RU">
            <a:latin typeface="Times New Roman" panose="02020603050405020304" pitchFamily="18" charset="0"/>
            <a:cs typeface="Times New Roman" panose="02020603050405020304" pitchFamily="18" charset="0"/>
          </a:endParaRPr>
        </a:p>
      </dgm:t>
    </dgm:pt>
    <dgm:pt modelId="{A3763A4E-4924-4E6A-A9E6-A66233885BB3}">
      <dgm:prSet/>
      <dgm:spPr/>
      <dgm:t>
        <a:bodyPr/>
        <a:lstStyle/>
        <a:p>
          <a:r>
            <a:rPr lang="ru-RU">
              <a:latin typeface="Times New Roman" panose="02020603050405020304" pitchFamily="18" charset="0"/>
              <a:cs typeface="Times New Roman" panose="02020603050405020304" pitchFamily="18" charset="0"/>
            </a:rPr>
            <a:t>болезненность во время половых контактов (диспареуния); </a:t>
          </a:r>
        </a:p>
      </dgm:t>
    </dgm:pt>
    <dgm:pt modelId="{1214E297-1E89-49E4-BFCC-73AE6A865998}" type="parTrans" cxnId="{1461937B-A387-4FCF-BDD8-1D76C35F499E}">
      <dgm:prSet/>
      <dgm:spPr/>
      <dgm:t>
        <a:bodyPr/>
        <a:lstStyle/>
        <a:p>
          <a:endParaRPr lang="ru-RU">
            <a:latin typeface="Times New Roman" panose="02020603050405020304" pitchFamily="18" charset="0"/>
            <a:cs typeface="Times New Roman" panose="02020603050405020304" pitchFamily="18" charset="0"/>
          </a:endParaRPr>
        </a:p>
      </dgm:t>
    </dgm:pt>
    <dgm:pt modelId="{CFC1E8D1-03F1-4136-BF0B-C08410709A56}" type="sibTrans" cxnId="{1461937B-A387-4FCF-BDD8-1D76C35F499E}">
      <dgm:prSet/>
      <dgm:spPr/>
      <dgm:t>
        <a:bodyPr/>
        <a:lstStyle/>
        <a:p>
          <a:endParaRPr lang="ru-RU">
            <a:latin typeface="Times New Roman" panose="02020603050405020304" pitchFamily="18" charset="0"/>
            <a:cs typeface="Times New Roman" panose="02020603050405020304" pitchFamily="18" charset="0"/>
          </a:endParaRPr>
        </a:p>
      </dgm:t>
    </dgm:pt>
    <dgm:pt modelId="{7DA721AB-CF0E-4CE3-AE50-970D9488A94F}">
      <dgm:prSet/>
      <dgm:spPr/>
      <dgm:t>
        <a:bodyPr/>
        <a:lstStyle/>
        <a:p>
          <a:r>
            <a:rPr lang="ru-RU">
              <a:latin typeface="Times New Roman" panose="02020603050405020304" pitchFamily="18" charset="0"/>
              <a:cs typeface="Times New Roman" panose="02020603050405020304" pitchFamily="18" charset="0"/>
            </a:rPr>
            <a:t>учащенное мочеиспускание и ургентные позывы на мочеиспускание (при проксимальном распространении воспалительного процесса); </a:t>
          </a:r>
        </a:p>
      </dgm:t>
    </dgm:pt>
    <dgm:pt modelId="{54B518A6-CE8E-40F2-A321-864AC646441C}" type="parTrans" cxnId="{9A49BEB2-A9D2-42BA-A5BF-C21646E70B30}">
      <dgm:prSet/>
      <dgm:spPr/>
      <dgm:t>
        <a:bodyPr/>
        <a:lstStyle/>
        <a:p>
          <a:endParaRPr lang="ru-RU">
            <a:latin typeface="Times New Roman" panose="02020603050405020304" pitchFamily="18" charset="0"/>
            <a:cs typeface="Times New Roman" panose="02020603050405020304" pitchFamily="18" charset="0"/>
          </a:endParaRPr>
        </a:p>
      </dgm:t>
    </dgm:pt>
    <dgm:pt modelId="{45B78AD7-D559-4C47-95DC-9F69E8FCC617}" type="sibTrans" cxnId="{9A49BEB2-A9D2-42BA-A5BF-C21646E70B30}">
      <dgm:prSet/>
      <dgm:spPr/>
      <dgm:t>
        <a:bodyPr/>
        <a:lstStyle/>
        <a:p>
          <a:endParaRPr lang="ru-RU">
            <a:latin typeface="Times New Roman" panose="02020603050405020304" pitchFamily="18" charset="0"/>
            <a:cs typeface="Times New Roman" panose="02020603050405020304" pitchFamily="18" charset="0"/>
          </a:endParaRPr>
        </a:p>
      </dgm:t>
    </dgm:pt>
    <dgm:pt modelId="{8C4838A6-BC7F-4109-BAD8-FA4553C365B6}">
      <dgm:prSet/>
      <dgm:spPr/>
      <dgm:t>
        <a:bodyPr/>
        <a:lstStyle/>
        <a:p>
          <a:r>
            <a:rPr lang="ru-RU">
              <a:latin typeface="Times New Roman" panose="02020603050405020304" pitchFamily="18" charset="0"/>
              <a:cs typeface="Times New Roman" panose="02020603050405020304" pitchFamily="18" charset="0"/>
            </a:rPr>
            <a:t>боли в промежности с иррадиацией в прямую кишку. </a:t>
          </a:r>
        </a:p>
      </dgm:t>
    </dgm:pt>
    <dgm:pt modelId="{965B2086-338B-495E-B780-DC416EBCCF0D}" type="parTrans" cxnId="{6AA6B695-1ACD-4A29-9A26-C542EB3710FB}">
      <dgm:prSet/>
      <dgm:spPr/>
      <dgm:t>
        <a:bodyPr/>
        <a:lstStyle/>
        <a:p>
          <a:endParaRPr lang="ru-RU">
            <a:latin typeface="Times New Roman" panose="02020603050405020304" pitchFamily="18" charset="0"/>
            <a:cs typeface="Times New Roman" panose="02020603050405020304" pitchFamily="18" charset="0"/>
          </a:endParaRPr>
        </a:p>
      </dgm:t>
    </dgm:pt>
    <dgm:pt modelId="{B2913B67-DB7D-4C8D-B781-AD8180EB3302}" type="sibTrans" cxnId="{6AA6B695-1ACD-4A29-9A26-C542EB3710FB}">
      <dgm:prSet/>
      <dgm:spPr/>
      <dgm:t>
        <a:bodyPr/>
        <a:lstStyle/>
        <a:p>
          <a:endParaRPr lang="ru-RU">
            <a:latin typeface="Times New Roman" panose="02020603050405020304" pitchFamily="18" charset="0"/>
            <a:cs typeface="Times New Roman" panose="02020603050405020304" pitchFamily="18" charset="0"/>
          </a:endParaRPr>
        </a:p>
      </dgm:t>
    </dgm:pt>
    <dgm:pt modelId="{EC28C73B-3799-4D88-AECF-0DCEB19E4461}">
      <dgm:prSet phldrT="[Текст]" custT="1"/>
      <dgm:spPr/>
      <dgm:t>
        <a:bodyPr/>
        <a:lstStyle/>
        <a:p>
          <a:r>
            <a:rPr lang="ru-RU" sz="1400">
              <a:latin typeface="Times New Roman" panose="02020603050405020304" pitchFamily="18" charset="0"/>
              <a:cs typeface="Times New Roman" panose="02020603050405020304" pitchFamily="18" charset="0"/>
            </a:rPr>
            <a:t>Объективные симптомы: </a:t>
          </a:r>
        </a:p>
      </dgm:t>
    </dgm:pt>
    <dgm:pt modelId="{CF25B977-366A-487A-B9B9-91A0603B9322}" type="parTrans" cxnId="{736919AE-DC3F-4133-9F67-989ED5746659}">
      <dgm:prSet/>
      <dgm:spPr/>
      <dgm:t>
        <a:bodyPr/>
        <a:lstStyle/>
        <a:p>
          <a:endParaRPr lang="ru-RU">
            <a:latin typeface="Times New Roman" panose="02020603050405020304" pitchFamily="18" charset="0"/>
            <a:cs typeface="Times New Roman" panose="02020603050405020304" pitchFamily="18" charset="0"/>
          </a:endParaRPr>
        </a:p>
      </dgm:t>
    </dgm:pt>
    <dgm:pt modelId="{C82CA684-B8FE-4EAB-9B52-719BCCDD7BF4}" type="sibTrans" cxnId="{736919AE-DC3F-4133-9F67-989ED5746659}">
      <dgm:prSet/>
      <dgm:spPr/>
      <dgm:t>
        <a:bodyPr/>
        <a:lstStyle/>
        <a:p>
          <a:endParaRPr lang="ru-RU">
            <a:latin typeface="Times New Roman" panose="02020603050405020304" pitchFamily="18" charset="0"/>
            <a:cs typeface="Times New Roman" panose="02020603050405020304" pitchFamily="18" charset="0"/>
          </a:endParaRPr>
        </a:p>
      </dgm:t>
    </dgm:pt>
    <dgm:pt modelId="{BBFF7CB0-2CFB-447B-96E1-F9147FED3E16}">
      <dgm:prSet/>
      <dgm:spPr/>
      <dgm:t>
        <a:bodyPr/>
        <a:lstStyle/>
        <a:p>
          <a:r>
            <a:rPr lang="ru-RU">
              <a:latin typeface="Times New Roman" panose="02020603050405020304" pitchFamily="18" charset="0"/>
              <a:cs typeface="Times New Roman" panose="02020603050405020304" pitchFamily="18" charset="0"/>
            </a:rPr>
            <a:t>гиперемия и отечность слизистой оболочки наружного отверстия мочеиспускательного канала, инфильтрация стенок уретры; </a:t>
          </a:r>
        </a:p>
      </dgm:t>
    </dgm:pt>
    <dgm:pt modelId="{BBFDE6BE-DD98-468E-9439-1D308E1A77E3}" type="parTrans" cxnId="{F7C147E6-70E2-47D5-993A-5157DA4C553E}">
      <dgm:prSet/>
      <dgm:spPr/>
      <dgm:t>
        <a:bodyPr/>
        <a:lstStyle/>
        <a:p>
          <a:endParaRPr lang="ru-RU">
            <a:latin typeface="Times New Roman" panose="02020603050405020304" pitchFamily="18" charset="0"/>
            <a:cs typeface="Times New Roman" panose="02020603050405020304" pitchFamily="18" charset="0"/>
          </a:endParaRPr>
        </a:p>
      </dgm:t>
    </dgm:pt>
    <dgm:pt modelId="{EF7ACDFB-3EBE-48E3-845E-BFC52C406BB6}" type="sibTrans" cxnId="{F7C147E6-70E2-47D5-993A-5157DA4C553E}">
      <dgm:prSet/>
      <dgm:spPr/>
      <dgm:t>
        <a:bodyPr/>
        <a:lstStyle/>
        <a:p>
          <a:endParaRPr lang="ru-RU">
            <a:latin typeface="Times New Roman" panose="02020603050405020304" pitchFamily="18" charset="0"/>
            <a:cs typeface="Times New Roman" panose="02020603050405020304" pitchFamily="18" charset="0"/>
          </a:endParaRPr>
        </a:p>
      </dgm:t>
    </dgm:pt>
    <dgm:pt modelId="{11C4E79E-C67B-46C0-B6CD-7EF8F9315234}">
      <dgm:prSet/>
      <dgm:spPr/>
      <dgm:t>
        <a:bodyPr/>
        <a:lstStyle/>
        <a:p>
          <a:r>
            <a:rPr lang="ru-RU">
              <a:latin typeface="Times New Roman" panose="02020603050405020304" pitchFamily="18" charset="0"/>
              <a:cs typeface="Times New Roman" panose="02020603050405020304" pitchFamily="18" charset="0"/>
            </a:rPr>
            <a:t>слизисто-гнойные или слизистые выделения из уретры. </a:t>
          </a:r>
        </a:p>
      </dgm:t>
    </dgm:pt>
    <dgm:pt modelId="{D3F26654-F12D-4922-BBBB-6DB19F987DC6}" type="parTrans" cxnId="{9FBA014F-98E4-4C78-8CFC-733D0DB9619C}">
      <dgm:prSet/>
      <dgm:spPr/>
      <dgm:t>
        <a:bodyPr/>
        <a:lstStyle/>
        <a:p>
          <a:endParaRPr lang="ru-RU">
            <a:latin typeface="Times New Roman" panose="02020603050405020304" pitchFamily="18" charset="0"/>
            <a:cs typeface="Times New Roman" panose="02020603050405020304" pitchFamily="18" charset="0"/>
          </a:endParaRPr>
        </a:p>
      </dgm:t>
    </dgm:pt>
    <dgm:pt modelId="{E9D089DC-1097-4492-A243-7E939AE61A66}" type="sibTrans" cxnId="{9FBA014F-98E4-4C78-8CFC-733D0DB9619C}">
      <dgm:prSet/>
      <dgm:spPr/>
      <dgm:t>
        <a:bodyPr/>
        <a:lstStyle/>
        <a:p>
          <a:endParaRPr lang="ru-RU">
            <a:latin typeface="Times New Roman" panose="02020603050405020304" pitchFamily="18" charset="0"/>
            <a:cs typeface="Times New Roman" panose="02020603050405020304" pitchFamily="18" charset="0"/>
          </a:endParaRPr>
        </a:p>
      </dgm:t>
    </dgm:pt>
    <dgm:pt modelId="{1FA73089-CBF1-4A08-A445-39D1B912918D}" type="pres">
      <dgm:prSet presAssocID="{66E2AE1F-083A-48C0-AF76-A6B67815248F}" presName="linear" presStyleCnt="0">
        <dgm:presLayoutVars>
          <dgm:animLvl val="lvl"/>
          <dgm:resizeHandles val="exact"/>
        </dgm:presLayoutVars>
      </dgm:prSet>
      <dgm:spPr/>
      <dgm:t>
        <a:bodyPr/>
        <a:lstStyle/>
        <a:p>
          <a:endParaRPr lang="ru-RU"/>
        </a:p>
      </dgm:t>
    </dgm:pt>
    <dgm:pt modelId="{258B08EA-B6CE-4E7F-843A-14B3DC716070}" type="pres">
      <dgm:prSet presAssocID="{2CD4B216-46EA-44AD-9F79-D8BB5F2BE2CB}" presName="parentText" presStyleLbl="node1" presStyleIdx="0" presStyleCnt="3">
        <dgm:presLayoutVars>
          <dgm:chMax val="0"/>
          <dgm:bulletEnabled val="1"/>
        </dgm:presLayoutVars>
      </dgm:prSet>
      <dgm:spPr/>
      <dgm:t>
        <a:bodyPr/>
        <a:lstStyle/>
        <a:p>
          <a:endParaRPr lang="ru-RU"/>
        </a:p>
      </dgm:t>
    </dgm:pt>
    <dgm:pt modelId="{398BF8B3-B0B8-46DC-AD58-58ED371C153B}" type="pres">
      <dgm:prSet presAssocID="{FFC2BC85-5C32-46AB-9B2D-0B50EE310815}" presName="spacer" presStyleCnt="0"/>
      <dgm:spPr/>
    </dgm:pt>
    <dgm:pt modelId="{96ECEE1A-2D62-490E-976D-FD972C5D9E2A}" type="pres">
      <dgm:prSet presAssocID="{1F013BA1-E178-4F16-A8D4-D7B754616760}" presName="parentText" presStyleLbl="node1" presStyleIdx="1" presStyleCnt="3" custLinFactNeighborX="-868" custLinFactNeighborY="-660">
        <dgm:presLayoutVars>
          <dgm:chMax val="0"/>
          <dgm:bulletEnabled val="1"/>
        </dgm:presLayoutVars>
      </dgm:prSet>
      <dgm:spPr/>
      <dgm:t>
        <a:bodyPr/>
        <a:lstStyle/>
        <a:p>
          <a:endParaRPr lang="ru-RU"/>
        </a:p>
      </dgm:t>
    </dgm:pt>
    <dgm:pt modelId="{B5F4CC0B-313F-4B23-B24D-E4A4EEDD257E}" type="pres">
      <dgm:prSet presAssocID="{1F013BA1-E178-4F16-A8D4-D7B754616760}" presName="childText" presStyleLbl="revTx" presStyleIdx="0" presStyleCnt="2">
        <dgm:presLayoutVars>
          <dgm:bulletEnabled val="1"/>
        </dgm:presLayoutVars>
      </dgm:prSet>
      <dgm:spPr/>
      <dgm:t>
        <a:bodyPr/>
        <a:lstStyle/>
        <a:p>
          <a:endParaRPr lang="ru-RU"/>
        </a:p>
      </dgm:t>
    </dgm:pt>
    <dgm:pt modelId="{A74D9526-9CA3-45D1-935D-3711F65B657D}" type="pres">
      <dgm:prSet presAssocID="{EC28C73B-3799-4D88-AECF-0DCEB19E4461}" presName="parentText" presStyleLbl="node1" presStyleIdx="2" presStyleCnt="3">
        <dgm:presLayoutVars>
          <dgm:chMax val="0"/>
          <dgm:bulletEnabled val="1"/>
        </dgm:presLayoutVars>
      </dgm:prSet>
      <dgm:spPr/>
      <dgm:t>
        <a:bodyPr/>
        <a:lstStyle/>
        <a:p>
          <a:endParaRPr lang="ru-RU"/>
        </a:p>
      </dgm:t>
    </dgm:pt>
    <dgm:pt modelId="{A77E20D1-C4EE-430C-9841-1B8E2C75645C}" type="pres">
      <dgm:prSet presAssocID="{EC28C73B-3799-4D88-AECF-0DCEB19E4461}" presName="childText" presStyleLbl="revTx" presStyleIdx="1" presStyleCnt="2">
        <dgm:presLayoutVars>
          <dgm:bulletEnabled val="1"/>
        </dgm:presLayoutVars>
      </dgm:prSet>
      <dgm:spPr/>
      <dgm:t>
        <a:bodyPr/>
        <a:lstStyle/>
        <a:p>
          <a:endParaRPr lang="ru-RU"/>
        </a:p>
      </dgm:t>
    </dgm:pt>
  </dgm:ptLst>
  <dgm:cxnLst>
    <dgm:cxn modelId="{F7C147E6-70E2-47D5-993A-5157DA4C553E}" srcId="{EC28C73B-3799-4D88-AECF-0DCEB19E4461}" destId="{BBFF7CB0-2CFB-447B-96E1-F9147FED3E16}" srcOrd="0" destOrd="0" parTransId="{BBFDE6BE-DD98-468E-9439-1D308E1A77E3}" sibTransId="{EF7ACDFB-3EBE-48E3-845E-BFC52C406BB6}"/>
    <dgm:cxn modelId="{E3BE52EC-139C-458A-920A-48EE4249091B}" type="presOf" srcId="{BBFF7CB0-2CFB-447B-96E1-F9147FED3E16}" destId="{A77E20D1-C4EE-430C-9841-1B8E2C75645C}" srcOrd="0" destOrd="0" presId="urn:microsoft.com/office/officeart/2005/8/layout/vList2"/>
    <dgm:cxn modelId="{8ED764B5-A203-4616-A8B5-C65EB19C7EE0}" type="presOf" srcId="{5EC718B1-4602-40AA-A512-C4E85AC83FE2}" destId="{A77E20D1-C4EE-430C-9841-1B8E2C75645C}" srcOrd="0" destOrd="2" presId="urn:microsoft.com/office/officeart/2005/8/layout/vList2"/>
    <dgm:cxn modelId="{5E19046D-54D0-4B45-8D8E-EC0918C35284}" type="presOf" srcId="{2535FD25-6521-4A09-9323-7B53FE077158}" destId="{B5F4CC0B-313F-4B23-B24D-E4A4EEDD257E}" srcOrd="0" destOrd="1" presId="urn:microsoft.com/office/officeart/2005/8/layout/vList2"/>
    <dgm:cxn modelId="{736919AE-DC3F-4133-9F67-989ED5746659}" srcId="{66E2AE1F-083A-48C0-AF76-A6B67815248F}" destId="{EC28C73B-3799-4D88-AECF-0DCEB19E4461}" srcOrd="2" destOrd="0" parTransId="{CF25B977-366A-487A-B9B9-91A0603B9322}" sibTransId="{C82CA684-B8FE-4EAB-9B52-719BCCDD7BF4}"/>
    <dgm:cxn modelId="{D12062CB-1663-4B52-A1B2-8E7748533584}" type="presOf" srcId="{A3763A4E-4924-4E6A-A9E6-A66233885BB3}" destId="{B5F4CC0B-313F-4B23-B24D-E4A4EEDD257E}" srcOrd="0" destOrd="3" presId="urn:microsoft.com/office/officeart/2005/8/layout/vList2"/>
    <dgm:cxn modelId="{B15B16CE-8AF8-4671-A0AD-0EB04D802B58}" type="presOf" srcId="{11C4E79E-C67B-46C0-B6CD-7EF8F9315234}" destId="{A77E20D1-C4EE-430C-9841-1B8E2C75645C}" srcOrd="0" destOrd="1" presId="urn:microsoft.com/office/officeart/2005/8/layout/vList2"/>
    <dgm:cxn modelId="{1461937B-A387-4FCF-BDD8-1D76C35F499E}" srcId="{1F013BA1-E178-4F16-A8D4-D7B754616760}" destId="{A3763A4E-4924-4E6A-A9E6-A66233885BB3}" srcOrd="3" destOrd="0" parTransId="{1214E297-1E89-49E4-BFCC-73AE6A865998}" sibTransId="{CFC1E8D1-03F1-4136-BF0B-C08410709A56}"/>
    <dgm:cxn modelId="{9A49BEB2-A9D2-42BA-A5BF-C21646E70B30}" srcId="{1F013BA1-E178-4F16-A8D4-D7B754616760}" destId="{7DA721AB-CF0E-4CE3-AE50-970D9488A94F}" srcOrd="4" destOrd="0" parTransId="{54B518A6-CE8E-40F2-A321-864AC646441C}" sibTransId="{45B78AD7-D559-4C47-95DC-9F69E8FCC617}"/>
    <dgm:cxn modelId="{9FBA014F-98E4-4C78-8CFC-733D0DB9619C}" srcId="{EC28C73B-3799-4D88-AECF-0DCEB19E4461}" destId="{11C4E79E-C67B-46C0-B6CD-7EF8F9315234}" srcOrd="1" destOrd="0" parTransId="{D3F26654-F12D-4922-BBBB-6DB19F987DC6}" sibTransId="{E9D089DC-1097-4492-A243-7E939AE61A66}"/>
    <dgm:cxn modelId="{E06ADC99-8DDB-4BD3-A9C4-AFB353338020}" type="presOf" srcId="{8C4838A6-BC7F-4109-BAD8-FA4553C365B6}" destId="{B5F4CC0B-313F-4B23-B24D-E4A4EEDD257E}" srcOrd="0" destOrd="5" presId="urn:microsoft.com/office/officeart/2005/8/layout/vList2"/>
    <dgm:cxn modelId="{054A3BBB-6ACD-4255-B97B-ED72869117DB}" srcId="{66E2AE1F-083A-48C0-AF76-A6B67815248F}" destId="{1F013BA1-E178-4F16-A8D4-D7B754616760}" srcOrd="1" destOrd="0" parTransId="{4E822E7D-8D6B-4C84-8BB2-6EEA0AFBE602}" sibTransId="{2C7B77FC-9368-4979-BD13-07CB166FD205}"/>
    <dgm:cxn modelId="{F773DAAC-928F-4216-B75A-E705CFF0E597}" srcId="{EC28C73B-3799-4D88-AECF-0DCEB19E4461}" destId="{5EC718B1-4602-40AA-A512-C4E85AC83FE2}" srcOrd="2" destOrd="0" parTransId="{280CB17B-FFB6-494A-9D9D-CBDBFFC79FEB}" sibTransId="{71CC1D7F-9FDE-45CE-9E34-BD607BC24E0C}"/>
    <dgm:cxn modelId="{43984B93-4C32-467F-98A8-EA7057D835E2}" type="presOf" srcId="{EC28C73B-3799-4D88-AECF-0DCEB19E4461}" destId="{A74D9526-9CA3-45D1-935D-3711F65B657D}" srcOrd="0" destOrd="0" presId="urn:microsoft.com/office/officeart/2005/8/layout/vList2"/>
    <dgm:cxn modelId="{A377FB9A-5D8D-4EEA-80D9-F371D04B6CDC}" type="presOf" srcId="{D6450BB3-1890-480C-B154-1A32CDCC4AB5}" destId="{B5F4CC0B-313F-4B23-B24D-E4A4EEDD257E}" srcOrd="0" destOrd="0" presId="urn:microsoft.com/office/officeart/2005/8/layout/vList2"/>
    <dgm:cxn modelId="{DC99C3EA-A2A8-4952-87C1-F5760DA98253}" srcId="{66E2AE1F-083A-48C0-AF76-A6B67815248F}" destId="{2CD4B216-46EA-44AD-9F79-D8BB5F2BE2CB}" srcOrd="0" destOrd="0" parTransId="{208C76CC-8754-4701-9DC0-8AA4EC9A3FCD}" sibTransId="{FFC2BC85-5C32-46AB-9B2D-0B50EE310815}"/>
    <dgm:cxn modelId="{56AD8B2D-E710-4237-8D2C-776CD782CE85}" type="presOf" srcId="{66E2AE1F-083A-48C0-AF76-A6B67815248F}" destId="{1FA73089-CBF1-4A08-A445-39D1B912918D}" srcOrd="0" destOrd="0" presId="urn:microsoft.com/office/officeart/2005/8/layout/vList2"/>
    <dgm:cxn modelId="{5B200CB4-7BD1-40AD-8ED7-48F26D804512}" srcId="{1F013BA1-E178-4F16-A8D4-D7B754616760}" destId="{F263A8E3-D2A5-4C01-AB0F-8612441E365A}" srcOrd="2" destOrd="0" parTransId="{AAC7CA6F-F332-43DC-B7A9-00871657E8A2}" sibTransId="{76EE8FE7-D7B7-4D2B-9EC7-0B88DB776505}"/>
    <dgm:cxn modelId="{6AA6B695-1ACD-4A29-9A26-C542EB3710FB}" srcId="{1F013BA1-E178-4F16-A8D4-D7B754616760}" destId="{8C4838A6-BC7F-4109-BAD8-FA4553C365B6}" srcOrd="5" destOrd="0" parTransId="{965B2086-338B-495E-B780-DC416EBCCF0D}" sibTransId="{B2913B67-DB7D-4C8D-B781-AD8180EB3302}"/>
    <dgm:cxn modelId="{65613C39-2FAF-45C9-992E-26EFE182476A}" srcId="{1F013BA1-E178-4F16-A8D4-D7B754616760}" destId="{D6450BB3-1890-480C-B154-1A32CDCC4AB5}" srcOrd="0" destOrd="0" parTransId="{308D515F-96CF-4B9F-99DE-18268E5C5644}" sibTransId="{FF34BDF7-FF16-45B2-8B6E-B65E1217F50A}"/>
    <dgm:cxn modelId="{3C069009-E2CC-47E4-8000-D4EC62FCA9F7}" srcId="{1F013BA1-E178-4F16-A8D4-D7B754616760}" destId="{2535FD25-6521-4A09-9323-7B53FE077158}" srcOrd="1" destOrd="0" parTransId="{F3259AFD-3A70-4BC5-8FFC-EEBBD1EEE35F}" sibTransId="{521C6C6C-E495-41ED-9B38-84EBF1A94351}"/>
    <dgm:cxn modelId="{1325E2C3-47DC-468A-BDFE-77F2F1212883}" type="presOf" srcId="{2CD4B216-46EA-44AD-9F79-D8BB5F2BE2CB}" destId="{258B08EA-B6CE-4E7F-843A-14B3DC716070}" srcOrd="0" destOrd="0" presId="urn:microsoft.com/office/officeart/2005/8/layout/vList2"/>
    <dgm:cxn modelId="{678DD9DA-A328-491D-B277-8675EDF0E44D}" type="presOf" srcId="{7DA721AB-CF0E-4CE3-AE50-970D9488A94F}" destId="{B5F4CC0B-313F-4B23-B24D-E4A4EEDD257E}" srcOrd="0" destOrd="4" presId="urn:microsoft.com/office/officeart/2005/8/layout/vList2"/>
    <dgm:cxn modelId="{8893F82F-9841-4FC2-918C-28D039E65DD0}" type="presOf" srcId="{F263A8E3-D2A5-4C01-AB0F-8612441E365A}" destId="{B5F4CC0B-313F-4B23-B24D-E4A4EEDD257E}" srcOrd="0" destOrd="2" presId="urn:microsoft.com/office/officeart/2005/8/layout/vList2"/>
    <dgm:cxn modelId="{D979DC63-7A2A-4D62-A391-20817CD0C578}" type="presOf" srcId="{1F013BA1-E178-4F16-A8D4-D7B754616760}" destId="{96ECEE1A-2D62-490E-976D-FD972C5D9E2A}" srcOrd="0" destOrd="0" presId="urn:microsoft.com/office/officeart/2005/8/layout/vList2"/>
    <dgm:cxn modelId="{9E6928AF-9E1E-47D1-A226-319F323212C1}" type="presParOf" srcId="{1FA73089-CBF1-4A08-A445-39D1B912918D}" destId="{258B08EA-B6CE-4E7F-843A-14B3DC716070}" srcOrd="0" destOrd="0" presId="urn:microsoft.com/office/officeart/2005/8/layout/vList2"/>
    <dgm:cxn modelId="{B4CADDC2-833B-40D9-9DC0-D33EFAE7CCA4}" type="presParOf" srcId="{1FA73089-CBF1-4A08-A445-39D1B912918D}" destId="{398BF8B3-B0B8-46DC-AD58-58ED371C153B}" srcOrd="1" destOrd="0" presId="urn:microsoft.com/office/officeart/2005/8/layout/vList2"/>
    <dgm:cxn modelId="{A3869240-6138-4B6B-A4DD-49700CB9C521}" type="presParOf" srcId="{1FA73089-CBF1-4A08-A445-39D1B912918D}" destId="{96ECEE1A-2D62-490E-976D-FD972C5D9E2A}" srcOrd="2" destOrd="0" presId="urn:microsoft.com/office/officeart/2005/8/layout/vList2"/>
    <dgm:cxn modelId="{05763DD5-6896-4272-BDDF-E1E670146E0C}" type="presParOf" srcId="{1FA73089-CBF1-4A08-A445-39D1B912918D}" destId="{B5F4CC0B-313F-4B23-B24D-E4A4EEDD257E}" srcOrd="3" destOrd="0" presId="urn:microsoft.com/office/officeart/2005/8/layout/vList2"/>
    <dgm:cxn modelId="{13A9EFEB-214E-4113-8626-CEFE97C4B2A9}" type="presParOf" srcId="{1FA73089-CBF1-4A08-A445-39D1B912918D}" destId="{A74D9526-9CA3-45D1-935D-3711F65B657D}" srcOrd="4" destOrd="0" presId="urn:microsoft.com/office/officeart/2005/8/layout/vList2"/>
    <dgm:cxn modelId="{8ABB7D25-A2C1-4984-9C70-0C2856DDE9C3}" type="presParOf" srcId="{1FA73089-CBF1-4A08-A445-39D1B912918D}" destId="{A77E20D1-C4EE-430C-9841-1B8E2C75645C}" srcOrd="5" destOrd="0" presId="urn:microsoft.com/office/officeart/2005/8/layout/vList2"/>
  </dgm:cxnLst>
  <dgm:bg/>
  <dgm:whole/>
  <dgm:extLst>
    <a:ext uri="http://schemas.microsoft.com/office/drawing/2008/diagram">
      <dsp:dataModelExt xmlns:dsp="http://schemas.microsoft.com/office/drawing/2008/diagram" relId="rId290" minVer="http://schemas.openxmlformats.org/drawingml/2006/diagram"/>
    </a:ext>
  </dgm:extLst>
</dgm:dataModel>
</file>

<file path=word/diagrams/data57.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b="1">
              <a:latin typeface="Times New Roman" pitchFamily="18" charset="0"/>
              <a:cs typeface="Times New Roman" pitchFamily="18" charset="0"/>
            </a:rPr>
            <a:t>Женщины:</a:t>
          </a:r>
        </a:p>
      </dgm:t>
    </dgm:pt>
    <dgm:pt modelId="{DFCCF4FB-F7A0-4656-8BD2-8D8FCF8CF8F6}" type="parTrans" cxnId="{7E70399A-D879-4926-9586-DE253C8E1CD6}">
      <dgm:prSet/>
      <dgm:spPr/>
      <dgm:t>
        <a:bodyPr/>
        <a:lstStyle/>
        <a:p>
          <a:endParaRPr lang="ru-RU"/>
        </a:p>
      </dgm:t>
    </dgm:pt>
    <dgm:pt modelId="{0489EAA3-5369-448C-892B-EBC092DA69B2}" type="sibTrans" cxnId="{7E70399A-D879-4926-9586-DE253C8E1CD6}">
      <dgm:prSet/>
      <dgm:spPr/>
      <dgm:t>
        <a:bodyPr/>
        <a:lstStyle/>
        <a:p>
          <a:endParaRPr lang="ru-RU"/>
        </a:p>
      </dgm:t>
    </dgm:pt>
    <dgm:pt modelId="{8DF2B0E3-31D5-4B88-98E5-E2EDA88EC6B0}">
      <dgm:prSet phldrT="[Текст]"/>
      <dgm:spPr/>
      <dgm:t>
        <a:bodyPr/>
        <a:lstStyle/>
        <a:p>
          <a:r>
            <a:rPr lang="ru-RU">
              <a:latin typeface="Times New Roman" pitchFamily="18" charset="0"/>
              <a:cs typeface="Times New Roman" pitchFamily="18" charset="0"/>
            </a:rPr>
            <a:t>Субъективные симптомы:</a:t>
          </a:r>
        </a:p>
      </dgm:t>
    </dgm:pt>
    <dgm:pt modelId="{462366EF-CFA3-4C8F-941A-58A93134B97B}" type="parTrans" cxnId="{F5294C82-9BBA-46EA-A202-A72F8E303E1C}">
      <dgm:prSet/>
      <dgm:spPr/>
      <dgm:t>
        <a:bodyPr/>
        <a:lstStyle/>
        <a:p>
          <a:endParaRPr lang="ru-RU"/>
        </a:p>
      </dgm:t>
    </dgm:pt>
    <dgm:pt modelId="{6E316700-7CC8-4278-893F-2182BC0E9989}" type="sibTrans" cxnId="{F5294C82-9BBA-46EA-A202-A72F8E303E1C}">
      <dgm:prSet/>
      <dgm:spPr/>
      <dgm:t>
        <a:bodyPr/>
        <a:lstStyle/>
        <a:p>
          <a:endParaRPr lang="ru-RU"/>
        </a:p>
      </dgm:t>
    </dgm:pt>
    <dgm:pt modelId="{8A4E7591-398F-4D22-AECC-0C303AEB32D5}">
      <dgm:prSet phldrT="[Текст]"/>
      <dgm:spPr/>
      <dgm:t>
        <a:bodyPr/>
        <a:lstStyle/>
        <a:p>
          <a:r>
            <a:rPr lang="ru-RU">
              <a:latin typeface="Times New Roman" pitchFamily="18" charset="0"/>
              <a:cs typeface="Times New Roman" pitchFamily="18" charset="0"/>
            </a:rPr>
            <a:t>белые или желтовато-белые творожистые, густые или сливкообразные выделения из половых путей, как правило, усиливающиеся перед менструацией; </a:t>
          </a:r>
        </a:p>
      </dgm:t>
    </dgm:pt>
    <dgm:pt modelId="{0917DD9C-BB10-4E96-9617-1F3889B7B727}" type="parTrans" cxnId="{A02147F4-7E71-493F-B931-60E8AB3F7566}">
      <dgm:prSet/>
      <dgm:spPr/>
      <dgm:t>
        <a:bodyPr/>
        <a:lstStyle/>
        <a:p>
          <a:endParaRPr lang="ru-RU"/>
        </a:p>
      </dgm:t>
    </dgm:pt>
    <dgm:pt modelId="{6139990E-F090-47A5-AD2D-A41A5B3D5C99}" type="sibTrans" cxnId="{A02147F4-7E71-493F-B931-60E8AB3F7566}">
      <dgm:prSet/>
      <dgm:spPr/>
      <dgm:t>
        <a:bodyPr/>
        <a:lstStyle/>
        <a:p>
          <a:endParaRPr lang="ru-RU"/>
        </a:p>
      </dgm:t>
    </dgm:pt>
    <dgm:pt modelId="{634DBA95-CDB5-4830-B4C5-5DD7E7ABC491}">
      <dgm:prSet/>
      <dgm:spPr/>
      <dgm:t>
        <a:bodyPr/>
        <a:lstStyle/>
        <a:p>
          <a:r>
            <a:rPr lang="ru-RU">
              <a:latin typeface="Times New Roman" pitchFamily="18" charset="0"/>
              <a:cs typeface="Times New Roman" pitchFamily="18" charset="0"/>
            </a:rPr>
            <a:t>зуд и/или жжение на коже и слизистых оболочках аногенитальной области; </a:t>
          </a:r>
        </a:p>
      </dgm:t>
    </dgm:pt>
    <dgm:pt modelId="{D646975C-9949-479C-9E50-05DA5426EC42}" type="parTrans" cxnId="{7A3379B0-C11E-407A-A7F7-B21084DD5398}">
      <dgm:prSet/>
      <dgm:spPr/>
      <dgm:t>
        <a:bodyPr/>
        <a:lstStyle/>
        <a:p>
          <a:endParaRPr lang="ru-RU"/>
        </a:p>
      </dgm:t>
    </dgm:pt>
    <dgm:pt modelId="{ADF15F09-F198-49F7-822A-3B3BAE1C232C}" type="sibTrans" cxnId="{7A3379B0-C11E-407A-A7F7-B21084DD5398}">
      <dgm:prSet/>
      <dgm:spPr/>
      <dgm:t>
        <a:bodyPr/>
        <a:lstStyle/>
        <a:p>
          <a:endParaRPr lang="ru-RU"/>
        </a:p>
      </dgm:t>
    </dgm:pt>
    <dgm:pt modelId="{9EC05263-EEB2-487D-AF92-633D42B4EFD4}">
      <dgm:prSet/>
      <dgm:spPr/>
      <dgm:t>
        <a:bodyPr/>
        <a:lstStyle/>
        <a:p>
          <a:r>
            <a:rPr lang="ru-RU">
              <a:latin typeface="Times New Roman" pitchFamily="18" charset="0"/>
              <a:cs typeface="Times New Roman" pitchFamily="18" charset="0"/>
            </a:rPr>
            <a:t>дискомфорт в области наружных половых органов; </a:t>
          </a:r>
        </a:p>
      </dgm:t>
    </dgm:pt>
    <dgm:pt modelId="{88AE9050-5ED2-41ED-AF53-09230EC3FCBB}" type="parTrans" cxnId="{78F9812D-CC92-4115-A476-B021B28B9447}">
      <dgm:prSet/>
      <dgm:spPr/>
      <dgm:t>
        <a:bodyPr/>
        <a:lstStyle/>
        <a:p>
          <a:endParaRPr lang="ru-RU"/>
        </a:p>
      </dgm:t>
    </dgm:pt>
    <dgm:pt modelId="{B96FF047-5081-4F08-8F73-E1998218926D}" type="sibTrans" cxnId="{78F9812D-CC92-4115-A476-B021B28B9447}">
      <dgm:prSet/>
      <dgm:spPr/>
      <dgm:t>
        <a:bodyPr/>
        <a:lstStyle/>
        <a:p>
          <a:endParaRPr lang="ru-RU"/>
        </a:p>
      </dgm:t>
    </dgm:pt>
    <dgm:pt modelId="{72F229D4-06C1-4724-AB34-8D4C3C55B214}">
      <dgm:prSet/>
      <dgm:spPr/>
      <dgm:t>
        <a:bodyPr/>
        <a:lstStyle/>
        <a:p>
          <a:r>
            <a:rPr lang="ru-RU">
              <a:latin typeface="Times New Roman" pitchFamily="18" charset="0"/>
              <a:cs typeface="Times New Roman" pitchFamily="18" charset="0"/>
            </a:rPr>
            <a:t>болезненность во время половых контактов (диспареуния); </a:t>
          </a:r>
        </a:p>
      </dgm:t>
    </dgm:pt>
    <dgm:pt modelId="{B6E97FEA-3272-485E-8452-D5EDB7F5342A}" type="parTrans" cxnId="{3674915C-D39E-4B15-8B96-4099E3F87253}">
      <dgm:prSet/>
      <dgm:spPr/>
      <dgm:t>
        <a:bodyPr/>
        <a:lstStyle/>
        <a:p>
          <a:endParaRPr lang="ru-RU"/>
        </a:p>
      </dgm:t>
    </dgm:pt>
    <dgm:pt modelId="{9F8362E0-2414-4A5A-98A3-5A6FC95E23A6}" type="sibTrans" cxnId="{3674915C-D39E-4B15-8B96-4099E3F87253}">
      <dgm:prSet/>
      <dgm:spPr/>
      <dgm:t>
        <a:bodyPr/>
        <a:lstStyle/>
        <a:p>
          <a:endParaRPr lang="ru-RU"/>
        </a:p>
      </dgm:t>
    </dgm:pt>
    <dgm:pt modelId="{2FDDA2D8-541D-4714-8071-C96F8C4A9F83}">
      <dgm:prSet/>
      <dgm:spPr/>
      <dgm:t>
        <a:bodyPr/>
        <a:lstStyle/>
        <a:p>
          <a:r>
            <a:rPr lang="ru-RU">
              <a:latin typeface="Times New Roman" pitchFamily="18" charset="0"/>
              <a:cs typeface="Times New Roman" pitchFamily="18" charset="0"/>
            </a:rPr>
            <a:t>зуд, жжение, болезненность при мочеиспускании (дизурия). Объективные симптомы </a:t>
          </a:r>
        </a:p>
      </dgm:t>
    </dgm:pt>
    <dgm:pt modelId="{1F4CC604-494D-4B9D-91AB-4D93500F0917}" type="parTrans" cxnId="{108911C8-4E5B-4CFE-A2C3-F634A358FA4A}">
      <dgm:prSet/>
      <dgm:spPr/>
      <dgm:t>
        <a:bodyPr/>
        <a:lstStyle/>
        <a:p>
          <a:endParaRPr lang="ru-RU"/>
        </a:p>
      </dgm:t>
    </dgm:pt>
    <dgm:pt modelId="{A1FEBB0A-58DA-4B06-BB27-6A4908D5F537}" type="sibTrans" cxnId="{108911C8-4E5B-4CFE-A2C3-F634A358FA4A}">
      <dgm:prSet/>
      <dgm:spPr/>
      <dgm:t>
        <a:bodyPr/>
        <a:lstStyle/>
        <a:p>
          <a:endParaRPr lang="ru-RU"/>
        </a:p>
      </dgm:t>
    </dgm:pt>
    <dgm:pt modelId="{34FE5F3A-A0FF-428D-AF48-0088B885378C}">
      <dgm:prSet/>
      <dgm:spPr/>
      <dgm:t>
        <a:bodyPr/>
        <a:lstStyle/>
        <a:p>
          <a:r>
            <a:rPr lang="ru-RU">
              <a:latin typeface="Times New Roman" pitchFamily="18" charset="0"/>
              <a:cs typeface="Times New Roman" pitchFamily="18" charset="0"/>
            </a:rPr>
            <a:t>гиперемия и отечность в области вульвы, влагалища; </a:t>
          </a:r>
        </a:p>
      </dgm:t>
    </dgm:pt>
    <dgm:pt modelId="{DF4F3D49-255B-4495-9AB7-9C1022C6D8D7}" type="parTrans" cxnId="{EAE22410-CFCB-45DA-8E9A-88983FB7CB12}">
      <dgm:prSet/>
      <dgm:spPr/>
      <dgm:t>
        <a:bodyPr/>
        <a:lstStyle/>
        <a:p>
          <a:endParaRPr lang="ru-RU"/>
        </a:p>
      </dgm:t>
    </dgm:pt>
    <dgm:pt modelId="{427296AE-2BCD-4E92-BC85-F2D70E6F4771}" type="sibTrans" cxnId="{EAE22410-CFCB-45DA-8E9A-88983FB7CB12}">
      <dgm:prSet/>
      <dgm:spPr/>
      <dgm:t>
        <a:bodyPr/>
        <a:lstStyle/>
        <a:p>
          <a:endParaRPr lang="ru-RU"/>
        </a:p>
      </dgm:t>
    </dgm:pt>
    <dgm:pt modelId="{C6FFC955-FA71-4855-A20A-61346960C619}">
      <dgm:prSet/>
      <dgm:spPr/>
      <dgm:t>
        <a:bodyPr/>
        <a:lstStyle/>
        <a:p>
          <a:r>
            <a:rPr lang="ru-RU">
              <a:latin typeface="Times New Roman" pitchFamily="18" charset="0"/>
              <a:cs typeface="Times New Roman" pitchFamily="18" charset="0"/>
            </a:rPr>
            <a:t>белые, желтовато-белые творожистые, густые или сливкообразные вагинальные выделения на слизистой оболочке вульвы и во влагалище; </a:t>
          </a:r>
        </a:p>
      </dgm:t>
    </dgm:pt>
    <dgm:pt modelId="{DA99AD67-A19F-4F38-A139-A0DF454F9A8C}" type="parTrans" cxnId="{3B2E5FFA-249B-442E-9A1E-4036032C76B2}">
      <dgm:prSet/>
      <dgm:spPr/>
      <dgm:t>
        <a:bodyPr/>
        <a:lstStyle/>
        <a:p>
          <a:endParaRPr lang="ru-RU"/>
        </a:p>
      </dgm:t>
    </dgm:pt>
    <dgm:pt modelId="{AA4FE92B-E009-4309-8805-3C1917D4228E}" type="sibTrans" cxnId="{3B2E5FFA-249B-442E-9A1E-4036032C76B2}">
      <dgm:prSet/>
      <dgm:spPr/>
      <dgm:t>
        <a:bodyPr/>
        <a:lstStyle/>
        <a:p>
          <a:endParaRPr lang="ru-RU"/>
        </a:p>
      </dgm:t>
    </dgm:pt>
    <dgm:pt modelId="{9BBAF61A-7907-47D0-88FD-26C39D2E23D2}">
      <dgm:prSet/>
      <dgm:spPr/>
      <dgm:t>
        <a:bodyPr/>
        <a:lstStyle/>
        <a:p>
          <a:r>
            <a:rPr lang="ru-RU">
              <a:latin typeface="Times New Roman" pitchFamily="18" charset="0"/>
              <a:cs typeface="Times New Roman" pitchFamily="18" charset="0"/>
            </a:rPr>
            <a:t>трещины кожных покровов и слизистых оболочек в области вульвы, задней спайки влагалища и перианальной области; </a:t>
          </a:r>
        </a:p>
      </dgm:t>
    </dgm:pt>
    <dgm:pt modelId="{DA960D5A-2619-4C2D-ADDA-968990BF2CC9}" type="parTrans" cxnId="{BB23D5F7-7328-465B-8287-80CC738367A5}">
      <dgm:prSet/>
      <dgm:spPr/>
      <dgm:t>
        <a:bodyPr/>
        <a:lstStyle/>
        <a:p>
          <a:endParaRPr lang="ru-RU"/>
        </a:p>
      </dgm:t>
    </dgm:pt>
    <dgm:pt modelId="{0FAFBD17-8786-43C4-B122-4465D57369D3}" type="sibTrans" cxnId="{BB23D5F7-7328-465B-8287-80CC738367A5}">
      <dgm:prSet/>
      <dgm:spPr/>
      <dgm:t>
        <a:bodyPr/>
        <a:lstStyle/>
        <a:p>
          <a:endParaRPr lang="ru-RU"/>
        </a:p>
      </dgm:t>
    </dgm:pt>
    <dgm:pt modelId="{52E28DF8-9EAD-497A-9905-C95A950328E5}">
      <dgm:prSet/>
      <dgm:spPr/>
      <dgm:t>
        <a:bodyPr/>
        <a:lstStyle/>
        <a:p>
          <a:r>
            <a:rPr lang="ru-RU">
              <a:latin typeface="Times New Roman" pitchFamily="18" charset="0"/>
              <a:cs typeface="Times New Roman" pitchFamily="18" charset="0"/>
            </a:rPr>
            <a:t>при рецидивирующем кандидозном вульвовагинте может наблюдаться сухость, атрофичность, лихенификация в области поражения, скудные беловатые вагинальные выделения.</a:t>
          </a:r>
          <a:br>
            <a:rPr lang="ru-RU">
              <a:latin typeface="Times New Roman" pitchFamily="18" charset="0"/>
              <a:cs typeface="Times New Roman" pitchFamily="18" charset="0"/>
            </a:rPr>
          </a:br>
          <a:endParaRPr lang="ru-RU">
            <a:latin typeface="Times New Roman" pitchFamily="18" charset="0"/>
            <a:cs typeface="Times New Roman" pitchFamily="18" charset="0"/>
          </a:endParaRPr>
        </a:p>
      </dgm:t>
    </dgm:pt>
    <dgm:pt modelId="{D3E403D5-A01C-400A-90F0-6D7BD0689D9A}" type="parTrans" cxnId="{9F95CA06-6610-41A4-983D-C1CEC0259FEC}">
      <dgm:prSet/>
      <dgm:spPr/>
      <dgm:t>
        <a:bodyPr/>
        <a:lstStyle/>
        <a:p>
          <a:endParaRPr lang="ru-RU"/>
        </a:p>
      </dgm:t>
    </dgm:pt>
    <dgm:pt modelId="{4366D3B6-435B-47D8-9659-43F005B6F558}" type="sibTrans" cxnId="{9F95CA06-6610-41A4-983D-C1CEC0259FEC}">
      <dgm:prSet/>
      <dgm:spPr/>
      <dgm:t>
        <a:bodyPr/>
        <a:lstStyle/>
        <a:p>
          <a:endParaRPr lang="ru-RU"/>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2" custScaleY="100002" custLinFactY="-29888" custLinFactNeighborY="-100000">
        <dgm:presLayoutVars>
          <dgm:chMax val="0"/>
          <dgm:bulletEnabled val="1"/>
        </dgm:presLayoutVars>
      </dgm:prSet>
      <dgm:spPr/>
      <dgm:t>
        <a:bodyPr/>
        <a:lstStyle/>
        <a:p>
          <a:endParaRPr lang="ru-RU"/>
        </a:p>
      </dgm:t>
    </dgm:pt>
    <dgm:pt modelId="{C6B772A3-280D-46A3-8F45-EA6CE4D4758C}" type="pres">
      <dgm:prSet presAssocID="{0489EAA3-5369-448C-892B-EBC092DA69B2}" presName="spacer" presStyleCnt="0"/>
      <dgm:spPr/>
    </dgm:pt>
    <dgm:pt modelId="{746DF118-65DF-4E28-9AB4-93F90B9290F3}" type="pres">
      <dgm:prSet presAssocID="{8DF2B0E3-31D5-4B88-98E5-E2EDA88EC6B0}" presName="parentText" presStyleLbl="node1" presStyleIdx="1" presStyleCnt="2" custScaleY="74107" custLinFactNeighborY="-2730">
        <dgm:presLayoutVars>
          <dgm:chMax val="0"/>
          <dgm:bulletEnabled val="1"/>
        </dgm:presLayoutVars>
      </dgm:prSet>
      <dgm:spPr/>
      <dgm:t>
        <a:bodyPr/>
        <a:lstStyle/>
        <a:p>
          <a:endParaRPr lang="ru-RU"/>
        </a:p>
      </dgm:t>
    </dgm:pt>
    <dgm:pt modelId="{1265B8E8-C8D1-4734-A1E5-7A512DFC75CA}" type="pres">
      <dgm:prSet presAssocID="{8DF2B0E3-31D5-4B88-98E5-E2EDA88EC6B0}" presName="childText" presStyleLbl="revTx" presStyleIdx="0" presStyleCnt="1" custScaleY="54066" custLinFactNeighborY="10949">
        <dgm:presLayoutVars>
          <dgm:bulletEnabled val="1"/>
        </dgm:presLayoutVars>
      </dgm:prSet>
      <dgm:spPr/>
      <dgm:t>
        <a:bodyPr/>
        <a:lstStyle/>
        <a:p>
          <a:endParaRPr lang="ru-RU"/>
        </a:p>
      </dgm:t>
    </dgm:pt>
  </dgm:ptLst>
  <dgm:cxnLst>
    <dgm:cxn modelId="{5A11E6A6-454E-40EE-8A82-F3A18FC2F7E8}" type="presOf" srcId="{4DE3FAF4-80D4-4C67-A97E-4FBA329E860D}" destId="{9A8BAAC8-448F-44C1-89E2-53A816B5947A}" srcOrd="0" destOrd="0" presId="urn:microsoft.com/office/officeart/2005/8/layout/vList2"/>
    <dgm:cxn modelId="{9F95CA06-6610-41A4-983D-C1CEC0259FEC}" srcId="{8DF2B0E3-31D5-4B88-98E5-E2EDA88EC6B0}" destId="{52E28DF8-9EAD-497A-9905-C95A950328E5}" srcOrd="8" destOrd="0" parTransId="{D3E403D5-A01C-400A-90F0-6D7BD0689D9A}" sibTransId="{4366D3B6-435B-47D8-9659-43F005B6F558}"/>
    <dgm:cxn modelId="{D2162A04-6F0F-45FE-BCC8-7ADA19CC0E79}" type="presOf" srcId="{9EC05263-EEB2-487D-AF92-633D42B4EFD4}" destId="{1265B8E8-C8D1-4734-A1E5-7A512DFC75CA}" srcOrd="0" destOrd="2" presId="urn:microsoft.com/office/officeart/2005/8/layout/vList2"/>
    <dgm:cxn modelId="{3674915C-D39E-4B15-8B96-4099E3F87253}" srcId="{8DF2B0E3-31D5-4B88-98E5-E2EDA88EC6B0}" destId="{72F229D4-06C1-4724-AB34-8D4C3C55B214}" srcOrd="3" destOrd="0" parTransId="{B6E97FEA-3272-485E-8452-D5EDB7F5342A}" sibTransId="{9F8362E0-2414-4A5A-98A3-5A6FC95E23A6}"/>
    <dgm:cxn modelId="{3A867425-5257-4A65-AF02-C47308F7FC52}" type="presOf" srcId="{8DF2B0E3-31D5-4B88-98E5-E2EDA88EC6B0}" destId="{746DF118-65DF-4E28-9AB4-93F90B9290F3}" srcOrd="0" destOrd="0" presId="urn:microsoft.com/office/officeart/2005/8/layout/vList2"/>
    <dgm:cxn modelId="{EAE22410-CFCB-45DA-8E9A-88983FB7CB12}" srcId="{8DF2B0E3-31D5-4B88-98E5-E2EDA88EC6B0}" destId="{34FE5F3A-A0FF-428D-AF48-0088B885378C}" srcOrd="5" destOrd="0" parTransId="{DF4F3D49-255B-4495-9AB7-9C1022C6D8D7}" sibTransId="{427296AE-2BCD-4E92-BC85-F2D70E6F4771}"/>
    <dgm:cxn modelId="{43EA0EEE-7CE1-4AEE-8DD7-A3BD3D020629}" type="presOf" srcId="{52E28DF8-9EAD-497A-9905-C95A950328E5}" destId="{1265B8E8-C8D1-4734-A1E5-7A512DFC75CA}" srcOrd="0" destOrd="8" presId="urn:microsoft.com/office/officeart/2005/8/layout/vList2"/>
    <dgm:cxn modelId="{FF0FACB6-D4B4-48BD-8653-671E7B8F4476}" type="presOf" srcId="{34FE5F3A-A0FF-428D-AF48-0088B885378C}" destId="{1265B8E8-C8D1-4734-A1E5-7A512DFC75CA}" srcOrd="0" destOrd="5" presId="urn:microsoft.com/office/officeart/2005/8/layout/vList2"/>
    <dgm:cxn modelId="{BB23D5F7-7328-465B-8287-80CC738367A5}" srcId="{8DF2B0E3-31D5-4B88-98E5-E2EDA88EC6B0}" destId="{9BBAF61A-7907-47D0-88FD-26C39D2E23D2}" srcOrd="7" destOrd="0" parTransId="{DA960D5A-2619-4C2D-ADDA-968990BF2CC9}" sibTransId="{0FAFBD17-8786-43C4-B122-4465D57369D3}"/>
    <dgm:cxn modelId="{04D2487C-3E81-47F4-9E1C-BE8FBA3A2859}" type="presOf" srcId="{C6FFC955-FA71-4855-A20A-61346960C619}" destId="{1265B8E8-C8D1-4734-A1E5-7A512DFC75CA}" srcOrd="0" destOrd="6" presId="urn:microsoft.com/office/officeart/2005/8/layout/vList2"/>
    <dgm:cxn modelId="{DB3EE3D8-7B47-4B58-931B-AA17F570F841}" type="presOf" srcId="{2FDDA2D8-541D-4714-8071-C96F8C4A9F83}" destId="{1265B8E8-C8D1-4734-A1E5-7A512DFC75CA}" srcOrd="0" destOrd="4" presId="urn:microsoft.com/office/officeart/2005/8/layout/vList2"/>
    <dgm:cxn modelId="{4768CE70-009C-422C-BED9-9890EE1B2CB7}" type="presOf" srcId="{9BBAF61A-7907-47D0-88FD-26C39D2E23D2}" destId="{1265B8E8-C8D1-4734-A1E5-7A512DFC75CA}" srcOrd="0" destOrd="7" presId="urn:microsoft.com/office/officeart/2005/8/layout/vList2"/>
    <dgm:cxn modelId="{7A3379B0-C11E-407A-A7F7-B21084DD5398}" srcId="{8DF2B0E3-31D5-4B88-98E5-E2EDA88EC6B0}" destId="{634DBA95-CDB5-4830-B4C5-5DD7E7ABC491}" srcOrd="1" destOrd="0" parTransId="{D646975C-9949-479C-9E50-05DA5426EC42}" sibTransId="{ADF15F09-F198-49F7-822A-3B3BAE1C232C}"/>
    <dgm:cxn modelId="{108911C8-4E5B-4CFE-A2C3-F634A358FA4A}" srcId="{8DF2B0E3-31D5-4B88-98E5-E2EDA88EC6B0}" destId="{2FDDA2D8-541D-4714-8071-C96F8C4A9F83}" srcOrd="4" destOrd="0" parTransId="{1F4CC604-494D-4B9D-91AB-4D93500F0917}" sibTransId="{A1FEBB0A-58DA-4B06-BB27-6A4908D5F537}"/>
    <dgm:cxn modelId="{A02147F4-7E71-493F-B931-60E8AB3F7566}" srcId="{8DF2B0E3-31D5-4B88-98E5-E2EDA88EC6B0}" destId="{8A4E7591-398F-4D22-AECC-0C303AEB32D5}" srcOrd="0" destOrd="0" parTransId="{0917DD9C-BB10-4E96-9617-1F3889B7B727}" sibTransId="{6139990E-F090-47A5-AD2D-A41A5B3D5C99}"/>
    <dgm:cxn modelId="{3B2E5FFA-249B-442E-9A1E-4036032C76B2}" srcId="{8DF2B0E3-31D5-4B88-98E5-E2EDA88EC6B0}" destId="{C6FFC955-FA71-4855-A20A-61346960C619}" srcOrd="6" destOrd="0" parTransId="{DA99AD67-A19F-4F38-A139-A0DF454F9A8C}" sibTransId="{AA4FE92B-E009-4309-8805-3C1917D4228E}"/>
    <dgm:cxn modelId="{F5294C82-9BBA-46EA-A202-A72F8E303E1C}" srcId="{D7C68C1D-E28C-4DF0-8D8D-EBAA23AA2E14}" destId="{8DF2B0E3-31D5-4B88-98E5-E2EDA88EC6B0}" srcOrd="1" destOrd="0" parTransId="{462366EF-CFA3-4C8F-941A-58A93134B97B}" sibTransId="{6E316700-7CC8-4278-893F-2182BC0E9989}"/>
    <dgm:cxn modelId="{5DF5E4A5-8079-494C-954B-B267AA823E05}" type="presOf" srcId="{D7C68C1D-E28C-4DF0-8D8D-EBAA23AA2E14}" destId="{87D12AB3-971E-4A02-967A-1094F0A4249A}" srcOrd="0" destOrd="0" presId="urn:microsoft.com/office/officeart/2005/8/layout/vList2"/>
    <dgm:cxn modelId="{7CEEB634-72C8-40FB-BD27-1448A0F8D298}" type="presOf" srcId="{634DBA95-CDB5-4830-B4C5-5DD7E7ABC491}" destId="{1265B8E8-C8D1-4734-A1E5-7A512DFC75CA}" srcOrd="0" destOrd="1" presId="urn:microsoft.com/office/officeart/2005/8/layout/vList2"/>
    <dgm:cxn modelId="{78F9812D-CC92-4115-A476-B021B28B9447}" srcId="{8DF2B0E3-31D5-4B88-98E5-E2EDA88EC6B0}" destId="{9EC05263-EEB2-487D-AF92-633D42B4EFD4}" srcOrd="2" destOrd="0" parTransId="{88AE9050-5ED2-41ED-AF53-09230EC3FCBB}" sibTransId="{B96FF047-5081-4F08-8F73-E1998218926D}"/>
    <dgm:cxn modelId="{7B728998-07DE-4C47-B618-8D2798FBA315}" type="presOf" srcId="{8A4E7591-398F-4D22-AECC-0C303AEB32D5}" destId="{1265B8E8-C8D1-4734-A1E5-7A512DFC75CA}" srcOrd="0" destOrd="0" presId="urn:microsoft.com/office/officeart/2005/8/layout/vList2"/>
    <dgm:cxn modelId="{7E70399A-D879-4926-9586-DE253C8E1CD6}" srcId="{D7C68C1D-E28C-4DF0-8D8D-EBAA23AA2E14}" destId="{4DE3FAF4-80D4-4C67-A97E-4FBA329E860D}" srcOrd="0" destOrd="0" parTransId="{DFCCF4FB-F7A0-4656-8BD2-8D8FCF8CF8F6}" sibTransId="{0489EAA3-5369-448C-892B-EBC092DA69B2}"/>
    <dgm:cxn modelId="{EA5C5901-DA57-48BE-AA9E-525D76032145}" type="presOf" srcId="{72F229D4-06C1-4724-AB34-8D4C3C55B214}" destId="{1265B8E8-C8D1-4734-A1E5-7A512DFC75CA}" srcOrd="0" destOrd="3" presId="urn:microsoft.com/office/officeart/2005/8/layout/vList2"/>
    <dgm:cxn modelId="{963D3C18-ED4D-4344-A650-4D8DA11BBD7A}" type="presParOf" srcId="{87D12AB3-971E-4A02-967A-1094F0A4249A}" destId="{9A8BAAC8-448F-44C1-89E2-53A816B5947A}" srcOrd="0" destOrd="0" presId="urn:microsoft.com/office/officeart/2005/8/layout/vList2"/>
    <dgm:cxn modelId="{F7B3D099-AD86-4879-9D22-6CD24087B8F5}" type="presParOf" srcId="{87D12AB3-971E-4A02-967A-1094F0A4249A}" destId="{C6B772A3-280D-46A3-8F45-EA6CE4D4758C}" srcOrd="1" destOrd="0" presId="urn:microsoft.com/office/officeart/2005/8/layout/vList2"/>
    <dgm:cxn modelId="{F9514088-BDF1-46B3-A8B9-82AB03B41210}" type="presParOf" srcId="{87D12AB3-971E-4A02-967A-1094F0A4249A}" destId="{746DF118-65DF-4E28-9AB4-93F90B9290F3}" srcOrd="2" destOrd="0" presId="urn:microsoft.com/office/officeart/2005/8/layout/vList2"/>
    <dgm:cxn modelId="{7255AC02-B2FB-4EDE-B340-66605D3E9AB5}" type="presParOf" srcId="{87D12AB3-971E-4A02-967A-1094F0A4249A}" destId="{1265B8E8-C8D1-4734-A1E5-7A512DFC75CA}" srcOrd="3" destOrd="0" presId="urn:microsoft.com/office/officeart/2005/8/layout/vList2"/>
  </dgm:cxnLst>
  <dgm:bg/>
  <dgm:whole/>
  <dgm:extLst>
    <a:ext uri="http://schemas.microsoft.com/office/drawing/2008/diagram">
      <dsp:dataModelExt xmlns:dsp="http://schemas.microsoft.com/office/drawing/2008/diagram" relId="rId295" minVer="http://schemas.openxmlformats.org/drawingml/2006/diagram"/>
    </a:ext>
  </dgm:extLst>
</dgm:dataModel>
</file>

<file path=word/diagrams/data58.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b="1">
              <a:latin typeface="Times New Roman" pitchFamily="18" charset="0"/>
              <a:cs typeface="Times New Roman" pitchFamily="18" charset="0"/>
            </a:rPr>
            <a:t>Мужчины:</a:t>
          </a:r>
        </a:p>
      </dgm:t>
    </dgm:pt>
    <dgm:pt modelId="{DFCCF4FB-F7A0-4656-8BD2-8D8FCF8CF8F6}" type="parTrans" cxnId="{7E70399A-D879-4926-9586-DE253C8E1CD6}">
      <dgm:prSet/>
      <dgm:spPr/>
      <dgm:t>
        <a:bodyPr/>
        <a:lstStyle/>
        <a:p>
          <a:endParaRPr lang="ru-RU"/>
        </a:p>
      </dgm:t>
    </dgm:pt>
    <dgm:pt modelId="{0489EAA3-5369-448C-892B-EBC092DA69B2}" type="sibTrans" cxnId="{7E70399A-D879-4926-9586-DE253C8E1CD6}">
      <dgm:prSet/>
      <dgm:spPr/>
      <dgm:t>
        <a:bodyPr/>
        <a:lstStyle/>
        <a:p>
          <a:endParaRPr lang="ru-RU"/>
        </a:p>
      </dgm:t>
    </dgm:pt>
    <dgm:pt modelId="{8DF2B0E3-31D5-4B88-98E5-E2EDA88EC6B0}">
      <dgm:prSet phldrT="[Текст]" custT="1"/>
      <dgm:spPr/>
      <dgm:t>
        <a:bodyPr/>
        <a:lstStyle/>
        <a:p>
          <a:r>
            <a:rPr lang="ru-RU" sz="1400">
              <a:latin typeface="Times New Roman" pitchFamily="18" charset="0"/>
              <a:cs typeface="Times New Roman" pitchFamily="18" charset="0"/>
            </a:rPr>
            <a:t>Субъективные симптомы</a:t>
          </a:r>
          <a:r>
            <a:rPr lang="ru-RU" sz="1500">
              <a:latin typeface="Times New Roman" pitchFamily="18" charset="0"/>
              <a:cs typeface="Times New Roman" pitchFamily="18" charset="0"/>
            </a:rPr>
            <a:t>:</a:t>
          </a:r>
        </a:p>
      </dgm:t>
    </dgm:pt>
    <dgm:pt modelId="{462366EF-CFA3-4C8F-941A-58A93134B97B}" type="parTrans" cxnId="{F5294C82-9BBA-46EA-A202-A72F8E303E1C}">
      <dgm:prSet/>
      <dgm:spPr/>
      <dgm:t>
        <a:bodyPr/>
        <a:lstStyle/>
        <a:p>
          <a:endParaRPr lang="ru-RU"/>
        </a:p>
      </dgm:t>
    </dgm:pt>
    <dgm:pt modelId="{6E316700-7CC8-4278-893F-2182BC0E9989}" type="sibTrans" cxnId="{F5294C82-9BBA-46EA-A202-A72F8E303E1C}">
      <dgm:prSet/>
      <dgm:spPr/>
      <dgm:t>
        <a:bodyPr/>
        <a:lstStyle/>
        <a:p>
          <a:endParaRPr lang="ru-RU"/>
        </a:p>
      </dgm:t>
    </dgm:pt>
    <dgm:pt modelId="{E3BFBEA1-033B-47F2-87AC-0C0E11BEF8BD}">
      <dgm:prSet phldrT="[Текст]" custT="1"/>
      <dgm:spPr/>
      <dgm:t>
        <a:bodyPr/>
        <a:lstStyle/>
        <a:p>
          <a:r>
            <a:rPr lang="ru-RU" sz="1200">
              <a:latin typeface="Times New Roman" pitchFamily="18" charset="0"/>
              <a:cs typeface="Times New Roman" pitchFamily="18" charset="0"/>
            </a:rPr>
            <a:t>покраснение и отечность в области головки полового члена; </a:t>
          </a:r>
        </a:p>
      </dgm:t>
    </dgm:pt>
    <dgm:pt modelId="{C043A78C-C948-4491-8B85-EDA747AC69E9}" type="parTrans" cxnId="{37C11A94-09DE-4BD1-9127-DE0E09F7F7CD}">
      <dgm:prSet/>
      <dgm:spPr/>
      <dgm:t>
        <a:bodyPr/>
        <a:lstStyle/>
        <a:p>
          <a:endParaRPr lang="ru-RU"/>
        </a:p>
      </dgm:t>
    </dgm:pt>
    <dgm:pt modelId="{ED537261-245C-4A04-8D6A-2D59CA0B1303}" type="sibTrans" cxnId="{37C11A94-09DE-4BD1-9127-DE0E09F7F7CD}">
      <dgm:prSet/>
      <dgm:spPr/>
      <dgm:t>
        <a:bodyPr/>
        <a:lstStyle/>
        <a:p>
          <a:endParaRPr lang="ru-RU"/>
        </a:p>
      </dgm:t>
    </dgm:pt>
    <dgm:pt modelId="{C2FCC559-CBB1-40CE-94F4-C1ECAD06B322}">
      <dgm:prSet custT="1"/>
      <dgm:spPr/>
      <dgm:t>
        <a:bodyPr/>
        <a:lstStyle/>
        <a:p>
          <a:r>
            <a:rPr lang="ru-RU" sz="1200">
              <a:latin typeface="Times New Roman" pitchFamily="18" charset="0"/>
              <a:cs typeface="Times New Roman" pitchFamily="18" charset="0"/>
            </a:rPr>
            <a:t>зуд и/или жжение на коже и слизистой оболочке аногенитальной области; </a:t>
          </a:r>
        </a:p>
      </dgm:t>
    </dgm:pt>
    <dgm:pt modelId="{149EE643-B3AE-485B-9056-19AB3053F4E4}" type="parTrans" cxnId="{73F123F8-4C2A-408B-BBB4-5A66E02B252F}">
      <dgm:prSet/>
      <dgm:spPr/>
      <dgm:t>
        <a:bodyPr/>
        <a:lstStyle/>
        <a:p>
          <a:endParaRPr lang="ru-RU"/>
        </a:p>
      </dgm:t>
    </dgm:pt>
    <dgm:pt modelId="{E3497167-EDC1-40DA-A1E5-BEDD6DF56880}" type="sibTrans" cxnId="{73F123F8-4C2A-408B-BBB4-5A66E02B252F}">
      <dgm:prSet/>
      <dgm:spPr/>
      <dgm:t>
        <a:bodyPr/>
        <a:lstStyle/>
        <a:p>
          <a:endParaRPr lang="ru-RU"/>
        </a:p>
      </dgm:t>
    </dgm:pt>
    <dgm:pt modelId="{B2BC0BCB-4FFA-4301-8242-5706F309A87C}">
      <dgm:prSet custT="1"/>
      <dgm:spPr/>
      <dgm:t>
        <a:bodyPr/>
        <a:lstStyle/>
        <a:p>
          <a:r>
            <a:rPr lang="ru-RU" sz="1200">
              <a:latin typeface="Times New Roman" pitchFamily="18" charset="0"/>
              <a:cs typeface="Times New Roman" pitchFamily="18" charset="0"/>
            </a:rPr>
            <a:t>высыпания в области головки полового члена, нередко покрытые белым налетом; </a:t>
          </a:r>
        </a:p>
      </dgm:t>
    </dgm:pt>
    <dgm:pt modelId="{680DF12A-2742-4D02-9152-3D650F86DB5F}" type="parTrans" cxnId="{41F84071-A4A7-4FD6-84CD-DB89AE1EDA1B}">
      <dgm:prSet/>
      <dgm:spPr/>
      <dgm:t>
        <a:bodyPr/>
        <a:lstStyle/>
        <a:p>
          <a:endParaRPr lang="ru-RU"/>
        </a:p>
      </dgm:t>
    </dgm:pt>
    <dgm:pt modelId="{014602B7-934D-4BED-A0E0-96337F04C106}" type="sibTrans" cxnId="{41F84071-A4A7-4FD6-84CD-DB89AE1EDA1B}">
      <dgm:prSet/>
      <dgm:spPr/>
      <dgm:t>
        <a:bodyPr/>
        <a:lstStyle/>
        <a:p>
          <a:endParaRPr lang="ru-RU"/>
        </a:p>
      </dgm:t>
    </dgm:pt>
    <dgm:pt modelId="{A1EB6CA8-7298-4BD2-9C4A-F099DB6A1F9D}">
      <dgm:prSet custT="1"/>
      <dgm:spPr/>
      <dgm:t>
        <a:bodyPr/>
        <a:lstStyle/>
        <a:p>
          <a:r>
            <a:rPr lang="ru-RU" sz="1200">
              <a:latin typeface="Times New Roman" pitchFamily="18" charset="0"/>
              <a:cs typeface="Times New Roman" pitchFamily="18" charset="0"/>
            </a:rPr>
            <a:t>дискомфорт в области наружных половых органов; </a:t>
          </a:r>
        </a:p>
      </dgm:t>
    </dgm:pt>
    <dgm:pt modelId="{5323F30C-72F7-4763-9507-779648BEC72B}" type="parTrans" cxnId="{7BF7F862-C85F-4817-B640-3C4F97DA03E0}">
      <dgm:prSet/>
      <dgm:spPr/>
      <dgm:t>
        <a:bodyPr/>
        <a:lstStyle/>
        <a:p>
          <a:endParaRPr lang="ru-RU"/>
        </a:p>
      </dgm:t>
    </dgm:pt>
    <dgm:pt modelId="{9CF7AF24-D9A9-4BBB-91E9-8B2CCAC3E12F}" type="sibTrans" cxnId="{7BF7F862-C85F-4817-B640-3C4F97DA03E0}">
      <dgm:prSet/>
      <dgm:spPr/>
      <dgm:t>
        <a:bodyPr/>
        <a:lstStyle/>
        <a:p>
          <a:endParaRPr lang="ru-RU"/>
        </a:p>
      </dgm:t>
    </dgm:pt>
    <dgm:pt modelId="{478EA654-D078-498F-9C12-24ACCB5AE5C9}">
      <dgm:prSet custT="1"/>
      <dgm:spPr/>
      <dgm:t>
        <a:bodyPr/>
        <a:lstStyle/>
        <a:p>
          <a:r>
            <a:rPr lang="ru-RU" sz="1200">
              <a:latin typeface="Times New Roman" pitchFamily="18" charset="0"/>
              <a:cs typeface="Times New Roman" pitchFamily="18" charset="0"/>
            </a:rPr>
            <a:t>диспареуния (болезненность во время половых контактов); </a:t>
          </a:r>
        </a:p>
      </dgm:t>
    </dgm:pt>
    <dgm:pt modelId="{950DD197-4926-47D7-804F-03B6E23E255C}" type="parTrans" cxnId="{71A300CD-FF9B-4D53-9BFE-443A9BEB3CDD}">
      <dgm:prSet/>
      <dgm:spPr/>
      <dgm:t>
        <a:bodyPr/>
        <a:lstStyle/>
        <a:p>
          <a:endParaRPr lang="ru-RU"/>
        </a:p>
      </dgm:t>
    </dgm:pt>
    <dgm:pt modelId="{4611FFB7-79CC-4CF4-AAA2-2361B402B560}" type="sibTrans" cxnId="{71A300CD-FF9B-4D53-9BFE-443A9BEB3CDD}">
      <dgm:prSet/>
      <dgm:spPr/>
      <dgm:t>
        <a:bodyPr/>
        <a:lstStyle/>
        <a:p>
          <a:endParaRPr lang="ru-RU"/>
        </a:p>
      </dgm:t>
    </dgm:pt>
    <dgm:pt modelId="{CE3D3BAB-3DE2-46A6-8882-B1F608CE26C7}">
      <dgm:prSet custT="1"/>
      <dgm:spPr/>
      <dgm:t>
        <a:bodyPr/>
        <a:lstStyle/>
        <a:p>
          <a:r>
            <a:rPr lang="ru-RU" sz="1200">
              <a:latin typeface="Times New Roman" pitchFamily="18" charset="0"/>
              <a:cs typeface="Times New Roman" pitchFamily="18" charset="0"/>
            </a:rPr>
            <a:t>дизурия (зуд, жжение, болезненность при мочеиспускании). </a:t>
          </a:r>
        </a:p>
      </dgm:t>
    </dgm:pt>
    <dgm:pt modelId="{9197A5DB-F99C-440E-8B72-B8C223EA3BEA}" type="parTrans" cxnId="{0A35AA55-7A00-4479-91E8-7E93A67E0D2C}">
      <dgm:prSet/>
      <dgm:spPr/>
      <dgm:t>
        <a:bodyPr/>
        <a:lstStyle/>
        <a:p>
          <a:endParaRPr lang="ru-RU"/>
        </a:p>
      </dgm:t>
    </dgm:pt>
    <dgm:pt modelId="{115D4A7E-320F-418B-8B34-19FADBC759B5}" type="sibTrans" cxnId="{0A35AA55-7A00-4479-91E8-7E93A67E0D2C}">
      <dgm:prSet/>
      <dgm:spPr/>
      <dgm:t>
        <a:bodyPr/>
        <a:lstStyle/>
        <a:p>
          <a:endParaRPr lang="ru-RU"/>
        </a:p>
      </dgm:t>
    </dgm:pt>
    <dgm:pt modelId="{3E5F4907-9C11-4ED4-B433-5DCC4F60818A}">
      <dgm:prSet custT="1"/>
      <dgm:spPr/>
      <dgm:t>
        <a:bodyPr/>
        <a:lstStyle/>
        <a:p>
          <a:r>
            <a:rPr lang="ru-RU" sz="1200">
              <a:latin typeface="Times New Roman" pitchFamily="18" charset="0"/>
              <a:cs typeface="Times New Roman" pitchFamily="18" charset="0"/>
            </a:rPr>
            <a:t>Объективные симптомы:</a:t>
          </a:r>
        </a:p>
      </dgm:t>
    </dgm:pt>
    <dgm:pt modelId="{E07004A1-F78D-4795-9A21-CF40CD971EC2}" type="parTrans" cxnId="{872576F3-CCCF-431C-8E6E-0A63D84CE730}">
      <dgm:prSet/>
      <dgm:spPr/>
      <dgm:t>
        <a:bodyPr/>
        <a:lstStyle/>
        <a:p>
          <a:endParaRPr lang="ru-RU"/>
        </a:p>
      </dgm:t>
    </dgm:pt>
    <dgm:pt modelId="{EE6B932A-65DF-4D93-9163-CBD4012349D0}" type="sibTrans" cxnId="{872576F3-CCCF-431C-8E6E-0A63D84CE730}">
      <dgm:prSet/>
      <dgm:spPr/>
      <dgm:t>
        <a:bodyPr/>
        <a:lstStyle/>
        <a:p>
          <a:endParaRPr lang="ru-RU"/>
        </a:p>
      </dgm:t>
    </dgm:pt>
    <dgm:pt modelId="{F08E7CA5-CE2C-49E1-9E04-A4CB4F0C21B4}">
      <dgm:prSet custT="1"/>
      <dgm:spPr/>
      <dgm:t>
        <a:bodyPr/>
        <a:lstStyle/>
        <a:p>
          <a:r>
            <a:rPr lang="ru-RU" sz="1200">
              <a:latin typeface="Times New Roman" pitchFamily="18" charset="0"/>
              <a:cs typeface="Times New Roman" pitchFamily="18" charset="0"/>
            </a:rPr>
            <a:t>гиперемия и отечность в области головки полового члена; </a:t>
          </a:r>
        </a:p>
      </dgm:t>
    </dgm:pt>
    <dgm:pt modelId="{3333B2F2-2EDE-4196-9F1A-D126B4E6C182}" type="parTrans" cxnId="{66FD3D42-C66E-4801-B0BF-D74F372CC373}">
      <dgm:prSet/>
      <dgm:spPr/>
      <dgm:t>
        <a:bodyPr/>
        <a:lstStyle/>
        <a:p>
          <a:endParaRPr lang="ru-RU"/>
        </a:p>
      </dgm:t>
    </dgm:pt>
    <dgm:pt modelId="{5CE1FCE6-E3F9-4B72-9323-9C889CF54302}" type="sibTrans" cxnId="{66FD3D42-C66E-4801-B0BF-D74F372CC373}">
      <dgm:prSet/>
      <dgm:spPr/>
      <dgm:t>
        <a:bodyPr/>
        <a:lstStyle/>
        <a:p>
          <a:endParaRPr lang="ru-RU"/>
        </a:p>
      </dgm:t>
    </dgm:pt>
    <dgm:pt modelId="{4D362F7E-84C4-49E8-800C-BC87D5C71C27}">
      <dgm:prSet custT="1"/>
      <dgm:spPr/>
      <dgm:t>
        <a:bodyPr/>
        <a:lstStyle/>
        <a:p>
          <a:r>
            <a:rPr lang="ru-RU" sz="1200">
              <a:latin typeface="Times New Roman" pitchFamily="18" charset="0"/>
              <a:cs typeface="Times New Roman" pitchFamily="18" charset="0"/>
            </a:rPr>
            <a:t>высыпания в виде пятен, папул или эрозий в области головки полового члена, нередко покрытые белым налетом; </a:t>
          </a:r>
        </a:p>
      </dgm:t>
    </dgm:pt>
    <dgm:pt modelId="{9AD88FF4-AE78-4F85-9376-B3F13A92E13A}" type="parTrans" cxnId="{C12D241A-16EA-4AE4-8631-8C427B21D24A}">
      <dgm:prSet/>
      <dgm:spPr/>
      <dgm:t>
        <a:bodyPr/>
        <a:lstStyle/>
        <a:p>
          <a:endParaRPr lang="ru-RU"/>
        </a:p>
      </dgm:t>
    </dgm:pt>
    <dgm:pt modelId="{DA6F81E3-B939-4C13-BC51-FAC2A29AAA50}" type="sibTrans" cxnId="{C12D241A-16EA-4AE4-8631-8C427B21D24A}">
      <dgm:prSet/>
      <dgm:spPr/>
      <dgm:t>
        <a:bodyPr/>
        <a:lstStyle/>
        <a:p>
          <a:endParaRPr lang="ru-RU"/>
        </a:p>
      </dgm:t>
    </dgm:pt>
    <dgm:pt modelId="{5FD0D956-D114-4AEF-BFB6-80F45FE794A9}">
      <dgm:prSet custT="1"/>
      <dgm:spPr/>
      <dgm:t>
        <a:bodyPr/>
        <a:lstStyle/>
        <a:p>
          <a:r>
            <a:rPr lang="ru-RU" sz="1200">
              <a:latin typeface="Times New Roman" pitchFamily="18" charset="0"/>
              <a:cs typeface="Times New Roman" pitchFamily="18" charset="0"/>
            </a:rPr>
            <a:t>трещины в области головки полового члена. </a:t>
          </a:r>
        </a:p>
      </dgm:t>
    </dgm:pt>
    <dgm:pt modelId="{E007109B-FF77-4127-850A-34BA231A04E8}" type="parTrans" cxnId="{BE68F1D5-510A-437D-BBD9-C4C122034332}">
      <dgm:prSet/>
      <dgm:spPr/>
      <dgm:t>
        <a:bodyPr/>
        <a:lstStyle/>
        <a:p>
          <a:endParaRPr lang="ru-RU"/>
        </a:p>
      </dgm:t>
    </dgm:pt>
    <dgm:pt modelId="{C4319211-D638-4908-B38D-4F9530E52658}" type="sibTrans" cxnId="{BE68F1D5-510A-437D-BBD9-C4C122034332}">
      <dgm:prSet/>
      <dgm:spPr/>
      <dgm:t>
        <a:bodyPr/>
        <a:lstStyle/>
        <a:p>
          <a:endParaRPr lang="ru-RU"/>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2" custScaleY="53021" custLinFactY="-38205" custLinFactNeighborY="-100000">
        <dgm:presLayoutVars>
          <dgm:chMax val="0"/>
          <dgm:bulletEnabled val="1"/>
        </dgm:presLayoutVars>
      </dgm:prSet>
      <dgm:spPr/>
      <dgm:t>
        <a:bodyPr/>
        <a:lstStyle/>
        <a:p>
          <a:endParaRPr lang="ru-RU"/>
        </a:p>
      </dgm:t>
    </dgm:pt>
    <dgm:pt modelId="{C6B772A3-280D-46A3-8F45-EA6CE4D4758C}" type="pres">
      <dgm:prSet presAssocID="{0489EAA3-5369-448C-892B-EBC092DA69B2}" presName="spacer" presStyleCnt="0"/>
      <dgm:spPr/>
    </dgm:pt>
    <dgm:pt modelId="{746DF118-65DF-4E28-9AB4-93F90B9290F3}" type="pres">
      <dgm:prSet presAssocID="{8DF2B0E3-31D5-4B88-98E5-E2EDA88EC6B0}" presName="parentText" presStyleLbl="node1" presStyleIdx="1" presStyleCnt="2" custScaleY="57865" custLinFactNeighborY="-28806">
        <dgm:presLayoutVars>
          <dgm:chMax val="0"/>
          <dgm:bulletEnabled val="1"/>
        </dgm:presLayoutVars>
      </dgm:prSet>
      <dgm:spPr/>
      <dgm:t>
        <a:bodyPr/>
        <a:lstStyle/>
        <a:p>
          <a:endParaRPr lang="ru-RU"/>
        </a:p>
      </dgm:t>
    </dgm:pt>
    <dgm:pt modelId="{1265B8E8-C8D1-4734-A1E5-7A512DFC75CA}" type="pres">
      <dgm:prSet presAssocID="{8DF2B0E3-31D5-4B88-98E5-E2EDA88EC6B0}" presName="childText" presStyleLbl="revTx" presStyleIdx="0" presStyleCnt="1" custScaleY="48731" custLinFactNeighborY="-37529">
        <dgm:presLayoutVars>
          <dgm:bulletEnabled val="1"/>
        </dgm:presLayoutVars>
      </dgm:prSet>
      <dgm:spPr/>
      <dgm:t>
        <a:bodyPr/>
        <a:lstStyle/>
        <a:p>
          <a:endParaRPr lang="ru-RU"/>
        </a:p>
      </dgm:t>
    </dgm:pt>
  </dgm:ptLst>
  <dgm:cxnLst>
    <dgm:cxn modelId="{24775172-12D0-4B73-AB26-C0767C7C4717}" type="presOf" srcId="{8DF2B0E3-31D5-4B88-98E5-E2EDA88EC6B0}" destId="{746DF118-65DF-4E28-9AB4-93F90B9290F3}" srcOrd="0" destOrd="0" presId="urn:microsoft.com/office/officeart/2005/8/layout/vList2"/>
    <dgm:cxn modelId="{0A35AA55-7A00-4479-91E8-7E93A67E0D2C}" srcId="{8DF2B0E3-31D5-4B88-98E5-E2EDA88EC6B0}" destId="{CE3D3BAB-3DE2-46A6-8882-B1F608CE26C7}" srcOrd="5" destOrd="0" parTransId="{9197A5DB-F99C-440E-8B72-B8C223EA3BEA}" sibTransId="{115D4A7E-320F-418B-8B34-19FADBC759B5}"/>
    <dgm:cxn modelId="{872576F3-CCCF-431C-8E6E-0A63D84CE730}" srcId="{CE3D3BAB-3DE2-46A6-8882-B1F608CE26C7}" destId="{3E5F4907-9C11-4ED4-B433-5DCC4F60818A}" srcOrd="0" destOrd="0" parTransId="{E07004A1-F78D-4795-9A21-CF40CD971EC2}" sibTransId="{EE6B932A-65DF-4D93-9163-CBD4012349D0}"/>
    <dgm:cxn modelId="{4BC7C433-8D42-4B2A-A6DC-136AA4F9905D}" type="presOf" srcId="{F08E7CA5-CE2C-49E1-9E04-A4CB4F0C21B4}" destId="{1265B8E8-C8D1-4734-A1E5-7A512DFC75CA}" srcOrd="0" destOrd="7" presId="urn:microsoft.com/office/officeart/2005/8/layout/vList2"/>
    <dgm:cxn modelId="{41F84071-A4A7-4FD6-84CD-DB89AE1EDA1B}" srcId="{8DF2B0E3-31D5-4B88-98E5-E2EDA88EC6B0}" destId="{B2BC0BCB-4FFA-4301-8242-5706F309A87C}" srcOrd="2" destOrd="0" parTransId="{680DF12A-2742-4D02-9152-3D650F86DB5F}" sibTransId="{014602B7-934D-4BED-A0E0-96337F04C106}"/>
    <dgm:cxn modelId="{73F123F8-4C2A-408B-BBB4-5A66E02B252F}" srcId="{8DF2B0E3-31D5-4B88-98E5-E2EDA88EC6B0}" destId="{C2FCC559-CBB1-40CE-94F4-C1ECAD06B322}" srcOrd="1" destOrd="0" parTransId="{149EE643-B3AE-485B-9056-19AB3053F4E4}" sibTransId="{E3497167-EDC1-40DA-A1E5-BEDD6DF56880}"/>
    <dgm:cxn modelId="{F5294C82-9BBA-46EA-A202-A72F8E303E1C}" srcId="{D7C68C1D-E28C-4DF0-8D8D-EBAA23AA2E14}" destId="{8DF2B0E3-31D5-4B88-98E5-E2EDA88EC6B0}" srcOrd="1" destOrd="0" parTransId="{462366EF-CFA3-4C8F-941A-58A93134B97B}" sibTransId="{6E316700-7CC8-4278-893F-2182BC0E9989}"/>
    <dgm:cxn modelId="{E57DE495-29E6-4E21-83C0-A2E8AFB698B7}" type="presOf" srcId="{4D362F7E-84C4-49E8-800C-BC87D5C71C27}" destId="{1265B8E8-C8D1-4734-A1E5-7A512DFC75CA}" srcOrd="0" destOrd="8" presId="urn:microsoft.com/office/officeart/2005/8/layout/vList2"/>
    <dgm:cxn modelId="{55ABF37E-F09B-4BE9-ADCC-E8AC112F1F47}" type="presOf" srcId="{CE3D3BAB-3DE2-46A6-8882-B1F608CE26C7}" destId="{1265B8E8-C8D1-4734-A1E5-7A512DFC75CA}" srcOrd="0" destOrd="5" presId="urn:microsoft.com/office/officeart/2005/8/layout/vList2"/>
    <dgm:cxn modelId="{7E70399A-D879-4926-9586-DE253C8E1CD6}" srcId="{D7C68C1D-E28C-4DF0-8D8D-EBAA23AA2E14}" destId="{4DE3FAF4-80D4-4C67-A97E-4FBA329E860D}" srcOrd="0" destOrd="0" parTransId="{DFCCF4FB-F7A0-4656-8BD2-8D8FCF8CF8F6}" sibTransId="{0489EAA3-5369-448C-892B-EBC092DA69B2}"/>
    <dgm:cxn modelId="{D154B9DB-1674-4FCA-A883-4CC9EF72C0C2}" type="presOf" srcId="{C2FCC559-CBB1-40CE-94F4-C1ECAD06B322}" destId="{1265B8E8-C8D1-4734-A1E5-7A512DFC75CA}" srcOrd="0" destOrd="1" presId="urn:microsoft.com/office/officeart/2005/8/layout/vList2"/>
    <dgm:cxn modelId="{7D4A4ADD-3775-42B7-B881-74475E8B3D02}" type="presOf" srcId="{A1EB6CA8-7298-4BD2-9C4A-F099DB6A1F9D}" destId="{1265B8E8-C8D1-4734-A1E5-7A512DFC75CA}" srcOrd="0" destOrd="3" presId="urn:microsoft.com/office/officeart/2005/8/layout/vList2"/>
    <dgm:cxn modelId="{7BF7F862-C85F-4817-B640-3C4F97DA03E0}" srcId="{8DF2B0E3-31D5-4B88-98E5-E2EDA88EC6B0}" destId="{A1EB6CA8-7298-4BD2-9C4A-F099DB6A1F9D}" srcOrd="3" destOrd="0" parTransId="{5323F30C-72F7-4763-9507-779648BEC72B}" sibTransId="{9CF7AF24-D9A9-4BBB-91E9-8B2CCAC3E12F}"/>
    <dgm:cxn modelId="{C12D241A-16EA-4AE4-8631-8C427B21D24A}" srcId="{8DF2B0E3-31D5-4B88-98E5-E2EDA88EC6B0}" destId="{4D362F7E-84C4-49E8-800C-BC87D5C71C27}" srcOrd="7" destOrd="0" parTransId="{9AD88FF4-AE78-4F85-9376-B3F13A92E13A}" sibTransId="{DA6F81E3-B939-4C13-BC51-FAC2A29AAA50}"/>
    <dgm:cxn modelId="{ECACA666-3CD1-4072-9DE8-305A47B9904F}" type="presOf" srcId="{5FD0D956-D114-4AEF-BFB6-80F45FE794A9}" destId="{1265B8E8-C8D1-4734-A1E5-7A512DFC75CA}" srcOrd="0" destOrd="9" presId="urn:microsoft.com/office/officeart/2005/8/layout/vList2"/>
    <dgm:cxn modelId="{66FD3D42-C66E-4801-B0BF-D74F372CC373}" srcId="{8DF2B0E3-31D5-4B88-98E5-E2EDA88EC6B0}" destId="{F08E7CA5-CE2C-49E1-9E04-A4CB4F0C21B4}" srcOrd="6" destOrd="0" parTransId="{3333B2F2-2EDE-4196-9F1A-D126B4E6C182}" sibTransId="{5CE1FCE6-E3F9-4B72-9323-9C889CF54302}"/>
    <dgm:cxn modelId="{BE68F1D5-510A-437D-BBD9-C4C122034332}" srcId="{8DF2B0E3-31D5-4B88-98E5-E2EDA88EC6B0}" destId="{5FD0D956-D114-4AEF-BFB6-80F45FE794A9}" srcOrd="8" destOrd="0" parTransId="{E007109B-FF77-4127-850A-34BA231A04E8}" sibTransId="{C4319211-D638-4908-B38D-4F9530E52658}"/>
    <dgm:cxn modelId="{2D446423-3014-4241-B3D3-0164A7405361}" type="presOf" srcId="{B2BC0BCB-4FFA-4301-8242-5706F309A87C}" destId="{1265B8E8-C8D1-4734-A1E5-7A512DFC75CA}" srcOrd="0" destOrd="2" presId="urn:microsoft.com/office/officeart/2005/8/layout/vList2"/>
    <dgm:cxn modelId="{71A300CD-FF9B-4D53-9BFE-443A9BEB3CDD}" srcId="{8DF2B0E3-31D5-4B88-98E5-E2EDA88EC6B0}" destId="{478EA654-D078-498F-9C12-24ACCB5AE5C9}" srcOrd="4" destOrd="0" parTransId="{950DD197-4926-47D7-804F-03B6E23E255C}" sibTransId="{4611FFB7-79CC-4CF4-AAA2-2361B402B560}"/>
    <dgm:cxn modelId="{EE315C04-CEBB-471B-93A4-459858D9FA6E}" type="presOf" srcId="{D7C68C1D-E28C-4DF0-8D8D-EBAA23AA2E14}" destId="{87D12AB3-971E-4A02-967A-1094F0A4249A}" srcOrd="0" destOrd="0" presId="urn:microsoft.com/office/officeart/2005/8/layout/vList2"/>
    <dgm:cxn modelId="{8AA79884-3004-4906-98EA-CAE29CF84C87}" type="presOf" srcId="{4DE3FAF4-80D4-4C67-A97E-4FBA329E860D}" destId="{9A8BAAC8-448F-44C1-89E2-53A816B5947A}" srcOrd="0" destOrd="0" presId="urn:microsoft.com/office/officeart/2005/8/layout/vList2"/>
    <dgm:cxn modelId="{37C11A94-09DE-4BD1-9127-DE0E09F7F7CD}" srcId="{8DF2B0E3-31D5-4B88-98E5-E2EDA88EC6B0}" destId="{E3BFBEA1-033B-47F2-87AC-0C0E11BEF8BD}" srcOrd="0" destOrd="0" parTransId="{C043A78C-C948-4491-8B85-EDA747AC69E9}" sibTransId="{ED537261-245C-4A04-8D6A-2D59CA0B1303}"/>
    <dgm:cxn modelId="{DE0192F8-BED9-421D-B5E1-3BDD6F043DD7}" type="presOf" srcId="{E3BFBEA1-033B-47F2-87AC-0C0E11BEF8BD}" destId="{1265B8E8-C8D1-4734-A1E5-7A512DFC75CA}" srcOrd="0" destOrd="0" presId="urn:microsoft.com/office/officeart/2005/8/layout/vList2"/>
    <dgm:cxn modelId="{A9A8B9A3-0844-4B5C-B8A7-F361AC2F9870}" type="presOf" srcId="{478EA654-D078-498F-9C12-24ACCB5AE5C9}" destId="{1265B8E8-C8D1-4734-A1E5-7A512DFC75CA}" srcOrd="0" destOrd="4" presId="urn:microsoft.com/office/officeart/2005/8/layout/vList2"/>
    <dgm:cxn modelId="{ECF7450F-0F3A-4B58-AF3F-809EE368B061}" type="presOf" srcId="{3E5F4907-9C11-4ED4-B433-5DCC4F60818A}" destId="{1265B8E8-C8D1-4734-A1E5-7A512DFC75CA}" srcOrd="0" destOrd="6" presId="urn:microsoft.com/office/officeart/2005/8/layout/vList2"/>
    <dgm:cxn modelId="{A56D9D43-EC4B-49AE-AD41-960C59BF682A}" type="presParOf" srcId="{87D12AB3-971E-4A02-967A-1094F0A4249A}" destId="{9A8BAAC8-448F-44C1-89E2-53A816B5947A}" srcOrd="0" destOrd="0" presId="urn:microsoft.com/office/officeart/2005/8/layout/vList2"/>
    <dgm:cxn modelId="{5A9CBFF6-5328-45A4-92F2-C85D0607226A}" type="presParOf" srcId="{87D12AB3-971E-4A02-967A-1094F0A4249A}" destId="{C6B772A3-280D-46A3-8F45-EA6CE4D4758C}" srcOrd="1" destOrd="0" presId="urn:microsoft.com/office/officeart/2005/8/layout/vList2"/>
    <dgm:cxn modelId="{62E87419-C110-4936-8DDF-77427DA3ECF5}" type="presParOf" srcId="{87D12AB3-971E-4A02-967A-1094F0A4249A}" destId="{746DF118-65DF-4E28-9AB4-93F90B9290F3}" srcOrd="2" destOrd="0" presId="urn:microsoft.com/office/officeart/2005/8/layout/vList2"/>
    <dgm:cxn modelId="{0EF22931-89BF-448E-B249-E9E7EC28A7A6}" type="presParOf" srcId="{87D12AB3-971E-4A02-967A-1094F0A4249A}" destId="{1265B8E8-C8D1-4734-A1E5-7A512DFC75CA}" srcOrd="3" destOrd="0" presId="urn:microsoft.com/office/officeart/2005/8/layout/vList2"/>
  </dgm:cxnLst>
  <dgm:bg/>
  <dgm:whole/>
  <dgm:extLst>
    <a:ext uri="http://schemas.microsoft.com/office/drawing/2008/diagram">
      <dsp:dataModelExt xmlns:dsp="http://schemas.microsoft.com/office/drawing/2008/diagram" relId="rId300" minVer="http://schemas.openxmlformats.org/drawingml/2006/diagram"/>
    </a:ext>
  </dgm:extLst>
</dgm:dataModel>
</file>

<file path=word/diagrams/data59.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b="1">
              <a:latin typeface="Times New Roman" pitchFamily="18" charset="0"/>
              <a:cs typeface="Times New Roman" pitchFamily="18" charset="0"/>
            </a:rPr>
            <a:t>Женщины</a:t>
          </a:r>
          <a:r>
            <a:rPr lang="ru-RU" sz="1200" b="1">
              <a:latin typeface="Times New Roman" pitchFamily="18" charset="0"/>
              <a:cs typeface="Times New Roman" pitchFamily="18" charset="0"/>
            </a:rPr>
            <a:t>:</a:t>
          </a:r>
        </a:p>
      </dgm:t>
    </dgm:pt>
    <dgm:pt modelId="{DFCCF4FB-F7A0-4656-8BD2-8D8FCF8CF8F6}" type="parTrans" cxnId="{7E70399A-D879-4926-9586-DE253C8E1CD6}">
      <dgm:prSet/>
      <dgm:spPr/>
      <dgm:t>
        <a:bodyPr/>
        <a:lstStyle/>
        <a:p>
          <a:endParaRPr lang="ru-RU" sz="1200"/>
        </a:p>
      </dgm:t>
    </dgm:pt>
    <dgm:pt modelId="{0489EAA3-5369-448C-892B-EBC092DA69B2}" type="sibTrans" cxnId="{7E70399A-D879-4926-9586-DE253C8E1CD6}">
      <dgm:prSet/>
      <dgm:spPr/>
      <dgm:t>
        <a:bodyPr/>
        <a:lstStyle/>
        <a:p>
          <a:endParaRPr lang="ru-RU" sz="1200"/>
        </a:p>
      </dgm:t>
    </dgm:pt>
    <dgm:pt modelId="{02A0EA22-49E8-446A-942D-81DF804D7B5A}">
      <dgm:prSet phldrT="[Текст]" custT="1"/>
      <dgm:spPr/>
      <dgm:t>
        <a:bodyPr/>
        <a:lstStyle/>
        <a:p>
          <a:r>
            <a:rPr lang="ru-RU" sz="1200">
              <a:latin typeface="Times New Roman" pitchFamily="18" charset="0"/>
              <a:cs typeface="Times New Roman" pitchFamily="18" charset="0"/>
            </a:rPr>
            <a:t>Инфекция, вызываемая Trichomonas vaginalis, протекает бессимптомно у 10 – 50% больных.</a:t>
          </a:r>
          <a:br>
            <a:rPr lang="ru-RU" sz="1200">
              <a:latin typeface="Times New Roman" pitchFamily="18" charset="0"/>
              <a:cs typeface="Times New Roman" pitchFamily="18" charset="0"/>
            </a:rPr>
          </a:br>
          <a:endParaRPr lang="ru-RU" sz="1200">
            <a:latin typeface="Times New Roman" pitchFamily="18" charset="0"/>
            <a:cs typeface="Times New Roman" pitchFamily="18" charset="0"/>
          </a:endParaRPr>
        </a:p>
      </dgm:t>
    </dgm:pt>
    <dgm:pt modelId="{0E1B982E-1C9A-4FFC-B1FC-D1369A6E281D}" type="parTrans" cxnId="{32D67F4C-BC4B-4E96-A5E3-D88AAAD7354C}">
      <dgm:prSet/>
      <dgm:spPr/>
      <dgm:t>
        <a:bodyPr/>
        <a:lstStyle/>
        <a:p>
          <a:endParaRPr lang="ru-RU" sz="1200"/>
        </a:p>
      </dgm:t>
    </dgm:pt>
    <dgm:pt modelId="{E5FEFC84-E07D-4B3D-8E38-76F967D699F2}" type="sibTrans" cxnId="{32D67F4C-BC4B-4E96-A5E3-D88AAAD7354C}">
      <dgm:prSet/>
      <dgm:spPr/>
      <dgm:t>
        <a:bodyPr/>
        <a:lstStyle/>
        <a:p>
          <a:endParaRPr lang="ru-RU" sz="1200"/>
        </a:p>
      </dgm:t>
    </dgm:pt>
    <dgm:pt modelId="{8DF2B0E3-31D5-4B88-98E5-E2EDA88EC6B0}">
      <dgm:prSet phldrT="[Текст]" custT="1"/>
      <dgm:spPr/>
      <dgm:t>
        <a:bodyPr/>
        <a:lstStyle/>
        <a:p>
          <a:r>
            <a:rPr lang="ru-RU" sz="1400">
              <a:latin typeface="Times New Roman" pitchFamily="18" charset="0"/>
              <a:cs typeface="Times New Roman" pitchFamily="18" charset="0"/>
            </a:rPr>
            <a:t>При наличии клинических проявлений могут быть следующие субъективные симптомы: </a:t>
          </a:r>
        </a:p>
      </dgm:t>
    </dgm:pt>
    <dgm:pt modelId="{462366EF-CFA3-4C8F-941A-58A93134B97B}" type="parTrans" cxnId="{F5294C82-9BBA-46EA-A202-A72F8E303E1C}">
      <dgm:prSet/>
      <dgm:spPr/>
      <dgm:t>
        <a:bodyPr/>
        <a:lstStyle/>
        <a:p>
          <a:endParaRPr lang="ru-RU" sz="1200"/>
        </a:p>
      </dgm:t>
    </dgm:pt>
    <dgm:pt modelId="{6E316700-7CC8-4278-893F-2182BC0E9989}" type="sibTrans" cxnId="{F5294C82-9BBA-46EA-A202-A72F8E303E1C}">
      <dgm:prSet/>
      <dgm:spPr/>
      <dgm:t>
        <a:bodyPr/>
        <a:lstStyle/>
        <a:p>
          <a:endParaRPr lang="ru-RU" sz="1200"/>
        </a:p>
      </dgm:t>
    </dgm:pt>
    <dgm:pt modelId="{F1912D13-DD53-4B36-8794-6DFFBE9A8E29}">
      <dgm:prSet custT="1"/>
      <dgm:spPr/>
      <dgm:t>
        <a:bodyPr/>
        <a:lstStyle/>
        <a:p>
          <a:r>
            <a:rPr lang="ru-RU" sz="1400">
              <a:latin typeface="Times New Roman" pitchFamily="18" charset="0"/>
              <a:cs typeface="Times New Roman" pitchFamily="18" charset="0"/>
            </a:rPr>
            <a:t>Объективные симптомы: </a:t>
          </a:r>
        </a:p>
      </dgm:t>
    </dgm:pt>
    <dgm:pt modelId="{C0F53F2E-DFED-4D68-BF61-B5F68DCCC7EB}" type="parTrans" cxnId="{596CCD47-BD07-42BA-AC06-C81B7F816A1E}">
      <dgm:prSet/>
      <dgm:spPr/>
      <dgm:t>
        <a:bodyPr/>
        <a:lstStyle/>
        <a:p>
          <a:endParaRPr lang="ru-RU" sz="1200"/>
        </a:p>
      </dgm:t>
    </dgm:pt>
    <dgm:pt modelId="{2CED6CD3-8F9B-407A-A1A0-B5987E1AA225}" type="sibTrans" cxnId="{596CCD47-BD07-42BA-AC06-C81B7F816A1E}">
      <dgm:prSet/>
      <dgm:spPr/>
      <dgm:t>
        <a:bodyPr/>
        <a:lstStyle/>
        <a:p>
          <a:endParaRPr lang="ru-RU" sz="1200"/>
        </a:p>
      </dgm:t>
    </dgm:pt>
    <dgm:pt modelId="{90B179B6-531E-4001-A7B4-3080D3AE87FD}">
      <dgm:prSet custT="1"/>
      <dgm:spPr/>
      <dgm:t>
        <a:bodyPr/>
        <a:lstStyle/>
        <a:p>
          <a:r>
            <a:rPr lang="ru-RU" sz="1200">
              <a:latin typeface="Times New Roman" pitchFamily="18" charset="0"/>
              <a:cs typeface="Times New Roman" pitchFamily="18" charset="0"/>
            </a:rPr>
            <a:t>гиперемия и отечность слизистой оболочки вульвы, влагалища; </a:t>
          </a:r>
        </a:p>
      </dgm:t>
    </dgm:pt>
    <dgm:pt modelId="{569292D3-3F63-456C-A4A5-15F2975B5FB2}" type="parTrans" cxnId="{54E4F2F8-E8D3-4E32-91A1-47756186A828}">
      <dgm:prSet/>
      <dgm:spPr/>
      <dgm:t>
        <a:bodyPr/>
        <a:lstStyle/>
        <a:p>
          <a:endParaRPr lang="ru-RU" sz="1200"/>
        </a:p>
      </dgm:t>
    </dgm:pt>
    <dgm:pt modelId="{6F8B3971-67FF-4AAE-8509-F67E22BFF192}" type="sibTrans" cxnId="{54E4F2F8-E8D3-4E32-91A1-47756186A828}">
      <dgm:prSet/>
      <dgm:spPr/>
      <dgm:t>
        <a:bodyPr/>
        <a:lstStyle/>
        <a:p>
          <a:endParaRPr lang="ru-RU" sz="1200"/>
        </a:p>
      </dgm:t>
    </dgm:pt>
    <dgm:pt modelId="{FD91A3B2-5F38-45D5-BA94-A93F0AA324BD}">
      <dgm:prSet custT="1"/>
      <dgm:spPr/>
      <dgm:t>
        <a:bodyPr/>
        <a:lstStyle/>
        <a:p>
          <a:r>
            <a:rPr lang="ru-RU" sz="1200">
              <a:latin typeface="Times New Roman" pitchFamily="18" charset="0"/>
              <a:cs typeface="Times New Roman" pitchFamily="18" charset="0"/>
            </a:rPr>
            <a:t>зелено-желтые, жидкие пенистые вагинальные выделения с неприятнымзапахом; </a:t>
          </a:r>
        </a:p>
      </dgm:t>
    </dgm:pt>
    <dgm:pt modelId="{3062913F-C7B6-4CCF-8858-9311C30ABFAF}" type="parTrans" cxnId="{188AF3BC-4257-4630-B27E-DE4A94287033}">
      <dgm:prSet/>
      <dgm:spPr/>
      <dgm:t>
        <a:bodyPr/>
        <a:lstStyle/>
        <a:p>
          <a:endParaRPr lang="ru-RU" sz="1200"/>
        </a:p>
      </dgm:t>
    </dgm:pt>
    <dgm:pt modelId="{27B79232-F8FB-432A-8BC0-ABC7D9386257}" type="sibTrans" cxnId="{188AF3BC-4257-4630-B27E-DE4A94287033}">
      <dgm:prSet/>
      <dgm:spPr/>
      <dgm:t>
        <a:bodyPr/>
        <a:lstStyle/>
        <a:p>
          <a:endParaRPr lang="ru-RU" sz="1200"/>
        </a:p>
      </dgm:t>
    </dgm:pt>
    <dgm:pt modelId="{6E2F8D7B-CE05-40AE-9105-0FB54DBC9335}">
      <dgm:prSet custT="1"/>
      <dgm:spPr/>
      <dgm:t>
        <a:bodyPr/>
        <a:lstStyle/>
        <a:p>
          <a:r>
            <a:rPr lang="ru-RU" sz="1200">
              <a:latin typeface="Times New Roman" pitchFamily="18" charset="0"/>
              <a:cs typeface="Times New Roman" pitchFamily="18" charset="0"/>
            </a:rPr>
            <a:t>эрозивно-язвенные поражения слизистой оболочки наружных половых органов и/или кожи внутренней поверхности бедер; </a:t>
          </a:r>
        </a:p>
      </dgm:t>
    </dgm:pt>
    <dgm:pt modelId="{DE125E04-7D3C-4A2D-92C7-2588A55BDB89}" type="parTrans" cxnId="{68EFEB13-9BC6-43F5-A11A-425F12F5BD98}">
      <dgm:prSet/>
      <dgm:spPr/>
      <dgm:t>
        <a:bodyPr/>
        <a:lstStyle/>
        <a:p>
          <a:endParaRPr lang="ru-RU" sz="1200"/>
        </a:p>
      </dgm:t>
    </dgm:pt>
    <dgm:pt modelId="{A515A271-91A5-4179-AA6E-0886AF699CA0}" type="sibTrans" cxnId="{68EFEB13-9BC6-43F5-A11A-425F12F5BD98}">
      <dgm:prSet/>
      <dgm:spPr/>
      <dgm:t>
        <a:bodyPr/>
        <a:lstStyle/>
        <a:p>
          <a:endParaRPr lang="ru-RU" sz="1200"/>
        </a:p>
      </dgm:t>
    </dgm:pt>
    <dgm:pt modelId="{2AF041C9-1C4E-4343-892C-B54386291690}">
      <dgm:prSet custT="1"/>
      <dgm:spPr/>
      <dgm:t>
        <a:bodyPr/>
        <a:lstStyle/>
        <a:p>
          <a:r>
            <a:rPr lang="ru-RU" sz="1200">
              <a:latin typeface="Times New Roman" pitchFamily="18" charset="0"/>
              <a:cs typeface="Times New Roman" pitchFamily="18" charset="0"/>
            </a:rPr>
            <a:t>петехиальные кровоизлияния на слизистой оболочке влагалищной части шейки матки («клубничная» шейка матки). </a:t>
          </a:r>
        </a:p>
      </dgm:t>
    </dgm:pt>
    <dgm:pt modelId="{BFE7BD0E-9ACF-40F0-914B-F809B9C0FFAF}" type="parTrans" cxnId="{4E0DBD7A-9147-48D6-8084-BA76DB2266EB}">
      <dgm:prSet/>
      <dgm:spPr/>
      <dgm:t>
        <a:bodyPr/>
        <a:lstStyle/>
        <a:p>
          <a:endParaRPr lang="ru-RU" sz="1200"/>
        </a:p>
      </dgm:t>
    </dgm:pt>
    <dgm:pt modelId="{75B5CD27-AE7B-4900-BCFE-BFCEC7E47229}" type="sibTrans" cxnId="{4E0DBD7A-9147-48D6-8084-BA76DB2266EB}">
      <dgm:prSet/>
      <dgm:spPr/>
      <dgm:t>
        <a:bodyPr/>
        <a:lstStyle/>
        <a:p>
          <a:endParaRPr lang="ru-RU" sz="1200"/>
        </a:p>
      </dgm:t>
    </dgm:pt>
    <dgm:pt modelId="{59CC3CC3-8F0A-45BD-BF0A-FFC4B418F6AD}">
      <dgm:prSet phldrT="[Текст]" custT="1"/>
      <dgm:spPr/>
      <dgm:t>
        <a:bodyPr/>
        <a:lstStyle/>
        <a:p>
          <a:r>
            <a:rPr lang="ru-RU" sz="1200">
              <a:latin typeface="Times New Roman" pitchFamily="18" charset="0"/>
              <a:cs typeface="Times New Roman" pitchFamily="18" charset="0"/>
            </a:rPr>
            <a:t>выделения из половых путей серо-желтого цвета, нередко- пенистые, с неприятным запахом;</a:t>
          </a:r>
        </a:p>
      </dgm:t>
    </dgm:pt>
    <dgm:pt modelId="{6122519C-815D-4E0B-9AA5-A92F6CBE138F}" type="parTrans" cxnId="{28507EEE-070F-452B-82CB-193EBF783382}">
      <dgm:prSet/>
      <dgm:spPr/>
      <dgm:t>
        <a:bodyPr/>
        <a:lstStyle/>
        <a:p>
          <a:endParaRPr lang="ru-RU" sz="1200"/>
        </a:p>
      </dgm:t>
    </dgm:pt>
    <dgm:pt modelId="{B0E6D77A-D720-4EC2-B3B7-9223905DEADB}" type="sibTrans" cxnId="{28507EEE-070F-452B-82CB-193EBF783382}">
      <dgm:prSet/>
      <dgm:spPr/>
      <dgm:t>
        <a:bodyPr/>
        <a:lstStyle/>
        <a:p>
          <a:endParaRPr lang="ru-RU" sz="1200"/>
        </a:p>
      </dgm:t>
    </dgm:pt>
    <dgm:pt modelId="{70DC981A-2B03-48AB-8775-BA575709755E}">
      <dgm:prSet phldrT="[Текст]" custT="1"/>
      <dgm:spPr/>
      <dgm:t>
        <a:bodyPr/>
        <a:lstStyle/>
        <a:p>
          <a:r>
            <a:rPr lang="ru-RU" sz="1200">
              <a:latin typeface="Times New Roman" pitchFamily="18" charset="0"/>
              <a:cs typeface="Times New Roman" pitchFamily="18" charset="0"/>
            </a:rPr>
            <a:t>зуд, жжение в области половых органов;</a:t>
          </a:r>
        </a:p>
      </dgm:t>
    </dgm:pt>
    <dgm:pt modelId="{0076DADF-0484-495E-91B1-CE8DC5A2288E}" type="parTrans" cxnId="{937787B8-4627-4E32-891E-CA3D944313C6}">
      <dgm:prSet/>
      <dgm:spPr/>
      <dgm:t>
        <a:bodyPr/>
        <a:lstStyle/>
        <a:p>
          <a:endParaRPr lang="ru-RU" sz="1200"/>
        </a:p>
      </dgm:t>
    </dgm:pt>
    <dgm:pt modelId="{1F90258D-8C57-47E1-9017-5C5E908C7A4D}" type="sibTrans" cxnId="{937787B8-4627-4E32-891E-CA3D944313C6}">
      <dgm:prSet/>
      <dgm:spPr/>
      <dgm:t>
        <a:bodyPr/>
        <a:lstStyle/>
        <a:p>
          <a:endParaRPr lang="ru-RU" sz="1200"/>
        </a:p>
      </dgm:t>
    </dgm:pt>
    <dgm:pt modelId="{759BE368-7615-485E-AFA2-CBC41EBA5385}">
      <dgm:prSet phldrT="[Текст]" custT="1"/>
      <dgm:spPr/>
      <dgm:t>
        <a:bodyPr/>
        <a:lstStyle/>
        <a:p>
          <a:r>
            <a:rPr lang="ru-RU" sz="1200">
              <a:latin typeface="Times New Roman" pitchFamily="18" charset="0"/>
              <a:cs typeface="Times New Roman" pitchFamily="18" charset="0"/>
            </a:rPr>
            <a:t>болезненность во время половых контактов (диспареуния);</a:t>
          </a:r>
        </a:p>
      </dgm:t>
    </dgm:pt>
    <dgm:pt modelId="{2814A601-D930-4E82-9E04-D392A67091E4}" type="parTrans" cxnId="{BDE35258-354B-4960-9999-F86D47C1FD4F}">
      <dgm:prSet/>
      <dgm:spPr/>
      <dgm:t>
        <a:bodyPr/>
        <a:lstStyle/>
        <a:p>
          <a:endParaRPr lang="ru-RU" sz="1200"/>
        </a:p>
      </dgm:t>
    </dgm:pt>
    <dgm:pt modelId="{96641F42-0A1A-44DA-A382-1C7E43A42F05}" type="sibTrans" cxnId="{BDE35258-354B-4960-9999-F86D47C1FD4F}">
      <dgm:prSet/>
      <dgm:spPr/>
      <dgm:t>
        <a:bodyPr/>
        <a:lstStyle/>
        <a:p>
          <a:endParaRPr lang="ru-RU" sz="1200"/>
        </a:p>
      </dgm:t>
    </dgm:pt>
    <dgm:pt modelId="{469F94A7-1733-4372-9999-BE0089C827C7}">
      <dgm:prSet phldrT="[Текст]" custT="1"/>
      <dgm:spPr/>
      <dgm:t>
        <a:bodyPr/>
        <a:lstStyle/>
        <a:p>
          <a:r>
            <a:rPr lang="ru-RU" sz="1200">
              <a:latin typeface="Times New Roman" pitchFamily="18" charset="0"/>
              <a:cs typeface="Times New Roman" pitchFamily="18" charset="0"/>
            </a:rPr>
            <a:t>зуд, жжение, болезненность при мочеиспускании ( дузурия);</a:t>
          </a:r>
        </a:p>
      </dgm:t>
    </dgm:pt>
    <dgm:pt modelId="{D20965C8-8F3B-4381-97B2-AED83942D92F}" type="parTrans" cxnId="{E26B5D6B-A175-411E-AF73-3E8EE91EB8C1}">
      <dgm:prSet/>
      <dgm:spPr/>
      <dgm:t>
        <a:bodyPr/>
        <a:lstStyle/>
        <a:p>
          <a:endParaRPr lang="ru-RU" sz="1200"/>
        </a:p>
      </dgm:t>
    </dgm:pt>
    <dgm:pt modelId="{4D5B9A32-2597-4608-8CB2-BFBE2F44048B}" type="sibTrans" cxnId="{E26B5D6B-A175-411E-AF73-3E8EE91EB8C1}">
      <dgm:prSet/>
      <dgm:spPr/>
      <dgm:t>
        <a:bodyPr/>
        <a:lstStyle/>
        <a:p>
          <a:endParaRPr lang="ru-RU" sz="1200"/>
        </a:p>
      </dgm:t>
    </dgm:pt>
    <dgm:pt modelId="{49E4BCB0-DCDE-4A60-AC09-AA1C2EF4517C}">
      <dgm:prSet phldrT="[Текст]" custT="1"/>
      <dgm:spPr/>
      <dgm:t>
        <a:bodyPr/>
        <a:lstStyle/>
        <a:p>
          <a:r>
            <a:rPr lang="ru-RU" sz="1200">
              <a:latin typeface="Times New Roman" pitchFamily="18" charset="0"/>
              <a:cs typeface="Times New Roman" pitchFamily="18" charset="0"/>
            </a:rPr>
            <a:t>дискомфорт и/или боль в нижней части живота.</a:t>
          </a:r>
        </a:p>
      </dgm:t>
    </dgm:pt>
    <dgm:pt modelId="{91980F22-572B-4410-A21A-3436FB42ED1D}" type="parTrans" cxnId="{BB5CFECF-F607-451F-A254-F9CD6F4D9AC1}">
      <dgm:prSet/>
      <dgm:spPr/>
      <dgm:t>
        <a:bodyPr/>
        <a:lstStyle/>
        <a:p>
          <a:endParaRPr lang="ru-RU" sz="1200"/>
        </a:p>
      </dgm:t>
    </dgm:pt>
    <dgm:pt modelId="{91E1867C-4371-4C1D-B903-97D37D6318E2}" type="sibTrans" cxnId="{BB5CFECF-F607-451F-A254-F9CD6F4D9AC1}">
      <dgm:prSet/>
      <dgm:spPr/>
      <dgm:t>
        <a:bodyPr/>
        <a:lstStyle/>
        <a:p>
          <a:endParaRPr lang="ru-RU" sz="1200"/>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3" custScaleY="60604" custLinFactNeighborX="-1338" custLinFactNeighborY="-1364">
        <dgm:presLayoutVars>
          <dgm:chMax val="0"/>
          <dgm:bulletEnabled val="1"/>
        </dgm:presLayoutVars>
      </dgm:prSet>
      <dgm:spPr/>
      <dgm:t>
        <a:bodyPr/>
        <a:lstStyle/>
        <a:p>
          <a:endParaRPr lang="ru-RU"/>
        </a:p>
      </dgm:t>
    </dgm:pt>
    <dgm:pt modelId="{2B35E2FE-17EB-4253-AB08-E04429603C6A}" type="pres">
      <dgm:prSet presAssocID="{4DE3FAF4-80D4-4C67-A97E-4FBA329E860D}" presName="childText" presStyleLbl="revTx" presStyleIdx="0" presStyleCnt="3" custScaleY="141309">
        <dgm:presLayoutVars>
          <dgm:bulletEnabled val="1"/>
        </dgm:presLayoutVars>
      </dgm:prSet>
      <dgm:spPr/>
      <dgm:t>
        <a:bodyPr/>
        <a:lstStyle/>
        <a:p>
          <a:endParaRPr lang="ru-RU"/>
        </a:p>
      </dgm:t>
    </dgm:pt>
    <dgm:pt modelId="{746DF118-65DF-4E28-9AB4-93F90B9290F3}" type="pres">
      <dgm:prSet presAssocID="{8DF2B0E3-31D5-4B88-98E5-E2EDA88EC6B0}" presName="parentText" presStyleLbl="node1" presStyleIdx="1" presStyleCnt="3" custScaleY="74107" custLinFactNeighborY="-8807">
        <dgm:presLayoutVars>
          <dgm:chMax val="0"/>
          <dgm:bulletEnabled val="1"/>
        </dgm:presLayoutVars>
      </dgm:prSet>
      <dgm:spPr/>
      <dgm:t>
        <a:bodyPr/>
        <a:lstStyle/>
        <a:p>
          <a:endParaRPr lang="ru-RU"/>
        </a:p>
      </dgm:t>
    </dgm:pt>
    <dgm:pt modelId="{1265B8E8-C8D1-4734-A1E5-7A512DFC75CA}" type="pres">
      <dgm:prSet presAssocID="{8DF2B0E3-31D5-4B88-98E5-E2EDA88EC6B0}" presName="childText" presStyleLbl="revTx" presStyleIdx="1" presStyleCnt="3" custScaleY="122090">
        <dgm:presLayoutVars>
          <dgm:bulletEnabled val="1"/>
        </dgm:presLayoutVars>
      </dgm:prSet>
      <dgm:spPr/>
      <dgm:t>
        <a:bodyPr/>
        <a:lstStyle/>
        <a:p>
          <a:endParaRPr lang="ru-RU"/>
        </a:p>
      </dgm:t>
    </dgm:pt>
    <dgm:pt modelId="{C3768ACA-AA0D-4946-AE15-896DE6218D07}" type="pres">
      <dgm:prSet presAssocID="{F1912D13-DD53-4B36-8794-6DFFBE9A8E29}" presName="parentText" presStyleLbl="node1" presStyleIdx="2" presStyleCnt="3" custScaleY="48991" custLinFactNeighborY="-7457">
        <dgm:presLayoutVars>
          <dgm:chMax val="0"/>
          <dgm:bulletEnabled val="1"/>
        </dgm:presLayoutVars>
      </dgm:prSet>
      <dgm:spPr/>
      <dgm:t>
        <a:bodyPr/>
        <a:lstStyle/>
        <a:p>
          <a:endParaRPr lang="ru-RU"/>
        </a:p>
      </dgm:t>
    </dgm:pt>
    <dgm:pt modelId="{57D05B08-6F9E-46ED-8FAB-582590E8AEE7}" type="pres">
      <dgm:prSet presAssocID="{F1912D13-DD53-4B36-8794-6DFFBE9A8E29}" presName="childText" presStyleLbl="revTx" presStyleIdx="2" presStyleCnt="3">
        <dgm:presLayoutVars>
          <dgm:bulletEnabled val="1"/>
        </dgm:presLayoutVars>
      </dgm:prSet>
      <dgm:spPr/>
      <dgm:t>
        <a:bodyPr/>
        <a:lstStyle/>
        <a:p>
          <a:endParaRPr lang="ru-RU"/>
        </a:p>
      </dgm:t>
    </dgm:pt>
  </dgm:ptLst>
  <dgm:cxnLst>
    <dgm:cxn modelId="{7B238046-A884-43EE-89BE-34844669F2CE}" type="presOf" srcId="{D7C68C1D-E28C-4DF0-8D8D-EBAA23AA2E14}" destId="{87D12AB3-971E-4A02-967A-1094F0A4249A}" srcOrd="0" destOrd="0" presId="urn:microsoft.com/office/officeart/2005/8/layout/vList2"/>
    <dgm:cxn modelId="{E26B5D6B-A175-411E-AF73-3E8EE91EB8C1}" srcId="{8DF2B0E3-31D5-4B88-98E5-E2EDA88EC6B0}" destId="{469F94A7-1733-4372-9999-BE0089C827C7}" srcOrd="3" destOrd="0" parTransId="{D20965C8-8F3B-4381-97B2-AED83942D92F}" sibTransId="{4D5B9A32-2597-4608-8CB2-BFBE2F44048B}"/>
    <dgm:cxn modelId="{54E4F2F8-E8D3-4E32-91A1-47756186A828}" srcId="{F1912D13-DD53-4B36-8794-6DFFBE9A8E29}" destId="{90B179B6-531E-4001-A7B4-3080D3AE87FD}" srcOrd="0" destOrd="0" parTransId="{569292D3-3F63-456C-A4A5-15F2975B5FB2}" sibTransId="{6F8B3971-67FF-4AAE-8509-F67E22BFF192}"/>
    <dgm:cxn modelId="{5CDF2EC6-EBF3-43F4-A0A3-58AB3A7AB9B5}" type="presOf" srcId="{6E2F8D7B-CE05-40AE-9105-0FB54DBC9335}" destId="{57D05B08-6F9E-46ED-8FAB-582590E8AEE7}" srcOrd="0" destOrd="2" presId="urn:microsoft.com/office/officeart/2005/8/layout/vList2"/>
    <dgm:cxn modelId="{BDE35258-354B-4960-9999-F86D47C1FD4F}" srcId="{8DF2B0E3-31D5-4B88-98E5-E2EDA88EC6B0}" destId="{759BE368-7615-485E-AFA2-CBC41EBA5385}" srcOrd="2" destOrd="0" parTransId="{2814A601-D930-4E82-9E04-D392A67091E4}" sibTransId="{96641F42-0A1A-44DA-A382-1C7E43A42F05}"/>
    <dgm:cxn modelId="{7E8831E4-C830-4848-B833-CA6749303FAA}" type="presOf" srcId="{469F94A7-1733-4372-9999-BE0089C827C7}" destId="{1265B8E8-C8D1-4734-A1E5-7A512DFC75CA}" srcOrd="0" destOrd="3" presId="urn:microsoft.com/office/officeart/2005/8/layout/vList2"/>
    <dgm:cxn modelId="{5B75F16C-0FD2-4CC8-BDAA-CF07D599DB67}" type="presOf" srcId="{02A0EA22-49E8-446A-942D-81DF804D7B5A}" destId="{2B35E2FE-17EB-4253-AB08-E04429603C6A}" srcOrd="0" destOrd="0" presId="urn:microsoft.com/office/officeart/2005/8/layout/vList2"/>
    <dgm:cxn modelId="{E0072D68-0EDE-42F2-B079-202B9D0D278B}" type="presOf" srcId="{F1912D13-DD53-4B36-8794-6DFFBE9A8E29}" destId="{C3768ACA-AA0D-4946-AE15-896DE6218D07}" srcOrd="0" destOrd="0" presId="urn:microsoft.com/office/officeart/2005/8/layout/vList2"/>
    <dgm:cxn modelId="{4FEE070A-5DC3-4729-9934-7B9A8909E914}" type="presOf" srcId="{2AF041C9-1C4E-4343-892C-B54386291690}" destId="{57D05B08-6F9E-46ED-8FAB-582590E8AEE7}" srcOrd="0" destOrd="3" presId="urn:microsoft.com/office/officeart/2005/8/layout/vList2"/>
    <dgm:cxn modelId="{68EFEB13-9BC6-43F5-A11A-425F12F5BD98}" srcId="{F1912D13-DD53-4B36-8794-6DFFBE9A8E29}" destId="{6E2F8D7B-CE05-40AE-9105-0FB54DBC9335}" srcOrd="2" destOrd="0" parTransId="{DE125E04-7D3C-4A2D-92C7-2588A55BDB89}" sibTransId="{A515A271-91A5-4179-AA6E-0886AF699CA0}"/>
    <dgm:cxn modelId="{D862D109-4726-4E70-AFCD-D03DBA568F86}" type="presOf" srcId="{8DF2B0E3-31D5-4B88-98E5-E2EDA88EC6B0}" destId="{746DF118-65DF-4E28-9AB4-93F90B9290F3}" srcOrd="0" destOrd="0" presId="urn:microsoft.com/office/officeart/2005/8/layout/vList2"/>
    <dgm:cxn modelId="{E10CCB1A-1927-4F61-8F04-252A65050EDB}" type="presOf" srcId="{759BE368-7615-485E-AFA2-CBC41EBA5385}" destId="{1265B8E8-C8D1-4734-A1E5-7A512DFC75CA}" srcOrd="0" destOrd="2" presId="urn:microsoft.com/office/officeart/2005/8/layout/vList2"/>
    <dgm:cxn modelId="{188AF3BC-4257-4630-B27E-DE4A94287033}" srcId="{F1912D13-DD53-4B36-8794-6DFFBE9A8E29}" destId="{FD91A3B2-5F38-45D5-BA94-A93F0AA324BD}" srcOrd="1" destOrd="0" parTransId="{3062913F-C7B6-4CCF-8858-9311C30ABFAF}" sibTransId="{27B79232-F8FB-432A-8BC0-ABC7D9386257}"/>
    <dgm:cxn modelId="{32D67F4C-BC4B-4E96-A5E3-D88AAAD7354C}" srcId="{4DE3FAF4-80D4-4C67-A97E-4FBA329E860D}" destId="{02A0EA22-49E8-446A-942D-81DF804D7B5A}" srcOrd="0" destOrd="0" parTransId="{0E1B982E-1C9A-4FFC-B1FC-D1369A6E281D}" sibTransId="{E5FEFC84-E07D-4B3D-8E38-76F967D699F2}"/>
    <dgm:cxn modelId="{7609E8C0-33FB-4ECA-BB33-A216AB8DDD9E}" type="presOf" srcId="{4DE3FAF4-80D4-4C67-A97E-4FBA329E860D}" destId="{9A8BAAC8-448F-44C1-89E2-53A816B5947A}" srcOrd="0" destOrd="0" presId="urn:microsoft.com/office/officeart/2005/8/layout/vList2"/>
    <dgm:cxn modelId="{7671FA1C-4150-4B13-BCDE-4EFC77AF0095}" type="presOf" srcId="{70DC981A-2B03-48AB-8775-BA575709755E}" destId="{1265B8E8-C8D1-4734-A1E5-7A512DFC75CA}" srcOrd="0" destOrd="1" presId="urn:microsoft.com/office/officeart/2005/8/layout/vList2"/>
    <dgm:cxn modelId="{596CCD47-BD07-42BA-AC06-C81B7F816A1E}" srcId="{D7C68C1D-E28C-4DF0-8D8D-EBAA23AA2E14}" destId="{F1912D13-DD53-4B36-8794-6DFFBE9A8E29}" srcOrd="2" destOrd="0" parTransId="{C0F53F2E-DFED-4D68-BF61-B5F68DCCC7EB}" sibTransId="{2CED6CD3-8F9B-407A-A1A0-B5987E1AA225}"/>
    <dgm:cxn modelId="{28507EEE-070F-452B-82CB-193EBF783382}" srcId="{8DF2B0E3-31D5-4B88-98E5-E2EDA88EC6B0}" destId="{59CC3CC3-8F0A-45BD-BF0A-FFC4B418F6AD}" srcOrd="0" destOrd="0" parTransId="{6122519C-815D-4E0B-9AA5-A92F6CBE138F}" sibTransId="{B0E6D77A-D720-4EC2-B3B7-9223905DEADB}"/>
    <dgm:cxn modelId="{937787B8-4627-4E32-891E-CA3D944313C6}" srcId="{8DF2B0E3-31D5-4B88-98E5-E2EDA88EC6B0}" destId="{70DC981A-2B03-48AB-8775-BA575709755E}" srcOrd="1" destOrd="0" parTransId="{0076DADF-0484-495E-91B1-CE8DC5A2288E}" sibTransId="{1F90258D-8C57-47E1-9017-5C5E908C7A4D}"/>
    <dgm:cxn modelId="{E9530E56-A65E-4F7A-AB21-BBDFE10E9C17}" type="presOf" srcId="{49E4BCB0-DCDE-4A60-AC09-AA1C2EF4517C}" destId="{1265B8E8-C8D1-4734-A1E5-7A512DFC75CA}" srcOrd="0" destOrd="4" presId="urn:microsoft.com/office/officeart/2005/8/layout/vList2"/>
    <dgm:cxn modelId="{F5294C82-9BBA-46EA-A202-A72F8E303E1C}" srcId="{D7C68C1D-E28C-4DF0-8D8D-EBAA23AA2E14}" destId="{8DF2B0E3-31D5-4B88-98E5-E2EDA88EC6B0}" srcOrd="1" destOrd="0" parTransId="{462366EF-CFA3-4C8F-941A-58A93134B97B}" sibTransId="{6E316700-7CC8-4278-893F-2182BC0E9989}"/>
    <dgm:cxn modelId="{4E0DBD7A-9147-48D6-8084-BA76DB2266EB}" srcId="{F1912D13-DD53-4B36-8794-6DFFBE9A8E29}" destId="{2AF041C9-1C4E-4343-892C-B54386291690}" srcOrd="3" destOrd="0" parTransId="{BFE7BD0E-9ACF-40F0-914B-F809B9C0FFAF}" sibTransId="{75B5CD27-AE7B-4900-BCFE-BFCEC7E47229}"/>
    <dgm:cxn modelId="{BB5CFECF-F607-451F-A254-F9CD6F4D9AC1}" srcId="{8DF2B0E3-31D5-4B88-98E5-E2EDA88EC6B0}" destId="{49E4BCB0-DCDE-4A60-AC09-AA1C2EF4517C}" srcOrd="4" destOrd="0" parTransId="{91980F22-572B-4410-A21A-3436FB42ED1D}" sibTransId="{91E1867C-4371-4C1D-B903-97D37D6318E2}"/>
    <dgm:cxn modelId="{D4FFAC15-9BC1-40DE-8587-F9A240F5AA7D}" type="presOf" srcId="{90B179B6-531E-4001-A7B4-3080D3AE87FD}" destId="{57D05B08-6F9E-46ED-8FAB-582590E8AEE7}" srcOrd="0" destOrd="0" presId="urn:microsoft.com/office/officeart/2005/8/layout/vList2"/>
    <dgm:cxn modelId="{8FFAFCD1-7883-4C87-BED5-5706ED9938B0}" type="presOf" srcId="{59CC3CC3-8F0A-45BD-BF0A-FFC4B418F6AD}" destId="{1265B8E8-C8D1-4734-A1E5-7A512DFC75CA}" srcOrd="0" destOrd="0" presId="urn:microsoft.com/office/officeart/2005/8/layout/vList2"/>
    <dgm:cxn modelId="{96BF6EDA-6CB1-42D7-92FA-EE066DF35519}" type="presOf" srcId="{FD91A3B2-5F38-45D5-BA94-A93F0AA324BD}" destId="{57D05B08-6F9E-46ED-8FAB-582590E8AEE7}" srcOrd="0" destOrd="1" presId="urn:microsoft.com/office/officeart/2005/8/layout/vList2"/>
    <dgm:cxn modelId="{7E70399A-D879-4926-9586-DE253C8E1CD6}" srcId="{D7C68C1D-E28C-4DF0-8D8D-EBAA23AA2E14}" destId="{4DE3FAF4-80D4-4C67-A97E-4FBA329E860D}" srcOrd="0" destOrd="0" parTransId="{DFCCF4FB-F7A0-4656-8BD2-8D8FCF8CF8F6}" sibTransId="{0489EAA3-5369-448C-892B-EBC092DA69B2}"/>
    <dgm:cxn modelId="{1F29940E-6410-4F2D-9EE3-974483974740}" type="presParOf" srcId="{87D12AB3-971E-4A02-967A-1094F0A4249A}" destId="{9A8BAAC8-448F-44C1-89E2-53A816B5947A}" srcOrd="0" destOrd="0" presId="urn:microsoft.com/office/officeart/2005/8/layout/vList2"/>
    <dgm:cxn modelId="{CE5C01A6-797A-40EC-9BB7-C971BA622B9B}" type="presParOf" srcId="{87D12AB3-971E-4A02-967A-1094F0A4249A}" destId="{2B35E2FE-17EB-4253-AB08-E04429603C6A}" srcOrd="1" destOrd="0" presId="urn:microsoft.com/office/officeart/2005/8/layout/vList2"/>
    <dgm:cxn modelId="{3122DA2A-0FDC-45B8-A21C-9D6947B09BB1}" type="presParOf" srcId="{87D12AB3-971E-4A02-967A-1094F0A4249A}" destId="{746DF118-65DF-4E28-9AB4-93F90B9290F3}" srcOrd="2" destOrd="0" presId="urn:microsoft.com/office/officeart/2005/8/layout/vList2"/>
    <dgm:cxn modelId="{87CB066E-5B90-455A-89F0-9B7F2BF5993F}" type="presParOf" srcId="{87D12AB3-971E-4A02-967A-1094F0A4249A}" destId="{1265B8E8-C8D1-4734-A1E5-7A512DFC75CA}" srcOrd="3" destOrd="0" presId="urn:microsoft.com/office/officeart/2005/8/layout/vList2"/>
    <dgm:cxn modelId="{64A6FEEC-1483-467E-94B3-7675F1491A4B}" type="presParOf" srcId="{87D12AB3-971E-4A02-967A-1094F0A4249A}" destId="{C3768ACA-AA0D-4946-AE15-896DE6218D07}" srcOrd="4" destOrd="0" presId="urn:microsoft.com/office/officeart/2005/8/layout/vList2"/>
    <dgm:cxn modelId="{7273F31D-93B9-4227-B7D3-C6FAD08B95F2}" type="presParOf" srcId="{87D12AB3-971E-4A02-967A-1094F0A4249A}" destId="{57D05B08-6F9E-46ED-8FAB-582590E8AEE7}" srcOrd="5" destOrd="0" presId="urn:microsoft.com/office/officeart/2005/8/layout/vList2"/>
  </dgm:cxnLst>
  <dgm:bg/>
  <dgm:whole/>
  <dgm:extLst>
    <a:ext uri="http://schemas.microsoft.com/office/drawing/2008/diagram">
      <dsp:dataModelExt xmlns:dsp="http://schemas.microsoft.com/office/drawing/2008/diagram" relId="rId30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748A75C2-028F-49F9-A1D2-15205C47DCAF}" type="doc">
      <dgm:prSet loTypeId="urn:microsoft.com/office/officeart/2005/8/layout/default#1" loCatId="list" qsTypeId="urn:microsoft.com/office/officeart/2005/8/quickstyle/simple1" qsCatId="simple" csTypeId="urn:microsoft.com/office/officeart/2005/8/colors/colorful1#1" csCatId="colorful" phldr="1"/>
      <dgm:spPr/>
      <dgm:t>
        <a:bodyPr/>
        <a:lstStyle/>
        <a:p>
          <a:endParaRPr lang="ru-RU"/>
        </a:p>
      </dgm:t>
    </dgm:pt>
    <dgm:pt modelId="{BC6A8145-D558-4A3F-A051-30EEFFA10704}">
      <dgm:prSet custT="1"/>
      <dgm:spPr/>
      <dgm:t>
        <a:bodyPr/>
        <a:lstStyle/>
        <a:p>
          <a:r>
            <a:rPr lang="ru-RU" sz="1200">
              <a:latin typeface="Times New Roman" pitchFamily="18" charset="0"/>
              <a:cs typeface="Times New Roman" pitchFamily="18" charset="0"/>
            </a:rPr>
            <a:t>микроскопического исследования кожи и волос на наличие патогенных 9 грибов; </a:t>
          </a:r>
        </a:p>
      </dgm:t>
    </dgm:pt>
    <dgm:pt modelId="{7D8060BC-AC96-4D3B-8E48-8CE168588DD1}" type="parTrans" cxnId="{B5A9DFC4-89A3-4A15-B45A-27075DE14192}">
      <dgm:prSet/>
      <dgm:spPr/>
      <dgm:t>
        <a:bodyPr/>
        <a:lstStyle/>
        <a:p>
          <a:endParaRPr lang="ru-RU"/>
        </a:p>
      </dgm:t>
    </dgm:pt>
    <dgm:pt modelId="{038F43FB-DDBD-433A-B69D-5CC5363BEF32}" type="sibTrans" cxnId="{B5A9DFC4-89A3-4A15-B45A-27075DE14192}">
      <dgm:prSet/>
      <dgm:spPr/>
      <dgm:t>
        <a:bodyPr/>
        <a:lstStyle/>
        <a:p>
          <a:endParaRPr lang="ru-RU"/>
        </a:p>
      </dgm:t>
    </dgm:pt>
    <dgm:pt modelId="{159EABD7-392B-4801-B3A8-780378FBF1E2}">
      <dgm:prSet custT="1"/>
      <dgm:spPr/>
      <dgm:t>
        <a:bodyPr/>
        <a:lstStyle/>
        <a:p>
          <a:r>
            <a:rPr lang="ru-RU" sz="1100">
              <a:latin typeface="Times New Roman" pitchFamily="18" charset="0"/>
              <a:cs typeface="Times New Roman" pitchFamily="18" charset="0"/>
            </a:rPr>
            <a:t>микроскопического исследования волос, эпилированных из краевой зоны очага (выявление дистрофичных концов волос – признака, патогномоничного для ГА); </a:t>
          </a:r>
        </a:p>
      </dgm:t>
    </dgm:pt>
    <dgm:pt modelId="{E9242449-656E-4E0B-A553-4B45650C35D2}" type="parTrans" cxnId="{F34F2FE5-DCB9-44D9-88E8-3437FDE8A0B5}">
      <dgm:prSet/>
      <dgm:spPr/>
      <dgm:t>
        <a:bodyPr/>
        <a:lstStyle/>
        <a:p>
          <a:endParaRPr lang="ru-RU"/>
        </a:p>
      </dgm:t>
    </dgm:pt>
    <dgm:pt modelId="{7DB5F8A9-DB37-491E-BD56-4D909DD2666F}" type="sibTrans" cxnId="{F34F2FE5-DCB9-44D9-88E8-3437FDE8A0B5}">
      <dgm:prSet/>
      <dgm:spPr/>
      <dgm:t>
        <a:bodyPr/>
        <a:lstStyle/>
        <a:p>
          <a:endParaRPr lang="ru-RU"/>
        </a:p>
      </dgm:t>
    </dgm:pt>
    <dgm:pt modelId="{1E96B4AE-782A-4540-8056-BA443CE6E7D6}">
      <dgm:prSet custT="1"/>
      <dgm:spPr/>
      <dgm:t>
        <a:bodyPr/>
        <a:lstStyle/>
        <a:p>
          <a:r>
            <a:rPr lang="ru-RU" sz="1100">
              <a:latin typeface="Times New Roman" pitchFamily="18" charset="0"/>
              <a:cs typeface="Times New Roman" pitchFamily="18" charset="0"/>
            </a:rPr>
            <a:t>гистологического исследования фрагмента кожи волосистой части головы. </a:t>
          </a:r>
        </a:p>
      </dgm:t>
    </dgm:pt>
    <dgm:pt modelId="{AE4F3D5A-BE4F-4999-BD4A-3CDB97A62DFB}" type="parTrans" cxnId="{2FDBD766-5E76-4DC0-B079-9DB958D5E514}">
      <dgm:prSet/>
      <dgm:spPr/>
      <dgm:t>
        <a:bodyPr/>
        <a:lstStyle/>
        <a:p>
          <a:endParaRPr lang="ru-RU"/>
        </a:p>
      </dgm:t>
    </dgm:pt>
    <dgm:pt modelId="{6F8ED1EB-6699-4624-913A-7F41AD541986}" type="sibTrans" cxnId="{2FDBD766-5E76-4DC0-B079-9DB958D5E514}">
      <dgm:prSet/>
      <dgm:spPr/>
      <dgm:t>
        <a:bodyPr/>
        <a:lstStyle/>
        <a:p>
          <a:endParaRPr lang="ru-RU"/>
        </a:p>
      </dgm:t>
    </dgm:pt>
    <dgm:pt modelId="{E637CA0B-01D6-4E80-ACAE-A7DC739AE993}">
      <dgm:prSet custT="1"/>
      <dgm:spPr/>
      <dgm:t>
        <a:bodyPr/>
        <a:lstStyle/>
        <a:p>
          <a:r>
            <a:rPr lang="ru-RU" sz="900">
              <a:latin typeface="Times New Roman" pitchFamily="18" charset="0"/>
              <a:cs typeface="Times New Roman" pitchFamily="18" charset="0"/>
            </a:rPr>
            <a:t>Гистологически ГА характеризуется состоящим в основном из Т-клеток воспалительным инфильтратом внутри и вокруг луковиц анагеновых волосяных фолликулов. Однако гистопатологические признаки ГА зависят от стадии заболевания, в случае хронических очагов классические признаки могут отсутствовать;  </a:t>
          </a:r>
        </a:p>
      </dgm:t>
    </dgm:pt>
    <dgm:pt modelId="{A027A541-AF02-491B-BCF1-136F6C69008A}" type="parTrans" cxnId="{4D7FA831-301A-43E9-B48C-3C0039DFA4D8}">
      <dgm:prSet/>
      <dgm:spPr/>
      <dgm:t>
        <a:bodyPr/>
        <a:lstStyle/>
        <a:p>
          <a:endParaRPr lang="ru-RU"/>
        </a:p>
      </dgm:t>
    </dgm:pt>
    <dgm:pt modelId="{9B4C4132-8E3B-4863-910E-27FAC374792D}" type="sibTrans" cxnId="{4D7FA831-301A-43E9-B48C-3C0039DFA4D8}">
      <dgm:prSet/>
      <dgm:spPr/>
      <dgm:t>
        <a:bodyPr/>
        <a:lstStyle/>
        <a:p>
          <a:endParaRPr lang="ru-RU"/>
        </a:p>
      </dgm:t>
    </dgm:pt>
    <dgm:pt modelId="{A0DB2B44-BDAD-4BDE-9300-04DA5327E672}">
      <dgm:prSet custT="1"/>
      <dgm:spPr/>
      <dgm:t>
        <a:bodyPr/>
        <a:lstStyle/>
        <a:p>
          <a:r>
            <a:rPr lang="ru-RU" sz="1200">
              <a:latin typeface="Times New Roman" pitchFamily="18" charset="0"/>
              <a:cs typeface="Times New Roman" pitchFamily="18" charset="0"/>
            </a:rPr>
            <a:t>клинического анализа крови; </a:t>
          </a:r>
        </a:p>
      </dgm:t>
    </dgm:pt>
    <dgm:pt modelId="{B4C6BBA7-434D-4350-BCC0-99F003DBDF14}" type="parTrans" cxnId="{5C6D46D6-BB99-4CDD-BF7B-943BED07BF42}">
      <dgm:prSet/>
      <dgm:spPr/>
      <dgm:t>
        <a:bodyPr/>
        <a:lstStyle/>
        <a:p>
          <a:endParaRPr lang="ru-RU"/>
        </a:p>
      </dgm:t>
    </dgm:pt>
    <dgm:pt modelId="{2E91A172-6465-4710-A9FC-B42D1028AE1B}" type="sibTrans" cxnId="{5C6D46D6-BB99-4CDD-BF7B-943BED07BF42}">
      <dgm:prSet/>
      <dgm:spPr/>
      <dgm:t>
        <a:bodyPr/>
        <a:lstStyle/>
        <a:p>
          <a:endParaRPr lang="ru-RU"/>
        </a:p>
      </dgm:t>
    </dgm:pt>
    <dgm:pt modelId="{DAEB0C63-DE13-435D-8C61-CAA41A2573DA}">
      <dgm:prSet custT="1"/>
      <dgm:spPr/>
      <dgm:t>
        <a:bodyPr/>
        <a:lstStyle/>
        <a:p>
          <a:r>
            <a:rPr lang="ru-RU" sz="1100">
              <a:latin typeface="Times New Roman" pitchFamily="18" charset="0"/>
              <a:cs typeface="Times New Roman" pitchFamily="18" charset="0"/>
            </a:rPr>
            <a:t>серологических исследований для исключения красной волчанки и сифилиса; </a:t>
          </a:r>
        </a:p>
      </dgm:t>
    </dgm:pt>
    <dgm:pt modelId="{BEF816F5-B2B8-4CA2-AA9E-9ECDF13297DF}" type="parTrans" cxnId="{C4BFE807-C533-493E-B522-B5A502005438}">
      <dgm:prSet/>
      <dgm:spPr/>
      <dgm:t>
        <a:bodyPr/>
        <a:lstStyle/>
        <a:p>
          <a:endParaRPr lang="ru-RU"/>
        </a:p>
      </dgm:t>
    </dgm:pt>
    <dgm:pt modelId="{58F4B7D5-047A-4333-9BAE-72B9FDE5E8B4}" type="sibTrans" cxnId="{C4BFE807-C533-493E-B522-B5A502005438}">
      <dgm:prSet/>
      <dgm:spPr/>
      <dgm:t>
        <a:bodyPr/>
        <a:lstStyle/>
        <a:p>
          <a:endParaRPr lang="ru-RU"/>
        </a:p>
      </dgm:t>
    </dgm:pt>
    <dgm:pt modelId="{F134AF6B-B75A-475A-8B7B-8DA7FA70EB3C}">
      <dgm:prSet custT="1"/>
      <dgm:spPr/>
      <dgm:t>
        <a:bodyPr/>
        <a:lstStyle/>
        <a:p>
          <a:r>
            <a:rPr lang="ru-RU" sz="1100">
              <a:latin typeface="Times New Roman" pitchFamily="18" charset="0"/>
              <a:cs typeface="Times New Roman" pitchFamily="18" charset="0"/>
            </a:rPr>
            <a:t>определения в крови уровня кортизола (при планировании лечения глюкокортикоидными средствами системного действия - до лечения и спустя 4 недели после его окончания); </a:t>
          </a:r>
        </a:p>
      </dgm:t>
    </dgm:pt>
    <dgm:pt modelId="{A7850CA2-B557-4799-9EC2-F9F84A1392F8}" type="parTrans" cxnId="{72EEC5AC-B424-4CB3-A000-E4A17B102329}">
      <dgm:prSet/>
      <dgm:spPr/>
      <dgm:t>
        <a:bodyPr/>
        <a:lstStyle/>
        <a:p>
          <a:endParaRPr lang="ru-RU"/>
        </a:p>
      </dgm:t>
    </dgm:pt>
    <dgm:pt modelId="{72DFA7D2-475B-4614-988F-D268E4C9C1DA}" type="sibTrans" cxnId="{72EEC5AC-B424-4CB3-A000-E4A17B102329}">
      <dgm:prSet/>
      <dgm:spPr/>
      <dgm:t>
        <a:bodyPr/>
        <a:lstStyle/>
        <a:p>
          <a:endParaRPr lang="ru-RU"/>
        </a:p>
      </dgm:t>
    </dgm:pt>
    <dgm:pt modelId="{5FD1C088-BDD9-4755-8BAD-D40A29E7D098}">
      <dgm:prSet custT="1"/>
      <dgm:spPr/>
      <dgm:t>
        <a:bodyPr/>
        <a:lstStyle/>
        <a:p>
          <a:r>
            <a:rPr lang="ru-RU" sz="1000">
              <a:latin typeface="Times New Roman" pitchFamily="18" charset="0"/>
              <a:cs typeface="Times New Roman" pitchFamily="18" charset="0"/>
            </a:rPr>
            <a:t>биохимического анализа крови: АЛТ, АСТ, общий белок, билирубин, холестерин, сахар крови, щелочная фосфатаза (при подозрении на токсическую алопецию, а также перед назначением фотохимиотерапии с применением фотосенсибилизаторов внутрь); </a:t>
          </a:r>
        </a:p>
      </dgm:t>
    </dgm:pt>
    <dgm:pt modelId="{32715F2F-69E7-4854-A675-35F02777BF4E}" type="parTrans" cxnId="{5C689BF1-286B-4B61-8CC1-0891E6B567DC}">
      <dgm:prSet/>
      <dgm:spPr/>
      <dgm:t>
        <a:bodyPr/>
        <a:lstStyle/>
        <a:p>
          <a:endParaRPr lang="ru-RU"/>
        </a:p>
      </dgm:t>
    </dgm:pt>
    <dgm:pt modelId="{82290970-9FCF-4CBF-98DD-4413481D5C7F}" type="sibTrans" cxnId="{5C689BF1-286B-4B61-8CC1-0891E6B567DC}">
      <dgm:prSet/>
      <dgm:spPr/>
      <dgm:t>
        <a:bodyPr/>
        <a:lstStyle/>
        <a:p>
          <a:endParaRPr lang="ru-RU"/>
        </a:p>
      </dgm:t>
    </dgm:pt>
    <dgm:pt modelId="{F774AEE3-DC80-4B9A-B47A-636FC0C74770}">
      <dgm:prSet custT="1"/>
      <dgm:spPr/>
      <dgm:t>
        <a:bodyPr/>
        <a:lstStyle/>
        <a:p>
          <a:r>
            <a:rPr lang="ru-RU" sz="1200">
              <a:latin typeface="Times New Roman" pitchFamily="18" charset="0"/>
              <a:cs typeface="Times New Roman" pitchFamily="18" charset="0"/>
            </a:rPr>
            <a:t>обзорной рентгенографии черепа (для исключения объёмных образований области турецкого седла); </a:t>
          </a:r>
        </a:p>
      </dgm:t>
    </dgm:pt>
    <dgm:pt modelId="{30FF95FF-6EE4-4021-84E0-024542C468CF}" type="parTrans" cxnId="{60ADAD10-5FE0-474D-A872-FF44B865C85E}">
      <dgm:prSet/>
      <dgm:spPr/>
      <dgm:t>
        <a:bodyPr/>
        <a:lstStyle/>
        <a:p>
          <a:endParaRPr lang="ru-RU"/>
        </a:p>
      </dgm:t>
    </dgm:pt>
    <dgm:pt modelId="{4DBC7617-DEB5-4903-B8B2-9DEB7BDAD8FD}" type="sibTrans" cxnId="{60ADAD10-5FE0-474D-A872-FF44B865C85E}">
      <dgm:prSet/>
      <dgm:spPr/>
      <dgm:t>
        <a:bodyPr/>
        <a:lstStyle/>
        <a:p>
          <a:endParaRPr lang="ru-RU"/>
        </a:p>
      </dgm:t>
    </dgm:pt>
    <dgm:pt modelId="{7A706F16-FBC5-4AE2-87CD-8B1348C29D12}">
      <dgm:prSet/>
      <dgm:spPr/>
      <dgm:t>
        <a:bodyPr/>
        <a:lstStyle/>
        <a:p>
          <a:r>
            <a:rPr lang="ru-RU">
              <a:latin typeface="Times New Roman" pitchFamily="18" charset="0"/>
              <a:cs typeface="Times New Roman" pitchFamily="18" charset="0"/>
            </a:rPr>
            <a:t>анализа крови на гормоны щитовидной железы (Т3 свободного, Т4 свободного, ТТГ, АТ к ТПО, АТ к ТГ) для исключения патологии щитовидной железы и пролактин для исключения пролактинемии.</a:t>
          </a:r>
        </a:p>
      </dgm:t>
    </dgm:pt>
    <dgm:pt modelId="{361C14D7-0C0D-439F-B0DE-94002F1CA287}" type="parTrans" cxnId="{FE7CBEE1-3487-4F5B-A323-EC0364412364}">
      <dgm:prSet/>
      <dgm:spPr/>
      <dgm:t>
        <a:bodyPr/>
        <a:lstStyle/>
        <a:p>
          <a:endParaRPr lang="ru-RU"/>
        </a:p>
      </dgm:t>
    </dgm:pt>
    <dgm:pt modelId="{F5EF66E1-24EB-405D-8C3C-9675BB92E6F4}" type="sibTrans" cxnId="{FE7CBEE1-3487-4F5B-A323-EC0364412364}">
      <dgm:prSet/>
      <dgm:spPr/>
      <dgm:t>
        <a:bodyPr/>
        <a:lstStyle/>
        <a:p>
          <a:endParaRPr lang="ru-RU"/>
        </a:p>
      </dgm:t>
    </dgm:pt>
    <dgm:pt modelId="{6BFFC129-11EF-4749-A0EC-1FDD79045545}" type="pres">
      <dgm:prSet presAssocID="{748A75C2-028F-49F9-A1D2-15205C47DCAF}" presName="diagram" presStyleCnt="0">
        <dgm:presLayoutVars>
          <dgm:dir/>
          <dgm:resizeHandles val="exact"/>
        </dgm:presLayoutVars>
      </dgm:prSet>
      <dgm:spPr/>
      <dgm:t>
        <a:bodyPr/>
        <a:lstStyle/>
        <a:p>
          <a:endParaRPr lang="ru-RU"/>
        </a:p>
      </dgm:t>
    </dgm:pt>
    <dgm:pt modelId="{D96C43C4-B3B1-44D0-B7F0-D79FFB9B6995}" type="pres">
      <dgm:prSet presAssocID="{BC6A8145-D558-4A3F-A051-30EEFFA10704}" presName="node" presStyleLbl="node1" presStyleIdx="0" presStyleCnt="10" custScaleX="146337" custScaleY="180697" custLinFactNeighborX="-5258" custLinFactNeighborY="-16853">
        <dgm:presLayoutVars>
          <dgm:bulletEnabled val="1"/>
        </dgm:presLayoutVars>
      </dgm:prSet>
      <dgm:spPr/>
      <dgm:t>
        <a:bodyPr/>
        <a:lstStyle/>
        <a:p>
          <a:endParaRPr lang="ru-RU"/>
        </a:p>
      </dgm:t>
    </dgm:pt>
    <dgm:pt modelId="{F2357020-E141-4257-9B9F-3D288DB01C5D}" type="pres">
      <dgm:prSet presAssocID="{038F43FB-DDBD-433A-B69D-5CC5363BEF32}" presName="sibTrans" presStyleCnt="0"/>
      <dgm:spPr/>
    </dgm:pt>
    <dgm:pt modelId="{40DB0FC9-B61A-457D-B0E0-23A961F449D5}" type="pres">
      <dgm:prSet presAssocID="{159EABD7-392B-4801-B3A8-780378FBF1E2}" presName="node" presStyleLbl="node1" presStyleIdx="1" presStyleCnt="10" custScaleX="167874" custScaleY="235858" custLinFactNeighborX="2528" custLinFactNeighborY="19661">
        <dgm:presLayoutVars>
          <dgm:bulletEnabled val="1"/>
        </dgm:presLayoutVars>
      </dgm:prSet>
      <dgm:spPr/>
      <dgm:t>
        <a:bodyPr/>
        <a:lstStyle/>
        <a:p>
          <a:endParaRPr lang="ru-RU"/>
        </a:p>
      </dgm:t>
    </dgm:pt>
    <dgm:pt modelId="{9B6487EF-0BB6-489B-B9BB-153E7FF6B14C}" type="pres">
      <dgm:prSet presAssocID="{7DB5F8A9-DB37-491E-BD56-4D909DD2666F}" presName="sibTrans" presStyleCnt="0"/>
      <dgm:spPr/>
    </dgm:pt>
    <dgm:pt modelId="{C8E1B134-EFB9-4FC0-9E14-543D3576C63D}" type="pres">
      <dgm:prSet presAssocID="{1E96B4AE-782A-4540-8056-BA443CE6E7D6}" presName="node" presStyleLbl="node1" presStyleIdx="2" presStyleCnt="10" custScaleX="147371" custScaleY="139504" custLinFactX="-137052" custLinFactY="100000" custLinFactNeighborX="-200000" custLinFactNeighborY="199134">
        <dgm:presLayoutVars>
          <dgm:bulletEnabled val="1"/>
        </dgm:presLayoutVars>
      </dgm:prSet>
      <dgm:spPr/>
      <dgm:t>
        <a:bodyPr/>
        <a:lstStyle/>
        <a:p>
          <a:endParaRPr lang="ru-RU"/>
        </a:p>
      </dgm:t>
    </dgm:pt>
    <dgm:pt modelId="{5ECD5365-D697-4A5E-A858-2FC251093EB5}" type="pres">
      <dgm:prSet presAssocID="{6F8ED1EB-6699-4624-913A-7F41AD541986}" presName="sibTrans" presStyleCnt="0"/>
      <dgm:spPr/>
    </dgm:pt>
    <dgm:pt modelId="{10817959-F375-4909-9D62-33504AC27D05}" type="pres">
      <dgm:prSet presAssocID="{E637CA0B-01D6-4E80-ACAE-A7DC739AE993}" presName="node" presStyleLbl="node1" presStyleIdx="3" presStyleCnt="10" custScaleX="158263" custScaleY="243429" custLinFactX="52516" custLinFactY="100000" custLinFactNeighborX="100000" custLinFactNeighborY="164025">
        <dgm:presLayoutVars>
          <dgm:bulletEnabled val="1"/>
        </dgm:presLayoutVars>
      </dgm:prSet>
      <dgm:spPr/>
      <dgm:t>
        <a:bodyPr/>
        <a:lstStyle/>
        <a:p>
          <a:endParaRPr lang="ru-RU"/>
        </a:p>
      </dgm:t>
    </dgm:pt>
    <dgm:pt modelId="{FEE09CE7-B746-4D06-9C11-495D79624B62}" type="pres">
      <dgm:prSet presAssocID="{9B4C4132-8E3B-4863-910E-27FAC374792D}" presName="sibTrans" presStyleCnt="0"/>
      <dgm:spPr/>
    </dgm:pt>
    <dgm:pt modelId="{54061DBF-5E4A-4FC9-8A1D-18D9C8D224F6}" type="pres">
      <dgm:prSet presAssocID="{A0DB2B44-BDAD-4BDE-9300-04DA5327E672}" presName="node" presStyleLbl="node1" presStyleIdx="4" presStyleCnt="10" custScaleX="124651" custScaleY="127313" custLinFactX="-90083" custLinFactY="-5563" custLinFactNeighborX="-100000" custLinFactNeighborY="-100000">
        <dgm:presLayoutVars>
          <dgm:bulletEnabled val="1"/>
        </dgm:presLayoutVars>
      </dgm:prSet>
      <dgm:spPr/>
      <dgm:t>
        <a:bodyPr/>
        <a:lstStyle/>
        <a:p>
          <a:endParaRPr lang="ru-RU"/>
        </a:p>
      </dgm:t>
    </dgm:pt>
    <dgm:pt modelId="{5AEB8489-91FF-4858-B809-DE7E5565D88D}" type="pres">
      <dgm:prSet presAssocID="{2E91A172-6465-4710-A9FC-B42D1028AE1B}" presName="sibTrans" presStyleCnt="0"/>
      <dgm:spPr/>
    </dgm:pt>
    <dgm:pt modelId="{C92DAAD5-81E5-4586-B47D-EFD1BCA1C838}" type="pres">
      <dgm:prSet presAssocID="{DAEB0C63-DE13-435D-8C61-CAA41A2573DA}" presName="node" presStyleLbl="node1" presStyleIdx="5" presStyleCnt="10" custScaleX="134582" custScaleY="241942" custLinFactY="-100000" custLinFactNeighborX="15167" custLinFactNeighborY="-134415">
        <dgm:presLayoutVars>
          <dgm:bulletEnabled val="1"/>
        </dgm:presLayoutVars>
      </dgm:prSet>
      <dgm:spPr/>
      <dgm:t>
        <a:bodyPr/>
        <a:lstStyle/>
        <a:p>
          <a:endParaRPr lang="ru-RU"/>
        </a:p>
      </dgm:t>
    </dgm:pt>
    <dgm:pt modelId="{2DE373C6-3644-4545-AA84-F27D916712D2}" type="pres">
      <dgm:prSet presAssocID="{58F4B7D5-047A-4333-9BAE-72B9FDE5E8B4}" presName="sibTrans" presStyleCnt="0"/>
      <dgm:spPr/>
    </dgm:pt>
    <dgm:pt modelId="{23F6C6FC-7062-4CCB-AAB8-2BDF9343C8AD}" type="pres">
      <dgm:prSet presAssocID="{F134AF6B-B75A-475A-8B7B-8DA7FA70EB3C}" presName="node" presStyleLbl="node1" presStyleIdx="6" presStyleCnt="10" custScaleX="154279" custScaleY="273301" custLinFactNeighborX="5133" custLinFactNeighborY="-14044">
        <dgm:presLayoutVars>
          <dgm:bulletEnabled val="1"/>
        </dgm:presLayoutVars>
      </dgm:prSet>
      <dgm:spPr/>
      <dgm:t>
        <a:bodyPr/>
        <a:lstStyle/>
        <a:p>
          <a:endParaRPr lang="ru-RU"/>
        </a:p>
      </dgm:t>
    </dgm:pt>
    <dgm:pt modelId="{91DDAE48-59BF-4B47-B716-F4B7D8078400}" type="pres">
      <dgm:prSet presAssocID="{72DFA7D2-475B-4614-988F-D268E4C9C1DA}" presName="sibTrans" presStyleCnt="0"/>
      <dgm:spPr/>
    </dgm:pt>
    <dgm:pt modelId="{BE9DDE8E-B93F-40F9-B560-BF0F04E90176}" type="pres">
      <dgm:prSet presAssocID="{5FD1C088-BDD9-4755-8BAD-D40A29E7D098}" presName="node" presStyleLbl="node1" presStyleIdx="7" presStyleCnt="10" custScaleX="144750" custScaleY="297749" custLinFactX="82009" custLinFactY="-100000" custLinFactNeighborX="100000" custLinFactNeighborY="-130320">
        <dgm:presLayoutVars>
          <dgm:bulletEnabled val="1"/>
        </dgm:presLayoutVars>
      </dgm:prSet>
      <dgm:spPr/>
      <dgm:t>
        <a:bodyPr/>
        <a:lstStyle/>
        <a:p>
          <a:endParaRPr lang="ru-RU"/>
        </a:p>
      </dgm:t>
    </dgm:pt>
    <dgm:pt modelId="{AF3E37A2-127D-4589-ABC9-999DC249962E}" type="pres">
      <dgm:prSet presAssocID="{82290970-9FCF-4CBF-98DD-4413481D5C7F}" presName="sibTrans" presStyleCnt="0"/>
      <dgm:spPr/>
    </dgm:pt>
    <dgm:pt modelId="{74AA6C77-C7AA-45D5-A94D-F6C9EC8C1666}" type="pres">
      <dgm:prSet presAssocID="{F774AEE3-DC80-4B9A-B47A-636FC0C74770}" presName="node" presStyleLbl="node1" presStyleIdx="8" presStyleCnt="10" custScaleX="169853" custScaleY="177395" custLinFactX="-59335" custLinFactY="-100000" custLinFactNeighborX="-100000" custLinFactNeighborY="-187091">
        <dgm:presLayoutVars>
          <dgm:bulletEnabled val="1"/>
        </dgm:presLayoutVars>
      </dgm:prSet>
      <dgm:spPr/>
      <dgm:t>
        <a:bodyPr/>
        <a:lstStyle/>
        <a:p>
          <a:endParaRPr lang="ru-RU"/>
        </a:p>
      </dgm:t>
    </dgm:pt>
    <dgm:pt modelId="{1E7A2CAD-20BD-4279-8380-852F7816977B}" type="pres">
      <dgm:prSet presAssocID="{4DBC7617-DEB5-4903-B8B2-9DEB7BDAD8FD}" presName="sibTrans" presStyleCnt="0"/>
      <dgm:spPr/>
    </dgm:pt>
    <dgm:pt modelId="{613E1B93-8CF9-401A-B562-87E2DD0F72EF}" type="pres">
      <dgm:prSet presAssocID="{7A706F16-FBC5-4AE2-87CD-8B1348C29D12}" presName="node" presStyleLbl="node1" presStyleIdx="9" presStyleCnt="10" custScaleX="211093" custScaleY="219622" custLinFactX="-48303" custLinFactNeighborX="-100000" custLinFactNeighborY="-29492">
        <dgm:presLayoutVars>
          <dgm:bulletEnabled val="1"/>
        </dgm:presLayoutVars>
      </dgm:prSet>
      <dgm:spPr/>
      <dgm:t>
        <a:bodyPr/>
        <a:lstStyle/>
        <a:p>
          <a:endParaRPr lang="ru-RU"/>
        </a:p>
      </dgm:t>
    </dgm:pt>
  </dgm:ptLst>
  <dgm:cxnLst>
    <dgm:cxn modelId="{6A2863C5-3D13-4523-9CC4-AD52E944DF85}" type="presOf" srcId="{7A706F16-FBC5-4AE2-87CD-8B1348C29D12}" destId="{613E1B93-8CF9-401A-B562-87E2DD0F72EF}" srcOrd="0" destOrd="0" presId="urn:microsoft.com/office/officeart/2005/8/layout/default#1"/>
    <dgm:cxn modelId="{AF941A49-DF20-4C54-A0B4-4BF7BE70AE12}" type="presOf" srcId="{5FD1C088-BDD9-4755-8BAD-D40A29E7D098}" destId="{BE9DDE8E-B93F-40F9-B560-BF0F04E90176}" srcOrd="0" destOrd="0" presId="urn:microsoft.com/office/officeart/2005/8/layout/default#1"/>
    <dgm:cxn modelId="{F867E453-AF99-41FD-909E-832FB67F4243}" type="presOf" srcId="{F774AEE3-DC80-4B9A-B47A-636FC0C74770}" destId="{74AA6C77-C7AA-45D5-A94D-F6C9EC8C1666}" srcOrd="0" destOrd="0" presId="urn:microsoft.com/office/officeart/2005/8/layout/default#1"/>
    <dgm:cxn modelId="{0805B896-85B5-4541-B14A-B5AC6AEBDCBE}" type="presOf" srcId="{E637CA0B-01D6-4E80-ACAE-A7DC739AE993}" destId="{10817959-F375-4909-9D62-33504AC27D05}" srcOrd="0" destOrd="0" presId="urn:microsoft.com/office/officeart/2005/8/layout/default#1"/>
    <dgm:cxn modelId="{E68C3F52-7CD1-4E28-99A1-4065039F64BF}" type="presOf" srcId="{1E96B4AE-782A-4540-8056-BA443CE6E7D6}" destId="{C8E1B134-EFB9-4FC0-9E14-543D3576C63D}" srcOrd="0" destOrd="0" presId="urn:microsoft.com/office/officeart/2005/8/layout/default#1"/>
    <dgm:cxn modelId="{5C6D46D6-BB99-4CDD-BF7B-943BED07BF42}" srcId="{748A75C2-028F-49F9-A1D2-15205C47DCAF}" destId="{A0DB2B44-BDAD-4BDE-9300-04DA5327E672}" srcOrd="4" destOrd="0" parTransId="{B4C6BBA7-434D-4350-BCC0-99F003DBDF14}" sibTransId="{2E91A172-6465-4710-A9FC-B42D1028AE1B}"/>
    <dgm:cxn modelId="{4D7FA831-301A-43E9-B48C-3C0039DFA4D8}" srcId="{748A75C2-028F-49F9-A1D2-15205C47DCAF}" destId="{E637CA0B-01D6-4E80-ACAE-A7DC739AE993}" srcOrd="3" destOrd="0" parTransId="{A027A541-AF02-491B-BCF1-136F6C69008A}" sibTransId="{9B4C4132-8E3B-4863-910E-27FAC374792D}"/>
    <dgm:cxn modelId="{72EEC5AC-B424-4CB3-A000-E4A17B102329}" srcId="{748A75C2-028F-49F9-A1D2-15205C47DCAF}" destId="{F134AF6B-B75A-475A-8B7B-8DA7FA70EB3C}" srcOrd="6" destOrd="0" parTransId="{A7850CA2-B557-4799-9EC2-F9F84A1392F8}" sibTransId="{72DFA7D2-475B-4614-988F-D268E4C9C1DA}"/>
    <dgm:cxn modelId="{8C64110C-8DE4-4289-A740-FA200E537691}" type="presOf" srcId="{F134AF6B-B75A-475A-8B7B-8DA7FA70EB3C}" destId="{23F6C6FC-7062-4CCB-AAB8-2BDF9343C8AD}" srcOrd="0" destOrd="0" presId="urn:microsoft.com/office/officeart/2005/8/layout/default#1"/>
    <dgm:cxn modelId="{B5A9DFC4-89A3-4A15-B45A-27075DE14192}" srcId="{748A75C2-028F-49F9-A1D2-15205C47DCAF}" destId="{BC6A8145-D558-4A3F-A051-30EEFFA10704}" srcOrd="0" destOrd="0" parTransId="{7D8060BC-AC96-4D3B-8E48-8CE168588DD1}" sibTransId="{038F43FB-DDBD-433A-B69D-5CC5363BEF32}"/>
    <dgm:cxn modelId="{2FDBD766-5E76-4DC0-B079-9DB958D5E514}" srcId="{748A75C2-028F-49F9-A1D2-15205C47DCAF}" destId="{1E96B4AE-782A-4540-8056-BA443CE6E7D6}" srcOrd="2" destOrd="0" parTransId="{AE4F3D5A-BE4F-4999-BD4A-3CDB97A62DFB}" sibTransId="{6F8ED1EB-6699-4624-913A-7F41AD541986}"/>
    <dgm:cxn modelId="{F34F2FE5-DCB9-44D9-88E8-3437FDE8A0B5}" srcId="{748A75C2-028F-49F9-A1D2-15205C47DCAF}" destId="{159EABD7-392B-4801-B3A8-780378FBF1E2}" srcOrd="1" destOrd="0" parTransId="{E9242449-656E-4E0B-A553-4B45650C35D2}" sibTransId="{7DB5F8A9-DB37-491E-BD56-4D909DD2666F}"/>
    <dgm:cxn modelId="{C4BFE807-C533-493E-B522-B5A502005438}" srcId="{748A75C2-028F-49F9-A1D2-15205C47DCAF}" destId="{DAEB0C63-DE13-435D-8C61-CAA41A2573DA}" srcOrd="5" destOrd="0" parTransId="{BEF816F5-B2B8-4CA2-AA9E-9ECDF13297DF}" sibTransId="{58F4B7D5-047A-4333-9BAE-72B9FDE5E8B4}"/>
    <dgm:cxn modelId="{5C689BF1-286B-4B61-8CC1-0891E6B567DC}" srcId="{748A75C2-028F-49F9-A1D2-15205C47DCAF}" destId="{5FD1C088-BDD9-4755-8BAD-D40A29E7D098}" srcOrd="7" destOrd="0" parTransId="{32715F2F-69E7-4854-A675-35F02777BF4E}" sibTransId="{82290970-9FCF-4CBF-98DD-4413481D5C7F}"/>
    <dgm:cxn modelId="{13C012C5-57BA-4E1B-964D-6984FAB8C64B}" type="presOf" srcId="{BC6A8145-D558-4A3F-A051-30EEFFA10704}" destId="{D96C43C4-B3B1-44D0-B7F0-D79FFB9B6995}" srcOrd="0" destOrd="0" presId="urn:microsoft.com/office/officeart/2005/8/layout/default#1"/>
    <dgm:cxn modelId="{BB276582-4196-40BA-B351-8BBCBB1C6FD9}" type="presOf" srcId="{159EABD7-392B-4801-B3A8-780378FBF1E2}" destId="{40DB0FC9-B61A-457D-B0E0-23A961F449D5}" srcOrd="0" destOrd="0" presId="urn:microsoft.com/office/officeart/2005/8/layout/default#1"/>
    <dgm:cxn modelId="{0DA0DBE1-16AB-4E1D-BB26-37CDD5A60AF9}" type="presOf" srcId="{748A75C2-028F-49F9-A1D2-15205C47DCAF}" destId="{6BFFC129-11EF-4749-A0EC-1FDD79045545}" srcOrd="0" destOrd="0" presId="urn:microsoft.com/office/officeart/2005/8/layout/default#1"/>
    <dgm:cxn modelId="{FE7CBEE1-3487-4F5B-A323-EC0364412364}" srcId="{748A75C2-028F-49F9-A1D2-15205C47DCAF}" destId="{7A706F16-FBC5-4AE2-87CD-8B1348C29D12}" srcOrd="9" destOrd="0" parTransId="{361C14D7-0C0D-439F-B0DE-94002F1CA287}" sibTransId="{F5EF66E1-24EB-405D-8C3C-9675BB92E6F4}"/>
    <dgm:cxn modelId="{ACD5F877-AAA6-4445-9A9A-BB5088F67A0D}" type="presOf" srcId="{DAEB0C63-DE13-435D-8C61-CAA41A2573DA}" destId="{C92DAAD5-81E5-4586-B47D-EFD1BCA1C838}" srcOrd="0" destOrd="0" presId="urn:microsoft.com/office/officeart/2005/8/layout/default#1"/>
    <dgm:cxn modelId="{60ADAD10-5FE0-474D-A872-FF44B865C85E}" srcId="{748A75C2-028F-49F9-A1D2-15205C47DCAF}" destId="{F774AEE3-DC80-4B9A-B47A-636FC0C74770}" srcOrd="8" destOrd="0" parTransId="{30FF95FF-6EE4-4021-84E0-024542C468CF}" sibTransId="{4DBC7617-DEB5-4903-B8B2-9DEB7BDAD8FD}"/>
    <dgm:cxn modelId="{6A6D4887-3F03-4A43-A23F-3570981CDF2E}" type="presOf" srcId="{A0DB2B44-BDAD-4BDE-9300-04DA5327E672}" destId="{54061DBF-5E4A-4FC9-8A1D-18D9C8D224F6}" srcOrd="0" destOrd="0" presId="urn:microsoft.com/office/officeart/2005/8/layout/default#1"/>
    <dgm:cxn modelId="{BEC9EAB7-4607-4566-A013-BB958C2B14C8}" type="presParOf" srcId="{6BFFC129-11EF-4749-A0EC-1FDD79045545}" destId="{D96C43C4-B3B1-44D0-B7F0-D79FFB9B6995}" srcOrd="0" destOrd="0" presId="urn:microsoft.com/office/officeart/2005/8/layout/default#1"/>
    <dgm:cxn modelId="{95978C9E-A66F-42AA-9EED-264D25ACEFC4}" type="presParOf" srcId="{6BFFC129-11EF-4749-A0EC-1FDD79045545}" destId="{F2357020-E141-4257-9B9F-3D288DB01C5D}" srcOrd="1" destOrd="0" presId="urn:microsoft.com/office/officeart/2005/8/layout/default#1"/>
    <dgm:cxn modelId="{EF06AEBE-1477-4B42-B34A-0379FB98A30F}" type="presParOf" srcId="{6BFFC129-11EF-4749-A0EC-1FDD79045545}" destId="{40DB0FC9-B61A-457D-B0E0-23A961F449D5}" srcOrd="2" destOrd="0" presId="urn:microsoft.com/office/officeart/2005/8/layout/default#1"/>
    <dgm:cxn modelId="{CF8F2D9F-0152-4F98-B3A4-2F0C425E025B}" type="presParOf" srcId="{6BFFC129-11EF-4749-A0EC-1FDD79045545}" destId="{9B6487EF-0BB6-489B-B9BB-153E7FF6B14C}" srcOrd="3" destOrd="0" presId="urn:microsoft.com/office/officeart/2005/8/layout/default#1"/>
    <dgm:cxn modelId="{95B1BC3C-E811-4ACC-B3F7-0A89EA161FDD}" type="presParOf" srcId="{6BFFC129-11EF-4749-A0EC-1FDD79045545}" destId="{C8E1B134-EFB9-4FC0-9E14-543D3576C63D}" srcOrd="4" destOrd="0" presId="urn:microsoft.com/office/officeart/2005/8/layout/default#1"/>
    <dgm:cxn modelId="{239B2568-720A-4828-88B6-E18819CA19CF}" type="presParOf" srcId="{6BFFC129-11EF-4749-A0EC-1FDD79045545}" destId="{5ECD5365-D697-4A5E-A858-2FC251093EB5}" srcOrd="5" destOrd="0" presId="urn:microsoft.com/office/officeart/2005/8/layout/default#1"/>
    <dgm:cxn modelId="{622B4FCA-D336-4486-9969-7A95DF675F72}" type="presParOf" srcId="{6BFFC129-11EF-4749-A0EC-1FDD79045545}" destId="{10817959-F375-4909-9D62-33504AC27D05}" srcOrd="6" destOrd="0" presId="urn:microsoft.com/office/officeart/2005/8/layout/default#1"/>
    <dgm:cxn modelId="{5788EF9F-DE0F-475D-B2AF-EB0E3931DB9A}" type="presParOf" srcId="{6BFFC129-11EF-4749-A0EC-1FDD79045545}" destId="{FEE09CE7-B746-4D06-9C11-495D79624B62}" srcOrd="7" destOrd="0" presId="urn:microsoft.com/office/officeart/2005/8/layout/default#1"/>
    <dgm:cxn modelId="{21271AC5-B432-4962-AA6A-463529493D61}" type="presParOf" srcId="{6BFFC129-11EF-4749-A0EC-1FDD79045545}" destId="{54061DBF-5E4A-4FC9-8A1D-18D9C8D224F6}" srcOrd="8" destOrd="0" presId="urn:microsoft.com/office/officeart/2005/8/layout/default#1"/>
    <dgm:cxn modelId="{894B1BC0-0B29-4CBE-B643-332A4B7369BC}" type="presParOf" srcId="{6BFFC129-11EF-4749-A0EC-1FDD79045545}" destId="{5AEB8489-91FF-4858-B809-DE7E5565D88D}" srcOrd="9" destOrd="0" presId="urn:microsoft.com/office/officeart/2005/8/layout/default#1"/>
    <dgm:cxn modelId="{737806BE-8BF1-43D9-9932-7A2F27217B9D}" type="presParOf" srcId="{6BFFC129-11EF-4749-A0EC-1FDD79045545}" destId="{C92DAAD5-81E5-4586-B47D-EFD1BCA1C838}" srcOrd="10" destOrd="0" presId="urn:microsoft.com/office/officeart/2005/8/layout/default#1"/>
    <dgm:cxn modelId="{A4548E1E-4A13-4B02-A16E-F0431A7B1C96}" type="presParOf" srcId="{6BFFC129-11EF-4749-A0EC-1FDD79045545}" destId="{2DE373C6-3644-4545-AA84-F27D916712D2}" srcOrd="11" destOrd="0" presId="urn:microsoft.com/office/officeart/2005/8/layout/default#1"/>
    <dgm:cxn modelId="{C62C7DFA-6B51-4F55-9A14-0E66E0A7771C}" type="presParOf" srcId="{6BFFC129-11EF-4749-A0EC-1FDD79045545}" destId="{23F6C6FC-7062-4CCB-AAB8-2BDF9343C8AD}" srcOrd="12" destOrd="0" presId="urn:microsoft.com/office/officeart/2005/8/layout/default#1"/>
    <dgm:cxn modelId="{8E3B8E90-772C-400F-A107-AB19A7A42808}" type="presParOf" srcId="{6BFFC129-11EF-4749-A0EC-1FDD79045545}" destId="{91DDAE48-59BF-4B47-B716-F4B7D8078400}" srcOrd="13" destOrd="0" presId="urn:microsoft.com/office/officeart/2005/8/layout/default#1"/>
    <dgm:cxn modelId="{8181942B-1DF4-49AF-BDAD-087D91BFF925}" type="presParOf" srcId="{6BFFC129-11EF-4749-A0EC-1FDD79045545}" destId="{BE9DDE8E-B93F-40F9-B560-BF0F04E90176}" srcOrd="14" destOrd="0" presId="urn:microsoft.com/office/officeart/2005/8/layout/default#1"/>
    <dgm:cxn modelId="{444FCDCD-56ED-4FC2-A04D-2A0894165861}" type="presParOf" srcId="{6BFFC129-11EF-4749-A0EC-1FDD79045545}" destId="{AF3E37A2-127D-4589-ABC9-999DC249962E}" srcOrd="15" destOrd="0" presId="urn:microsoft.com/office/officeart/2005/8/layout/default#1"/>
    <dgm:cxn modelId="{9F82C6B3-7076-4F1B-987A-02C16ED46DD0}" type="presParOf" srcId="{6BFFC129-11EF-4749-A0EC-1FDD79045545}" destId="{74AA6C77-C7AA-45D5-A94D-F6C9EC8C1666}" srcOrd="16" destOrd="0" presId="urn:microsoft.com/office/officeart/2005/8/layout/default#1"/>
    <dgm:cxn modelId="{CCE8F6F7-BBCE-4AC3-B6DF-4840F42244FF}" type="presParOf" srcId="{6BFFC129-11EF-4749-A0EC-1FDD79045545}" destId="{1E7A2CAD-20BD-4279-8380-852F7816977B}" srcOrd="17" destOrd="0" presId="urn:microsoft.com/office/officeart/2005/8/layout/default#1"/>
    <dgm:cxn modelId="{A175D069-F389-42CB-A7ED-7BF7BD57CF7C}" type="presParOf" srcId="{6BFFC129-11EF-4749-A0EC-1FDD79045545}" destId="{613E1B93-8CF9-401A-B562-87E2DD0F72EF}" srcOrd="18" destOrd="0" presId="urn:microsoft.com/office/officeart/2005/8/layout/default#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60.xml><?xml version="1.0" encoding="utf-8"?>
<dgm:dataModel xmlns:dgm="http://schemas.openxmlformats.org/drawingml/2006/diagram" xmlns:a="http://schemas.openxmlformats.org/drawingml/2006/main">
  <dgm:ptLst>
    <dgm:pt modelId="{66E2AE1F-083A-48C0-AF76-A6B67815248F}"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2CD4B216-46EA-44AD-9F79-D8BB5F2BE2CB}">
      <dgm:prSet phldrT="[Текст]" custT="1"/>
      <dgm:spPr>
        <a:solidFill>
          <a:schemeClr val="accent3">
            <a:lumMod val="75000"/>
          </a:schemeClr>
        </a:solidFill>
      </dgm:spPr>
      <dgm:t>
        <a:bodyPr/>
        <a:lstStyle/>
        <a:p>
          <a:pPr algn="ctr"/>
          <a:r>
            <a:rPr lang="ru-RU" sz="1400" b="1">
              <a:latin typeface="Times New Roman" pitchFamily="18" charset="0"/>
              <a:cs typeface="Times New Roman" pitchFamily="18" charset="0"/>
            </a:rPr>
            <a:t>Мужчины:</a:t>
          </a:r>
        </a:p>
      </dgm:t>
    </dgm:pt>
    <dgm:pt modelId="{208C76CC-8754-4701-9DC0-8AA4EC9A3FCD}" type="parTrans" cxnId="{DC99C3EA-A2A8-4952-87C1-F5760DA98253}">
      <dgm:prSet/>
      <dgm:spPr/>
      <dgm:t>
        <a:bodyPr/>
        <a:lstStyle/>
        <a:p>
          <a:endParaRPr lang="ru-RU" sz="1100"/>
        </a:p>
      </dgm:t>
    </dgm:pt>
    <dgm:pt modelId="{FFC2BC85-5C32-46AB-9B2D-0B50EE310815}" type="sibTrans" cxnId="{DC99C3EA-A2A8-4952-87C1-F5760DA98253}">
      <dgm:prSet/>
      <dgm:spPr/>
      <dgm:t>
        <a:bodyPr/>
        <a:lstStyle/>
        <a:p>
          <a:endParaRPr lang="ru-RU" sz="1100"/>
        </a:p>
      </dgm:t>
    </dgm:pt>
    <dgm:pt modelId="{1F013BA1-E178-4F16-A8D4-D7B754616760}">
      <dgm:prSet phldrT="[Текст]" custT="1"/>
      <dgm:spPr/>
      <dgm:t>
        <a:bodyPr/>
        <a:lstStyle/>
        <a:p>
          <a:r>
            <a:rPr lang="ru-RU" sz="1400">
              <a:latin typeface="Times New Roman" pitchFamily="18" charset="0"/>
              <a:cs typeface="Times New Roman" pitchFamily="18" charset="0"/>
            </a:rPr>
            <a:t>При наличии клинических проявлений трихомониаза у мужчин могут быть следующие субъективные симптомы: </a:t>
          </a:r>
        </a:p>
      </dgm:t>
    </dgm:pt>
    <dgm:pt modelId="{4E822E7D-8D6B-4C84-8BB2-6EEA0AFBE602}" type="parTrans" cxnId="{054A3BBB-6ACD-4255-B97B-ED72869117DB}">
      <dgm:prSet/>
      <dgm:spPr/>
      <dgm:t>
        <a:bodyPr/>
        <a:lstStyle/>
        <a:p>
          <a:endParaRPr lang="ru-RU" sz="1100"/>
        </a:p>
      </dgm:t>
    </dgm:pt>
    <dgm:pt modelId="{2C7B77FC-9368-4979-BD13-07CB166FD205}" type="sibTrans" cxnId="{054A3BBB-6ACD-4255-B97B-ED72869117DB}">
      <dgm:prSet/>
      <dgm:spPr/>
      <dgm:t>
        <a:bodyPr/>
        <a:lstStyle/>
        <a:p>
          <a:endParaRPr lang="ru-RU" sz="1100"/>
        </a:p>
      </dgm:t>
    </dgm:pt>
    <dgm:pt modelId="{5EC718B1-4602-40AA-A512-C4E85AC83FE2}">
      <dgm:prSet phldrT="[Текст]" custT="1"/>
      <dgm:spPr/>
      <dgm:t>
        <a:bodyPr/>
        <a:lstStyle/>
        <a:p>
          <a:r>
            <a:rPr lang="ru-RU" sz="1200">
              <a:latin typeface="Times New Roman" pitchFamily="18" charset="0"/>
              <a:cs typeface="Times New Roman" pitchFamily="18" charset="0"/>
            </a:rPr>
            <a:t>гиперемия и отечность в области наружного отверстия уретры; </a:t>
          </a:r>
        </a:p>
      </dgm:t>
    </dgm:pt>
    <dgm:pt modelId="{280CB17B-FFB6-494A-9D9D-CBDBFFC79FEB}" type="parTrans" cxnId="{F773DAAC-928F-4216-B75A-E705CFF0E597}">
      <dgm:prSet/>
      <dgm:spPr/>
      <dgm:t>
        <a:bodyPr/>
        <a:lstStyle/>
        <a:p>
          <a:endParaRPr lang="ru-RU" sz="1100"/>
        </a:p>
      </dgm:t>
    </dgm:pt>
    <dgm:pt modelId="{71CC1D7F-9FDE-45CE-9E34-BD607BC24E0C}" type="sibTrans" cxnId="{F773DAAC-928F-4216-B75A-E705CFF0E597}">
      <dgm:prSet/>
      <dgm:spPr/>
      <dgm:t>
        <a:bodyPr/>
        <a:lstStyle/>
        <a:p>
          <a:endParaRPr lang="ru-RU" sz="1100"/>
        </a:p>
      </dgm:t>
    </dgm:pt>
    <dgm:pt modelId="{EC28C73B-3799-4D88-AECF-0DCEB19E4461}">
      <dgm:prSet phldrT="[Текст]" custT="1"/>
      <dgm:spPr/>
      <dgm:t>
        <a:bodyPr/>
        <a:lstStyle/>
        <a:p>
          <a:r>
            <a:rPr lang="ru-RU" sz="1400">
              <a:latin typeface="Times New Roman" pitchFamily="18" charset="0"/>
              <a:cs typeface="Times New Roman" pitchFamily="18" charset="0"/>
            </a:rPr>
            <a:t>Объективные симптомы: </a:t>
          </a:r>
        </a:p>
      </dgm:t>
    </dgm:pt>
    <dgm:pt modelId="{CF25B977-366A-487A-B9B9-91A0603B9322}" type="parTrans" cxnId="{736919AE-DC3F-4133-9F67-989ED5746659}">
      <dgm:prSet/>
      <dgm:spPr/>
      <dgm:t>
        <a:bodyPr/>
        <a:lstStyle/>
        <a:p>
          <a:endParaRPr lang="ru-RU" sz="1100"/>
        </a:p>
      </dgm:t>
    </dgm:pt>
    <dgm:pt modelId="{C82CA684-B8FE-4EAB-9B52-719BCCDD7BF4}" type="sibTrans" cxnId="{736919AE-DC3F-4133-9F67-989ED5746659}">
      <dgm:prSet/>
      <dgm:spPr/>
      <dgm:t>
        <a:bodyPr/>
        <a:lstStyle/>
        <a:p>
          <a:endParaRPr lang="ru-RU" sz="1100"/>
        </a:p>
      </dgm:t>
    </dgm:pt>
    <dgm:pt modelId="{E0DB561C-3560-4ADD-9F2C-F96C95776AFE}">
      <dgm:prSet phldrT="[Текст]" custT="1"/>
      <dgm:spPr/>
      <dgm:t>
        <a:bodyPr/>
        <a:lstStyle/>
        <a:p>
          <a:r>
            <a:rPr lang="ru-RU" sz="1200">
              <a:latin typeface="Times New Roman" pitchFamily="18" charset="0"/>
              <a:cs typeface="Times New Roman" pitchFamily="18" charset="0"/>
            </a:rPr>
            <a:t>слизистые выделения из уретры; </a:t>
          </a:r>
        </a:p>
      </dgm:t>
    </dgm:pt>
    <dgm:pt modelId="{F793823B-8455-4480-9609-DC4F6930F55B}" type="parTrans" cxnId="{C6D6F948-1A3E-417B-8E05-86A267A3AC71}">
      <dgm:prSet/>
      <dgm:spPr/>
      <dgm:t>
        <a:bodyPr/>
        <a:lstStyle/>
        <a:p>
          <a:endParaRPr lang="ru-RU" sz="1100"/>
        </a:p>
      </dgm:t>
    </dgm:pt>
    <dgm:pt modelId="{B1227087-CB59-4EA4-88B7-CE35FE6986E7}" type="sibTrans" cxnId="{C6D6F948-1A3E-417B-8E05-86A267A3AC71}">
      <dgm:prSet/>
      <dgm:spPr/>
      <dgm:t>
        <a:bodyPr/>
        <a:lstStyle/>
        <a:p>
          <a:endParaRPr lang="ru-RU" sz="1100"/>
        </a:p>
      </dgm:t>
    </dgm:pt>
    <dgm:pt modelId="{8E0DADF9-5F66-4150-9528-012973B32741}">
      <dgm:prSet custT="1"/>
      <dgm:spPr/>
      <dgm:t>
        <a:bodyPr/>
        <a:lstStyle/>
        <a:p>
          <a:r>
            <a:rPr lang="ru-RU" sz="1200">
              <a:latin typeface="Times New Roman" pitchFamily="18" charset="0"/>
              <a:cs typeface="Times New Roman" pitchFamily="18" charset="0"/>
            </a:rPr>
            <a:t>зуд/жжение в области уретры; </a:t>
          </a:r>
        </a:p>
      </dgm:t>
    </dgm:pt>
    <dgm:pt modelId="{6F10A746-CCC4-47BC-8E94-9214E5E61A15}" type="parTrans" cxnId="{49D3B0FF-0FC5-4AB5-9C67-AA12C85A6574}">
      <dgm:prSet/>
      <dgm:spPr/>
      <dgm:t>
        <a:bodyPr/>
        <a:lstStyle/>
        <a:p>
          <a:endParaRPr lang="ru-RU" sz="1100"/>
        </a:p>
      </dgm:t>
    </dgm:pt>
    <dgm:pt modelId="{4C7A2B5D-5A6B-42DA-853A-7A9A0B1A2291}" type="sibTrans" cxnId="{49D3B0FF-0FC5-4AB5-9C67-AA12C85A6574}">
      <dgm:prSet/>
      <dgm:spPr/>
      <dgm:t>
        <a:bodyPr/>
        <a:lstStyle/>
        <a:p>
          <a:endParaRPr lang="ru-RU" sz="1100"/>
        </a:p>
      </dgm:t>
    </dgm:pt>
    <dgm:pt modelId="{8867B26D-6D04-4A1A-A29A-D0DA930CABA2}">
      <dgm:prSet custT="1"/>
      <dgm:spPr/>
      <dgm:t>
        <a:bodyPr/>
        <a:lstStyle/>
        <a:p>
          <a:r>
            <a:rPr lang="ru-RU" sz="1200">
              <a:latin typeface="Times New Roman" pitchFamily="18" charset="0"/>
              <a:cs typeface="Times New Roman" pitchFamily="18" charset="0"/>
            </a:rPr>
            <a:t>боли в промежности с иррадиацией в прямую кишку; </a:t>
          </a:r>
        </a:p>
      </dgm:t>
    </dgm:pt>
    <dgm:pt modelId="{A46A6029-3BB5-457B-9950-E4CCF57CEF3C}" type="parTrans" cxnId="{E9EE6A2B-33D8-4C3E-AA88-8FCDB34D4A41}">
      <dgm:prSet/>
      <dgm:spPr/>
      <dgm:t>
        <a:bodyPr/>
        <a:lstStyle/>
        <a:p>
          <a:endParaRPr lang="ru-RU" sz="1100"/>
        </a:p>
      </dgm:t>
    </dgm:pt>
    <dgm:pt modelId="{07C6401C-1535-409B-93B8-1059FD29AD8C}" type="sibTrans" cxnId="{E9EE6A2B-33D8-4C3E-AA88-8FCDB34D4A41}">
      <dgm:prSet/>
      <dgm:spPr/>
      <dgm:t>
        <a:bodyPr/>
        <a:lstStyle/>
        <a:p>
          <a:endParaRPr lang="ru-RU" sz="1100"/>
        </a:p>
      </dgm:t>
    </dgm:pt>
    <dgm:pt modelId="{71FB35C2-E790-47A3-B610-04206245F10B}">
      <dgm:prSet custT="1"/>
      <dgm:spPr/>
      <dgm:t>
        <a:bodyPr/>
        <a:lstStyle/>
        <a:p>
          <a:r>
            <a:rPr lang="ru-RU" sz="1200">
              <a:latin typeface="Times New Roman" pitchFamily="18" charset="0"/>
              <a:cs typeface="Times New Roman" pitchFamily="18" charset="0"/>
            </a:rPr>
            <a:t>болезненность во время половых контактов (диспареуния); </a:t>
          </a:r>
        </a:p>
      </dgm:t>
    </dgm:pt>
    <dgm:pt modelId="{D4D5AF04-8871-4918-B097-77305F921B2D}" type="parTrans" cxnId="{57FA5F5B-6A31-4D74-8D0B-B611A89D9F38}">
      <dgm:prSet/>
      <dgm:spPr/>
      <dgm:t>
        <a:bodyPr/>
        <a:lstStyle/>
        <a:p>
          <a:endParaRPr lang="ru-RU" sz="1100"/>
        </a:p>
      </dgm:t>
    </dgm:pt>
    <dgm:pt modelId="{B9F276E9-463E-4176-AFA6-1EEB612AB522}" type="sibTrans" cxnId="{57FA5F5B-6A31-4D74-8D0B-B611A89D9F38}">
      <dgm:prSet/>
      <dgm:spPr/>
      <dgm:t>
        <a:bodyPr/>
        <a:lstStyle/>
        <a:p>
          <a:endParaRPr lang="ru-RU" sz="1100"/>
        </a:p>
      </dgm:t>
    </dgm:pt>
    <dgm:pt modelId="{C508B7F7-C156-4B5F-A18F-CE8613A5A967}">
      <dgm:prSet custT="1"/>
      <dgm:spPr/>
      <dgm:t>
        <a:bodyPr/>
        <a:lstStyle/>
        <a:p>
          <a:r>
            <a:rPr lang="ru-RU" sz="1200">
              <a:latin typeface="Times New Roman" pitchFamily="18" charset="0"/>
              <a:cs typeface="Times New Roman" pitchFamily="18" charset="0"/>
            </a:rPr>
            <a:t>зуд, жжение, болезненность при мочеиспускании (дизурия); </a:t>
          </a:r>
        </a:p>
      </dgm:t>
    </dgm:pt>
    <dgm:pt modelId="{D57F6134-8C6B-48E6-B17C-8A4C39073B84}" type="parTrans" cxnId="{3431C0A1-2CCF-41E9-A753-D72B5E7D3796}">
      <dgm:prSet/>
      <dgm:spPr/>
      <dgm:t>
        <a:bodyPr/>
        <a:lstStyle/>
        <a:p>
          <a:endParaRPr lang="ru-RU" sz="1100"/>
        </a:p>
      </dgm:t>
    </dgm:pt>
    <dgm:pt modelId="{DD5A071E-78C2-4AF1-A012-1607F425185D}" type="sibTrans" cxnId="{3431C0A1-2CCF-41E9-A753-D72B5E7D3796}">
      <dgm:prSet/>
      <dgm:spPr/>
      <dgm:t>
        <a:bodyPr/>
        <a:lstStyle/>
        <a:p>
          <a:endParaRPr lang="ru-RU" sz="1100"/>
        </a:p>
      </dgm:t>
    </dgm:pt>
    <dgm:pt modelId="{1C2CF30E-F099-4D78-95C0-2A896B0D38B4}">
      <dgm:prSet custT="1"/>
      <dgm:spPr/>
      <dgm:t>
        <a:bodyPr/>
        <a:lstStyle/>
        <a:p>
          <a:r>
            <a:rPr lang="ru-RU" sz="1200">
              <a:latin typeface="Times New Roman" pitchFamily="18" charset="0"/>
              <a:cs typeface="Times New Roman" pitchFamily="18" charset="0"/>
            </a:rPr>
            <a:t>гематоспермия (редко); </a:t>
          </a:r>
        </a:p>
      </dgm:t>
    </dgm:pt>
    <dgm:pt modelId="{404CE692-9E37-48B4-835C-18093F484A9D}" type="parTrans" cxnId="{3F663068-15DD-4B0A-8953-A7E16FEEAE32}">
      <dgm:prSet/>
      <dgm:spPr/>
      <dgm:t>
        <a:bodyPr/>
        <a:lstStyle/>
        <a:p>
          <a:endParaRPr lang="ru-RU" sz="1100"/>
        </a:p>
      </dgm:t>
    </dgm:pt>
    <dgm:pt modelId="{8AD9FC09-21DA-4E3B-A43C-6DB14E3F153F}" type="sibTrans" cxnId="{3F663068-15DD-4B0A-8953-A7E16FEEAE32}">
      <dgm:prSet/>
      <dgm:spPr/>
      <dgm:t>
        <a:bodyPr/>
        <a:lstStyle/>
        <a:p>
          <a:endParaRPr lang="ru-RU" sz="1100"/>
        </a:p>
      </dgm:t>
    </dgm:pt>
    <dgm:pt modelId="{9A0D93D5-337D-4D48-BD25-918BA59AFA7A}">
      <dgm:prSet custT="1"/>
      <dgm:spPr/>
      <dgm:t>
        <a:bodyPr/>
        <a:lstStyle/>
        <a:p>
          <a:r>
            <a:rPr lang="ru-RU" sz="1200">
              <a:latin typeface="Times New Roman" pitchFamily="18" charset="0"/>
              <a:cs typeface="Times New Roman" pitchFamily="18" charset="0"/>
            </a:rPr>
            <a:t>боли в промежности с иррадиацией в прямую кишку. </a:t>
          </a:r>
        </a:p>
      </dgm:t>
    </dgm:pt>
    <dgm:pt modelId="{033DF6C9-5078-4157-B6EC-3F6F44B84D0E}" type="parTrans" cxnId="{E0024F19-A4C1-4BC9-9C76-EFD1C69AC77C}">
      <dgm:prSet/>
      <dgm:spPr/>
      <dgm:t>
        <a:bodyPr/>
        <a:lstStyle/>
        <a:p>
          <a:endParaRPr lang="ru-RU" sz="1100"/>
        </a:p>
      </dgm:t>
    </dgm:pt>
    <dgm:pt modelId="{F92E5E65-525A-426F-859F-A959E463C7C7}" type="sibTrans" cxnId="{E0024F19-A4C1-4BC9-9C76-EFD1C69AC77C}">
      <dgm:prSet/>
      <dgm:spPr/>
      <dgm:t>
        <a:bodyPr/>
        <a:lstStyle/>
        <a:p>
          <a:endParaRPr lang="ru-RU" sz="1100"/>
        </a:p>
      </dgm:t>
    </dgm:pt>
    <dgm:pt modelId="{B0D71464-1C08-4EDC-ADB3-190E91BC55FE}">
      <dgm:prSet custT="1"/>
      <dgm:spPr/>
      <dgm:t>
        <a:bodyPr/>
        <a:lstStyle/>
        <a:p>
          <a:r>
            <a:rPr lang="ru-RU" sz="1200">
              <a:latin typeface="Times New Roman" pitchFamily="18" charset="0"/>
              <a:cs typeface="Times New Roman" pitchFamily="18" charset="0"/>
            </a:rPr>
            <a:t>скудные или умеренные уретральные выделения; </a:t>
          </a:r>
        </a:p>
      </dgm:t>
    </dgm:pt>
    <dgm:pt modelId="{6AB8CC13-69B4-426A-8058-FBBCE1DDE786}" type="parTrans" cxnId="{FFE541D5-156B-44CB-BD3F-931949435A5F}">
      <dgm:prSet/>
      <dgm:spPr/>
      <dgm:t>
        <a:bodyPr/>
        <a:lstStyle/>
        <a:p>
          <a:endParaRPr lang="ru-RU" sz="1100"/>
        </a:p>
      </dgm:t>
    </dgm:pt>
    <dgm:pt modelId="{8FBD84C1-39AB-4E4D-BB19-97AF8B889227}" type="sibTrans" cxnId="{FFE541D5-156B-44CB-BD3F-931949435A5F}">
      <dgm:prSet/>
      <dgm:spPr/>
      <dgm:t>
        <a:bodyPr/>
        <a:lstStyle/>
        <a:p>
          <a:endParaRPr lang="ru-RU" sz="1100"/>
        </a:p>
      </dgm:t>
    </dgm:pt>
    <dgm:pt modelId="{2BAFB793-9D07-4922-909A-CCFAE0DB8D3A}">
      <dgm:prSet custT="1"/>
      <dgm:spPr/>
      <dgm:t>
        <a:bodyPr/>
        <a:lstStyle/>
        <a:p>
          <a:r>
            <a:rPr lang="ru-RU" sz="1200">
              <a:latin typeface="Times New Roman" pitchFamily="18" charset="0"/>
              <a:cs typeface="Times New Roman" pitchFamily="18" charset="0"/>
            </a:rPr>
            <a:t>эрозивно-язвенные поражения кожи головки полового члена.</a:t>
          </a:r>
          <a:br>
            <a:rPr lang="ru-RU" sz="1200">
              <a:latin typeface="Times New Roman" pitchFamily="18" charset="0"/>
              <a:cs typeface="Times New Roman" pitchFamily="18" charset="0"/>
            </a:rPr>
          </a:br>
          <a:endParaRPr lang="ru-RU" sz="1200">
            <a:latin typeface="Times New Roman" pitchFamily="18" charset="0"/>
            <a:cs typeface="Times New Roman" pitchFamily="18" charset="0"/>
          </a:endParaRPr>
        </a:p>
      </dgm:t>
    </dgm:pt>
    <dgm:pt modelId="{7C13311F-1949-4999-9EA5-95C5EDF1A8C4}" type="parTrans" cxnId="{9F0B5630-BAF0-48B4-8A54-50CF17415F17}">
      <dgm:prSet/>
      <dgm:spPr/>
      <dgm:t>
        <a:bodyPr/>
        <a:lstStyle/>
        <a:p>
          <a:endParaRPr lang="ru-RU" sz="1100"/>
        </a:p>
      </dgm:t>
    </dgm:pt>
    <dgm:pt modelId="{C5A936D3-FBE3-4230-9E20-B60C598E8196}" type="sibTrans" cxnId="{9F0B5630-BAF0-48B4-8A54-50CF17415F17}">
      <dgm:prSet/>
      <dgm:spPr/>
      <dgm:t>
        <a:bodyPr/>
        <a:lstStyle/>
        <a:p>
          <a:endParaRPr lang="ru-RU" sz="1100"/>
        </a:p>
      </dgm:t>
    </dgm:pt>
    <dgm:pt modelId="{1FA73089-CBF1-4A08-A445-39D1B912918D}" type="pres">
      <dgm:prSet presAssocID="{66E2AE1F-083A-48C0-AF76-A6B67815248F}" presName="linear" presStyleCnt="0">
        <dgm:presLayoutVars>
          <dgm:animLvl val="lvl"/>
          <dgm:resizeHandles val="exact"/>
        </dgm:presLayoutVars>
      </dgm:prSet>
      <dgm:spPr/>
      <dgm:t>
        <a:bodyPr/>
        <a:lstStyle/>
        <a:p>
          <a:endParaRPr lang="ru-RU"/>
        </a:p>
      </dgm:t>
    </dgm:pt>
    <dgm:pt modelId="{258B08EA-B6CE-4E7F-843A-14B3DC716070}" type="pres">
      <dgm:prSet presAssocID="{2CD4B216-46EA-44AD-9F79-D8BB5F2BE2CB}" presName="parentText" presStyleLbl="node1" presStyleIdx="0" presStyleCnt="3">
        <dgm:presLayoutVars>
          <dgm:chMax val="0"/>
          <dgm:bulletEnabled val="1"/>
        </dgm:presLayoutVars>
      </dgm:prSet>
      <dgm:spPr/>
      <dgm:t>
        <a:bodyPr/>
        <a:lstStyle/>
        <a:p>
          <a:endParaRPr lang="ru-RU"/>
        </a:p>
      </dgm:t>
    </dgm:pt>
    <dgm:pt modelId="{398BF8B3-B0B8-46DC-AD58-58ED371C153B}" type="pres">
      <dgm:prSet presAssocID="{FFC2BC85-5C32-46AB-9B2D-0B50EE310815}" presName="spacer" presStyleCnt="0"/>
      <dgm:spPr/>
    </dgm:pt>
    <dgm:pt modelId="{96ECEE1A-2D62-490E-976D-FD972C5D9E2A}" type="pres">
      <dgm:prSet presAssocID="{1F013BA1-E178-4F16-A8D4-D7B754616760}" presName="parentText" presStyleLbl="node1" presStyleIdx="1" presStyleCnt="3">
        <dgm:presLayoutVars>
          <dgm:chMax val="0"/>
          <dgm:bulletEnabled val="1"/>
        </dgm:presLayoutVars>
      </dgm:prSet>
      <dgm:spPr/>
      <dgm:t>
        <a:bodyPr/>
        <a:lstStyle/>
        <a:p>
          <a:endParaRPr lang="ru-RU"/>
        </a:p>
      </dgm:t>
    </dgm:pt>
    <dgm:pt modelId="{B5F4CC0B-313F-4B23-B24D-E4A4EEDD257E}" type="pres">
      <dgm:prSet presAssocID="{1F013BA1-E178-4F16-A8D4-D7B754616760}" presName="childText" presStyleLbl="revTx" presStyleIdx="0" presStyleCnt="2">
        <dgm:presLayoutVars>
          <dgm:bulletEnabled val="1"/>
        </dgm:presLayoutVars>
      </dgm:prSet>
      <dgm:spPr/>
      <dgm:t>
        <a:bodyPr/>
        <a:lstStyle/>
        <a:p>
          <a:endParaRPr lang="ru-RU"/>
        </a:p>
      </dgm:t>
    </dgm:pt>
    <dgm:pt modelId="{A74D9526-9CA3-45D1-935D-3711F65B657D}" type="pres">
      <dgm:prSet presAssocID="{EC28C73B-3799-4D88-AECF-0DCEB19E4461}" presName="parentText" presStyleLbl="node1" presStyleIdx="2" presStyleCnt="3">
        <dgm:presLayoutVars>
          <dgm:chMax val="0"/>
          <dgm:bulletEnabled val="1"/>
        </dgm:presLayoutVars>
      </dgm:prSet>
      <dgm:spPr/>
      <dgm:t>
        <a:bodyPr/>
        <a:lstStyle/>
        <a:p>
          <a:endParaRPr lang="ru-RU"/>
        </a:p>
      </dgm:t>
    </dgm:pt>
    <dgm:pt modelId="{A77E20D1-C4EE-430C-9841-1B8E2C75645C}" type="pres">
      <dgm:prSet presAssocID="{EC28C73B-3799-4D88-AECF-0DCEB19E4461}" presName="childText" presStyleLbl="revTx" presStyleIdx="1" presStyleCnt="2">
        <dgm:presLayoutVars>
          <dgm:bulletEnabled val="1"/>
        </dgm:presLayoutVars>
      </dgm:prSet>
      <dgm:spPr/>
      <dgm:t>
        <a:bodyPr/>
        <a:lstStyle/>
        <a:p>
          <a:endParaRPr lang="ru-RU"/>
        </a:p>
      </dgm:t>
    </dgm:pt>
  </dgm:ptLst>
  <dgm:cxnLst>
    <dgm:cxn modelId="{177FD5E8-8D14-451F-AFA5-9662D2F59CAB}" type="presOf" srcId="{1F013BA1-E178-4F16-A8D4-D7B754616760}" destId="{96ECEE1A-2D62-490E-976D-FD972C5D9E2A}" srcOrd="0" destOrd="0" presId="urn:microsoft.com/office/officeart/2005/8/layout/vList2"/>
    <dgm:cxn modelId="{FB7ABBDC-1E40-47A7-AF95-27E40DFA334B}" type="presOf" srcId="{66E2AE1F-083A-48C0-AF76-A6B67815248F}" destId="{1FA73089-CBF1-4A08-A445-39D1B912918D}" srcOrd="0" destOrd="0" presId="urn:microsoft.com/office/officeart/2005/8/layout/vList2"/>
    <dgm:cxn modelId="{C6D6F948-1A3E-417B-8E05-86A267A3AC71}" srcId="{1F013BA1-E178-4F16-A8D4-D7B754616760}" destId="{E0DB561C-3560-4ADD-9F2C-F96C95776AFE}" srcOrd="0" destOrd="0" parTransId="{F793823B-8455-4480-9609-DC4F6930F55B}" sibTransId="{B1227087-CB59-4EA4-88B7-CE35FE6986E7}"/>
    <dgm:cxn modelId="{9799E21B-0D93-4CFB-A3D1-D21751FF3A41}" type="presOf" srcId="{2CD4B216-46EA-44AD-9F79-D8BB5F2BE2CB}" destId="{258B08EA-B6CE-4E7F-843A-14B3DC716070}" srcOrd="0" destOrd="0" presId="urn:microsoft.com/office/officeart/2005/8/layout/vList2"/>
    <dgm:cxn modelId="{736919AE-DC3F-4133-9F67-989ED5746659}" srcId="{66E2AE1F-083A-48C0-AF76-A6B67815248F}" destId="{EC28C73B-3799-4D88-AECF-0DCEB19E4461}" srcOrd="2" destOrd="0" parTransId="{CF25B977-366A-487A-B9B9-91A0603B9322}" sibTransId="{C82CA684-B8FE-4EAB-9B52-719BCCDD7BF4}"/>
    <dgm:cxn modelId="{9C72E799-E5DC-477C-A546-3530C66C6FC1}" type="presOf" srcId="{E0DB561C-3560-4ADD-9F2C-F96C95776AFE}" destId="{B5F4CC0B-313F-4B23-B24D-E4A4EEDD257E}" srcOrd="0" destOrd="0" presId="urn:microsoft.com/office/officeart/2005/8/layout/vList2"/>
    <dgm:cxn modelId="{E0024F19-A4C1-4BC9-9C76-EFD1C69AC77C}" srcId="{1F013BA1-E178-4F16-A8D4-D7B754616760}" destId="{9A0D93D5-337D-4D48-BD25-918BA59AFA7A}" srcOrd="6" destOrd="0" parTransId="{033DF6C9-5078-4157-B6EC-3F6F44B84D0E}" sibTransId="{F92E5E65-525A-426F-859F-A959E463C7C7}"/>
    <dgm:cxn modelId="{F6500E6A-4616-4537-9573-4AA8F3611493}" type="presOf" srcId="{9A0D93D5-337D-4D48-BD25-918BA59AFA7A}" destId="{B5F4CC0B-313F-4B23-B24D-E4A4EEDD257E}" srcOrd="0" destOrd="6" presId="urn:microsoft.com/office/officeart/2005/8/layout/vList2"/>
    <dgm:cxn modelId="{7FCE4080-06B8-439D-8BF7-B87EA31EFDF4}" type="presOf" srcId="{8867B26D-6D04-4A1A-A29A-D0DA930CABA2}" destId="{B5F4CC0B-313F-4B23-B24D-E4A4EEDD257E}" srcOrd="0" destOrd="2" presId="urn:microsoft.com/office/officeart/2005/8/layout/vList2"/>
    <dgm:cxn modelId="{054A3BBB-6ACD-4255-B97B-ED72869117DB}" srcId="{66E2AE1F-083A-48C0-AF76-A6B67815248F}" destId="{1F013BA1-E178-4F16-A8D4-D7B754616760}" srcOrd="1" destOrd="0" parTransId="{4E822E7D-8D6B-4C84-8BB2-6EEA0AFBE602}" sibTransId="{2C7B77FC-9368-4979-BD13-07CB166FD205}"/>
    <dgm:cxn modelId="{9F0B5630-BAF0-48B4-8A54-50CF17415F17}" srcId="{EC28C73B-3799-4D88-AECF-0DCEB19E4461}" destId="{2BAFB793-9D07-4922-909A-CCFAE0DB8D3A}" srcOrd="2" destOrd="0" parTransId="{7C13311F-1949-4999-9EA5-95C5EDF1A8C4}" sibTransId="{C5A936D3-FBE3-4230-9E20-B60C598E8196}"/>
    <dgm:cxn modelId="{F773DAAC-928F-4216-B75A-E705CFF0E597}" srcId="{EC28C73B-3799-4D88-AECF-0DCEB19E4461}" destId="{5EC718B1-4602-40AA-A512-C4E85AC83FE2}" srcOrd="0" destOrd="0" parTransId="{280CB17B-FFB6-494A-9D9D-CBDBFFC79FEB}" sibTransId="{71CC1D7F-9FDE-45CE-9E34-BD607BC24E0C}"/>
    <dgm:cxn modelId="{E652E53E-4F41-45C5-B782-84564184DBB2}" type="presOf" srcId="{8E0DADF9-5F66-4150-9528-012973B32741}" destId="{B5F4CC0B-313F-4B23-B24D-E4A4EEDD257E}" srcOrd="0" destOrd="1" presId="urn:microsoft.com/office/officeart/2005/8/layout/vList2"/>
    <dgm:cxn modelId="{DC99C3EA-A2A8-4952-87C1-F5760DA98253}" srcId="{66E2AE1F-083A-48C0-AF76-A6B67815248F}" destId="{2CD4B216-46EA-44AD-9F79-D8BB5F2BE2CB}" srcOrd="0" destOrd="0" parTransId="{208C76CC-8754-4701-9DC0-8AA4EC9A3FCD}" sibTransId="{FFC2BC85-5C32-46AB-9B2D-0B50EE310815}"/>
    <dgm:cxn modelId="{3431C0A1-2CCF-41E9-A753-D72B5E7D3796}" srcId="{1F013BA1-E178-4F16-A8D4-D7B754616760}" destId="{C508B7F7-C156-4B5F-A18F-CE8613A5A967}" srcOrd="4" destOrd="0" parTransId="{D57F6134-8C6B-48E6-B17C-8A4C39073B84}" sibTransId="{DD5A071E-78C2-4AF1-A012-1607F425185D}"/>
    <dgm:cxn modelId="{326FCC07-CADC-4A93-B094-E321C0F4AB8A}" type="presOf" srcId="{1C2CF30E-F099-4D78-95C0-2A896B0D38B4}" destId="{B5F4CC0B-313F-4B23-B24D-E4A4EEDD257E}" srcOrd="0" destOrd="5" presId="urn:microsoft.com/office/officeart/2005/8/layout/vList2"/>
    <dgm:cxn modelId="{BDBAAD70-400A-45A7-9FB9-41C8CC5B3633}" type="presOf" srcId="{71FB35C2-E790-47A3-B610-04206245F10B}" destId="{B5F4CC0B-313F-4B23-B24D-E4A4EEDD257E}" srcOrd="0" destOrd="3" presId="urn:microsoft.com/office/officeart/2005/8/layout/vList2"/>
    <dgm:cxn modelId="{AF53B52A-087E-419A-A45B-DB043260B9BE}" type="presOf" srcId="{EC28C73B-3799-4D88-AECF-0DCEB19E4461}" destId="{A74D9526-9CA3-45D1-935D-3711F65B657D}" srcOrd="0" destOrd="0" presId="urn:microsoft.com/office/officeart/2005/8/layout/vList2"/>
    <dgm:cxn modelId="{57FA5F5B-6A31-4D74-8D0B-B611A89D9F38}" srcId="{1F013BA1-E178-4F16-A8D4-D7B754616760}" destId="{71FB35C2-E790-47A3-B610-04206245F10B}" srcOrd="3" destOrd="0" parTransId="{D4D5AF04-8871-4918-B097-77305F921B2D}" sibTransId="{B9F276E9-463E-4176-AFA6-1EEB612AB522}"/>
    <dgm:cxn modelId="{FFE541D5-156B-44CB-BD3F-931949435A5F}" srcId="{EC28C73B-3799-4D88-AECF-0DCEB19E4461}" destId="{B0D71464-1C08-4EDC-ADB3-190E91BC55FE}" srcOrd="1" destOrd="0" parTransId="{6AB8CC13-69B4-426A-8058-FBBCE1DDE786}" sibTransId="{8FBD84C1-39AB-4E4D-BB19-97AF8B889227}"/>
    <dgm:cxn modelId="{49D3B0FF-0FC5-4AB5-9C67-AA12C85A6574}" srcId="{1F013BA1-E178-4F16-A8D4-D7B754616760}" destId="{8E0DADF9-5F66-4150-9528-012973B32741}" srcOrd="1" destOrd="0" parTransId="{6F10A746-CCC4-47BC-8E94-9214E5E61A15}" sibTransId="{4C7A2B5D-5A6B-42DA-853A-7A9A0B1A2291}"/>
    <dgm:cxn modelId="{E9EE6A2B-33D8-4C3E-AA88-8FCDB34D4A41}" srcId="{1F013BA1-E178-4F16-A8D4-D7B754616760}" destId="{8867B26D-6D04-4A1A-A29A-D0DA930CABA2}" srcOrd="2" destOrd="0" parTransId="{A46A6029-3BB5-457B-9950-E4CCF57CEF3C}" sibTransId="{07C6401C-1535-409B-93B8-1059FD29AD8C}"/>
    <dgm:cxn modelId="{133A51F8-0355-48F7-AF6F-25C590D50477}" type="presOf" srcId="{C508B7F7-C156-4B5F-A18F-CE8613A5A967}" destId="{B5F4CC0B-313F-4B23-B24D-E4A4EEDD257E}" srcOrd="0" destOrd="4" presId="urn:microsoft.com/office/officeart/2005/8/layout/vList2"/>
    <dgm:cxn modelId="{BF3BB591-5182-4D07-A451-147028A83AD3}" type="presOf" srcId="{5EC718B1-4602-40AA-A512-C4E85AC83FE2}" destId="{A77E20D1-C4EE-430C-9841-1B8E2C75645C}" srcOrd="0" destOrd="0" presId="urn:microsoft.com/office/officeart/2005/8/layout/vList2"/>
    <dgm:cxn modelId="{3F663068-15DD-4B0A-8953-A7E16FEEAE32}" srcId="{1F013BA1-E178-4F16-A8D4-D7B754616760}" destId="{1C2CF30E-F099-4D78-95C0-2A896B0D38B4}" srcOrd="5" destOrd="0" parTransId="{404CE692-9E37-48B4-835C-18093F484A9D}" sibTransId="{8AD9FC09-21DA-4E3B-A43C-6DB14E3F153F}"/>
    <dgm:cxn modelId="{86D2456E-C96F-4563-BC14-EF105BF4F3E0}" type="presOf" srcId="{2BAFB793-9D07-4922-909A-CCFAE0DB8D3A}" destId="{A77E20D1-C4EE-430C-9841-1B8E2C75645C}" srcOrd="0" destOrd="2" presId="urn:microsoft.com/office/officeart/2005/8/layout/vList2"/>
    <dgm:cxn modelId="{9CA238C3-DEEA-40DD-8C4C-0CC4DA110C9B}" type="presOf" srcId="{B0D71464-1C08-4EDC-ADB3-190E91BC55FE}" destId="{A77E20D1-C4EE-430C-9841-1B8E2C75645C}" srcOrd="0" destOrd="1" presId="urn:microsoft.com/office/officeart/2005/8/layout/vList2"/>
    <dgm:cxn modelId="{911BFE19-B715-459E-9607-8D80F0555C30}" type="presParOf" srcId="{1FA73089-CBF1-4A08-A445-39D1B912918D}" destId="{258B08EA-B6CE-4E7F-843A-14B3DC716070}" srcOrd="0" destOrd="0" presId="urn:microsoft.com/office/officeart/2005/8/layout/vList2"/>
    <dgm:cxn modelId="{74DD0CBA-B767-4E30-8F99-122CD92D249A}" type="presParOf" srcId="{1FA73089-CBF1-4A08-A445-39D1B912918D}" destId="{398BF8B3-B0B8-46DC-AD58-58ED371C153B}" srcOrd="1" destOrd="0" presId="urn:microsoft.com/office/officeart/2005/8/layout/vList2"/>
    <dgm:cxn modelId="{A828CFF8-3F4B-4193-9F85-B82B5B71A7E5}" type="presParOf" srcId="{1FA73089-CBF1-4A08-A445-39D1B912918D}" destId="{96ECEE1A-2D62-490E-976D-FD972C5D9E2A}" srcOrd="2" destOrd="0" presId="urn:microsoft.com/office/officeart/2005/8/layout/vList2"/>
    <dgm:cxn modelId="{FFEF666D-BA4F-42C2-AF46-7CEF180A99A5}" type="presParOf" srcId="{1FA73089-CBF1-4A08-A445-39D1B912918D}" destId="{B5F4CC0B-313F-4B23-B24D-E4A4EEDD257E}" srcOrd="3" destOrd="0" presId="urn:microsoft.com/office/officeart/2005/8/layout/vList2"/>
    <dgm:cxn modelId="{D29C8214-573D-4637-87DF-071C3E84166A}" type="presParOf" srcId="{1FA73089-CBF1-4A08-A445-39D1B912918D}" destId="{A74D9526-9CA3-45D1-935D-3711F65B657D}" srcOrd="4" destOrd="0" presId="urn:microsoft.com/office/officeart/2005/8/layout/vList2"/>
    <dgm:cxn modelId="{AF7042B8-8592-4507-A181-AF8CA7D08656}" type="presParOf" srcId="{1FA73089-CBF1-4A08-A445-39D1B912918D}" destId="{A77E20D1-C4EE-430C-9841-1B8E2C75645C}" srcOrd="5" destOrd="0" presId="urn:microsoft.com/office/officeart/2005/8/layout/vList2"/>
  </dgm:cxnLst>
  <dgm:bg/>
  <dgm:whole/>
  <dgm:extLst>
    <a:ext uri="http://schemas.microsoft.com/office/drawing/2008/diagram">
      <dsp:dataModelExt xmlns:dsp="http://schemas.microsoft.com/office/drawing/2008/diagram" relId="rId310" minVer="http://schemas.openxmlformats.org/drawingml/2006/diagram"/>
    </a:ext>
  </dgm:extLst>
</dgm:dataModel>
</file>

<file path=word/diagrams/data61.xml><?xml version="1.0" encoding="utf-8"?>
<dgm:dataModel xmlns:dgm="http://schemas.openxmlformats.org/drawingml/2006/diagram" xmlns:a="http://schemas.openxmlformats.org/drawingml/2006/main">
  <dgm:ptLst>
    <dgm:pt modelId="{E02AE33B-6090-4777-8941-47DADBB76B61}" type="doc">
      <dgm:prSet loTypeId="urn:microsoft.com/office/officeart/2005/8/layout/vList2" loCatId="list" qsTypeId="urn:microsoft.com/office/officeart/2005/8/quickstyle/simple1" qsCatId="simple" csTypeId="urn:microsoft.com/office/officeart/2005/8/colors/accent6_1" csCatId="accent6" phldr="1"/>
      <dgm:spPr/>
      <dgm:t>
        <a:bodyPr/>
        <a:lstStyle/>
        <a:p>
          <a:endParaRPr lang="ru-RU"/>
        </a:p>
      </dgm:t>
    </dgm:pt>
    <dgm:pt modelId="{6A001EE2-C06B-4D5B-87B5-359D130BF298}">
      <dgm:prSet phldrT="[Текст]" custT="1"/>
      <dgm:spPr>
        <a:solidFill>
          <a:schemeClr val="accent6">
            <a:lumMod val="60000"/>
            <a:lumOff val="40000"/>
          </a:schemeClr>
        </a:solidFill>
      </dgm:spPr>
      <dgm:t>
        <a:bodyPr/>
        <a:lstStyle/>
        <a:p>
          <a:r>
            <a:rPr lang="ru-RU" sz="1400">
              <a:latin typeface="Times New Roman" pitchFamily="18" charset="0"/>
              <a:cs typeface="Times New Roman" pitchFamily="18" charset="0"/>
            </a:rPr>
            <a:t>Субъективные симптомы:</a:t>
          </a:r>
        </a:p>
      </dgm:t>
    </dgm:pt>
    <dgm:pt modelId="{31F45DF9-30BF-4CF7-A562-6B2BCF8C7C6F}" type="parTrans" cxnId="{A3414E68-2919-41CD-BA47-96D3C41C0E60}">
      <dgm:prSet/>
      <dgm:spPr/>
      <dgm:t>
        <a:bodyPr/>
        <a:lstStyle/>
        <a:p>
          <a:endParaRPr lang="ru-RU" sz="1200"/>
        </a:p>
      </dgm:t>
    </dgm:pt>
    <dgm:pt modelId="{98390E46-4AD1-402C-885F-E23C227E7013}" type="sibTrans" cxnId="{A3414E68-2919-41CD-BA47-96D3C41C0E60}">
      <dgm:prSet/>
      <dgm:spPr/>
      <dgm:t>
        <a:bodyPr/>
        <a:lstStyle/>
        <a:p>
          <a:endParaRPr lang="ru-RU" sz="1200"/>
        </a:p>
      </dgm:t>
    </dgm:pt>
    <dgm:pt modelId="{0E08991C-E40E-493C-A6DC-66D54A7C0391}">
      <dgm:prSet phldrT="[Текст]" custT="1"/>
      <dgm:spPr>
        <a:solidFill>
          <a:schemeClr val="accent6">
            <a:lumMod val="60000"/>
            <a:lumOff val="40000"/>
          </a:schemeClr>
        </a:solidFill>
      </dgm:spPr>
      <dgm:t>
        <a:bodyPr/>
        <a:lstStyle/>
        <a:p>
          <a:r>
            <a:rPr lang="ru-RU" sz="1400">
              <a:latin typeface="Times New Roman" pitchFamily="18" charset="0"/>
              <a:cs typeface="Times New Roman" pitchFamily="18" charset="0"/>
            </a:rPr>
            <a:t>Объективные симптомы:</a:t>
          </a:r>
        </a:p>
      </dgm:t>
    </dgm:pt>
    <dgm:pt modelId="{87184C76-7E2B-4201-8022-E2AA482E8D62}" type="parTrans" cxnId="{7677A9EC-CABC-41DA-96A8-E8EE2F513FD9}">
      <dgm:prSet/>
      <dgm:spPr/>
      <dgm:t>
        <a:bodyPr/>
        <a:lstStyle/>
        <a:p>
          <a:endParaRPr lang="ru-RU" sz="1200"/>
        </a:p>
      </dgm:t>
    </dgm:pt>
    <dgm:pt modelId="{ED522070-AD99-4948-AB4F-503DF0464672}" type="sibTrans" cxnId="{7677A9EC-CABC-41DA-96A8-E8EE2F513FD9}">
      <dgm:prSet/>
      <dgm:spPr/>
      <dgm:t>
        <a:bodyPr/>
        <a:lstStyle/>
        <a:p>
          <a:endParaRPr lang="ru-RU" sz="1200"/>
        </a:p>
      </dgm:t>
    </dgm:pt>
    <dgm:pt modelId="{14600EFE-AC6A-47E0-B97B-57FCE6783CF7}">
      <dgm:prSet custT="1"/>
      <dgm:spPr/>
      <dgm:t>
        <a:bodyPr/>
        <a:lstStyle/>
        <a:p>
          <a:r>
            <a:rPr lang="ru-RU" sz="1200">
              <a:latin typeface="Times New Roman" pitchFamily="18" charset="0"/>
              <a:cs typeface="Times New Roman" pitchFamily="18" charset="0"/>
            </a:rPr>
            <a:t>болезненные высыпания в области половых органов и/или в перианальной области;</a:t>
          </a:r>
        </a:p>
      </dgm:t>
    </dgm:pt>
    <dgm:pt modelId="{33E485D4-BAEB-4A40-B353-3918FADC332D}" type="parTrans" cxnId="{EF864B04-0F5D-48E9-BD01-FF5AB47096A0}">
      <dgm:prSet/>
      <dgm:spPr/>
      <dgm:t>
        <a:bodyPr/>
        <a:lstStyle/>
        <a:p>
          <a:endParaRPr lang="ru-RU" sz="1200"/>
        </a:p>
      </dgm:t>
    </dgm:pt>
    <dgm:pt modelId="{2968DF4B-03AD-45A5-82C0-14CB89C18504}" type="sibTrans" cxnId="{EF864B04-0F5D-48E9-BD01-FF5AB47096A0}">
      <dgm:prSet/>
      <dgm:spPr/>
      <dgm:t>
        <a:bodyPr/>
        <a:lstStyle/>
        <a:p>
          <a:endParaRPr lang="ru-RU" sz="1200"/>
        </a:p>
      </dgm:t>
    </dgm:pt>
    <dgm:pt modelId="{C18068CA-28C4-4E98-995D-C2F999827B78}">
      <dgm:prSet custT="1"/>
      <dgm:spPr/>
      <dgm:t>
        <a:bodyPr/>
        <a:lstStyle/>
        <a:p>
          <a:r>
            <a:rPr lang="ru-RU" sz="1200">
              <a:latin typeface="Times New Roman" pitchFamily="18" charset="0"/>
              <a:cs typeface="Times New Roman" pitchFamily="18" charset="0"/>
            </a:rPr>
            <a:t>зуд, боль, парестезии в области поражения;</a:t>
          </a:r>
        </a:p>
      </dgm:t>
    </dgm:pt>
    <dgm:pt modelId="{2BB09D46-7926-4F00-99BB-D97331D90538}" type="parTrans" cxnId="{A40252A8-93FC-4F7D-A8FB-7FBA9FD31FD9}">
      <dgm:prSet/>
      <dgm:spPr/>
      <dgm:t>
        <a:bodyPr/>
        <a:lstStyle/>
        <a:p>
          <a:endParaRPr lang="ru-RU" sz="1200"/>
        </a:p>
      </dgm:t>
    </dgm:pt>
    <dgm:pt modelId="{49BD1214-153B-484F-9EE4-047E1DBDBBC3}" type="sibTrans" cxnId="{A40252A8-93FC-4F7D-A8FB-7FBA9FD31FD9}">
      <dgm:prSet/>
      <dgm:spPr/>
      <dgm:t>
        <a:bodyPr/>
        <a:lstStyle/>
        <a:p>
          <a:endParaRPr lang="ru-RU" sz="1200"/>
        </a:p>
      </dgm:t>
    </dgm:pt>
    <dgm:pt modelId="{33357070-87E3-4E54-B20A-3FFE0ED8A698}">
      <dgm:prSet custT="1"/>
      <dgm:spPr/>
      <dgm:t>
        <a:bodyPr/>
        <a:lstStyle/>
        <a:p>
          <a:r>
            <a:rPr lang="ru-RU" sz="1200">
              <a:latin typeface="Times New Roman" pitchFamily="18" charset="0"/>
              <a:cs typeface="Times New Roman" pitchFamily="18" charset="0"/>
            </a:rPr>
            <a:t>болезненность во время половых контактов (диспареуния);</a:t>
          </a:r>
        </a:p>
      </dgm:t>
    </dgm:pt>
    <dgm:pt modelId="{C37B0F47-12D9-4A07-AFE1-22D58B437E9C}" type="parTrans" cxnId="{305CFFB9-A007-4BE6-8526-E7DA61321748}">
      <dgm:prSet/>
      <dgm:spPr/>
      <dgm:t>
        <a:bodyPr/>
        <a:lstStyle/>
        <a:p>
          <a:endParaRPr lang="ru-RU" sz="1200"/>
        </a:p>
      </dgm:t>
    </dgm:pt>
    <dgm:pt modelId="{8DF9CBBB-A012-4088-9719-C97FCCAE20F3}" type="sibTrans" cxnId="{305CFFB9-A007-4BE6-8526-E7DA61321748}">
      <dgm:prSet/>
      <dgm:spPr/>
      <dgm:t>
        <a:bodyPr/>
        <a:lstStyle/>
        <a:p>
          <a:endParaRPr lang="ru-RU" sz="1200"/>
        </a:p>
      </dgm:t>
    </dgm:pt>
    <dgm:pt modelId="{F44B0A89-F2A0-45CF-AB1B-65F5FECCA62D}">
      <dgm:prSet custT="1"/>
      <dgm:spPr/>
      <dgm:t>
        <a:bodyPr/>
        <a:lstStyle/>
        <a:p>
          <a:r>
            <a:rPr lang="ru-RU" sz="1200">
              <a:latin typeface="Times New Roman" pitchFamily="18" charset="0"/>
              <a:cs typeface="Times New Roman" pitchFamily="18" charset="0"/>
            </a:rPr>
            <a:t>при локализации высыпаний в области уретры - зуд, жжение, болезненность при мочеиспускании (дизурия);</a:t>
          </a:r>
        </a:p>
      </dgm:t>
    </dgm:pt>
    <dgm:pt modelId="{68EE531B-B958-4205-A14D-F91D7A145277}" type="parTrans" cxnId="{4935B6FF-7A0D-4E20-B021-F7D2CE392392}">
      <dgm:prSet/>
      <dgm:spPr/>
      <dgm:t>
        <a:bodyPr/>
        <a:lstStyle/>
        <a:p>
          <a:endParaRPr lang="ru-RU" sz="1200"/>
        </a:p>
      </dgm:t>
    </dgm:pt>
    <dgm:pt modelId="{F742358F-6863-4CC0-AF0E-88128D77EA20}" type="sibTrans" cxnId="{4935B6FF-7A0D-4E20-B021-F7D2CE392392}">
      <dgm:prSet/>
      <dgm:spPr/>
      <dgm:t>
        <a:bodyPr/>
        <a:lstStyle/>
        <a:p>
          <a:endParaRPr lang="ru-RU" sz="1200"/>
        </a:p>
      </dgm:t>
    </dgm:pt>
    <dgm:pt modelId="{7B1D8FB0-6F5D-4374-96DF-B9D33B5E4246}">
      <dgm:prSet custT="1"/>
      <dgm:spPr/>
      <dgm:t>
        <a:bodyPr/>
        <a:lstStyle/>
        <a:p>
          <a:r>
            <a:rPr lang="ru-RU" sz="1200">
              <a:latin typeface="Times New Roman" pitchFamily="18" charset="0"/>
              <a:cs typeface="Times New Roman" pitchFamily="18" charset="0"/>
            </a:rPr>
            <a:t>при вагинальной локализации высыпаний - слизисто-гнойные вагинальные выделения;</a:t>
          </a:r>
        </a:p>
      </dgm:t>
    </dgm:pt>
    <dgm:pt modelId="{9D0E9C28-E05E-4A7A-994E-63F5698CADA8}" type="parTrans" cxnId="{C594A7AB-21EC-4106-8619-02D0BDE0744D}">
      <dgm:prSet/>
      <dgm:spPr/>
      <dgm:t>
        <a:bodyPr/>
        <a:lstStyle/>
        <a:p>
          <a:endParaRPr lang="ru-RU" sz="1200"/>
        </a:p>
      </dgm:t>
    </dgm:pt>
    <dgm:pt modelId="{75867874-9C2E-4852-964E-3E55727AD8A7}" type="sibTrans" cxnId="{C594A7AB-21EC-4106-8619-02D0BDE0744D}">
      <dgm:prSet/>
      <dgm:spPr/>
      <dgm:t>
        <a:bodyPr/>
        <a:lstStyle/>
        <a:p>
          <a:endParaRPr lang="ru-RU" sz="1200"/>
        </a:p>
      </dgm:t>
    </dgm:pt>
    <dgm:pt modelId="{AA788CD9-D47E-4B0C-BA84-861F9D3E785A}">
      <dgm:prSet custT="1"/>
      <dgm:spPr/>
      <dgm:t>
        <a:bodyPr/>
        <a:lstStyle/>
        <a:p>
          <a:r>
            <a:rPr lang="ru-RU" sz="1200">
              <a:latin typeface="Times New Roman" pitchFamily="18" charset="0"/>
              <a:cs typeface="Times New Roman" pitchFamily="18" charset="0"/>
            </a:rPr>
            <a:t>общие симптомы интоксикации (повышение температуры тела, головная боль, тошнота, недомогание, миалгия, нарушения сна), возникающие чаще при первом эпизоде заболевания, чем при его рецидиве.</a:t>
          </a:r>
        </a:p>
      </dgm:t>
    </dgm:pt>
    <dgm:pt modelId="{6282B30C-87A0-452E-9088-3A9320B9EE6F}" type="parTrans" cxnId="{DF49F0B8-C30D-48FA-9943-A550029D8E18}">
      <dgm:prSet/>
      <dgm:spPr/>
      <dgm:t>
        <a:bodyPr/>
        <a:lstStyle/>
        <a:p>
          <a:endParaRPr lang="ru-RU" sz="1200"/>
        </a:p>
      </dgm:t>
    </dgm:pt>
    <dgm:pt modelId="{4B77757F-A108-46EA-8AAE-4903A11CF4F6}" type="sibTrans" cxnId="{DF49F0B8-C30D-48FA-9943-A550029D8E18}">
      <dgm:prSet/>
      <dgm:spPr/>
      <dgm:t>
        <a:bodyPr/>
        <a:lstStyle/>
        <a:p>
          <a:endParaRPr lang="ru-RU" sz="1200"/>
        </a:p>
      </dgm:t>
    </dgm:pt>
    <dgm:pt modelId="{98696CC3-A14F-4FE5-A6CC-F556604C9DE4}">
      <dgm:prSet custT="1"/>
      <dgm:spPr/>
      <dgm:t>
        <a:bodyPr/>
        <a:lstStyle/>
        <a:p>
          <a:r>
            <a:rPr lang="ru-RU" sz="1200">
              <a:latin typeface="Times New Roman" pitchFamily="18" charset="0"/>
              <a:cs typeface="Times New Roman" pitchFamily="18" charset="0"/>
            </a:rPr>
            <a:t>Манифестная (типичная) форма генитального герпеса: </a:t>
          </a:r>
        </a:p>
      </dgm:t>
    </dgm:pt>
    <dgm:pt modelId="{917E40C9-B46D-4DB2-B5BE-8D36A3248DEB}" type="parTrans" cxnId="{9443E457-9F40-4139-82D4-034DFE3F7F0C}">
      <dgm:prSet/>
      <dgm:spPr/>
      <dgm:t>
        <a:bodyPr/>
        <a:lstStyle/>
        <a:p>
          <a:endParaRPr lang="ru-RU" sz="1200"/>
        </a:p>
      </dgm:t>
    </dgm:pt>
    <dgm:pt modelId="{9E14F0AC-0579-46F4-9D39-C866B66ADC5C}" type="sibTrans" cxnId="{9443E457-9F40-4139-82D4-034DFE3F7F0C}">
      <dgm:prSet/>
      <dgm:spPr/>
      <dgm:t>
        <a:bodyPr/>
        <a:lstStyle/>
        <a:p>
          <a:endParaRPr lang="ru-RU" sz="1200"/>
        </a:p>
      </dgm:t>
    </dgm:pt>
    <dgm:pt modelId="{F7925504-2BFB-411B-A287-28819CBF7C3B}">
      <dgm:prSet custT="1"/>
      <dgm:spPr/>
      <dgm:t>
        <a:bodyPr/>
        <a:lstStyle/>
        <a:p>
          <a:r>
            <a:rPr lang="ru-RU" sz="1200">
              <a:latin typeface="Times New Roman" pitchFamily="18" charset="0"/>
              <a:cs typeface="Times New Roman" pitchFamily="18" charset="0"/>
            </a:rPr>
            <a:t>гиперемия и отечность кожных покровов и слизистых оболочек в области поражения: у мужчин – в области полового члена, мошонки, лобка, промежности, перианальной области; у женщин - в области вульвы, клитора, влагалища, шейки матки, лобка, промежности, перианальной области;</a:t>
          </a:r>
        </a:p>
      </dgm:t>
    </dgm:pt>
    <dgm:pt modelId="{CF988ECC-F995-4A5D-B965-067037301DF6}" type="parTrans" cxnId="{C8492EA7-EB30-404E-A182-E7D44DA04EDE}">
      <dgm:prSet/>
      <dgm:spPr/>
      <dgm:t>
        <a:bodyPr/>
        <a:lstStyle/>
        <a:p>
          <a:endParaRPr lang="ru-RU" sz="1200"/>
        </a:p>
      </dgm:t>
    </dgm:pt>
    <dgm:pt modelId="{0A75E964-C554-48C5-A33E-432107788C0E}" type="sibTrans" cxnId="{C8492EA7-EB30-404E-A182-E7D44DA04EDE}">
      <dgm:prSet/>
      <dgm:spPr/>
      <dgm:t>
        <a:bodyPr/>
        <a:lstStyle/>
        <a:p>
          <a:endParaRPr lang="ru-RU" sz="1200"/>
        </a:p>
      </dgm:t>
    </dgm:pt>
    <dgm:pt modelId="{8594D87C-D5D7-4FF4-A3A2-302FCC6689D5}">
      <dgm:prSet custT="1"/>
      <dgm:spPr/>
      <dgm:t>
        <a:bodyPr/>
        <a:lstStyle/>
        <a:p>
          <a:r>
            <a:rPr lang="ru-RU" sz="1200">
              <a:latin typeface="Times New Roman" pitchFamily="18" charset="0"/>
              <a:cs typeface="Times New Roman" pitchFamily="18" charset="0"/>
            </a:rPr>
            <a:t>единичные или множественные везикулезные элементы полициклической фестончатой формы с прозрачным содержимым, нередко билатеральные, на гиперемированном основании, локализующиеся в области поражения;</a:t>
          </a:r>
        </a:p>
      </dgm:t>
    </dgm:pt>
    <dgm:pt modelId="{7243479F-DE81-4AF7-B689-C4A850409AB1}" type="parTrans" cxnId="{72457943-76A2-47C2-B031-538B0DF0BC0E}">
      <dgm:prSet/>
      <dgm:spPr/>
      <dgm:t>
        <a:bodyPr/>
        <a:lstStyle/>
        <a:p>
          <a:endParaRPr lang="ru-RU" sz="1200"/>
        </a:p>
      </dgm:t>
    </dgm:pt>
    <dgm:pt modelId="{B5481B52-4AEB-4023-88FF-B2CE23BC7C8F}" type="sibTrans" cxnId="{72457943-76A2-47C2-B031-538B0DF0BC0E}">
      <dgm:prSet/>
      <dgm:spPr/>
      <dgm:t>
        <a:bodyPr/>
        <a:lstStyle/>
        <a:p>
          <a:endParaRPr lang="ru-RU" sz="1200"/>
        </a:p>
      </dgm:t>
    </dgm:pt>
    <dgm:pt modelId="{85AA1F08-6147-47E6-AE70-EDE89B96A5FA}">
      <dgm:prSet custT="1"/>
      <dgm:spPr/>
      <dgm:t>
        <a:bodyPr/>
        <a:lstStyle/>
        <a:p>
          <a:r>
            <a:rPr lang="ru-RU" sz="1200">
              <a:latin typeface="Times New Roman" pitchFamily="18" charset="0"/>
              <a:cs typeface="Times New Roman" pitchFamily="18" charset="0"/>
            </a:rPr>
            <a:t>после вскрытия везикулезных элементов образуются поверхностные, покрытые сероватым налетом эрозии размером 2-4 мм соответственно числу бывших пузырьков или сплошная эрозия с гладким дном и неподрытыми краями, окруженными ярко-красным ободком. При присоединении вторичной инфекции отмечается появление гнойного экссудата; </a:t>
          </a:r>
        </a:p>
      </dgm:t>
    </dgm:pt>
    <dgm:pt modelId="{01866882-AF38-489A-B191-F93C066A9B7B}" type="parTrans" cxnId="{77E4A274-C666-4350-BFC6-1BCC81934018}">
      <dgm:prSet/>
      <dgm:spPr/>
      <dgm:t>
        <a:bodyPr/>
        <a:lstStyle/>
        <a:p>
          <a:endParaRPr lang="ru-RU" sz="1200"/>
        </a:p>
      </dgm:t>
    </dgm:pt>
    <dgm:pt modelId="{2D0A4AD6-6835-4A7E-9502-53D9702F5E08}" type="sibTrans" cxnId="{77E4A274-C666-4350-BFC6-1BCC81934018}">
      <dgm:prSet/>
      <dgm:spPr/>
      <dgm:t>
        <a:bodyPr/>
        <a:lstStyle/>
        <a:p>
          <a:endParaRPr lang="ru-RU" sz="1200"/>
        </a:p>
      </dgm:t>
    </dgm:pt>
    <dgm:pt modelId="{5F91E8C4-00D2-47FB-A386-7E1348F48E36}">
      <dgm:prSet custT="1"/>
      <dgm:spPr/>
      <dgm:t>
        <a:bodyPr/>
        <a:lstStyle/>
        <a:p>
          <a:r>
            <a:rPr lang="ru-RU" sz="1200">
              <a:latin typeface="Times New Roman" pitchFamily="18" charset="0"/>
              <a:cs typeface="Times New Roman" pitchFamily="18" charset="0"/>
            </a:rPr>
            <a:t>увеличение и болезненность паховых лимфатических узлов.</a:t>
          </a:r>
        </a:p>
      </dgm:t>
    </dgm:pt>
    <dgm:pt modelId="{28D80DDB-61F4-479A-A8E1-329C147CDCCD}" type="parTrans" cxnId="{6A595F8D-76EF-41CE-A69B-17C2B5BB8845}">
      <dgm:prSet/>
      <dgm:spPr/>
      <dgm:t>
        <a:bodyPr/>
        <a:lstStyle/>
        <a:p>
          <a:endParaRPr lang="ru-RU" sz="1200"/>
        </a:p>
      </dgm:t>
    </dgm:pt>
    <dgm:pt modelId="{69C91C57-2C6A-49AC-959F-7C268ED1D798}" type="sibTrans" cxnId="{6A595F8D-76EF-41CE-A69B-17C2B5BB8845}">
      <dgm:prSet/>
      <dgm:spPr/>
      <dgm:t>
        <a:bodyPr/>
        <a:lstStyle/>
        <a:p>
          <a:endParaRPr lang="ru-RU" sz="1200"/>
        </a:p>
      </dgm:t>
    </dgm:pt>
    <dgm:pt modelId="{BD79A34F-5152-4593-B03C-0A2D7824786E}" type="pres">
      <dgm:prSet presAssocID="{E02AE33B-6090-4777-8941-47DADBB76B61}" presName="linear" presStyleCnt="0">
        <dgm:presLayoutVars>
          <dgm:animLvl val="lvl"/>
          <dgm:resizeHandles val="exact"/>
        </dgm:presLayoutVars>
      </dgm:prSet>
      <dgm:spPr/>
      <dgm:t>
        <a:bodyPr/>
        <a:lstStyle/>
        <a:p>
          <a:endParaRPr lang="ru-RU"/>
        </a:p>
      </dgm:t>
    </dgm:pt>
    <dgm:pt modelId="{ACAF20BD-1DC6-4435-A4E1-BF5FBD188692}" type="pres">
      <dgm:prSet presAssocID="{6A001EE2-C06B-4D5B-87B5-359D130BF298}" presName="parentText" presStyleLbl="node1" presStyleIdx="0" presStyleCnt="3">
        <dgm:presLayoutVars>
          <dgm:chMax val="0"/>
          <dgm:bulletEnabled val="1"/>
        </dgm:presLayoutVars>
      </dgm:prSet>
      <dgm:spPr/>
      <dgm:t>
        <a:bodyPr/>
        <a:lstStyle/>
        <a:p>
          <a:endParaRPr lang="ru-RU"/>
        </a:p>
      </dgm:t>
    </dgm:pt>
    <dgm:pt modelId="{22EE8423-0E45-4EF0-8C2C-750B9964DA97}" type="pres">
      <dgm:prSet presAssocID="{6A001EE2-C06B-4D5B-87B5-359D130BF298}" presName="childText" presStyleLbl="revTx" presStyleIdx="0" presStyleCnt="2">
        <dgm:presLayoutVars>
          <dgm:bulletEnabled val="1"/>
        </dgm:presLayoutVars>
      </dgm:prSet>
      <dgm:spPr/>
      <dgm:t>
        <a:bodyPr/>
        <a:lstStyle/>
        <a:p>
          <a:endParaRPr lang="ru-RU"/>
        </a:p>
      </dgm:t>
    </dgm:pt>
    <dgm:pt modelId="{09BA606B-0A31-467D-BDCD-2250316C3CE5}" type="pres">
      <dgm:prSet presAssocID="{0E08991C-E40E-493C-A6DC-66D54A7C0391}" presName="parentText" presStyleLbl="node1" presStyleIdx="1" presStyleCnt="3">
        <dgm:presLayoutVars>
          <dgm:chMax val="0"/>
          <dgm:bulletEnabled val="1"/>
        </dgm:presLayoutVars>
      </dgm:prSet>
      <dgm:spPr/>
      <dgm:t>
        <a:bodyPr/>
        <a:lstStyle/>
        <a:p>
          <a:endParaRPr lang="ru-RU"/>
        </a:p>
      </dgm:t>
    </dgm:pt>
    <dgm:pt modelId="{AF0B23D9-F000-4E35-B02E-1F6E0CA53296}" type="pres">
      <dgm:prSet presAssocID="{ED522070-AD99-4948-AB4F-503DF0464672}" presName="spacer" presStyleCnt="0"/>
      <dgm:spPr/>
    </dgm:pt>
    <dgm:pt modelId="{F2D42159-B02D-4043-91D2-CDC159F46F32}" type="pres">
      <dgm:prSet presAssocID="{98696CC3-A14F-4FE5-A6CC-F556604C9DE4}" presName="parentText" presStyleLbl="node1" presStyleIdx="2" presStyleCnt="3">
        <dgm:presLayoutVars>
          <dgm:chMax val="0"/>
          <dgm:bulletEnabled val="1"/>
        </dgm:presLayoutVars>
      </dgm:prSet>
      <dgm:spPr/>
      <dgm:t>
        <a:bodyPr/>
        <a:lstStyle/>
        <a:p>
          <a:endParaRPr lang="ru-RU"/>
        </a:p>
      </dgm:t>
    </dgm:pt>
    <dgm:pt modelId="{D77ED616-AEBA-48AB-9F68-5584D610C7A0}" type="pres">
      <dgm:prSet presAssocID="{98696CC3-A14F-4FE5-A6CC-F556604C9DE4}" presName="childText" presStyleLbl="revTx" presStyleIdx="1" presStyleCnt="2">
        <dgm:presLayoutVars>
          <dgm:bulletEnabled val="1"/>
        </dgm:presLayoutVars>
      </dgm:prSet>
      <dgm:spPr/>
      <dgm:t>
        <a:bodyPr/>
        <a:lstStyle/>
        <a:p>
          <a:endParaRPr lang="ru-RU"/>
        </a:p>
      </dgm:t>
    </dgm:pt>
  </dgm:ptLst>
  <dgm:cxnLst>
    <dgm:cxn modelId="{A3414E68-2919-41CD-BA47-96D3C41C0E60}" srcId="{E02AE33B-6090-4777-8941-47DADBB76B61}" destId="{6A001EE2-C06B-4D5B-87B5-359D130BF298}" srcOrd="0" destOrd="0" parTransId="{31F45DF9-30BF-4CF7-A562-6B2BCF8C7C6F}" sibTransId="{98390E46-4AD1-402C-885F-E23C227E7013}"/>
    <dgm:cxn modelId="{72457943-76A2-47C2-B031-538B0DF0BC0E}" srcId="{98696CC3-A14F-4FE5-A6CC-F556604C9DE4}" destId="{8594D87C-D5D7-4FF4-A3A2-302FCC6689D5}" srcOrd="1" destOrd="0" parTransId="{7243479F-DE81-4AF7-B689-C4A850409AB1}" sibTransId="{B5481B52-4AEB-4023-88FF-B2CE23BC7C8F}"/>
    <dgm:cxn modelId="{A53ADCB4-CD5E-45DA-8C6B-A680986E109C}" type="presOf" srcId="{C18068CA-28C4-4E98-995D-C2F999827B78}" destId="{22EE8423-0E45-4EF0-8C2C-750B9964DA97}" srcOrd="0" destOrd="1" presId="urn:microsoft.com/office/officeart/2005/8/layout/vList2"/>
    <dgm:cxn modelId="{5C1C7841-54C8-46A5-84D8-30C41278C2E7}" type="presOf" srcId="{E02AE33B-6090-4777-8941-47DADBB76B61}" destId="{BD79A34F-5152-4593-B03C-0A2D7824786E}" srcOrd="0" destOrd="0" presId="urn:microsoft.com/office/officeart/2005/8/layout/vList2"/>
    <dgm:cxn modelId="{1B17F715-5081-4977-B627-AD7EF742C334}" type="presOf" srcId="{AA788CD9-D47E-4B0C-BA84-861F9D3E785A}" destId="{22EE8423-0E45-4EF0-8C2C-750B9964DA97}" srcOrd="0" destOrd="5" presId="urn:microsoft.com/office/officeart/2005/8/layout/vList2"/>
    <dgm:cxn modelId="{3AF66AA3-080A-4389-99EA-B5AC7D4EF963}" type="presOf" srcId="{14600EFE-AC6A-47E0-B97B-57FCE6783CF7}" destId="{22EE8423-0E45-4EF0-8C2C-750B9964DA97}" srcOrd="0" destOrd="0" presId="urn:microsoft.com/office/officeart/2005/8/layout/vList2"/>
    <dgm:cxn modelId="{024B25B7-0151-4037-BB7F-BFCB11C13832}" type="presOf" srcId="{33357070-87E3-4E54-B20A-3FFE0ED8A698}" destId="{22EE8423-0E45-4EF0-8C2C-750B9964DA97}" srcOrd="0" destOrd="2" presId="urn:microsoft.com/office/officeart/2005/8/layout/vList2"/>
    <dgm:cxn modelId="{77E4A274-C666-4350-BFC6-1BCC81934018}" srcId="{98696CC3-A14F-4FE5-A6CC-F556604C9DE4}" destId="{85AA1F08-6147-47E6-AE70-EDE89B96A5FA}" srcOrd="2" destOrd="0" parTransId="{01866882-AF38-489A-B191-F93C066A9B7B}" sibTransId="{2D0A4AD6-6835-4A7E-9502-53D9702F5E08}"/>
    <dgm:cxn modelId="{429E30CA-1979-44F2-B675-ADE7C3A6F3FC}" type="presOf" srcId="{5F91E8C4-00D2-47FB-A386-7E1348F48E36}" destId="{D77ED616-AEBA-48AB-9F68-5584D610C7A0}" srcOrd="0" destOrd="3" presId="urn:microsoft.com/office/officeart/2005/8/layout/vList2"/>
    <dgm:cxn modelId="{C594A7AB-21EC-4106-8619-02D0BDE0744D}" srcId="{6A001EE2-C06B-4D5B-87B5-359D130BF298}" destId="{7B1D8FB0-6F5D-4374-96DF-B9D33B5E4246}" srcOrd="4" destOrd="0" parTransId="{9D0E9C28-E05E-4A7A-994E-63F5698CADA8}" sibTransId="{75867874-9C2E-4852-964E-3E55727AD8A7}"/>
    <dgm:cxn modelId="{81135DB9-DD61-4246-A6B6-66B307D907BF}" type="presOf" srcId="{85AA1F08-6147-47E6-AE70-EDE89B96A5FA}" destId="{D77ED616-AEBA-48AB-9F68-5584D610C7A0}" srcOrd="0" destOrd="2" presId="urn:microsoft.com/office/officeart/2005/8/layout/vList2"/>
    <dgm:cxn modelId="{32AD1D8F-9A9E-457E-925B-3C9DC7D53EFA}" type="presOf" srcId="{6A001EE2-C06B-4D5B-87B5-359D130BF298}" destId="{ACAF20BD-1DC6-4435-A4E1-BF5FBD188692}" srcOrd="0" destOrd="0" presId="urn:microsoft.com/office/officeart/2005/8/layout/vList2"/>
    <dgm:cxn modelId="{E092198B-3968-4BBC-B907-7DFBE61A202C}" type="presOf" srcId="{F7925504-2BFB-411B-A287-28819CBF7C3B}" destId="{D77ED616-AEBA-48AB-9F68-5584D610C7A0}" srcOrd="0" destOrd="0" presId="urn:microsoft.com/office/officeart/2005/8/layout/vList2"/>
    <dgm:cxn modelId="{FDDC6BB2-0785-4695-84EB-B8329AAAE13F}" type="presOf" srcId="{0E08991C-E40E-493C-A6DC-66D54A7C0391}" destId="{09BA606B-0A31-467D-BDCD-2250316C3CE5}" srcOrd="0" destOrd="0" presId="urn:microsoft.com/office/officeart/2005/8/layout/vList2"/>
    <dgm:cxn modelId="{04FE7AD5-23DF-46D6-8D82-E7D953C1D64E}" type="presOf" srcId="{98696CC3-A14F-4FE5-A6CC-F556604C9DE4}" destId="{F2D42159-B02D-4043-91D2-CDC159F46F32}" srcOrd="0" destOrd="0" presId="urn:microsoft.com/office/officeart/2005/8/layout/vList2"/>
    <dgm:cxn modelId="{A40252A8-93FC-4F7D-A8FB-7FBA9FD31FD9}" srcId="{6A001EE2-C06B-4D5B-87B5-359D130BF298}" destId="{C18068CA-28C4-4E98-995D-C2F999827B78}" srcOrd="1" destOrd="0" parTransId="{2BB09D46-7926-4F00-99BB-D97331D90538}" sibTransId="{49BD1214-153B-484F-9EE4-047E1DBDBBC3}"/>
    <dgm:cxn modelId="{6A595F8D-76EF-41CE-A69B-17C2B5BB8845}" srcId="{98696CC3-A14F-4FE5-A6CC-F556604C9DE4}" destId="{5F91E8C4-00D2-47FB-A386-7E1348F48E36}" srcOrd="3" destOrd="0" parTransId="{28D80DDB-61F4-479A-A8E1-329C147CDCCD}" sibTransId="{69C91C57-2C6A-49AC-959F-7C268ED1D798}"/>
    <dgm:cxn modelId="{305CFFB9-A007-4BE6-8526-E7DA61321748}" srcId="{6A001EE2-C06B-4D5B-87B5-359D130BF298}" destId="{33357070-87E3-4E54-B20A-3FFE0ED8A698}" srcOrd="2" destOrd="0" parTransId="{C37B0F47-12D9-4A07-AFE1-22D58B437E9C}" sibTransId="{8DF9CBBB-A012-4088-9719-C97FCCAE20F3}"/>
    <dgm:cxn modelId="{7677A9EC-CABC-41DA-96A8-E8EE2F513FD9}" srcId="{E02AE33B-6090-4777-8941-47DADBB76B61}" destId="{0E08991C-E40E-493C-A6DC-66D54A7C0391}" srcOrd="1" destOrd="0" parTransId="{87184C76-7E2B-4201-8022-E2AA482E8D62}" sibTransId="{ED522070-AD99-4948-AB4F-503DF0464672}"/>
    <dgm:cxn modelId="{7C21260B-307A-4A7D-9965-F37447CD3680}" type="presOf" srcId="{F44B0A89-F2A0-45CF-AB1B-65F5FECCA62D}" destId="{22EE8423-0E45-4EF0-8C2C-750B9964DA97}" srcOrd="0" destOrd="3" presId="urn:microsoft.com/office/officeart/2005/8/layout/vList2"/>
    <dgm:cxn modelId="{9443E457-9F40-4139-82D4-034DFE3F7F0C}" srcId="{E02AE33B-6090-4777-8941-47DADBB76B61}" destId="{98696CC3-A14F-4FE5-A6CC-F556604C9DE4}" srcOrd="2" destOrd="0" parTransId="{917E40C9-B46D-4DB2-B5BE-8D36A3248DEB}" sibTransId="{9E14F0AC-0579-46F4-9D39-C866B66ADC5C}"/>
    <dgm:cxn modelId="{31ADB7E4-C155-4230-BFDE-6C8B777B768B}" type="presOf" srcId="{7B1D8FB0-6F5D-4374-96DF-B9D33B5E4246}" destId="{22EE8423-0E45-4EF0-8C2C-750B9964DA97}" srcOrd="0" destOrd="4" presId="urn:microsoft.com/office/officeart/2005/8/layout/vList2"/>
    <dgm:cxn modelId="{EF864B04-0F5D-48E9-BD01-FF5AB47096A0}" srcId="{6A001EE2-C06B-4D5B-87B5-359D130BF298}" destId="{14600EFE-AC6A-47E0-B97B-57FCE6783CF7}" srcOrd="0" destOrd="0" parTransId="{33E485D4-BAEB-4A40-B353-3918FADC332D}" sibTransId="{2968DF4B-03AD-45A5-82C0-14CB89C18504}"/>
    <dgm:cxn modelId="{4935B6FF-7A0D-4E20-B021-F7D2CE392392}" srcId="{6A001EE2-C06B-4D5B-87B5-359D130BF298}" destId="{F44B0A89-F2A0-45CF-AB1B-65F5FECCA62D}" srcOrd="3" destOrd="0" parTransId="{68EE531B-B958-4205-A14D-F91D7A145277}" sibTransId="{F742358F-6863-4CC0-AF0E-88128D77EA20}"/>
    <dgm:cxn modelId="{991E2E0F-8EEF-4DC1-BD75-E0D74D21C527}" type="presOf" srcId="{8594D87C-D5D7-4FF4-A3A2-302FCC6689D5}" destId="{D77ED616-AEBA-48AB-9F68-5584D610C7A0}" srcOrd="0" destOrd="1" presId="urn:microsoft.com/office/officeart/2005/8/layout/vList2"/>
    <dgm:cxn modelId="{C8492EA7-EB30-404E-A182-E7D44DA04EDE}" srcId="{98696CC3-A14F-4FE5-A6CC-F556604C9DE4}" destId="{F7925504-2BFB-411B-A287-28819CBF7C3B}" srcOrd="0" destOrd="0" parTransId="{CF988ECC-F995-4A5D-B965-067037301DF6}" sibTransId="{0A75E964-C554-48C5-A33E-432107788C0E}"/>
    <dgm:cxn modelId="{DF49F0B8-C30D-48FA-9943-A550029D8E18}" srcId="{6A001EE2-C06B-4D5B-87B5-359D130BF298}" destId="{AA788CD9-D47E-4B0C-BA84-861F9D3E785A}" srcOrd="5" destOrd="0" parTransId="{6282B30C-87A0-452E-9088-3A9320B9EE6F}" sibTransId="{4B77757F-A108-46EA-8AAE-4903A11CF4F6}"/>
    <dgm:cxn modelId="{C46B40EB-C2BC-4D2C-A058-1E5159E85AA8}" type="presParOf" srcId="{BD79A34F-5152-4593-B03C-0A2D7824786E}" destId="{ACAF20BD-1DC6-4435-A4E1-BF5FBD188692}" srcOrd="0" destOrd="0" presId="urn:microsoft.com/office/officeart/2005/8/layout/vList2"/>
    <dgm:cxn modelId="{001A9CBF-27B0-4046-AA45-068EC1926206}" type="presParOf" srcId="{BD79A34F-5152-4593-B03C-0A2D7824786E}" destId="{22EE8423-0E45-4EF0-8C2C-750B9964DA97}" srcOrd="1" destOrd="0" presId="urn:microsoft.com/office/officeart/2005/8/layout/vList2"/>
    <dgm:cxn modelId="{34123FC8-C2AC-4422-A843-F44CA75CA7A7}" type="presParOf" srcId="{BD79A34F-5152-4593-B03C-0A2D7824786E}" destId="{09BA606B-0A31-467D-BDCD-2250316C3CE5}" srcOrd="2" destOrd="0" presId="urn:microsoft.com/office/officeart/2005/8/layout/vList2"/>
    <dgm:cxn modelId="{AC9A1A6B-6004-4B92-B02E-709D910E26CF}" type="presParOf" srcId="{BD79A34F-5152-4593-B03C-0A2D7824786E}" destId="{AF0B23D9-F000-4E35-B02E-1F6E0CA53296}" srcOrd="3" destOrd="0" presId="urn:microsoft.com/office/officeart/2005/8/layout/vList2"/>
    <dgm:cxn modelId="{E4A24D0C-EAED-41B9-B242-7AA629654905}" type="presParOf" srcId="{BD79A34F-5152-4593-B03C-0A2D7824786E}" destId="{F2D42159-B02D-4043-91D2-CDC159F46F32}" srcOrd="4" destOrd="0" presId="urn:microsoft.com/office/officeart/2005/8/layout/vList2"/>
    <dgm:cxn modelId="{4E3FB7FC-E2A9-4312-8858-B224D6AE534B}" type="presParOf" srcId="{BD79A34F-5152-4593-B03C-0A2D7824786E}" destId="{D77ED616-AEBA-48AB-9F68-5584D610C7A0}" srcOrd="5" destOrd="0" presId="urn:microsoft.com/office/officeart/2005/8/layout/vList2"/>
  </dgm:cxnLst>
  <dgm:bg/>
  <dgm:whole/>
  <dgm:extLst>
    <a:ext uri="http://schemas.microsoft.com/office/drawing/2008/diagram">
      <dsp:dataModelExt xmlns:dsp="http://schemas.microsoft.com/office/drawing/2008/diagram" relId="rId315" minVer="http://schemas.openxmlformats.org/drawingml/2006/diagram"/>
    </a:ext>
  </dgm:extLst>
</dgm:dataModel>
</file>

<file path=word/diagrams/data62.xml><?xml version="1.0" encoding="utf-8"?>
<dgm:dataModel xmlns:dgm="http://schemas.openxmlformats.org/drawingml/2006/diagram" xmlns:a="http://schemas.openxmlformats.org/drawingml/2006/main">
  <dgm:ptLst>
    <dgm:pt modelId="{E02AE33B-6090-4777-8941-47DADBB76B61}" type="doc">
      <dgm:prSet loTypeId="urn:microsoft.com/office/officeart/2005/8/layout/vList2" loCatId="list" qsTypeId="urn:microsoft.com/office/officeart/2005/8/quickstyle/simple1" qsCatId="simple" csTypeId="urn:microsoft.com/office/officeart/2005/8/colors/accent6_1" csCatId="accent6" phldr="1"/>
      <dgm:spPr/>
      <dgm:t>
        <a:bodyPr/>
        <a:lstStyle/>
        <a:p>
          <a:endParaRPr lang="ru-RU"/>
        </a:p>
      </dgm:t>
    </dgm:pt>
    <dgm:pt modelId="{6A001EE2-C06B-4D5B-87B5-359D130BF298}">
      <dgm:prSet phldrT="[Текст]" custT="1"/>
      <dgm:spPr>
        <a:solidFill>
          <a:schemeClr val="accent6">
            <a:lumMod val="60000"/>
            <a:lumOff val="40000"/>
          </a:schemeClr>
        </a:solidFill>
      </dgm:spPr>
      <dgm:t>
        <a:bodyPr/>
        <a:lstStyle/>
        <a:p>
          <a:r>
            <a:rPr lang="ru-RU" sz="1400">
              <a:latin typeface="Times New Roman" pitchFamily="18" charset="0"/>
              <a:cs typeface="Times New Roman" pitchFamily="18" charset="0"/>
            </a:rPr>
            <a:t>Субъективные симптомы:</a:t>
          </a:r>
        </a:p>
      </dgm:t>
    </dgm:pt>
    <dgm:pt modelId="{31F45DF9-30BF-4CF7-A562-6B2BCF8C7C6F}" type="parTrans" cxnId="{A3414E68-2919-41CD-BA47-96D3C41C0E60}">
      <dgm:prSet/>
      <dgm:spPr/>
      <dgm:t>
        <a:bodyPr/>
        <a:lstStyle/>
        <a:p>
          <a:endParaRPr lang="ru-RU" sz="1200"/>
        </a:p>
      </dgm:t>
    </dgm:pt>
    <dgm:pt modelId="{98390E46-4AD1-402C-885F-E23C227E7013}" type="sibTrans" cxnId="{A3414E68-2919-41CD-BA47-96D3C41C0E60}">
      <dgm:prSet/>
      <dgm:spPr/>
      <dgm:t>
        <a:bodyPr/>
        <a:lstStyle/>
        <a:p>
          <a:endParaRPr lang="ru-RU" sz="1200"/>
        </a:p>
      </dgm:t>
    </dgm:pt>
    <dgm:pt modelId="{0E08991C-E40E-493C-A6DC-66D54A7C0391}">
      <dgm:prSet phldrT="[Текст]" custT="1"/>
      <dgm:spPr>
        <a:solidFill>
          <a:schemeClr val="accent6">
            <a:lumMod val="60000"/>
            <a:lumOff val="40000"/>
          </a:schemeClr>
        </a:solidFill>
      </dgm:spPr>
      <dgm:t>
        <a:bodyPr/>
        <a:lstStyle/>
        <a:p>
          <a:r>
            <a:rPr lang="ru-RU" sz="1400">
              <a:latin typeface="Times New Roman" pitchFamily="18" charset="0"/>
              <a:cs typeface="Times New Roman" pitchFamily="18" charset="0"/>
            </a:rPr>
            <a:t>Объективные симптомы</a:t>
          </a:r>
          <a:r>
            <a:rPr lang="ru-RU" sz="1200">
              <a:latin typeface="Times New Roman" pitchFamily="18" charset="0"/>
              <a:cs typeface="Times New Roman" pitchFamily="18" charset="0"/>
            </a:rPr>
            <a:t>:</a:t>
          </a:r>
        </a:p>
      </dgm:t>
    </dgm:pt>
    <dgm:pt modelId="{87184C76-7E2B-4201-8022-E2AA482E8D62}" type="parTrans" cxnId="{7677A9EC-CABC-41DA-96A8-E8EE2F513FD9}">
      <dgm:prSet/>
      <dgm:spPr/>
      <dgm:t>
        <a:bodyPr/>
        <a:lstStyle/>
        <a:p>
          <a:endParaRPr lang="ru-RU" sz="1200"/>
        </a:p>
      </dgm:t>
    </dgm:pt>
    <dgm:pt modelId="{ED522070-AD99-4948-AB4F-503DF0464672}" type="sibTrans" cxnId="{7677A9EC-CABC-41DA-96A8-E8EE2F513FD9}">
      <dgm:prSet/>
      <dgm:spPr/>
      <dgm:t>
        <a:bodyPr/>
        <a:lstStyle/>
        <a:p>
          <a:endParaRPr lang="ru-RU" sz="1200"/>
        </a:p>
      </dgm:t>
    </dgm:pt>
    <dgm:pt modelId="{2982446C-0620-498B-9009-5D35A5DAAB1E}">
      <dgm:prSet phldrT="[Текст]" custT="1"/>
      <dgm:spPr>
        <a:solidFill>
          <a:schemeClr val="bg1"/>
        </a:solidFill>
      </dgm:spPr>
      <dgm:t>
        <a:bodyPr/>
        <a:lstStyle/>
        <a:p>
          <a:r>
            <a:rPr lang="ru-RU" sz="1200">
              <a:latin typeface="Times New Roman" pitchFamily="18" charset="0"/>
              <a:cs typeface="Times New Roman" pitchFamily="18" charset="0"/>
            </a:rPr>
            <a:t>гомогенные беловато-серые выделения из половых путей, часто с неприятным «рыбным» запахом, усиливающиеся после незащищенного полового акта, после проведения гигиенических процедур с использованием мыла, после менструации; </a:t>
          </a:r>
        </a:p>
      </dgm:t>
    </dgm:pt>
    <dgm:pt modelId="{0C184B54-979A-4B0F-B99B-36BD702E6A75}" type="parTrans" cxnId="{F875D016-EF48-4D4E-8CB6-51568D1770EC}">
      <dgm:prSet/>
      <dgm:spPr/>
      <dgm:t>
        <a:bodyPr/>
        <a:lstStyle/>
        <a:p>
          <a:endParaRPr lang="ru-RU" sz="1200"/>
        </a:p>
      </dgm:t>
    </dgm:pt>
    <dgm:pt modelId="{34D9FF75-98EC-4CBA-A458-F6CF36DD3B8B}" type="sibTrans" cxnId="{F875D016-EF48-4D4E-8CB6-51568D1770EC}">
      <dgm:prSet/>
      <dgm:spPr/>
      <dgm:t>
        <a:bodyPr/>
        <a:lstStyle/>
        <a:p>
          <a:endParaRPr lang="ru-RU" sz="1200"/>
        </a:p>
      </dgm:t>
    </dgm:pt>
    <dgm:pt modelId="{1C418319-629A-4BEA-A963-3B4512CCEB25}">
      <dgm:prSet custT="1"/>
      <dgm:spPr>
        <a:solidFill>
          <a:schemeClr val="bg1"/>
        </a:solidFill>
      </dgm:spPr>
      <dgm:t>
        <a:bodyPr/>
        <a:lstStyle/>
        <a:p>
          <a:r>
            <a:rPr lang="ru-RU" sz="1200">
              <a:latin typeface="Times New Roman" pitchFamily="18" charset="0"/>
              <a:cs typeface="Times New Roman" pitchFamily="18" charset="0"/>
            </a:rPr>
            <a:t>дискомфорт в области наружных половых органов; </a:t>
          </a:r>
        </a:p>
      </dgm:t>
    </dgm:pt>
    <dgm:pt modelId="{8FD326EE-A407-43F8-B25C-7E6B1D52FAF6}" type="parTrans" cxnId="{8263C862-4796-42A8-9EC9-5557D1029414}">
      <dgm:prSet/>
      <dgm:spPr/>
      <dgm:t>
        <a:bodyPr/>
        <a:lstStyle/>
        <a:p>
          <a:endParaRPr lang="ru-RU" sz="1200"/>
        </a:p>
      </dgm:t>
    </dgm:pt>
    <dgm:pt modelId="{4B3CEEC8-E1A9-4A09-8FD8-3E6C8BA40394}" type="sibTrans" cxnId="{8263C862-4796-42A8-9EC9-5557D1029414}">
      <dgm:prSet/>
      <dgm:spPr/>
      <dgm:t>
        <a:bodyPr/>
        <a:lstStyle/>
        <a:p>
          <a:endParaRPr lang="ru-RU" sz="1200"/>
        </a:p>
      </dgm:t>
    </dgm:pt>
    <dgm:pt modelId="{26CB9ED9-65B8-49BF-9AA4-6783E0498F0B}">
      <dgm:prSet custT="1"/>
      <dgm:spPr>
        <a:solidFill>
          <a:schemeClr val="bg1"/>
        </a:solidFill>
      </dgm:spPr>
      <dgm:t>
        <a:bodyPr/>
        <a:lstStyle/>
        <a:p>
          <a:r>
            <a:rPr lang="ru-RU" sz="1200">
              <a:latin typeface="Times New Roman" pitchFamily="18" charset="0"/>
              <a:cs typeface="Times New Roman" pitchFamily="18" charset="0"/>
            </a:rPr>
            <a:t>болезненность во время половых контактов (диспареуния); </a:t>
          </a:r>
        </a:p>
      </dgm:t>
    </dgm:pt>
    <dgm:pt modelId="{19B69AF9-E990-4E82-BED9-01FF56BD6290}" type="parTrans" cxnId="{9DA327E3-87C0-4A34-A269-B8408D34EF81}">
      <dgm:prSet/>
      <dgm:spPr/>
      <dgm:t>
        <a:bodyPr/>
        <a:lstStyle/>
        <a:p>
          <a:endParaRPr lang="ru-RU" sz="1200"/>
        </a:p>
      </dgm:t>
    </dgm:pt>
    <dgm:pt modelId="{2F6774E3-7572-491D-88AA-C0EBC9CF0BBB}" type="sibTrans" cxnId="{9DA327E3-87C0-4A34-A269-B8408D34EF81}">
      <dgm:prSet/>
      <dgm:spPr/>
      <dgm:t>
        <a:bodyPr/>
        <a:lstStyle/>
        <a:p>
          <a:endParaRPr lang="ru-RU" sz="1200"/>
        </a:p>
      </dgm:t>
    </dgm:pt>
    <dgm:pt modelId="{227CE5ED-4B57-4F00-8C8F-B4BC9CE174EE}">
      <dgm:prSet custT="1"/>
      <dgm:spPr>
        <a:solidFill>
          <a:schemeClr val="bg1"/>
        </a:solidFill>
      </dgm:spPr>
      <dgm:t>
        <a:bodyPr/>
        <a:lstStyle/>
        <a:p>
          <a:r>
            <a:rPr lang="ru-RU" sz="1200">
              <a:latin typeface="Times New Roman" pitchFamily="18" charset="0"/>
              <a:cs typeface="Times New Roman" pitchFamily="18" charset="0"/>
            </a:rPr>
            <a:t>редко - зуд и/или жжение в области половых органов; </a:t>
          </a:r>
        </a:p>
      </dgm:t>
    </dgm:pt>
    <dgm:pt modelId="{855C3D4D-4AA1-42B8-995E-143B34C05F6D}" type="parTrans" cxnId="{9E5F6BDC-306F-42F7-B585-D1DA7B2A8026}">
      <dgm:prSet/>
      <dgm:spPr/>
      <dgm:t>
        <a:bodyPr/>
        <a:lstStyle/>
        <a:p>
          <a:endParaRPr lang="ru-RU" sz="1200"/>
        </a:p>
      </dgm:t>
    </dgm:pt>
    <dgm:pt modelId="{3D4C65E5-78D6-4F91-89BC-7ADBAD517AA8}" type="sibTrans" cxnId="{9E5F6BDC-306F-42F7-B585-D1DA7B2A8026}">
      <dgm:prSet/>
      <dgm:spPr/>
      <dgm:t>
        <a:bodyPr/>
        <a:lstStyle/>
        <a:p>
          <a:endParaRPr lang="ru-RU" sz="1200"/>
        </a:p>
      </dgm:t>
    </dgm:pt>
    <dgm:pt modelId="{62820CE0-34CE-48BD-9B36-238D41858821}">
      <dgm:prSet custT="1"/>
      <dgm:spPr>
        <a:solidFill>
          <a:schemeClr val="bg1"/>
        </a:solidFill>
      </dgm:spPr>
      <dgm:t>
        <a:bodyPr/>
        <a:lstStyle/>
        <a:p>
          <a:r>
            <a:rPr lang="ru-RU" sz="1200">
              <a:latin typeface="Times New Roman" pitchFamily="18" charset="0"/>
              <a:cs typeface="Times New Roman" pitchFamily="18" charset="0"/>
            </a:rPr>
            <a:t>редко - зуд, жжение, болезненность при мочеиспускании (дизурия). </a:t>
          </a:r>
        </a:p>
      </dgm:t>
    </dgm:pt>
    <dgm:pt modelId="{F531E2DB-14AE-4ACE-9832-D5E2E38CC705}" type="parTrans" cxnId="{B18A6641-F916-4EDF-AF3D-1B4AD6286928}">
      <dgm:prSet/>
      <dgm:spPr/>
      <dgm:t>
        <a:bodyPr/>
        <a:lstStyle/>
        <a:p>
          <a:endParaRPr lang="ru-RU" sz="1200"/>
        </a:p>
      </dgm:t>
    </dgm:pt>
    <dgm:pt modelId="{D773A658-D1E1-412C-AB11-92687F91B2A6}" type="sibTrans" cxnId="{B18A6641-F916-4EDF-AF3D-1B4AD6286928}">
      <dgm:prSet/>
      <dgm:spPr/>
      <dgm:t>
        <a:bodyPr/>
        <a:lstStyle/>
        <a:p>
          <a:endParaRPr lang="ru-RU" sz="1200"/>
        </a:p>
      </dgm:t>
    </dgm:pt>
    <dgm:pt modelId="{2A005EAA-A4DC-4483-A82E-7B5268C8DFB8}">
      <dgm:prSet phldrT="[Текст]" custT="1"/>
      <dgm:spPr>
        <a:solidFill>
          <a:schemeClr val="bg1"/>
        </a:solidFill>
      </dgm:spPr>
      <dgm:t>
        <a:bodyPr/>
        <a:lstStyle/>
        <a:p>
          <a:endParaRPr lang="ru-RU" sz="1200">
            <a:latin typeface="Times New Roman" pitchFamily="18" charset="0"/>
            <a:cs typeface="Times New Roman" pitchFamily="18" charset="0"/>
          </a:endParaRPr>
        </a:p>
      </dgm:t>
    </dgm:pt>
    <dgm:pt modelId="{F4AA86D0-F096-43E7-914F-68EB7719CB3E}" type="parTrans" cxnId="{AB1A5145-9BAB-4A1F-B8F5-FB23BEA31EB5}">
      <dgm:prSet/>
      <dgm:spPr/>
      <dgm:t>
        <a:bodyPr/>
        <a:lstStyle/>
        <a:p>
          <a:endParaRPr lang="ru-RU" sz="1200"/>
        </a:p>
      </dgm:t>
    </dgm:pt>
    <dgm:pt modelId="{F7DD99C4-9BCB-441C-AD21-D989A1B26FF3}" type="sibTrans" cxnId="{AB1A5145-9BAB-4A1F-B8F5-FB23BEA31EB5}">
      <dgm:prSet/>
      <dgm:spPr/>
      <dgm:t>
        <a:bodyPr/>
        <a:lstStyle/>
        <a:p>
          <a:endParaRPr lang="ru-RU" sz="1200"/>
        </a:p>
      </dgm:t>
    </dgm:pt>
    <dgm:pt modelId="{5A0BB23A-4E5A-4149-9B2A-8B67E13286DC}">
      <dgm:prSet phldrT="[Текст]" custT="1"/>
      <dgm:spPr>
        <a:solidFill>
          <a:schemeClr val="bg1"/>
        </a:solidFill>
      </dgm:spPr>
      <dgm:t>
        <a:bodyPr/>
        <a:lstStyle/>
        <a:p>
          <a:r>
            <a:rPr lang="ru-RU" sz="1200">
              <a:latin typeface="Times New Roman" pitchFamily="18" charset="0"/>
              <a:cs typeface="Times New Roman" pitchFamily="18" charset="0"/>
            </a:rPr>
            <a:t>гомогенные беловато-серые вагинальные выделения густой консистенции, равномерно распределяющиеся по слизистой оболочке вульвы и влагалища; </a:t>
          </a:r>
        </a:p>
      </dgm:t>
    </dgm:pt>
    <dgm:pt modelId="{9E5D0D2F-FBC3-4D11-B78F-D18D798D389D}" type="parTrans" cxnId="{7EAB1324-A468-4CF1-86FF-C499C39A05FD}">
      <dgm:prSet/>
      <dgm:spPr/>
      <dgm:t>
        <a:bodyPr/>
        <a:lstStyle/>
        <a:p>
          <a:endParaRPr lang="ru-RU" sz="1200"/>
        </a:p>
      </dgm:t>
    </dgm:pt>
    <dgm:pt modelId="{CA74136B-E6F7-404C-942B-FCB9F1E9AFE8}" type="sibTrans" cxnId="{7EAB1324-A468-4CF1-86FF-C499C39A05FD}">
      <dgm:prSet/>
      <dgm:spPr/>
      <dgm:t>
        <a:bodyPr/>
        <a:lstStyle/>
        <a:p>
          <a:endParaRPr lang="ru-RU" sz="1200"/>
        </a:p>
      </dgm:t>
    </dgm:pt>
    <dgm:pt modelId="{D9027D8A-3BE0-433B-B3A6-8B1F41FDF24D}">
      <dgm:prSet phldrT="[Текст]" custT="1"/>
      <dgm:spPr>
        <a:solidFill>
          <a:schemeClr val="accent6">
            <a:lumMod val="60000"/>
            <a:lumOff val="40000"/>
          </a:schemeClr>
        </a:solidFill>
      </dgm:spPr>
      <dgm:t>
        <a:bodyPr/>
        <a:lstStyle/>
        <a:p>
          <a:r>
            <a:rPr lang="ru-RU" sz="1400">
              <a:latin typeface="Times New Roman" pitchFamily="18" charset="0"/>
              <a:cs typeface="Times New Roman" pitchFamily="18" charset="0"/>
            </a:rPr>
            <a:t>Диагноз устанавливается на основании наличия не менее чем 3 из 4 критериев (критерии Amsel): </a:t>
          </a:r>
        </a:p>
      </dgm:t>
    </dgm:pt>
    <dgm:pt modelId="{11090D72-A3F4-4491-BEC4-FEED4D310F8A}" type="parTrans" cxnId="{F09B502D-5788-41E4-97C4-FDB58A1A3103}">
      <dgm:prSet/>
      <dgm:spPr/>
      <dgm:t>
        <a:bodyPr/>
        <a:lstStyle/>
        <a:p>
          <a:endParaRPr lang="ru-RU" sz="1200"/>
        </a:p>
      </dgm:t>
    </dgm:pt>
    <dgm:pt modelId="{DC2F54FA-3A25-44EA-93BB-8D01D6B37B9D}" type="sibTrans" cxnId="{F09B502D-5788-41E4-97C4-FDB58A1A3103}">
      <dgm:prSet/>
      <dgm:spPr/>
      <dgm:t>
        <a:bodyPr/>
        <a:lstStyle/>
        <a:p>
          <a:endParaRPr lang="ru-RU" sz="1200"/>
        </a:p>
      </dgm:t>
    </dgm:pt>
    <dgm:pt modelId="{CBD8C049-6BA8-47B3-8274-40D4E617340B}">
      <dgm:prSet custT="1"/>
      <dgm:spPr>
        <a:solidFill>
          <a:schemeClr val="bg1"/>
        </a:solidFill>
      </dgm:spPr>
      <dgm:t>
        <a:bodyPr/>
        <a:lstStyle/>
        <a:p>
          <a:r>
            <a:rPr lang="ru-RU" sz="1200">
              <a:latin typeface="Times New Roman" pitchFamily="18" charset="0"/>
              <a:cs typeface="Times New Roman" pitchFamily="18" charset="0"/>
            </a:rPr>
            <a:t>отсутствие, как правило, воспалительных симптомов со стороны вульвы и влагалища. </a:t>
          </a:r>
        </a:p>
      </dgm:t>
    </dgm:pt>
    <dgm:pt modelId="{DE9E55B1-BE6F-4304-8D9C-9F722AA7D82B}" type="parTrans" cxnId="{13D1B32E-5121-4B4C-89A7-FDCCCFC89B03}">
      <dgm:prSet/>
      <dgm:spPr/>
      <dgm:t>
        <a:bodyPr/>
        <a:lstStyle/>
        <a:p>
          <a:endParaRPr lang="ru-RU" sz="1200"/>
        </a:p>
      </dgm:t>
    </dgm:pt>
    <dgm:pt modelId="{2A585F51-8195-4E49-967C-771555301EC5}" type="sibTrans" cxnId="{13D1B32E-5121-4B4C-89A7-FDCCCFC89B03}">
      <dgm:prSet/>
      <dgm:spPr/>
      <dgm:t>
        <a:bodyPr/>
        <a:lstStyle/>
        <a:p>
          <a:endParaRPr lang="ru-RU" sz="1200"/>
        </a:p>
      </dgm:t>
    </dgm:pt>
    <dgm:pt modelId="{4C89C845-5E1C-41EB-BB69-DE1160B2F014}">
      <dgm:prSet custT="1"/>
      <dgm:spPr>
        <a:solidFill>
          <a:schemeClr val="bg1"/>
        </a:solidFill>
      </dgm:spPr>
      <dgm:t>
        <a:bodyPr/>
        <a:lstStyle/>
        <a:p>
          <a:r>
            <a:rPr lang="ru-RU" sz="1200">
              <a:latin typeface="Times New Roman" pitchFamily="18" charset="0"/>
              <a:cs typeface="Times New Roman" pitchFamily="18" charset="0"/>
            </a:rPr>
            <a:t>выделения из влагалища — густые, гомогенные, беловато-серые, с неприятным запахом; </a:t>
          </a:r>
        </a:p>
      </dgm:t>
    </dgm:pt>
    <dgm:pt modelId="{80B7A5C9-2520-43A6-8258-32B4F3AB1588}" type="parTrans" cxnId="{E7A486B6-120C-4F81-98FF-609823E34FB2}">
      <dgm:prSet/>
      <dgm:spPr/>
      <dgm:t>
        <a:bodyPr/>
        <a:lstStyle/>
        <a:p>
          <a:endParaRPr lang="ru-RU" sz="1200"/>
        </a:p>
      </dgm:t>
    </dgm:pt>
    <dgm:pt modelId="{009F433F-D65A-428D-947B-113B4545570A}" type="sibTrans" cxnId="{E7A486B6-120C-4F81-98FF-609823E34FB2}">
      <dgm:prSet/>
      <dgm:spPr/>
      <dgm:t>
        <a:bodyPr/>
        <a:lstStyle/>
        <a:p>
          <a:endParaRPr lang="ru-RU" sz="1200"/>
        </a:p>
      </dgm:t>
    </dgm:pt>
    <dgm:pt modelId="{E6106B42-6A73-43A8-95F2-E7B0A5725AB8}">
      <dgm:prSet custT="1"/>
      <dgm:spPr>
        <a:solidFill>
          <a:schemeClr val="bg1"/>
        </a:solidFill>
      </dgm:spPr>
      <dgm:t>
        <a:bodyPr/>
        <a:lstStyle/>
        <a:p>
          <a:r>
            <a:rPr lang="ru-RU" sz="1200">
              <a:latin typeface="Times New Roman" pitchFamily="18" charset="0"/>
              <a:cs typeface="Times New Roman" pitchFamily="18" charset="0"/>
            </a:rPr>
            <a:t>значение рН вагинальногоотделяемого &gt; 4,5; </a:t>
          </a:r>
        </a:p>
      </dgm:t>
    </dgm:pt>
    <dgm:pt modelId="{F558F912-C5D7-4AEE-834D-108CD10EBEEB}" type="parTrans" cxnId="{042FA4EF-64E7-47CD-81F7-1E2333927EC9}">
      <dgm:prSet/>
      <dgm:spPr/>
      <dgm:t>
        <a:bodyPr/>
        <a:lstStyle/>
        <a:p>
          <a:endParaRPr lang="ru-RU" sz="1200"/>
        </a:p>
      </dgm:t>
    </dgm:pt>
    <dgm:pt modelId="{1BF169D3-045A-4291-B306-D5A95D5F661C}" type="sibTrans" cxnId="{042FA4EF-64E7-47CD-81F7-1E2333927EC9}">
      <dgm:prSet/>
      <dgm:spPr/>
      <dgm:t>
        <a:bodyPr/>
        <a:lstStyle/>
        <a:p>
          <a:endParaRPr lang="ru-RU" sz="1200"/>
        </a:p>
      </dgm:t>
    </dgm:pt>
    <dgm:pt modelId="{2687DFA3-504A-478A-B3FB-CED1F0FBA9B2}">
      <dgm:prSet custT="1"/>
      <dgm:spPr>
        <a:solidFill>
          <a:schemeClr val="bg1"/>
        </a:solidFill>
      </dgm:spPr>
      <dgm:t>
        <a:bodyPr/>
        <a:lstStyle/>
        <a:p>
          <a:r>
            <a:rPr lang="ru-RU" sz="1200">
              <a:latin typeface="Times New Roman" pitchFamily="18" charset="0"/>
              <a:cs typeface="Times New Roman" pitchFamily="18" charset="0"/>
            </a:rPr>
            <a:t>положительный результат аминотеста (появление «рыбного» запаха при смешивании на предметном стекле вагинального отделяемого с 10% раствором КОН в равных пропорциях); </a:t>
          </a:r>
        </a:p>
      </dgm:t>
    </dgm:pt>
    <dgm:pt modelId="{D6515B29-81BD-44BC-8F64-ACA0D1F075EA}" type="parTrans" cxnId="{55A53ED9-EFC2-4ED4-91E3-E3F1B4A5556B}">
      <dgm:prSet/>
      <dgm:spPr/>
      <dgm:t>
        <a:bodyPr/>
        <a:lstStyle/>
        <a:p>
          <a:endParaRPr lang="ru-RU" sz="1200"/>
        </a:p>
      </dgm:t>
    </dgm:pt>
    <dgm:pt modelId="{84416268-0177-448C-965E-23BC2B41F4F6}" type="sibTrans" cxnId="{55A53ED9-EFC2-4ED4-91E3-E3F1B4A5556B}">
      <dgm:prSet/>
      <dgm:spPr/>
      <dgm:t>
        <a:bodyPr/>
        <a:lstStyle/>
        <a:p>
          <a:endParaRPr lang="ru-RU" sz="1200"/>
        </a:p>
      </dgm:t>
    </dgm:pt>
    <dgm:pt modelId="{A4CFF9D5-048B-4C3B-9945-742610205188}">
      <dgm:prSet custT="1"/>
      <dgm:spPr>
        <a:solidFill>
          <a:schemeClr val="bg1"/>
        </a:solidFill>
      </dgm:spPr>
      <dgm:t>
        <a:bodyPr/>
        <a:lstStyle/>
        <a:p>
          <a:r>
            <a:rPr lang="ru-RU" sz="1200">
              <a:latin typeface="Times New Roman" pitchFamily="18" charset="0"/>
              <a:cs typeface="Times New Roman" pitchFamily="18" charset="0"/>
            </a:rPr>
            <a:t>обнаружение «ключевых» клеток при микроскопическом исследовании вагинального отделяемого. </a:t>
          </a:r>
        </a:p>
      </dgm:t>
    </dgm:pt>
    <dgm:pt modelId="{498580A1-2EA1-47AB-8390-9D2AFEA23BEE}" type="parTrans" cxnId="{3279032A-2803-4A7D-9A6F-3968ECC2C0D2}">
      <dgm:prSet/>
      <dgm:spPr/>
      <dgm:t>
        <a:bodyPr/>
        <a:lstStyle/>
        <a:p>
          <a:endParaRPr lang="ru-RU" sz="1200"/>
        </a:p>
      </dgm:t>
    </dgm:pt>
    <dgm:pt modelId="{6CF19679-07C0-479B-B53D-F16136D35A62}" type="sibTrans" cxnId="{3279032A-2803-4A7D-9A6F-3968ECC2C0D2}">
      <dgm:prSet/>
      <dgm:spPr/>
      <dgm:t>
        <a:bodyPr/>
        <a:lstStyle/>
        <a:p>
          <a:endParaRPr lang="ru-RU" sz="1200"/>
        </a:p>
      </dgm:t>
    </dgm:pt>
    <dgm:pt modelId="{BD79A34F-5152-4593-B03C-0A2D7824786E}" type="pres">
      <dgm:prSet presAssocID="{E02AE33B-6090-4777-8941-47DADBB76B61}" presName="linear" presStyleCnt="0">
        <dgm:presLayoutVars>
          <dgm:animLvl val="lvl"/>
          <dgm:resizeHandles val="exact"/>
        </dgm:presLayoutVars>
      </dgm:prSet>
      <dgm:spPr/>
      <dgm:t>
        <a:bodyPr/>
        <a:lstStyle/>
        <a:p>
          <a:endParaRPr lang="ru-RU"/>
        </a:p>
      </dgm:t>
    </dgm:pt>
    <dgm:pt modelId="{ACAF20BD-1DC6-4435-A4E1-BF5FBD188692}" type="pres">
      <dgm:prSet presAssocID="{6A001EE2-C06B-4D5B-87B5-359D130BF298}" presName="parentText" presStyleLbl="node1" presStyleIdx="0" presStyleCnt="3">
        <dgm:presLayoutVars>
          <dgm:chMax val="0"/>
          <dgm:bulletEnabled val="1"/>
        </dgm:presLayoutVars>
      </dgm:prSet>
      <dgm:spPr/>
      <dgm:t>
        <a:bodyPr/>
        <a:lstStyle/>
        <a:p>
          <a:endParaRPr lang="ru-RU"/>
        </a:p>
      </dgm:t>
    </dgm:pt>
    <dgm:pt modelId="{22EE8423-0E45-4EF0-8C2C-750B9964DA97}" type="pres">
      <dgm:prSet presAssocID="{6A001EE2-C06B-4D5B-87B5-359D130BF298}" presName="childText" presStyleLbl="revTx" presStyleIdx="0" presStyleCnt="3">
        <dgm:presLayoutVars>
          <dgm:bulletEnabled val="1"/>
        </dgm:presLayoutVars>
      </dgm:prSet>
      <dgm:spPr/>
      <dgm:t>
        <a:bodyPr/>
        <a:lstStyle/>
        <a:p>
          <a:endParaRPr lang="ru-RU"/>
        </a:p>
      </dgm:t>
    </dgm:pt>
    <dgm:pt modelId="{09BA606B-0A31-467D-BDCD-2250316C3CE5}" type="pres">
      <dgm:prSet presAssocID="{0E08991C-E40E-493C-A6DC-66D54A7C0391}" presName="parentText" presStyleLbl="node1" presStyleIdx="1" presStyleCnt="3">
        <dgm:presLayoutVars>
          <dgm:chMax val="0"/>
          <dgm:bulletEnabled val="1"/>
        </dgm:presLayoutVars>
      </dgm:prSet>
      <dgm:spPr/>
      <dgm:t>
        <a:bodyPr/>
        <a:lstStyle/>
        <a:p>
          <a:endParaRPr lang="ru-RU"/>
        </a:p>
      </dgm:t>
    </dgm:pt>
    <dgm:pt modelId="{981AD31F-E970-4D81-8177-B011001B1843}" type="pres">
      <dgm:prSet presAssocID="{0E08991C-E40E-493C-A6DC-66D54A7C0391}" presName="childText" presStyleLbl="revTx" presStyleIdx="1" presStyleCnt="3">
        <dgm:presLayoutVars>
          <dgm:bulletEnabled val="1"/>
        </dgm:presLayoutVars>
      </dgm:prSet>
      <dgm:spPr/>
      <dgm:t>
        <a:bodyPr/>
        <a:lstStyle/>
        <a:p>
          <a:endParaRPr lang="ru-RU"/>
        </a:p>
      </dgm:t>
    </dgm:pt>
    <dgm:pt modelId="{7E8279AF-1748-4DD5-8083-877998D717CF}" type="pres">
      <dgm:prSet presAssocID="{D9027D8A-3BE0-433B-B3A6-8B1F41FDF24D}" presName="parentText" presStyleLbl="node1" presStyleIdx="2" presStyleCnt="3">
        <dgm:presLayoutVars>
          <dgm:chMax val="0"/>
          <dgm:bulletEnabled val="1"/>
        </dgm:presLayoutVars>
      </dgm:prSet>
      <dgm:spPr/>
      <dgm:t>
        <a:bodyPr/>
        <a:lstStyle/>
        <a:p>
          <a:endParaRPr lang="ru-RU"/>
        </a:p>
      </dgm:t>
    </dgm:pt>
    <dgm:pt modelId="{EEB8DBF8-C7AA-4050-9B67-38DFCC046465}" type="pres">
      <dgm:prSet presAssocID="{D9027D8A-3BE0-433B-B3A6-8B1F41FDF24D}" presName="childText" presStyleLbl="revTx" presStyleIdx="2" presStyleCnt="3">
        <dgm:presLayoutVars>
          <dgm:bulletEnabled val="1"/>
        </dgm:presLayoutVars>
      </dgm:prSet>
      <dgm:spPr/>
      <dgm:t>
        <a:bodyPr/>
        <a:lstStyle/>
        <a:p>
          <a:endParaRPr lang="ru-RU"/>
        </a:p>
      </dgm:t>
    </dgm:pt>
  </dgm:ptLst>
  <dgm:cxnLst>
    <dgm:cxn modelId="{8263C862-4796-42A8-9EC9-5557D1029414}" srcId="{6A001EE2-C06B-4D5B-87B5-359D130BF298}" destId="{1C418319-629A-4BEA-A963-3B4512CCEB25}" srcOrd="1" destOrd="0" parTransId="{8FD326EE-A407-43F8-B25C-7E6B1D52FAF6}" sibTransId="{4B3CEEC8-E1A9-4A09-8FD8-3E6C8BA40394}"/>
    <dgm:cxn modelId="{560B547C-3355-4124-A235-0C4496F79081}" type="presOf" srcId="{5A0BB23A-4E5A-4149-9B2A-8B67E13286DC}" destId="{981AD31F-E970-4D81-8177-B011001B1843}" srcOrd="0" destOrd="0" presId="urn:microsoft.com/office/officeart/2005/8/layout/vList2"/>
    <dgm:cxn modelId="{7EB24C96-C313-43FD-B016-06360709791C}" type="presOf" srcId="{26CB9ED9-65B8-49BF-9AA4-6783E0498F0B}" destId="{22EE8423-0E45-4EF0-8C2C-750B9964DA97}" srcOrd="0" destOrd="2" presId="urn:microsoft.com/office/officeart/2005/8/layout/vList2"/>
    <dgm:cxn modelId="{F09B502D-5788-41E4-97C4-FDB58A1A3103}" srcId="{E02AE33B-6090-4777-8941-47DADBB76B61}" destId="{D9027D8A-3BE0-433B-B3A6-8B1F41FDF24D}" srcOrd="2" destOrd="0" parTransId="{11090D72-A3F4-4491-BEC4-FEED4D310F8A}" sibTransId="{DC2F54FA-3A25-44EA-93BB-8D01D6B37B9D}"/>
    <dgm:cxn modelId="{D651278A-702E-4716-8BB5-A6B588D4C371}" type="presOf" srcId="{0E08991C-E40E-493C-A6DC-66D54A7C0391}" destId="{09BA606B-0A31-467D-BDCD-2250316C3CE5}" srcOrd="0" destOrd="0" presId="urn:microsoft.com/office/officeart/2005/8/layout/vList2"/>
    <dgm:cxn modelId="{7B5A765C-46BC-4567-AA9D-3D9CB3BFD5D9}" type="presOf" srcId="{6A001EE2-C06B-4D5B-87B5-359D130BF298}" destId="{ACAF20BD-1DC6-4435-A4E1-BF5FBD188692}" srcOrd="0" destOrd="0" presId="urn:microsoft.com/office/officeart/2005/8/layout/vList2"/>
    <dgm:cxn modelId="{FCE6CE35-48D9-4543-AFA3-F1DDD440875D}" type="presOf" srcId="{2687DFA3-504A-478A-B3FB-CED1F0FBA9B2}" destId="{EEB8DBF8-C7AA-4050-9B67-38DFCC046465}" srcOrd="0" destOrd="2" presId="urn:microsoft.com/office/officeart/2005/8/layout/vList2"/>
    <dgm:cxn modelId="{E7A486B6-120C-4F81-98FF-609823E34FB2}" srcId="{D9027D8A-3BE0-433B-B3A6-8B1F41FDF24D}" destId="{4C89C845-5E1C-41EB-BB69-DE1160B2F014}" srcOrd="0" destOrd="0" parTransId="{80B7A5C9-2520-43A6-8258-32B4F3AB1588}" sibTransId="{009F433F-D65A-428D-947B-113B4545570A}"/>
    <dgm:cxn modelId="{ACEEC9C6-8800-4504-BFA2-98DA2E0D5D68}" type="presOf" srcId="{4C89C845-5E1C-41EB-BB69-DE1160B2F014}" destId="{EEB8DBF8-C7AA-4050-9B67-38DFCC046465}" srcOrd="0" destOrd="0" presId="urn:microsoft.com/office/officeart/2005/8/layout/vList2"/>
    <dgm:cxn modelId="{7EAB1324-A468-4CF1-86FF-C499C39A05FD}" srcId="{0E08991C-E40E-493C-A6DC-66D54A7C0391}" destId="{5A0BB23A-4E5A-4149-9B2A-8B67E13286DC}" srcOrd="0" destOrd="0" parTransId="{9E5D0D2F-FBC3-4D11-B78F-D18D798D389D}" sibTransId="{CA74136B-E6F7-404C-942B-FCB9F1E9AFE8}"/>
    <dgm:cxn modelId="{9DA327E3-87C0-4A34-A269-B8408D34EF81}" srcId="{6A001EE2-C06B-4D5B-87B5-359D130BF298}" destId="{26CB9ED9-65B8-49BF-9AA4-6783E0498F0B}" srcOrd="2" destOrd="0" parTransId="{19B69AF9-E990-4E82-BED9-01FF56BD6290}" sibTransId="{2F6774E3-7572-491D-88AA-C0EBC9CF0BBB}"/>
    <dgm:cxn modelId="{AB1A5145-9BAB-4A1F-B8F5-FB23BEA31EB5}" srcId="{D9027D8A-3BE0-433B-B3A6-8B1F41FDF24D}" destId="{2A005EAA-A4DC-4483-A82E-7B5268C8DFB8}" srcOrd="4" destOrd="0" parTransId="{F4AA86D0-F096-43E7-914F-68EB7719CB3E}" sibTransId="{F7DD99C4-9BCB-441C-AD21-D989A1B26FF3}"/>
    <dgm:cxn modelId="{7E050F05-B1EF-462E-A421-B405C9A0ADCF}" type="presOf" srcId="{2982446C-0620-498B-9009-5D35A5DAAB1E}" destId="{22EE8423-0E45-4EF0-8C2C-750B9964DA97}" srcOrd="0" destOrd="0" presId="urn:microsoft.com/office/officeart/2005/8/layout/vList2"/>
    <dgm:cxn modelId="{A3414E68-2919-41CD-BA47-96D3C41C0E60}" srcId="{E02AE33B-6090-4777-8941-47DADBB76B61}" destId="{6A001EE2-C06B-4D5B-87B5-359D130BF298}" srcOrd="0" destOrd="0" parTransId="{31F45DF9-30BF-4CF7-A562-6B2BCF8C7C6F}" sibTransId="{98390E46-4AD1-402C-885F-E23C227E7013}"/>
    <dgm:cxn modelId="{042FA4EF-64E7-47CD-81F7-1E2333927EC9}" srcId="{D9027D8A-3BE0-433B-B3A6-8B1F41FDF24D}" destId="{E6106B42-6A73-43A8-95F2-E7B0A5725AB8}" srcOrd="1" destOrd="0" parTransId="{F558F912-C5D7-4AEE-834D-108CD10EBEEB}" sibTransId="{1BF169D3-045A-4291-B306-D5A95D5F661C}"/>
    <dgm:cxn modelId="{9E5F6BDC-306F-42F7-B585-D1DA7B2A8026}" srcId="{6A001EE2-C06B-4D5B-87B5-359D130BF298}" destId="{227CE5ED-4B57-4F00-8C8F-B4BC9CE174EE}" srcOrd="3" destOrd="0" parTransId="{855C3D4D-4AA1-42B8-995E-143B34C05F6D}" sibTransId="{3D4C65E5-78D6-4F91-89BC-7ADBAD517AA8}"/>
    <dgm:cxn modelId="{F875D016-EF48-4D4E-8CB6-51568D1770EC}" srcId="{6A001EE2-C06B-4D5B-87B5-359D130BF298}" destId="{2982446C-0620-498B-9009-5D35A5DAAB1E}" srcOrd="0" destOrd="0" parTransId="{0C184B54-979A-4B0F-B99B-36BD702E6A75}" sibTransId="{34D9FF75-98EC-4CBA-A458-F6CF36DD3B8B}"/>
    <dgm:cxn modelId="{92BF50A0-3CCC-4337-8A48-DB897511D359}" type="presOf" srcId="{1C418319-629A-4BEA-A963-3B4512CCEB25}" destId="{22EE8423-0E45-4EF0-8C2C-750B9964DA97}" srcOrd="0" destOrd="1" presId="urn:microsoft.com/office/officeart/2005/8/layout/vList2"/>
    <dgm:cxn modelId="{6FB46C6D-99EE-47EF-A660-60A8BC28B428}" type="presOf" srcId="{CBD8C049-6BA8-47B3-8274-40D4E617340B}" destId="{981AD31F-E970-4D81-8177-B011001B1843}" srcOrd="0" destOrd="1" presId="urn:microsoft.com/office/officeart/2005/8/layout/vList2"/>
    <dgm:cxn modelId="{13D1B32E-5121-4B4C-89A7-FDCCCFC89B03}" srcId="{0E08991C-E40E-493C-A6DC-66D54A7C0391}" destId="{CBD8C049-6BA8-47B3-8274-40D4E617340B}" srcOrd="1" destOrd="0" parTransId="{DE9E55B1-BE6F-4304-8D9C-9F722AA7D82B}" sibTransId="{2A585F51-8195-4E49-967C-771555301EC5}"/>
    <dgm:cxn modelId="{7108EBFC-31DF-4A37-848D-3A72779EF416}" type="presOf" srcId="{A4CFF9D5-048B-4C3B-9945-742610205188}" destId="{EEB8DBF8-C7AA-4050-9B67-38DFCC046465}" srcOrd="0" destOrd="3" presId="urn:microsoft.com/office/officeart/2005/8/layout/vList2"/>
    <dgm:cxn modelId="{B18A6641-F916-4EDF-AF3D-1B4AD6286928}" srcId="{6A001EE2-C06B-4D5B-87B5-359D130BF298}" destId="{62820CE0-34CE-48BD-9B36-238D41858821}" srcOrd="4" destOrd="0" parTransId="{F531E2DB-14AE-4ACE-9832-D5E2E38CC705}" sibTransId="{D773A658-D1E1-412C-AB11-92687F91B2A6}"/>
    <dgm:cxn modelId="{CFB0827B-2BF3-4190-BA9C-A18C76B1B005}" type="presOf" srcId="{E02AE33B-6090-4777-8941-47DADBB76B61}" destId="{BD79A34F-5152-4593-B03C-0A2D7824786E}" srcOrd="0" destOrd="0" presId="urn:microsoft.com/office/officeart/2005/8/layout/vList2"/>
    <dgm:cxn modelId="{5C1B329B-E38F-4A0B-83CB-24106E14713E}" type="presOf" srcId="{D9027D8A-3BE0-433B-B3A6-8B1F41FDF24D}" destId="{7E8279AF-1748-4DD5-8083-877998D717CF}" srcOrd="0" destOrd="0" presId="urn:microsoft.com/office/officeart/2005/8/layout/vList2"/>
    <dgm:cxn modelId="{55A53ED9-EFC2-4ED4-91E3-E3F1B4A5556B}" srcId="{D9027D8A-3BE0-433B-B3A6-8B1F41FDF24D}" destId="{2687DFA3-504A-478A-B3FB-CED1F0FBA9B2}" srcOrd="2" destOrd="0" parTransId="{D6515B29-81BD-44BC-8F64-ACA0D1F075EA}" sibTransId="{84416268-0177-448C-965E-23BC2B41F4F6}"/>
    <dgm:cxn modelId="{8206B31D-9598-4466-8124-96F0B7A09701}" type="presOf" srcId="{2A005EAA-A4DC-4483-A82E-7B5268C8DFB8}" destId="{EEB8DBF8-C7AA-4050-9B67-38DFCC046465}" srcOrd="0" destOrd="4" presId="urn:microsoft.com/office/officeart/2005/8/layout/vList2"/>
    <dgm:cxn modelId="{7677A9EC-CABC-41DA-96A8-E8EE2F513FD9}" srcId="{E02AE33B-6090-4777-8941-47DADBB76B61}" destId="{0E08991C-E40E-493C-A6DC-66D54A7C0391}" srcOrd="1" destOrd="0" parTransId="{87184C76-7E2B-4201-8022-E2AA482E8D62}" sibTransId="{ED522070-AD99-4948-AB4F-503DF0464672}"/>
    <dgm:cxn modelId="{3279032A-2803-4A7D-9A6F-3968ECC2C0D2}" srcId="{D9027D8A-3BE0-433B-B3A6-8B1F41FDF24D}" destId="{A4CFF9D5-048B-4C3B-9945-742610205188}" srcOrd="3" destOrd="0" parTransId="{498580A1-2EA1-47AB-8390-9D2AFEA23BEE}" sibTransId="{6CF19679-07C0-479B-B53D-F16136D35A62}"/>
    <dgm:cxn modelId="{67696629-AD08-432C-8BB5-0EEB270D1D11}" type="presOf" srcId="{E6106B42-6A73-43A8-95F2-E7B0A5725AB8}" destId="{EEB8DBF8-C7AA-4050-9B67-38DFCC046465}" srcOrd="0" destOrd="1" presId="urn:microsoft.com/office/officeart/2005/8/layout/vList2"/>
    <dgm:cxn modelId="{6F6475F5-7427-4CB7-9A4E-00F6F6F5C6E6}" type="presOf" srcId="{227CE5ED-4B57-4F00-8C8F-B4BC9CE174EE}" destId="{22EE8423-0E45-4EF0-8C2C-750B9964DA97}" srcOrd="0" destOrd="3" presId="urn:microsoft.com/office/officeart/2005/8/layout/vList2"/>
    <dgm:cxn modelId="{766E9A4F-DDA6-4C89-86B4-652010919DD6}" type="presOf" srcId="{62820CE0-34CE-48BD-9B36-238D41858821}" destId="{22EE8423-0E45-4EF0-8C2C-750B9964DA97}" srcOrd="0" destOrd="4" presId="urn:microsoft.com/office/officeart/2005/8/layout/vList2"/>
    <dgm:cxn modelId="{7AB3E9F3-7703-4D60-8D81-8530CA5EE73B}" type="presParOf" srcId="{BD79A34F-5152-4593-B03C-0A2D7824786E}" destId="{ACAF20BD-1DC6-4435-A4E1-BF5FBD188692}" srcOrd="0" destOrd="0" presId="urn:microsoft.com/office/officeart/2005/8/layout/vList2"/>
    <dgm:cxn modelId="{BB4085D1-168B-443B-88E9-4F8D4A3295E7}" type="presParOf" srcId="{BD79A34F-5152-4593-B03C-0A2D7824786E}" destId="{22EE8423-0E45-4EF0-8C2C-750B9964DA97}" srcOrd="1" destOrd="0" presId="urn:microsoft.com/office/officeart/2005/8/layout/vList2"/>
    <dgm:cxn modelId="{9ECFAB2D-EFDF-40CC-BD1B-C3FF1F298DD7}" type="presParOf" srcId="{BD79A34F-5152-4593-B03C-0A2D7824786E}" destId="{09BA606B-0A31-467D-BDCD-2250316C3CE5}" srcOrd="2" destOrd="0" presId="urn:microsoft.com/office/officeart/2005/8/layout/vList2"/>
    <dgm:cxn modelId="{16D043A9-5570-4666-A5EC-2FBD58657745}" type="presParOf" srcId="{BD79A34F-5152-4593-B03C-0A2D7824786E}" destId="{981AD31F-E970-4D81-8177-B011001B1843}" srcOrd="3" destOrd="0" presId="urn:microsoft.com/office/officeart/2005/8/layout/vList2"/>
    <dgm:cxn modelId="{0CE5C44B-F57D-43E0-A653-955EBF868F99}" type="presParOf" srcId="{BD79A34F-5152-4593-B03C-0A2D7824786E}" destId="{7E8279AF-1748-4DD5-8083-877998D717CF}" srcOrd="4" destOrd="0" presId="urn:microsoft.com/office/officeart/2005/8/layout/vList2"/>
    <dgm:cxn modelId="{EFDC43FC-38DB-4742-BEBD-D7AE80D91234}" type="presParOf" srcId="{BD79A34F-5152-4593-B03C-0A2D7824786E}" destId="{EEB8DBF8-C7AA-4050-9B67-38DFCC046465}" srcOrd="5" destOrd="0" presId="urn:microsoft.com/office/officeart/2005/8/layout/vList2"/>
  </dgm:cxnLst>
  <dgm:bg/>
  <dgm:whole/>
  <dgm:extLst>
    <a:ext uri="http://schemas.microsoft.com/office/drawing/2008/diagram">
      <dsp:dataModelExt xmlns:dsp="http://schemas.microsoft.com/office/drawing/2008/diagram" relId="rId320" minVer="http://schemas.openxmlformats.org/drawingml/2006/diagram"/>
    </a:ext>
  </dgm:extLst>
</dgm:dataModel>
</file>

<file path=word/diagrams/data63.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a:latin typeface="Times New Roman" pitchFamily="18" charset="0"/>
              <a:cs typeface="Times New Roman" pitchFamily="18" charset="0"/>
            </a:rPr>
            <a:t>Субъективные симптомы:</a:t>
          </a:r>
          <a:endParaRPr lang="ru-RU" sz="1100" b="1">
            <a:latin typeface="Times New Roman" pitchFamily="18" charset="0"/>
            <a:cs typeface="Times New Roman" pitchFamily="18" charset="0"/>
          </a:endParaRPr>
        </a:p>
      </dgm:t>
    </dgm:pt>
    <dgm:pt modelId="{DFCCF4FB-F7A0-4656-8BD2-8D8FCF8CF8F6}" type="parTrans" cxnId="{7E70399A-D879-4926-9586-DE253C8E1CD6}">
      <dgm:prSet/>
      <dgm:spPr/>
      <dgm:t>
        <a:bodyPr/>
        <a:lstStyle/>
        <a:p>
          <a:endParaRPr lang="ru-RU"/>
        </a:p>
      </dgm:t>
    </dgm:pt>
    <dgm:pt modelId="{0489EAA3-5369-448C-892B-EBC092DA69B2}" type="sibTrans" cxnId="{7E70399A-D879-4926-9586-DE253C8E1CD6}">
      <dgm:prSet/>
      <dgm:spPr/>
      <dgm:t>
        <a:bodyPr/>
        <a:lstStyle/>
        <a:p>
          <a:endParaRPr lang="ru-RU"/>
        </a:p>
      </dgm:t>
    </dgm:pt>
    <dgm:pt modelId="{52E28DF8-9EAD-497A-9905-C95A950328E5}">
      <dgm:prSet custT="1"/>
      <dgm:spPr/>
      <dgm:t>
        <a:bodyPr/>
        <a:lstStyle/>
        <a:p>
          <a:r>
            <a:rPr lang="ru-RU" sz="1300">
              <a:latin typeface="Times New Roman" pitchFamily="18" charset="0"/>
              <a:cs typeface="Times New Roman" pitchFamily="18" charset="0"/>
            </a:rPr>
            <a:t>наличие одиночных или множественных образований в виде папул, папиллом, пятен на кожных покровах и слизистых оболочках наружных половых органов; </a:t>
          </a:r>
        </a:p>
      </dgm:t>
    </dgm:pt>
    <dgm:pt modelId="{D3E403D5-A01C-400A-90F0-6D7BD0689D9A}" type="parTrans" cxnId="{9F95CA06-6610-41A4-983D-C1CEC0259FEC}">
      <dgm:prSet/>
      <dgm:spPr/>
      <dgm:t>
        <a:bodyPr/>
        <a:lstStyle/>
        <a:p>
          <a:endParaRPr lang="ru-RU"/>
        </a:p>
      </dgm:t>
    </dgm:pt>
    <dgm:pt modelId="{4366D3B6-435B-47D8-9659-43F005B6F558}" type="sibTrans" cxnId="{9F95CA06-6610-41A4-983D-C1CEC0259FEC}">
      <dgm:prSet/>
      <dgm:spPr/>
      <dgm:t>
        <a:bodyPr/>
        <a:lstStyle/>
        <a:p>
          <a:endParaRPr lang="ru-RU"/>
        </a:p>
      </dgm:t>
    </dgm:pt>
    <dgm:pt modelId="{B28C15AA-1342-40A5-9CE1-4B3DB44E3A84}">
      <dgm:prSet custT="1"/>
      <dgm:spPr/>
      <dgm:t>
        <a:bodyPr/>
        <a:lstStyle/>
        <a:p>
          <a:r>
            <a:rPr lang="ru-RU" sz="1300">
              <a:latin typeface="Times New Roman" pitchFamily="18" charset="0"/>
              <a:cs typeface="Times New Roman" pitchFamily="18" charset="0"/>
            </a:rPr>
            <a:t>зуд и парестезии в области поражения;</a:t>
          </a:r>
        </a:p>
      </dgm:t>
    </dgm:pt>
    <dgm:pt modelId="{AC89D59A-D731-4315-B9E1-58E119355AEC}" type="parTrans" cxnId="{02F85566-5DC2-420D-AB16-D6B241E1830E}">
      <dgm:prSet/>
      <dgm:spPr/>
      <dgm:t>
        <a:bodyPr/>
        <a:lstStyle/>
        <a:p>
          <a:endParaRPr lang="ru-RU"/>
        </a:p>
      </dgm:t>
    </dgm:pt>
    <dgm:pt modelId="{79BDA70F-EE20-453A-A243-DF9A9DC63865}" type="sibTrans" cxnId="{02F85566-5DC2-420D-AB16-D6B241E1830E}">
      <dgm:prSet/>
      <dgm:spPr/>
      <dgm:t>
        <a:bodyPr/>
        <a:lstStyle/>
        <a:p>
          <a:endParaRPr lang="ru-RU"/>
        </a:p>
      </dgm:t>
    </dgm:pt>
    <dgm:pt modelId="{F48656FA-EDD3-4E2A-AD67-B11D1D272E4C}">
      <dgm:prSet custT="1"/>
      <dgm:spPr/>
      <dgm:t>
        <a:bodyPr/>
        <a:lstStyle/>
        <a:p>
          <a:r>
            <a:rPr lang="ru-RU" sz="1300">
              <a:latin typeface="Times New Roman" pitchFamily="18" charset="0"/>
              <a:cs typeface="Times New Roman" pitchFamily="18" charset="0"/>
            </a:rPr>
            <a:t>болезненность во время половых контактов (диспареуния); </a:t>
          </a:r>
        </a:p>
      </dgm:t>
    </dgm:pt>
    <dgm:pt modelId="{4C90518E-8270-4201-BC29-A9F8C602DB1E}" type="parTrans" cxnId="{C7B22B3D-3B9B-4569-96A9-B6D5BC51BC28}">
      <dgm:prSet/>
      <dgm:spPr/>
      <dgm:t>
        <a:bodyPr/>
        <a:lstStyle/>
        <a:p>
          <a:endParaRPr lang="ru-RU"/>
        </a:p>
      </dgm:t>
    </dgm:pt>
    <dgm:pt modelId="{ED955077-56AC-4718-B8C3-752F972BCEE7}" type="sibTrans" cxnId="{C7B22B3D-3B9B-4569-96A9-B6D5BC51BC28}">
      <dgm:prSet/>
      <dgm:spPr/>
      <dgm:t>
        <a:bodyPr/>
        <a:lstStyle/>
        <a:p>
          <a:endParaRPr lang="ru-RU"/>
        </a:p>
      </dgm:t>
    </dgm:pt>
    <dgm:pt modelId="{4F9C7F07-3AE0-410B-9FE2-DADDB38925F9}">
      <dgm:prSet custT="1"/>
      <dgm:spPr/>
      <dgm:t>
        <a:bodyPr/>
        <a:lstStyle/>
        <a:p>
          <a:r>
            <a:rPr lang="ru-RU" sz="1300">
              <a:latin typeface="Times New Roman" pitchFamily="18" charset="0"/>
              <a:cs typeface="Times New Roman" pitchFamily="18" charset="0"/>
            </a:rPr>
            <a:t>при локализации высыпаний в области уретры — зуд, жжение, болезненность при мочеиспускании (дизурия); при обширных поражениях в области уретры — затрудненное мочеиспускание;</a:t>
          </a:r>
        </a:p>
      </dgm:t>
    </dgm:pt>
    <dgm:pt modelId="{B1FC6156-88BE-4036-8229-9D9167E813D0}" type="parTrans" cxnId="{AA273B8F-F20E-4663-B162-91943A9C6900}">
      <dgm:prSet/>
      <dgm:spPr/>
      <dgm:t>
        <a:bodyPr/>
        <a:lstStyle/>
        <a:p>
          <a:endParaRPr lang="ru-RU"/>
        </a:p>
      </dgm:t>
    </dgm:pt>
    <dgm:pt modelId="{07A45CEF-755D-416E-BC82-8FD8880749F1}" type="sibTrans" cxnId="{AA273B8F-F20E-4663-B162-91943A9C6900}">
      <dgm:prSet/>
      <dgm:spPr/>
      <dgm:t>
        <a:bodyPr/>
        <a:lstStyle/>
        <a:p>
          <a:endParaRPr lang="ru-RU"/>
        </a:p>
      </dgm:t>
    </dgm:pt>
    <dgm:pt modelId="{BAD303A2-FA2B-4349-8144-E20A488E6A18}">
      <dgm:prSet custT="1"/>
      <dgm:spPr/>
      <dgm:t>
        <a:bodyPr/>
        <a:lstStyle/>
        <a:p>
          <a:r>
            <a:rPr lang="ru-RU" sz="1300">
              <a:latin typeface="Times New Roman" pitchFamily="18" charset="0"/>
              <a:cs typeface="Times New Roman" pitchFamily="18" charset="0"/>
            </a:rPr>
            <a:t>болезненные трещины и кровоточивость кожных покровов и слизистых оболочек в местах поражения.</a:t>
          </a:r>
          <a:r>
            <a:rPr lang="ru-RU" sz="900">
              <a:latin typeface="Times New Roman" pitchFamily="18" charset="0"/>
              <a:cs typeface="Times New Roman" pitchFamily="18" charset="0"/>
            </a:rPr>
            <a:t/>
          </a:r>
          <a:br>
            <a:rPr lang="ru-RU" sz="900">
              <a:latin typeface="Times New Roman" pitchFamily="18" charset="0"/>
              <a:cs typeface="Times New Roman" pitchFamily="18" charset="0"/>
            </a:rPr>
          </a:br>
          <a:endParaRPr lang="ru-RU" sz="900">
            <a:latin typeface="Times New Roman" pitchFamily="18" charset="0"/>
            <a:cs typeface="Times New Roman" pitchFamily="18" charset="0"/>
          </a:endParaRPr>
        </a:p>
      </dgm:t>
    </dgm:pt>
    <dgm:pt modelId="{D59B0295-CA1E-434D-9115-907326256158}" type="parTrans" cxnId="{D2EB6051-91AE-4D9A-9041-64A344D92166}">
      <dgm:prSet/>
      <dgm:spPr/>
      <dgm:t>
        <a:bodyPr/>
        <a:lstStyle/>
        <a:p>
          <a:endParaRPr lang="ru-RU"/>
        </a:p>
      </dgm:t>
    </dgm:pt>
    <dgm:pt modelId="{C15D0887-D39F-4C9C-8C74-6D5D3CE32B4F}" type="sibTrans" cxnId="{D2EB6051-91AE-4D9A-9041-64A344D92166}">
      <dgm:prSet/>
      <dgm:spPr/>
      <dgm:t>
        <a:bodyPr/>
        <a:lstStyle/>
        <a:p>
          <a:endParaRPr lang="ru-RU"/>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1" custScaleY="64430" custLinFactNeighborY="-26489">
        <dgm:presLayoutVars>
          <dgm:chMax val="0"/>
          <dgm:bulletEnabled val="1"/>
        </dgm:presLayoutVars>
      </dgm:prSet>
      <dgm:spPr/>
      <dgm:t>
        <a:bodyPr/>
        <a:lstStyle/>
        <a:p>
          <a:endParaRPr lang="ru-RU"/>
        </a:p>
      </dgm:t>
    </dgm:pt>
    <dgm:pt modelId="{2B35E2FE-17EB-4253-AB08-E04429603C6A}" type="pres">
      <dgm:prSet presAssocID="{4DE3FAF4-80D4-4C67-A97E-4FBA329E860D}" presName="childText" presStyleLbl="revTx" presStyleIdx="0" presStyleCnt="1" custScaleY="130050">
        <dgm:presLayoutVars>
          <dgm:bulletEnabled val="1"/>
        </dgm:presLayoutVars>
      </dgm:prSet>
      <dgm:spPr/>
      <dgm:t>
        <a:bodyPr/>
        <a:lstStyle/>
        <a:p>
          <a:endParaRPr lang="ru-RU"/>
        </a:p>
      </dgm:t>
    </dgm:pt>
  </dgm:ptLst>
  <dgm:cxnLst>
    <dgm:cxn modelId="{02F85566-5DC2-420D-AB16-D6B241E1830E}" srcId="{4DE3FAF4-80D4-4C67-A97E-4FBA329E860D}" destId="{B28C15AA-1342-40A5-9CE1-4B3DB44E3A84}" srcOrd="1" destOrd="0" parTransId="{AC89D59A-D731-4315-B9E1-58E119355AEC}" sibTransId="{79BDA70F-EE20-453A-A243-DF9A9DC63865}"/>
    <dgm:cxn modelId="{458BD0E0-11F1-4394-B34B-90B575832644}" type="presOf" srcId="{F48656FA-EDD3-4E2A-AD67-B11D1D272E4C}" destId="{2B35E2FE-17EB-4253-AB08-E04429603C6A}" srcOrd="0" destOrd="2" presId="urn:microsoft.com/office/officeart/2005/8/layout/vList2"/>
    <dgm:cxn modelId="{C7B22B3D-3B9B-4569-96A9-B6D5BC51BC28}" srcId="{4DE3FAF4-80D4-4C67-A97E-4FBA329E860D}" destId="{F48656FA-EDD3-4E2A-AD67-B11D1D272E4C}" srcOrd="2" destOrd="0" parTransId="{4C90518E-8270-4201-BC29-A9F8C602DB1E}" sibTransId="{ED955077-56AC-4718-B8C3-752F972BCEE7}"/>
    <dgm:cxn modelId="{9F95CA06-6610-41A4-983D-C1CEC0259FEC}" srcId="{4DE3FAF4-80D4-4C67-A97E-4FBA329E860D}" destId="{52E28DF8-9EAD-497A-9905-C95A950328E5}" srcOrd="0" destOrd="0" parTransId="{D3E403D5-A01C-400A-90F0-6D7BD0689D9A}" sibTransId="{4366D3B6-435B-47D8-9659-43F005B6F558}"/>
    <dgm:cxn modelId="{CC9FFC98-7708-4505-8067-D5B507532635}" type="presOf" srcId="{BAD303A2-FA2B-4349-8144-E20A488E6A18}" destId="{2B35E2FE-17EB-4253-AB08-E04429603C6A}" srcOrd="0" destOrd="4" presId="urn:microsoft.com/office/officeart/2005/8/layout/vList2"/>
    <dgm:cxn modelId="{0DE3918F-E67B-4C0B-B4FB-BC8FBBBA2489}" type="presOf" srcId="{B28C15AA-1342-40A5-9CE1-4B3DB44E3A84}" destId="{2B35E2FE-17EB-4253-AB08-E04429603C6A}" srcOrd="0" destOrd="1" presId="urn:microsoft.com/office/officeart/2005/8/layout/vList2"/>
    <dgm:cxn modelId="{AA273B8F-F20E-4663-B162-91943A9C6900}" srcId="{4DE3FAF4-80D4-4C67-A97E-4FBA329E860D}" destId="{4F9C7F07-3AE0-410B-9FE2-DADDB38925F9}" srcOrd="3" destOrd="0" parTransId="{B1FC6156-88BE-4036-8229-9D9167E813D0}" sibTransId="{07A45CEF-755D-416E-BC82-8FD8880749F1}"/>
    <dgm:cxn modelId="{D2EB6051-91AE-4D9A-9041-64A344D92166}" srcId="{4DE3FAF4-80D4-4C67-A97E-4FBA329E860D}" destId="{BAD303A2-FA2B-4349-8144-E20A488E6A18}" srcOrd="4" destOrd="0" parTransId="{D59B0295-CA1E-434D-9115-907326256158}" sibTransId="{C15D0887-D39F-4C9C-8C74-6D5D3CE32B4F}"/>
    <dgm:cxn modelId="{E540A400-85FB-49D3-AE49-E3101ADA4418}" type="presOf" srcId="{4F9C7F07-3AE0-410B-9FE2-DADDB38925F9}" destId="{2B35E2FE-17EB-4253-AB08-E04429603C6A}" srcOrd="0" destOrd="3" presId="urn:microsoft.com/office/officeart/2005/8/layout/vList2"/>
    <dgm:cxn modelId="{16616460-D0AC-432A-9B5B-D36499A368D9}" type="presOf" srcId="{D7C68C1D-E28C-4DF0-8D8D-EBAA23AA2E14}" destId="{87D12AB3-971E-4A02-967A-1094F0A4249A}" srcOrd="0" destOrd="0" presId="urn:microsoft.com/office/officeart/2005/8/layout/vList2"/>
    <dgm:cxn modelId="{B68A7D74-B138-4BA2-A901-FD7C383240FA}" type="presOf" srcId="{52E28DF8-9EAD-497A-9905-C95A950328E5}" destId="{2B35E2FE-17EB-4253-AB08-E04429603C6A}" srcOrd="0" destOrd="0" presId="urn:microsoft.com/office/officeart/2005/8/layout/vList2"/>
    <dgm:cxn modelId="{7E70399A-D879-4926-9586-DE253C8E1CD6}" srcId="{D7C68C1D-E28C-4DF0-8D8D-EBAA23AA2E14}" destId="{4DE3FAF4-80D4-4C67-A97E-4FBA329E860D}" srcOrd="0" destOrd="0" parTransId="{DFCCF4FB-F7A0-4656-8BD2-8D8FCF8CF8F6}" sibTransId="{0489EAA3-5369-448C-892B-EBC092DA69B2}"/>
    <dgm:cxn modelId="{C896021F-B8B1-4429-B072-CC1A30D9C6F8}" type="presOf" srcId="{4DE3FAF4-80D4-4C67-A97E-4FBA329E860D}" destId="{9A8BAAC8-448F-44C1-89E2-53A816B5947A}" srcOrd="0" destOrd="0" presId="urn:microsoft.com/office/officeart/2005/8/layout/vList2"/>
    <dgm:cxn modelId="{48C0580E-7724-4732-B56C-7D2C6BA18468}" type="presParOf" srcId="{87D12AB3-971E-4A02-967A-1094F0A4249A}" destId="{9A8BAAC8-448F-44C1-89E2-53A816B5947A}" srcOrd="0" destOrd="0" presId="urn:microsoft.com/office/officeart/2005/8/layout/vList2"/>
    <dgm:cxn modelId="{29617D7F-2EAD-4BDE-937C-BE743BE5F28C}" type="presParOf" srcId="{87D12AB3-971E-4A02-967A-1094F0A4249A}" destId="{2B35E2FE-17EB-4253-AB08-E04429603C6A}" srcOrd="1" destOrd="0" presId="urn:microsoft.com/office/officeart/2005/8/layout/vList2"/>
  </dgm:cxnLst>
  <dgm:bg/>
  <dgm:whole/>
  <dgm:extLst>
    <a:ext uri="http://schemas.microsoft.com/office/drawing/2008/diagram">
      <dsp:dataModelExt xmlns:dsp="http://schemas.microsoft.com/office/drawing/2008/diagram" relId="rId325" minVer="http://schemas.openxmlformats.org/drawingml/2006/diagram"/>
    </a:ext>
  </dgm:extLst>
</dgm:dataModel>
</file>

<file path=word/diagrams/data64.xml><?xml version="1.0" encoding="utf-8"?>
<dgm:dataModel xmlns:dgm="http://schemas.openxmlformats.org/drawingml/2006/diagram" xmlns:a="http://schemas.openxmlformats.org/drawingml/2006/main">
  <dgm:ptLst>
    <dgm:pt modelId="{D7C68C1D-E28C-4DF0-8D8D-EBAA23AA2E14}" type="doc">
      <dgm:prSet loTypeId="urn:microsoft.com/office/officeart/2005/8/layout/vList2" loCatId="list" qsTypeId="urn:microsoft.com/office/officeart/2005/8/quickstyle/simple1" qsCatId="simple" csTypeId="urn:microsoft.com/office/officeart/2005/8/colors/accent3_1" csCatId="accent3" phldr="1"/>
      <dgm:spPr/>
      <dgm:t>
        <a:bodyPr/>
        <a:lstStyle/>
        <a:p>
          <a:endParaRPr lang="ru-RU"/>
        </a:p>
      </dgm:t>
    </dgm:pt>
    <dgm:pt modelId="{4DE3FAF4-80D4-4C67-A97E-4FBA329E860D}">
      <dgm:prSet phldrT="[Текст]" custT="1"/>
      <dgm:spPr>
        <a:solidFill>
          <a:schemeClr val="accent3">
            <a:lumMod val="75000"/>
          </a:schemeClr>
        </a:solidFill>
      </dgm:spPr>
      <dgm:t>
        <a:bodyPr/>
        <a:lstStyle/>
        <a:p>
          <a:pPr algn="ctr"/>
          <a:r>
            <a:rPr lang="ru-RU" sz="1400">
              <a:latin typeface="Times New Roman" pitchFamily="18" charset="0"/>
              <a:cs typeface="Times New Roman" pitchFamily="18" charset="0"/>
            </a:rPr>
            <a:t>Объективные симптомы:</a:t>
          </a:r>
          <a:endParaRPr lang="ru-RU" sz="1100" b="1">
            <a:latin typeface="Times New Roman" pitchFamily="18" charset="0"/>
            <a:cs typeface="Times New Roman" pitchFamily="18" charset="0"/>
          </a:endParaRPr>
        </a:p>
      </dgm:t>
    </dgm:pt>
    <dgm:pt modelId="{DFCCF4FB-F7A0-4656-8BD2-8D8FCF8CF8F6}" type="parTrans" cxnId="{7E70399A-D879-4926-9586-DE253C8E1CD6}">
      <dgm:prSet/>
      <dgm:spPr/>
      <dgm:t>
        <a:bodyPr/>
        <a:lstStyle/>
        <a:p>
          <a:endParaRPr lang="ru-RU"/>
        </a:p>
      </dgm:t>
    </dgm:pt>
    <dgm:pt modelId="{0489EAA3-5369-448C-892B-EBC092DA69B2}" type="sibTrans" cxnId="{7E70399A-D879-4926-9586-DE253C8E1CD6}">
      <dgm:prSet/>
      <dgm:spPr/>
      <dgm:t>
        <a:bodyPr/>
        <a:lstStyle/>
        <a:p>
          <a:endParaRPr lang="ru-RU"/>
        </a:p>
      </dgm:t>
    </dgm:pt>
    <dgm:pt modelId="{52E28DF8-9EAD-497A-9905-C95A950328E5}">
      <dgm:prSet custT="1"/>
      <dgm:spPr/>
      <dgm:t>
        <a:bodyPr/>
        <a:lstStyle/>
        <a:p>
          <a:r>
            <a:rPr lang="ru-RU" sz="1200" i="1">
              <a:latin typeface="Times New Roman" pitchFamily="18" charset="0"/>
              <a:cs typeface="Times New Roman" pitchFamily="18" charset="0"/>
            </a:rPr>
            <a:t>остроконечные кондиломы</a:t>
          </a:r>
          <a:r>
            <a:rPr lang="ru-RU" sz="1200">
              <a:latin typeface="Times New Roman" pitchFamily="18" charset="0"/>
              <a:cs typeface="Times New Roman" pitchFamily="18" charset="0"/>
            </a:rPr>
            <a:t>  — пальцеобразные выпячивания на поверхности кожных покровов и  слизистых оболочек, имеющие типичный «пестрый» и/или петлеобразный рисунок и  локализующиеся в  области внутреннего листка крайней плоти, головки полового члена, наружного отверстия мочеиспускательного канала, малых половых губ, входа во влагалище, влагалища, шейки матки, паховой области, промежности и анальной области; </a:t>
          </a:r>
        </a:p>
      </dgm:t>
    </dgm:pt>
    <dgm:pt modelId="{D3E403D5-A01C-400A-90F0-6D7BD0689D9A}" type="parTrans" cxnId="{9F95CA06-6610-41A4-983D-C1CEC0259FEC}">
      <dgm:prSet/>
      <dgm:spPr/>
      <dgm:t>
        <a:bodyPr/>
        <a:lstStyle/>
        <a:p>
          <a:endParaRPr lang="ru-RU"/>
        </a:p>
      </dgm:t>
    </dgm:pt>
    <dgm:pt modelId="{4366D3B6-435B-47D8-9659-43F005B6F558}" type="sibTrans" cxnId="{9F95CA06-6610-41A4-983D-C1CEC0259FEC}">
      <dgm:prSet/>
      <dgm:spPr/>
      <dgm:t>
        <a:bodyPr/>
        <a:lstStyle/>
        <a:p>
          <a:endParaRPr lang="ru-RU"/>
        </a:p>
      </dgm:t>
    </dgm:pt>
    <dgm:pt modelId="{FCE52266-4A7B-4DFD-BFA6-D939330AB625}">
      <dgm:prSet custT="1"/>
      <dgm:spPr/>
      <dgm:t>
        <a:bodyPr/>
        <a:lstStyle/>
        <a:p>
          <a:r>
            <a:rPr lang="ru-RU" sz="1200" i="1">
              <a:latin typeface="Times New Roman" pitchFamily="18" charset="0"/>
              <a:cs typeface="Times New Roman" pitchFamily="18" charset="0"/>
            </a:rPr>
            <a:t>бородавки в виде папул</a:t>
          </a:r>
          <a:r>
            <a:rPr lang="ru-RU" sz="1200">
              <a:latin typeface="Times New Roman" pitchFamily="18" charset="0"/>
              <a:cs typeface="Times New Roman" pitchFamily="18" charset="0"/>
            </a:rPr>
            <a:t> — папулезные высыпания без пальцеобразных выпячиваний, локализующиеся на кератинизированном эпителии наружного листка крайней плоти, тела полового члена, мошонки, латеральной области вульвы, лобка, промежности и перианальной области;</a:t>
          </a:r>
        </a:p>
      </dgm:t>
    </dgm:pt>
    <dgm:pt modelId="{62917674-2852-4FE2-9DF2-1123EC501157}" type="parTrans" cxnId="{E7AA21FC-2AA3-4F1A-82C5-466E804B3064}">
      <dgm:prSet/>
      <dgm:spPr/>
      <dgm:t>
        <a:bodyPr/>
        <a:lstStyle/>
        <a:p>
          <a:endParaRPr lang="ru-RU"/>
        </a:p>
      </dgm:t>
    </dgm:pt>
    <dgm:pt modelId="{8D78EDB1-922B-4353-BB70-5CCCC6D73A72}" type="sibTrans" cxnId="{E7AA21FC-2AA3-4F1A-82C5-466E804B3064}">
      <dgm:prSet/>
      <dgm:spPr/>
      <dgm:t>
        <a:bodyPr/>
        <a:lstStyle/>
        <a:p>
          <a:endParaRPr lang="ru-RU"/>
        </a:p>
      </dgm:t>
    </dgm:pt>
    <dgm:pt modelId="{657A6B71-8D54-4E61-ACE1-8447FFC8A4E5}">
      <dgm:prSet custT="1"/>
      <dgm:spPr/>
      <dgm:t>
        <a:bodyPr/>
        <a:lstStyle/>
        <a:p>
          <a:r>
            <a:rPr lang="ru-RU" sz="1200" i="1">
              <a:latin typeface="Times New Roman" pitchFamily="18" charset="0"/>
              <a:cs typeface="Times New Roman" pitchFamily="18" charset="0"/>
            </a:rPr>
            <a:t>поражения в  виде пятен</a:t>
          </a:r>
          <a:r>
            <a:rPr lang="ru-RU" sz="1200">
              <a:latin typeface="Times New Roman" pitchFamily="18" charset="0"/>
              <a:cs typeface="Times New Roman" pitchFamily="18" charset="0"/>
            </a:rPr>
            <a:t>  — серовато-белые, розовато-красные или красновато-коричневые пятна на коже и/или слизистой оболочке половых органов; </a:t>
          </a:r>
        </a:p>
      </dgm:t>
    </dgm:pt>
    <dgm:pt modelId="{171E44D1-024B-4DB9-BC02-7DF2CD53E6EF}" type="parTrans" cxnId="{D01E74FF-0EA4-46D4-98A5-18E321DC1034}">
      <dgm:prSet/>
      <dgm:spPr/>
      <dgm:t>
        <a:bodyPr/>
        <a:lstStyle/>
        <a:p>
          <a:endParaRPr lang="ru-RU"/>
        </a:p>
      </dgm:t>
    </dgm:pt>
    <dgm:pt modelId="{B2839956-BB55-4299-AE21-FFCDECDB2951}" type="sibTrans" cxnId="{D01E74FF-0EA4-46D4-98A5-18E321DC1034}">
      <dgm:prSet/>
      <dgm:spPr/>
      <dgm:t>
        <a:bodyPr/>
        <a:lstStyle/>
        <a:p>
          <a:endParaRPr lang="ru-RU"/>
        </a:p>
      </dgm:t>
    </dgm:pt>
    <dgm:pt modelId="{40E63052-B39D-460D-AB19-229A5D916645}">
      <dgm:prSet custT="1"/>
      <dgm:spPr/>
      <dgm:t>
        <a:bodyPr/>
        <a:lstStyle/>
        <a:p>
          <a:r>
            <a:rPr lang="ru-RU" sz="1200" i="1">
              <a:latin typeface="Times New Roman" pitchFamily="18" charset="0"/>
              <a:cs typeface="Times New Roman" pitchFamily="18" charset="0"/>
            </a:rPr>
            <a:t>бовеноидный папулез и болезнь Боуэна</a:t>
          </a:r>
          <a:r>
            <a:rPr lang="ru-RU" sz="1200">
              <a:latin typeface="Times New Roman" pitchFamily="18" charset="0"/>
              <a:cs typeface="Times New Roman" pitchFamily="18" charset="0"/>
            </a:rPr>
            <a:t> — папулы и пятна с гладкой или бархатистой поверхностью; цвет элементов в  местах поражения слизистой оболочки — бурый или оранжево-красный, а поражений на коже — пепельно-серый или коричневато-черный;</a:t>
          </a:r>
        </a:p>
      </dgm:t>
    </dgm:pt>
    <dgm:pt modelId="{150DC5A2-2545-4150-9AFE-CB488CF2828F}" type="parTrans" cxnId="{3652C2FD-DE07-4D52-9543-A2FC1CB2A8AA}">
      <dgm:prSet/>
      <dgm:spPr/>
      <dgm:t>
        <a:bodyPr/>
        <a:lstStyle/>
        <a:p>
          <a:endParaRPr lang="ru-RU"/>
        </a:p>
      </dgm:t>
    </dgm:pt>
    <dgm:pt modelId="{8D3186AD-652B-4EF8-86E4-21D5C8CEF019}" type="sibTrans" cxnId="{3652C2FD-DE07-4D52-9543-A2FC1CB2A8AA}">
      <dgm:prSet/>
      <dgm:spPr/>
      <dgm:t>
        <a:bodyPr/>
        <a:lstStyle/>
        <a:p>
          <a:endParaRPr lang="ru-RU"/>
        </a:p>
      </dgm:t>
    </dgm:pt>
    <dgm:pt modelId="{1159D23E-6507-4458-887E-ECB0C2E1C7DB}">
      <dgm:prSet custT="1"/>
      <dgm:spPr/>
      <dgm:t>
        <a:bodyPr/>
        <a:lstStyle/>
        <a:p>
          <a:r>
            <a:rPr lang="ru-RU" sz="1200">
              <a:latin typeface="Times New Roman" pitchFamily="18" charset="0"/>
              <a:cs typeface="Times New Roman" pitchFamily="18" charset="0"/>
            </a:rPr>
            <a:t> </a:t>
          </a:r>
          <a:r>
            <a:rPr lang="ru-RU" sz="1200" i="1">
              <a:latin typeface="Times New Roman" pitchFamily="18" charset="0"/>
              <a:cs typeface="Times New Roman" pitchFamily="18" charset="0"/>
            </a:rPr>
            <a:t>гигантская кондилома Бушке  — Левенштайна</a:t>
          </a:r>
          <a:r>
            <a:rPr lang="ru-RU" sz="1200">
              <a:latin typeface="Times New Roman" pitchFamily="18" charset="0"/>
              <a:cs typeface="Times New Roman" pitchFamily="18" charset="0"/>
            </a:rPr>
            <a:t>  — мелкие бородавчатоподобные папилломы, сливающиеся между собой и образующие очаг поражения с широким основанием</a:t>
          </a:r>
          <a:r>
            <a:rPr lang="ru-RU" sz="1200"/>
            <a:t>. </a:t>
          </a:r>
        </a:p>
      </dgm:t>
    </dgm:pt>
    <dgm:pt modelId="{8A2AACA7-3728-40D4-9B65-231D16E0EBE3}" type="parTrans" cxnId="{8947DFD6-5828-42CD-A5B8-A4287BF451A5}">
      <dgm:prSet/>
      <dgm:spPr/>
      <dgm:t>
        <a:bodyPr/>
        <a:lstStyle/>
        <a:p>
          <a:endParaRPr lang="ru-RU"/>
        </a:p>
      </dgm:t>
    </dgm:pt>
    <dgm:pt modelId="{98F7722E-4BFC-473E-85F3-19FFE4EFA1B1}" type="sibTrans" cxnId="{8947DFD6-5828-42CD-A5B8-A4287BF451A5}">
      <dgm:prSet/>
      <dgm:spPr/>
      <dgm:t>
        <a:bodyPr/>
        <a:lstStyle/>
        <a:p>
          <a:endParaRPr lang="ru-RU"/>
        </a:p>
      </dgm:t>
    </dgm:pt>
    <dgm:pt modelId="{63E87427-E1F3-4BC6-871C-FBE9B57BDA1C}">
      <dgm:prSet custT="1"/>
      <dgm:spPr/>
      <dgm:t>
        <a:bodyPr/>
        <a:lstStyle/>
        <a:p>
          <a:endParaRPr lang="ru-RU" sz="1050">
            <a:latin typeface="Times New Roman" pitchFamily="18" charset="0"/>
            <a:cs typeface="Times New Roman" pitchFamily="18" charset="0"/>
          </a:endParaRPr>
        </a:p>
      </dgm:t>
    </dgm:pt>
    <dgm:pt modelId="{ABC56423-6A87-41AE-9E31-DB6D50196856}" type="parTrans" cxnId="{0516682E-8355-4189-B9BE-A197739DEE9B}">
      <dgm:prSet/>
      <dgm:spPr/>
      <dgm:t>
        <a:bodyPr/>
        <a:lstStyle/>
        <a:p>
          <a:endParaRPr lang="ru-RU"/>
        </a:p>
      </dgm:t>
    </dgm:pt>
    <dgm:pt modelId="{ABA48926-0A6C-43F5-A657-DA53B96E1992}" type="sibTrans" cxnId="{0516682E-8355-4189-B9BE-A197739DEE9B}">
      <dgm:prSet/>
      <dgm:spPr/>
      <dgm:t>
        <a:bodyPr/>
        <a:lstStyle/>
        <a:p>
          <a:endParaRPr lang="ru-RU"/>
        </a:p>
      </dgm:t>
    </dgm:pt>
    <dgm:pt modelId="{87D12AB3-971E-4A02-967A-1094F0A4249A}" type="pres">
      <dgm:prSet presAssocID="{D7C68C1D-E28C-4DF0-8D8D-EBAA23AA2E14}" presName="linear" presStyleCnt="0">
        <dgm:presLayoutVars>
          <dgm:animLvl val="lvl"/>
          <dgm:resizeHandles val="exact"/>
        </dgm:presLayoutVars>
      </dgm:prSet>
      <dgm:spPr/>
      <dgm:t>
        <a:bodyPr/>
        <a:lstStyle/>
        <a:p>
          <a:endParaRPr lang="ru-RU"/>
        </a:p>
      </dgm:t>
    </dgm:pt>
    <dgm:pt modelId="{9A8BAAC8-448F-44C1-89E2-53A816B5947A}" type="pres">
      <dgm:prSet presAssocID="{4DE3FAF4-80D4-4C67-A97E-4FBA329E860D}" presName="parentText" presStyleLbl="node1" presStyleIdx="0" presStyleCnt="1" custScaleY="64430" custLinFactNeighborY="-26489">
        <dgm:presLayoutVars>
          <dgm:chMax val="0"/>
          <dgm:bulletEnabled val="1"/>
        </dgm:presLayoutVars>
      </dgm:prSet>
      <dgm:spPr/>
      <dgm:t>
        <a:bodyPr/>
        <a:lstStyle/>
        <a:p>
          <a:endParaRPr lang="ru-RU"/>
        </a:p>
      </dgm:t>
    </dgm:pt>
    <dgm:pt modelId="{2B35E2FE-17EB-4253-AB08-E04429603C6A}" type="pres">
      <dgm:prSet presAssocID="{4DE3FAF4-80D4-4C67-A97E-4FBA329E860D}" presName="childText" presStyleLbl="revTx" presStyleIdx="0" presStyleCnt="1" custScaleY="147088">
        <dgm:presLayoutVars>
          <dgm:bulletEnabled val="1"/>
        </dgm:presLayoutVars>
      </dgm:prSet>
      <dgm:spPr/>
      <dgm:t>
        <a:bodyPr/>
        <a:lstStyle/>
        <a:p>
          <a:endParaRPr lang="ru-RU"/>
        </a:p>
      </dgm:t>
    </dgm:pt>
  </dgm:ptLst>
  <dgm:cxnLst>
    <dgm:cxn modelId="{B260F516-28A8-4988-9D0F-08A49D50D04F}" type="presOf" srcId="{657A6B71-8D54-4E61-ACE1-8447FFC8A4E5}" destId="{2B35E2FE-17EB-4253-AB08-E04429603C6A}" srcOrd="0" destOrd="3" presId="urn:microsoft.com/office/officeart/2005/8/layout/vList2"/>
    <dgm:cxn modelId="{0516682E-8355-4189-B9BE-A197739DEE9B}" srcId="{4DE3FAF4-80D4-4C67-A97E-4FBA329E860D}" destId="{63E87427-E1F3-4BC6-871C-FBE9B57BDA1C}" srcOrd="0" destOrd="0" parTransId="{ABC56423-6A87-41AE-9E31-DB6D50196856}" sibTransId="{ABA48926-0A6C-43F5-A657-DA53B96E1992}"/>
    <dgm:cxn modelId="{D01E74FF-0EA4-46D4-98A5-18E321DC1034}" srcId="{4DE3FAF4-80D4-4C67-A97E-4FBA329E860D}" destId="{657A6B71-8D54-4E61-ACE1-8447FFC8A4E5}" srcOrd="3" destOrd="0" parTransId="{171E44D1-024B-4DB9-BC02-7DF2CD53E6EF}" sibTransId="{B2839956-BB55-4299-AE21-FFCDECDB2951}"/>
    <dgm:cxn modelId="{2C8291A7-7AF2-4A23-BD18-87166DA70C18}" type="presOf" srcId="{63E87427-E1F3-4BC6-871C-FBE9B57BDA1C}" destId="{2B35E2FE-17EB-4253-AB08-E04429603C6A}" srcOrd="0" destOrd="0" presId="urn:microsoft.com/office/officeart/2005/8/layout/vList2"/>
    <dgm:cxn modelId="{3652C2FD-DE07-4D52-9543-A2FC1CB2A8AA}" srcId="{4DE3FAF4-80D4-4C67-A97E-4FBA329E860D}" destId="{40E63052-B39D-460D-AB19-229A5D916645}" srcOrd="4" destOrd="0" parTransId="{150DC5A2-2545-4150-9AFE-CB488CF2828F}" sibTransId="{8D3186AD-652B-4EF8-86E4-21D5C8CEF019}"/>
    <dgm:cxn modelId="{D9B0456D-B426-4EE1-BD92-B66AEDC13C23}" type="presOf" srcId="{D7C68C1D-E28C-4DF0-8D8D-EBAA23AA2E14}" destId="{87D12AB3-971E-4A02-967A-1094F0A4249A}" srcOrd="0" destOrd="0" presId="urn:microsoft.com/office/officeart/2005/8/layout/vList2"/>
    <dgm:cxn modelId="{5D582E98-E290-4E59-9CD9-D8A81E91924C}" type="presOf" srcId="{40E63052-B39D-460D-AB19-229A5D916645}" destId="{2B35E2FE-17EB-4253-AB08-E04429603C6A}" srcOrd="0" destOrd="4" presId="urn:microsoft.com/office/officeart/2005/8/layout/vList2"/>
    <dgm:cxn modelId="{EA2130E3-9BB2-4A07-8F49-A237DFC14106}" type="presOf" srcId="{FCE52266-4A7B-4DFD-BFA6-D939330AB625}" destId="{2B35E2FE-17EB-4253-AB08-E04429603C6A}" srcOrd="0" destOrd="2" presId="urn:microsoft.com/office/officeart/2005/8/layout/vList2"/>
    <dgm:cxn modelId="{9F95CA06-6610-41A4-983D-C1CEC0259FEC}" srcId="{4DE3FAF4-80D4-4C67-A97E-4FBA329E860D}" destId="{52E28DF8-9EAD-497A-9905-C95A950328E5}" srcOrd="1" destOrd="0" parTransId="{D3E403D5-A01C-400A-90F0-6D7BD0689D9A}" sibTransId="{4366D3B6-435B-47D8-9659-43F005B6F558}"/>
    <dgm:cxn modelId="{39C4A361-E776-4692-81EE-735D27A0EF76}" type="presOf" srcId="{4DE3FAF4-80D4-4C67-A97E-4FBA329E860D}" destId="{9A8BAAC8-448F-44C1-89E2-53A816B5947A}" srcOrd="0" destOrd="0" presId="urn:microsoft.com/office/officeart/2005/8/layout/vList2"/>
    <dgm:cxn modelId="{8947DFD6-5828-42CD-A5B8-A4287BF451A5}" srcId="{4DE3FAF4-80D4-4C67-A97E-4FBA329E860D}" destId="{1159D23E-6507-4458-887E-ECB0C2E1C7DB}" srcOrd="5" destOrd="0" parTransId="{8A2AACA7-3728-40D4-9B65-231D16E0EBE3}" sibTransId="{98F7722E-4BFC-473E-85F3-19FFE4EFA1B1}"/>
    <dgm:cxn modelId="{2EA9F5BC-F009-4F3E-B214-612334869F9E}" type="presOf" srcId="{52E28DF8-9EAD-497A-9905-C95A950328E5}" destId="{2B35E2FE-17EB-4253-AB08-E04429603C6A}" srcOrd="0" destOrd="1" presId="urn:microsoft.com/office/officeart/2005/8/layout/vList2"/>
    <dgm:cxn modelId="{F37F0F44-4003-403E-BD56-FB133A13AECB}" type="presOf" srcId="{1159D23E-6507-4458-887E-ECB0C2E1C7DB}" destId="{2B35E2FE-17EB-4253-AB08-E04429603C6A}" srcOrd="0" destOrd="5" presId="urn:microsoft.com/office/officeart/2005/8/layout/vList2"/>
    <dgm:cxn modelId="{E7AA21FC-2AA3-4F1A-82C5-466E804B3064}" srcId="{4DE3FAF4-80D4-4C67-A97E-4FBA329E860D}" destId="{FCE52266-4A7B-4DFD-BFA6-D939330AB625}" srcOrd="2" destOrd="0" parTransId="{62917674-2852-4FE2-9DF2-1123EC501157}" sibTransId="{8D78EDB1-922B-4353-BB70-5CCCC6D73A72}"/>
    <dgm:cxn modelId="{7E70399A-D879-4926-9586-DE253C8E1CD6}" srcId="{D7C68C1D-E28C-4DF0-8D8D-EBAA23AA2E14}" destId="{4DE3FAF4-80D4-4C67-A97E-4FBA329E860D}" srcOrd="0" destOrd="0" parTransId="{DFCCF4FB-F7A0-4656-8BD2-8D8FCF8CF8F6}" sibTransId="{0489EAA3-5369-448C-892B-EBC092DA69B2}"/>
    <dgm:cxn modelId="{5092C024-E150-48BF-AF72-F43FA7961943}" type="presParOf" srcId="{87D12AB3-971E-4A02-967A-1094F0A4249A}" destId="{9A8BAAC8-448F-44C1-89E2-53A816B5947A}" srcOrd="0" destOrd="0" presId="urn:microsoft.com/office/officeart/2005/8/layout/vList2"/>
    <dgm:cxn modelId="{9C29695F-39C3-4A0F-A70C-190D5BEE7964}" type="presParOf" srcId="{87D12AB3-971E-4A02-967A-1094F0A4249A}" destId="{2B35E2FE-17EB-4253-AB08-E04429603C6A}" srcOrd="1" destOrd="0" presId="urn:microsoft.com/office/officeart/2005/8/layout/vList2"/>
  </dgm:cxnLst>
  <dgm:bg/>
  <dgm:whole/>
  <dgm:extLst>
    <a:ext uri="http://schemas.microsoft.com/office/drawing/2008/diagram">
      <dsp:dataModelExt xmlns:dsp="http://schemas.microsoft.com/office/drawing/2008/diagram" relId="rId33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1AA03A9B-02DE-40C1-8A4C-39831BD88632}" type="doc">
      <dgm:prSet loTypeId="urn:microsoft.com/office/officeart/2005/8/layout/lProcess2" loCatId="list" qsTypeId="urn:microsoft.com/office/officeart/2005/8/quickstyle/simple1" qsCatId="simple" csTypeId="urn:microsoft.com/office/officeart/2005/8/colors/accent2_2" csCatId="accent2" phldr="1"/>
      <dgm:spPr/>
      <dgm:t>
        <a:bodyPr/>
        <a:lstStyle/>
        <a:p>
          <a:endParaRPr lang="ru-RU"/>
        </a:p>
      </dgm:t>
    </dgm:pt>
    <dgm:pt modelId="{0B4B1568-7182-4FEC-A34E-E569564CAC18}">
      <dgm:prSet phldrT="[Текст]"/>
      <dgm:spPr/>
      <dgm:t>
        <a:bodyPr/>
        <a:lstStyle/>
        <a:p>
          <a:r>
            <a:rPr lang="ru-RU">
              <a:latin typeface="Times New Roman" pitchFamily="18" charset="0"/>
              <a:cs typeface="Times New Roman" pitchFamily="18" charset="0"/>
            </a:rPr>
            <a:t>Эритемато-телеангиэктатический подтип</a:t>
          </a:r>
        </a:p>
      </dgm:t>
    </dgm:pt>
    <dgm:pt modelId="{20290CD0-F7D8-4AD3-82B0-E5F7C90A0410}" type="parTrans" cxnId="{0276EEB0-A7C8-4166-B14C-3F8BA549AE66}">
      <dgm:prSet/>
      <dgm:spPr/>
      <dgm:t>
        <a:bodyPr/>
        <a:lstStyle/>
        <a:p>
          <a:endParaRPr lang="ru-RU"/>
        </a:p>
      </dgm:t>
    </dgm:pt>
    <dgm:pt modelId="{BF5C3E07-BCDE-4995-85D5-72E0AC8A2996}" type="sibTrans" cxnId="{0276EEB0-A7C8-4166-B14C-3F8BA549AE66}">
      <dgm:prSet/>
      <dgm:spPr/>
      <dgm:t>
        <a:bodyPr/>
        <a:lstStyle/>
        <a:p>
          <a:endParaRPr lang="ru-RU"/>
        </a:p>
      </dgm:t>
    </dgm:pt>
    <dgm:pt modelId="{7A3E5FA9-9B90-42BA-9AC0-04B2F6DA4558}">
      <dgm:prSet phldrT="[Текст]" custT="1"/>
      <dgm:spPr/>
      <dgm:t>
        <a:bodyPr/>
        <a:lstStyle/>
        <a:p>
          <a:r>
            <a:rPr lang="ru-RU" sz="1050">
              <a:latin typeface="Times New Roman" pitchFamily="18" charset="0"/>
              <a:cs typeface="Times New Roman" pitchFamily="18" charset="0"/>
            </a:rPr>
            <a:t>высыпания на коже лица, реже шеи и груди;</a:t>
          </a:r>
        </a:p>
      </dgm:t>
    </dgm:pt>
    <dgm:pt modelId="{D101F8BC-4397-40C4-A916-AC216587D844}" type="parTrans" cxnId="{4B29D739-203D-4A15-8C5D-F4C2ADD4C843}">
      <dgm:prSet/>
      <dgm:spPr/>
      <dgm:t>
        <a:bodyPr/>
        <a:lstStyle/>
        <a:p>
          <a:endParaRPr lang="ru-RU"/>
        </a:p>
      </dgm:t>
    </dgm:pt>
    <dgm:pt modelId="{71704559-0EBD-448A-ACC6-33292285102E}" type="sibTrans" cxnId="{4B29D739-203D-4A15-8C5D-F4C2ADD4C843}">
      <dgm:prSet/>
      <dgm:spPr/>
      <dgm:t>
        <a:bodyPr/>
        <a:lstStyle/>
        <a:p>
          <a:endParaRPr lang="ru-RU"/>
        </a:p>
      </dgm:t>
    </dgm:pt>
    <dgm:pt modelId="{EEEC6F0B-3B12-436C-9499-FE793B737D27}">
      <dgm:prSet phldrT="[Текст]"/>
      <dgm:spPr/>
      <dgm:t>
        <a:bodyPr/>
        <a:lstStyle/>
        <a:p>
          <a:r>
            <a:rPr lang="ru-RU">
              <a:latin typeface="Times New Roman" pitchFamily="18" charset="0"/>
              <a:cs typeface="Times New Roman" pitchFamily="18" charset="0"/>
            </a:rPr>
            <a:t>Фиматозный, или гипертрофический, подтип</a:t>
          </a:r>
        </a:p>
      </dgm:t>
    </dgm:pt>
    <dgm:pt modelId="{0BA121D6-50D6-4C52-A418-E4D90BEA2384}" type="parTrans" cxnId="{FF0FB2BA-13D2-41E8-A7FE-72001066747D}">
      <dgm:prSet/>
      <dgm:spPr/>
      <dgm:t>
        <a:bodyPr/>
        <a:lstStyle/>
        <a:p>
          <a:endParaRPr lang="ru-RU"/>
        </a:p>
      </dgm:t>
    </dgm:pt>
    <dgm:pt modelId="{FB954062-5809-4245-9466-8CB846E3E661}" type="sibTrans" cxnId="{FF0FB2BA-13D2-41E8-A7FE-72001066747D}">
      <dgm:prSet/>
      <dgm:spPr/>
      <dgm:t>
        <a:bodyPr/>
        <a:lstStyle/>
        <a:p>
          <a:endParaRPr lang="ru-RU"/>
        </a:p>
      </dgm:t>
    </dgm:pt>
    <dgm:pt modelId="{6B309DDE-5BED-4909-B6D6-D0102D4671F8}">
      <dgm:prSet phldrT="[Текст]" custT="1"/>
      <dgm:spPr/>
      <dgm:t>
        <a:bodyPr/>
        <a:lstStyle/>
        <a:p>
          <a:r>
            <a:rPr lang="ru-RU" sz="1100">
              <a:latin typeface="Times New Roman" pitchFamily="18" charset="0"/>
              <a:cs typeface="Times New Roman" pitchFamily="18" charset="0"/>
            </a:rPr>
            <a:t>появление неровной поверхности кожи носа, реже – лба, подбородка, ушных раковин, век.</a:t>
          </a:r>
        </a:p>
      </dgm:t>
    </dgm:pt>
    <dgm:pt modelId="{BDAA12C3-CBB0-4235-939A-2E301B33BCA6}" type="parTrans" cxnId="{8BEC0398-E043-4CC2-949E-7BB34218C5B0}">
      <dgm:prSet/>
      <dgm:spPr/>
      <dgm:t>
        <a:bodyPr/>
        <a:lstStyle/>
        <a:p>
          <a:endParaRPr lang="ru-RU"/>
        </a:p>
      </dgm:t>
    </dgm:pt>
    <dgm:pt modelId="{FD2D66D5-A393-4453-9774-C8F367076F37}" type="sibTrans" cxnId="{8BEC0398-E043-4CC2-949E-7BB34218C5B0}">
      <dgm:prSet/>
      <dgm:spPr/>
      <dgm:t>
        <a:bodyPr/>
        <a:lstStyle/>
        <a:p>
          <a:endParaRPr lang="ru-RU"/>
        </a:p>
      </dgm:t>
    </dgm:pt>
    <dgm:pt modelId="{1634C481-A3E7-4AD3-8819-2BEA220DA8A8}">
      <dgm:prSet phldrT="[Текст]"/>
      <dgm:spPr/>
      <dgm:t>
        <a:bodyPr/>
        <a:lstStyle/>
        <a:p>
          <a:r>
            <a:rPr lang="ru-RU">
              <a:latin typeface="Times New Roman" pitchFamily="18" charset="0"/>
              <a:cs typeface="Times New Roman" pitchFamily="18" charset="0"/>
            </a:rPr>
            <a:t>Окулярный подтип, или офтальморозацеа</a:t>
          </a:r>
        </a:p>
      </dgm:t>
    </dgm:pt>
    <dgm:pt modelId="{A62E2938-7949-468E-8E08-834E16D61C41}" type="parTrans" cxnId="{C88A7434-342F-4026-ADD4-B97C0D04D8E5}">
      <dgm:prSet/>
      <dgm:spPr/>
      <dgm:t>
        <a:bodyPr/>
        <a:lstStyle/>
        <a:p>
          <a:endParaRPr lang="ru-RU"/>
        </a:p>
      </dgm:t>
    </dgm:pt>
    <dgm:pt modelId="{A6FB4AFA-12F4-4033-B51C-1E4CDA7E6A80}" type="sibTrans" cxnId="{C88A7434-342F-4026-ADD4-B97C0D04D8E5}">
      <dgm:prSet/>
      <dgm:spPr/>
      <dgm:t>
        <a:bodyPr/>
        <a:lstStyle/>
        <a:p>
          <a:endParaRPr lang="ru-RU"/>
        </a:p>
      </dgm:t>
    </dgm:pt>
    <dgm:pt modelId="{42867844-1553-4DC3-BD31-B9FC1884A458}">
      <dgm:prSet phldrT="[Текст]" custT="1"/>
      <dgm:spPr/>
      <dgm:t>
        <a:bodyPr/>
        <a:lstStyle/>
        <a:p>
          <a:r>
            <a:rPr lang="ru-RU" sz="1050">
              <a:latin typeface="Times New Roman" pitchFamily="18" charset="0"/>
              <a:cs typeface="Times New Roman" pitchFamily="18" charset="0"/>
            </a:rPr>
            <a:t>жжение глаз;</a:t>
          </a:r>
        </a:p>
      </dgm:t>
    </dgm:pt>
    <dgm:pt modelId="{12AF0CA5-BC30-43D1-A10F-2CA37CED6708}" type="parTrans" cxnId="{B2CD5B6A-8ADD-48E6-A1D5-0A6F6B5B0D31}">
      <dgm:prSet/>
      <dgm:spPr/>
      <dgm:t>
        <a:bodyPr/>
        <a:lstStyle/>
        <a:p>
          <a:endParaRPr lang="ru-RU"/>
        </a:p>
      </dgm:t>
    </dgm:pt>
    <dgm:pt modelId="{769891C7-C94D-4274-B26A-F4F9A0B27127}" type="sibTrans" cxnId="{B2CD5B6A-8ADD-48E6-A1D5-0A6F6B5B0D31}">
      <dgm:prSet/>
      <dgm:spPr/>
      <dgm:t>
        <a:bodyPr/>
        <a:lstStyle/>
        <a:p>
          <a:endParaRPr lang="ru-RU"/>
        </a:p>
      </dgm:t>
    </dgm:pt>
    <dgm:pt modelId="{8F64D020-B911-4D94-BC1F-3EF6CD883818}">
      <dgm:prSet custT="1"/>
      <dgm:spPr/>
      <dgm:t>
        <a:bodyPr/>
        <a:lstStyle/>
        <a:p>
          <a:r>
            <a:rPr lang="ru-RU" sz="1000">
              <a:latin typeface="Times New Roman" pitchFamily="18" charset="0"/>
              <a:cs typeface="Times New Roman" pitchFamily="18" charset="0"/>
            </a:rPr>
            <a:t>ощущение жжения и покалывания в области эритемы;</a:t>
          </a:r>
        </a:p>
      </dgm:t>
    </dgm:pt>
    <dgm:pt modelId="{064B1200-FCB1-4C77-8FB7-988E8A1E2056}" type="parTrans" cxnId="{3092D6F9-0CED-473B-8850-A00DE8E206A5}">
      <dgm:prSet/>
      <dgm:spPr/>
      <dgm:t>
        <a:bodyPr/>
        <a:lstStyle/>
        <a:p>
          <a:endParaRPr lang="ru-RU"/>
        </a:p>
      </dgm:t>
    </dgm:pt>
    <dgm:pt modelId="{A6FF2106-3409-49EE-BBD7-50AF0EA98E7F}" type="sibTrans" cxnId="{3092D6F9-0CED-473B-8850-A00DE8E206A5}">
      <dgm:prSet/>
      <dgm:spPr/>
      <dgm:t>
        <a:bodyPr/>
        <a:lstStyle/>
        <a:p>
          <a:endParaRPr lang="ru-RU"/>
        </a:p>
      </dgm:t>
    </dgm:pt>
    <dgm:pt modelId="{DE438D29-91E6-4ED1-9AF6-C722484BB6A3}">
      <dgm:prSet custT="1"/>
      <dgm:spPr/>
      <dgm:t>
        <a:bodyPr/>
        <a:lstStyle/>
        <a:p>
          <a:r>
            <a:rPr lang="ru-RU" sz="1000">
              <a:latin typeface="Times New Roman" pitchFamily="18" charset="0"/>
              <a:cs typeface="Times New Roman" pitchFamily="18" charset="0"/>
            </a:rPr>
            <a:t>усиление </a:t>
          </a:r>
          <a:r>
            <a:rPr lang="ru-RU" sz="900">
              <a:latin typeface="Times New Roman" pitchFamily="18" charset="0"/>
              <a:cs typeface="Times New Roman" pitchFamily="18" charset="0"/>
            </a:rPr>
            <a:t>проявлений заболевания при воздействии низких и высоких температур, алкоголя, острой пищи и психоэмоционального напряжения;</a:t>
          </a:r>
        </a:p>
      </dgm:t>
    </dgm:pt>
    <dgm:pt modelId="{3EFD2F2E-BEED-41E1-9081-3D8575830532}" type="parTrans" cxnId="{DC67E45E-650F-4025-A070-04AD4E919947}">
      <dgm:prSet/>
      <dgm:spPr/>
      <dgm:t>
        <a:bodyPr/>
        <a:lstStyle/>
        <a:p>
          <a:endParaRPr lang="ru-RU"/>
        </a:p>
      </dgm:t>
    </dgm:pt>
    <dgm:pt modelId="{B6BF53F9-FAEC-4D42-8ADE-5B3DF2FAE0E4}" type="sibTrans" cxnId="{DC67E45E-650F-4025-A070-04AD4E919947}">
      <dgm:prSet/>
      <dgm:spPr/>
      <dgm:t>
        <a:bodyPr/>
        <a:lstStyle/>
        <a:p>
          <a:endParaRPr lang="ru-RU"/>
        </a:p>
      </dgm:t>
    </dgm:pt>
    <dgm:pt modelId="{103BE001-A907-428E-B7EF-4E20C1C642B6}">
      <dgm:prSet custT="1"/>
      <dgm:spPr/>
      <dgm:t>
        <a:bodyPr/>
        <a:lstStyle/>
        <a:p>
          <a:r>
            <a:rPr lang="ru-RU" sz="900">
              <a:latin typeface="Times New Roman" pitchFamily="18" charset="0"/>
              <a:cs typeface="Times New Roman" pitchFamily="18" charset="0"/>
            </a:rPr>
            <a:t>повышенная чувствительность кожи к наружным лекарственным препаратам, средствам для ухода за кожей, солнцезащитным средствам и ультрафиолетовому облучению;</a:t>
          </a:r>
        </a:p>
      </dgm:t>
    </dgm:pt>
    <dgm:pt modelId="{1D39BB44-4063-4F4D-B25B-F6022C2A146A}" type="parTrans" cxnId="{F49CC61E-1414-48EC-B1A2-233288977EC8}">
      <dgm:prSet/>
      <dgm:spPr/>
      <dgm:t>
        <a:bodyPr/>
        <a:lstStyle/>
        <a:p>
          <a:endParaRPr lang="ru-RU"/>
        </a:p>
      </dgm:t>
    </dgm:pt>
    <dgm:pt modelId="{25967836-8A16-4AAF-9411-0B5A79A1735E}" type="sibTrans" cxnId="{F49CC61E-1414-48EC-B1A2-233288977EC8}">
      <dgm:prSet/>
      <dgm:spPr/>
      <dgm:t>
        <a:bodyPr/>
        <a:lstStyle/>
        <a:p>
          <a:endParaRPr lang="ru-RU"/>
        </a:p>
      </dgm:t>
    </dgm:pt>
    <dgm:pt modelId="{02B69924-776F-4CA7-B417-8619483003C5}">
      <dgm:prSet custT="1"/>
      <dgm:spPr/>
      <dgm:t>
        <a:bodyPr/>
        <a:lstStyle/>
        <a:p>
          <a:r>
            <a:rPr lang="ru-RU" sz="900">
              <a:latin typeface="Times New Roman" pitchFamily="18" charset="0"/>
              <a:cs typeface="Times New Roman" pitchFamily="18" charset="0"/>
            </a:rPr>
            <a:t>сухость, чувство стягивания кожи</a:t>
          </a:r>
          <a:r>
            <a:rPr lang="ru-RU" sz="800">
              <a:latin typeface="Times New Roman" pitchFamily="18" charset="0"/>
              <a:cs typeface="Times New Roman" pitchFamily="18" charset="0"/>
            </a:rPr>
            <a:t>.</a:t>
          </a:r>
        </a:p>
      </dgm:t>
    </dgm:pt>
    <dgm:pt modelId="{ABF5213B-EF96-408A-84B8-0B6FC4663188}" type="parTrans" cxnId="{1ECEA9B6-3A7D-4508-83BE-5E815D77E28C}">
      <dgm:prSet/>
      <dgm:spPr/>
      <dgm:t>
        <a:bodyPr/>
        <a:lstStyle/>
        <a:p>
          <a:endParaRPr lang="ru-RU"/>
        </a:p>
      </dgm:t>
    </dgm:pt>
    <dgm:pt modelId="{C38D689B-1433-42DE-96F4-E9F8AB9C2E30}" type="sibTrans" cxnId="{1ECEA9B6-3A7D-4508-83BE-5E815D77E28C}">
      <dgm:prSet/>
      <dgm:spPr/>
      <dgm:t>
        <a:bodyPr/>
        <a:lstStyle/>
        <a:p>
          <a:endParaRPr lang="ru-RU"/>
        </a:p>
      </dgm:t>
    </dgm:pt>
    <dgm:pt modelId="{2D2414BA-CFE0-4B39-9070-9AB7A5CBCFCD}">
      <dgm:prSet custT="1"/>
      <dgm:spPr/>
      <dgm:t>
        <a:bodyPr/>
        <a:lstStyle/>
        <a:p>
          <a:r>
            <a:rPr lang="ru-RU" sz="1050">
              <a:latin typeface="Times New Roman" pitchFamily="18" charset="0"/>
              <a:cs typeface="Times New Roman" pitchFamily="18" charset="0"/>
            </a:rPr>
            <a:t>зуд глаз;</a:t>
          </a:r>
        </a:p>
      </dgm:t>
    </dgm:pt>
    <dgm:pt modelId="{7EC10B5D-407F-4E8A-B81E-F62E24EE9AE2}" type="parTrans" cxnId="{2CAE139D-6222-4247-9E1A-76AF24DE3B4E}">
      <dgm:prSet/>
      <dgm:spPr/>
      <dgm:t>
        <a:bodyPr/>
        <a:lstStyle/>
        <a:p>
          <a:endParaRPr lang="ru-RU"/>
        </a:p>
      </dgm:t>
    </dgm:pt>
    <dgm:pt modelId="{74295B05-C937-4276-8600-D21BB07CB424}" type="sibTrans" cxnId="{2CAE139D-6222-4247-9E1A-76AF24DE3B4E}">
      <dgm:prSet/>
      <dgm:spPr/>
      <dgm:t>
        <a:bodyPr/>
        <a:lstStyle/>
        <a:p>
          <a:endParaRPr lang="ru-RU"/>
        </a:p>
      </dgm:t>
    </dgm:pt>
    <dgm:pt modelId="{66A7AA02-0B8D-4E8F-8F61-E5DC95598BD3}">
      <dgm:prSet custT="1"/>
      <dgm:spPr/>
      <dgm:t>
        <a:bodyPr/>
        <a:lstStyle/>
        <a:p>
          <a:r>
            <a:rPr lang="ru-RU" sz="1050">
              <a:latin typeface="Times New Roman" pitchFamily="18" charset="0"/>
              <a:cs typeface="Times New Roman" pitchFamily="18" charset="0"/>
            </a:rPr>
            <a:t>светочувствительность, вплоть до светобоязни;</a:t>
          </a:r>
        </a:p>
      </dgm:t>
    </dgm:pt>
    <dgm:pt modelId="{014B3AD8-E453-495E-90E8-A30692EA2A51}" type="parTrans" cxnId="{5BD55734-CA94-4B12-88EC-9332B5E628C1}">
      <dgm:prSet/>
      <dgm:spPr/>
      <dgm:t>
        <a:bodyPr/>
        <a:lstStyle/>
        <a:p>
          <a:endParaRPr lang="ru-RU"/>
        </a:p>
      </dgm:t>
    </dgm:pt>
    <dgm:pt modelId="{1F7B4F3D-E747-4D79-AFC7-A631B87FA392}" type="sibTrans" cxnId="{5BD55734-CA94-4B12-88EC-9332B5E628C1}">
      <dgm:prSet/>
      <dgm:spPr/>
      <dgm:t>
        <a:bodyPr/>
        <a:lstStyle/>
        <a:p>
          <a:endParaRPr lang="ru-RU"/>
        </a:p>
      </dgm:t>
    </dgm:pt>
    <dgm:pt modelId="{D3FFABAE-631F-4B55-98CD-F2AB39F048C7}">
      <dgm:prSet custT="1"/>
      <dgm:spPr/>
      <dgm:t>
        <a:bodyPr/>
        <a:lstStyle/>
        <a:p>
          <a:r>
            <a:rPr lang="ru-RU" sz="1050">
              <a:latin typeface="Times New Roman" pitchFamily="18" charset="0"/>
              <a:cs typeface="Times New Roman" pitchFamily="18" charset="0"/>
            </a:rPr>
            <a:t>ощущение инородного тела в глазах;</a:t>
          </a:r>
        </a:p>
      </dgm:t>
    </dgm:pt>
    <dgm:pt modelId="{6158B91E-2471-4A60-BDBA-684507572977}" type="parTrans" cxnId="{2C610DED-ECF0-4DD4-A92F-02ED0B1DA5AB}">
      <dgm:prSet/>
      <dgm:spPr/>
      <dgm:t>
        <a:bodyPr/>
        <a:lstStyle/>
        <a:p>
          <a:endParaRPr lang="ru-RU"/>
        </a:p>
      </dgm:t>
    </dgm:pt>
    <dgm:pt modelId="{4F642DDF-CCEB-47AD-BE2A-7958C060071A}" type="sibTrans" cxnId="{2C610DED-ECF0-4DD4-A92F-02ED0B1DA5AB}">
      <dgm:prSet/>
      <dgm:spPr/>
      <dgm:t>
        <a:bodyPr/>
        <a:lstStyle/>
        <a:p>
          <a:endParaRPr lang="ru-RU"/>
        </a:p>
      </dgm:t>
    </dgm:pt>
    <dgm:pt modelId="{6D2A8011-4BB5-4BD2-BD25-4595E2BC312E}">
      <dgm:prSet custT="1"/>
      <dgm:spPr/>
      <dgm:t>
        <a:bodyPr/>
        <a:lstStyle/>
        <a:p>
          <a:r>
            <a:rPr lang="ru-RU" sz="1050">
              <a:latin typeface="Times New Roman" pitchFamily="18" charset="0"/>
              <a:cs typeface="Times New Roman" pitchFamily="18" charset="0"/>
            </a:rPr>
            <a:t>покраснение глаз;</a:t>
          </a:r>
        </a:p>
      </dgm:t>
    </dgm:pt>
    <dgm:pt modelId="{3E6F7CE0-0609-4D20-9E8B-65D62142D9FC}" type="parTrans" cxnId="{DA72295E-8E68-4097-B37A-44F15045F304}">
      <dgm:prSet/>
      <dgm:spPr/>
      <dgm:t>
        <a:bodyPr/>
        <a:lstStyle/>
        <a:p>
          <a:endParaRPr lang="ru-RU"/>
        </a:p>
      </dgm:t>
    </dgm:pt>
    <dgm:pt modelId="{863EF229-5647-4E65-8F97-3895D037BD2E}" type="sibTrans" cxnId="{DA72295E-8E68-4097-B37A-44F15045F304}">
      <dgm:prSet/>
      <dgm:spPr/>
      <dgm:t>
        <a:bodyPr/>
        <a:lstStyle/>
        <a:p>
          <a:endParaRPr lang="ru-RU"/>
        </a:p>
      </dgm:t>
    </dgm:pt>
    <dgm:pt modelId="{3DDC19E1-3152-4EEF-837E-439F94476D7B}">
      <dgm:prSet custT="1"/>
      <dgm:spPr/>
      <dgm:t>
        <a:bodyPr/>
        <a:lstStyle/>
        <a:p>
          <a:r>
            <a:rPr lang="ru-RU" sz="1050">
              <a:latin typeface="Times New Roman" pitchFamily="18" charset="0"/>
              <a:cs typeface="Times New Roman" pitchFamily="18" charset="0"/>
            </a:rPr>
            <a:t>ощущение пелены перед глазами;</a:t>
          </a:r>
        </a:p>
      </dgm:t>
    </dgm:pt>
    <dgm:pt modelId="{0C2D15C3-0427-47F1-B445-30663098FBE4}" type="parTrans" cxnId="{76C9D069-3712-4DC8-8EA8-094AC6E00BF6}">
      <dgm:prSet/>
      <dgm:spPr/>
      <dgm:t>
        <a:bodyPr/>
        <a:lstStyle/>
        <a:p>
          <a:endParaRPr lang="ru-RU"/>
        </a:p>
      </dgm:t>
    </dgm:pt>
    <dgm:pt modelId="{A7657E1D-610F-4721-A61D-76EB7582276E}" type="sibTrans" cxnId="{76C9D069-3712-4DC8-8EA8-094AC6E00BF6}">
      <dgm:prSet/>
      <dgm:spPr/>
      <dgm:t>
        <a:bodyPr/>
        <a:lstStyle/>
        <a:p>
          <a:endParaRPr lang="ru-RU"/>
        </a:p>
      </dgm:t>
    </dgm:pt>
    <dgm:pt modelId="{E0F80A35-87F7-40F6-ACA6-CE6CB2AFC84F}">
      <dgm:prSet custT="1"/>
      <dgm:spPr/>
      <dgm:t>
        <a:bodyPr/>
        <a:lstStyle/>
        <a:p>
          <a:r>
            <a:rPr lang="ru-RU" sz="1050">
              <a:latin typeface="Times New Roman" pitchFamily="18" charset="0"/>
              <a:cs typeface="Times New Roman" pitchFamily="18" charset="0"/>
            </a:rPr>
            <a:t>флуктуирующее зрение.</a:t>
          </a:r>
        </a:p>
      </dgm:t>
    </dgm:pt>
    <dgm:pt modelId="{B34E7E5C-4544-4367-885A-FA8A021C45B8}" type="parTrans" cxnId="{CE82C1ED-B067-4FD4-A7AE-D27B048CA01F}">
      <dgm:prSet/>
      <dgm:spPr/>
      <dgm:t>
        <a:bodyPr/>
        <a:lstStyle/>
        <a:p>
          <a:endParaRPr lang="ru-RU"/>
        </a:p>
      </dgm:t>
    </dgm:pt>
    <dgm:pt modelId="{AFEDA500-3E25-41C0-9DB9-14B19F0A20AC}" type="sibTrans" cxnId="{CE82C1ED-B067-4FD4-A7AE-D27B048CA01F}">
      <dgm:prSet/>
      <dgm:spPr/>
      <dgm:t>
        <a:bodyPr/>
        <a:lstStyle/>
        <a:p>
          <a:endParaRPr lang="ru-RU"/>
        </a:p>
      </dgm:t>
    </dgm:pt>
    <dgm:pt modelId="{47D52DBD-FC30-4909-93DD-C06EB39054DD}">
      <dgm:prSet phldrT="[Текст]"/>
      <dgm:spPr/>
      <dgm:t>
        <a:bodyPr/>
        <a:lstStyle/>
        <a:p>
          <a:r>
            <a:rPr lang="ru-RU">
              <a:latin typeface="Times New Roman" pitchFamily="18" charset="0"/>
              <a:cs typeface="Times New Roman" pitchFamily="18" charset="0"/>
            </a:rPr>
            <a:t>Гранулематозная розацеа</a:t>
          </a:r>
        </a:p>
      </dgm:t>
    </dgm:pt>
    <dgm:pt modelId="{0BA8A3D7-4B1C-4B2F-AC3D-1D02B45E0727}" type="parTrans" cxnId="{2A9F7410-176E-4B59-9966-9D7452FD3013}">
      <dgm:prSet/>
      <dgm:spPr/>
      <dgm:t>
        <a:bodyPr/>
        <a:lstStyle/>
        <a:p>
          <a:endParaRPr lang="ru-RU"/>
        </a:p>
      </dgm:t>
    </dgm:pt>
    <dgm:pt modelId="{A60309C3-808B-4259-B785-30F6B89E7C89}" type="sibTrans" cxnId="{2A9F7410-176E-4B59-9966-9D7452FD3013}">
      <dgm:prSet/>
      <dgm:spPr/>
      <dgm:t>
        <a:bodyPr/>
        <a:lstStyle/>
        <a:p>
          <a:endParaRPr lang="ru-RU"/>
        </a:p>
      </dgm:t>
    </dgm:pt>
    <dgm:pt modelId="{E944EA7A-EB55-4DC7-98CD-717724D9EDAD}">
      <dgm:prSet custT="1"/>
      <dgm:spPr/>
      <dgm:t>
        <a:bodyPr/>
        <a:lstStyle/>
        <a:p>
          <a:r>
            <a:rPr lang="ru-RU" sz="1200">
              <a:latin typeface="Times New Roman" pitchFamily="18" charset="0"/>
              <a:cs typeface="Times New Roman" pitchFamily="18" charset="0"/>
            </a:rPr>
            <a:t>покраснение кожи лица;</a:t>
          </a:r>
        </a:p>
      </dgm:t>
    </dgm:pt>
    <dgm:pt modelId="{C3211E9A-6FDF-4B48-9404-9468A666FE71}" type="parTrans" cxnId="{FF839E40-9B6C-4B45-B8DC-2B20B723B023}">
      <dgm:prSet/>
      <dgm:spPr/>
      <dgm:t>
        <a:bodyPr/>
        <a:lstStyle/>
        <a:p>
          <a:endParaRPr lang="ru-RU"/>
        </a:p>
      </dgm:t>
    </dgm:pt>
    <dgm:pt modelId="{D960C8DE-F2E5-43FA-8DF9-DE3525C44A4A}" type="sibTrans" cxnId="{FF839E40-9B6C-4B45-B8DC-2B20B723B023}">
      <dgm:prSet/>
      <dgm:spPr/>
      <dgm:t>
        <a:bodyPr/>
        <a:lstStyle/>
        <a:p>
          <a:endParaRPr lang="ru-RU"/>
        </a:p>
      </dgm:t>
    </dgm:pt>
    <dgm:pt modelId="{991DC967-7DA0-48DB-BBDC-DBB0AFC237F6}">
      <dgm:prSet custT="1"/>
      <dgm:spPr/>
      <dgm:t>
        <a:bodyPr/>
        <a:lstStyle/>
        <a:p>
          <a:r>
            <a:rPr lang="ru-RU" sz="1200">
              <a:latin typeface="Times New Roman" pitchFamily="18" charset="0"/>
              <a:cs typeface="Times New Roman" pitchFamily="18" charset="0"/>
            </a:rPr>
            <a:t>стойкие папулезные высыпания;</a:t>
          </a:r>
        </a:p>
      </dgm:t>
    </dgm:pt>
    <dgm:pt modelId="{CC8CB53A-A121-4012-88A2-0D583853B08E}" type="parTrans" cxnId="{7756BBD9-742F-4013-AA27-90FA6526747A}">
      <dgm:prSet/>
      <dgm:spPr/>
      <dgm:t>
        <a:bodyPr/>
        <a:lstStyle/>
        <a:p>
          <a:endParaRPr lang="ru-RU"/>
        </a:p>
      </dgm:t>
    </dgm:pt>
    <dgm:pt modelId="{069C7EB1-7870-4359-AFB2-A0F86FD5CC31}" type="sibTrans" cxnId="{7756BBD9-742F-4013-AA27-90FA6526747A}">
      <dgm:prSet/>
      <dgm:spPr/>
      <dgm:t>
        <a:bodyPr/>
        <a:lstStyle/>
        <a:p>
          <a:endParaRPr lang="ru-RU"/>
        </a:p>
      </dgm:t>
    </dgm:pt>
    <dgm:pt modelId="{63DFA2CE-957C-4E63-AA0C-C5AB16A1E5DC}">
      <dgm:prSet custT="1"/>
      <dgm:spPr/>
      <dgm:t>
        <a:bodyPr/>
        <a:lstStyle/>
        <a:p>
          <a:r>
            <a:rPr lang="ru-RU" sz="1200">
              <a:latin typeface="Times New Roman" pitchFamily="18" charset="0"/>
              <a:cs typeface="Times New Roman" pitchFamily="18" charset="0"/>
            </a:rPr>
            <a:t>сухость, чувство стягивания кожи.</a:t>
          </a:r>
        </a:p>
      </dgm:t>
    </dgm:pt>
    <dgm:pt modelId="{0D44F3FF-60B4-4859-8087-14CF1B21FB85}" type="parTrans" cxnId="{DC8CEB21-E263-4C80-9663-E5DFCAAD0077}">
      <dgm:prSet/>
      <dgm:spPr/>
      <dgm:t>
        <a:bodyPr/>
        <a:lstStyle/>
        <a:p>
          <a:endParaRPr lang="ru-RU"/>
        </a:p>
      </dgm:t>
    </dgm:pt>
    <dgm:pt modelId="{B8D4C48B-1B86-41A8-BAFF-AAFD1EEADF07}" type="sibTrans" cxnId="{DC8CEB21-E263-4C80-9663-E5DFCAAD0077}">
      <dgm:prSet/>
      <dgm:spPr/>
      <dgm:t>
        <a:bodyPr/>
        <a:lstStyle/>
        <a:p>
          <a:endParaRPr lang="ru-RU"/>
        </a:p>
      </dgm:t>
    </dgm:pt>
    <dgm:pt modelId="{B1764B64-75D5-4F4B-B123-ABE63EF0EDB9}" type="pres">
      <dgm:prSet presAssocID="{1AA03A9B-02DE-40C1-8A4C-39831BD88632}" presName="theList" presStyleCnt="0">
        <dgm:presLayoutVars>
          <dgm:dir/>
          <dgm:animLvl val="lvl"/>
          <dgm:resizeHandles val="exact"/>
        </dgm:presLayoutVars>
      </dgm:prSet>
      <dgm:spPr/>
      <dgm:t>
        <a:bodyPr/>
        <a:lstStyle/>
        <a:p>
          <a:endParaRPr lang="ru-RU"/>
        </a:p>
      </dgm:t>
    </dgm:pt>
    <dgm:pt modelId="{1649ED8E-622A-4417-AB5E-7FFF710EF2CE}" type="pres">
      <dgm:prSet presAssocID="{0B4B1568-7182-4FEC-A34E-E569564CAC18}" presName="compNode" presStyleCnt="0"/>
      <dgm:spPr/>
    </dgm:pt>
    <dgm:pt modelId="{ECDCFAD3-DE76-46D4-B05C-86090045DAFF}" type="pres">
      <dgm:prSet presAssocID="{0B4B1568-7182-4FEC-A34E-E569564CAC18}" presName="aNode" presStyleLbl="bgShp" presStyleIdx="0" presStyleCnt="4"/>
      <dgm:spPr/>
      <dgm:t>
        <a:bodyPr/>
        <a:lstStyle/>
        <a:p>
          <a:endParaRPr lang="ru-RU"/>
        </a:p>
      </dgm:t>
    </dgm:pt>
    <dgm:pt modelId="{9A0259C7-FFD3-4E6F-81BC-B29155EA9FF3}" type="pres">
      <dgm:prSet presAssocID="{0B4B1568-7182-4FEC-A34E-E569564CAC18}" presName="textNode" presStyleLbl="bgShp" presStyleIdx="0" presStyleCnt="4"/>
      <dgm:spPr/>
      <dgm:t>
        <a:bodyPr/>
        <a:lstStyle/>
        <a:p>
          <a:endParaRPr lang="ru-RU"/>
        </a:p>
      </dgm:t>
    </dgm:pt>
    <dgm:pt modelId="{35CA29E8-A28D-48DA-B8C3-7C4A926FE268}" type="pres">
      <dgm:prSet presAssocID="{0B4B1568-7182-4FEC-A34E-E569564CAC18}" presName="compChildNode" presStyleCnt="0"/>
      <dgm:spPr/>
    </dgm:pt>
    <dgm:pt modelId="{F424E430-D839-4B67-9BF6-3A2CEBF62415}" type="pres">
      <dgm:prSet presAssocID="{0B4B1568-7182-4FEC-A34E-E569564CAC18}" presName="theInnerList" presStyleCnt="0"/>
      <dgm:spPr/>
    </dgm:pt>
    <dgm:pt modelId="{7BC2D2AC-6B30-457F-90F2-0C2CF042034E}" type="pres">
      <dgm:prSet presAssocID="{7A3E5FA9-9B90-42BA-9AC0-04B2F6DA4558}" presName="childNode" presStyleLbl="node1" presStyleIdx="0" presStyleCnt="16" custScaleY="635314" custLinFactY="-300000" custLinFactNeighborX="-2461" custLinFactNeighborY="-398643">
        <dgm:presLayoutVars>
          <dgm:bulletEnabled val="1"/>
        </dgm:presLayoutVars>
      </dgm:prSet>
      <dgm:spPr/>
      <dgm:t>
        <a:bodyPr/>
        <a:lstStyle/>
        <a:p>
          <a:endParaRPr lang="ru-RU"/>
        </a:p>
      </dgm:t>
    </dgm:pt>
    <dgm:pt modelId="{113E03DF-321E-4DF1-B52F-801099E2C9D7}" type="pres">
      <dgm:prSet presAssocID="{7A3E5FA9-9B90-42BA-9AC0-04B2F6DA4558}" presName="aSpace2" presStyleCnt="0"/>
      <dgm:spPr/>
    </dgm:pt>
    <dgm:pt modelId="{FB934A9D-5191-43B9-BD84-752F1F72919C}" type="pres">
      <dgm:prSet presAssocID="{8F64D020-B911-4D94-BC1F-3EF6CD883818}" presName="childNode" presStyleLbl="node1" presStyleIdx="1" presStyleCnt="16" custScaleY="859339" custLinFactY="-214806" custLinFactNeighborX="-1641" custLinFactNeighborY="-300000">
        <dgm:presLayoutVars>
          <dgm:bulletEnabled val="1"/>
        </dgm:presLayoutVars>
      </dgm:prSet>
      <dgm:spPr/>
      <dgm:t>
        <a:bodyPr/>
        <a:lstStyle/>
        <a:p>
          <a:endParaRPr lang="ru-RU"/>
        </a:p>
      </dgm:t>
    </dgm:pt>
    <dgm:pt modelId="{DC4E2B0C-7D69-4A65-AD66-0222564263FE}" type="pres">
      <dgm:prSet presAssocID="{8F64D020-B911-4D94-BC1F-3EF6CD883818}" presName="aSpace2" presStyleCnt="0"/>
      <dgm:spPr/>
    </dgm:pt>
    <dgm:pt modelId="{6437335C-4EAB-4FB4-9D72-E7745EB51B97}" type="pres">
      <dgm:prSet presAssocID="{DE438D29-91E6-4ED1-9AF6-C722484BB6A3}" presName="childNode" presStyleLbl="node1" presStyleIdx="2" presStyleCnt="16" custScaleY="1745290" custLinFactY="-139859" custLinFactNeighborX="-2461" custLinFactNeighborY="-200000">
        <dgm:presLayoutVars>
          <dgm:bulletEnabled val="1"/>
        </dgm:presLayoutVars>
      </dgm:prSet>
      <dgm:spPr/>
      <dgm:t>
        <a:bodyPr/>
        <a:lstStyle/>
        <a:p>
          <a:endParaRPr lang="ru-RU"/>
        </a:p>
      </dgm:t>
    </dgm:pt>
    <dgm:pt modelId="{F5CC84FB-9EBE-4BAF-BCC9-6C8AB060CE38}" type="pres">
      <dgm:prSet presAssocID="{DE438D29-91E6-4ED1-9AF6-C722484BB6A3}" presName="aSpace2" presStyleCnt="0"/>
      <dgm:spPr/>
    </dgm:pt>
    <dgm:pt modelId="{18AF4B4E-9FCB-4CA9-9147-A5AF65FC56BC}" type="pres">
      <dgm:prSet presAssocID="{103BE001-A907-428E-B7EF-4E20C1C642B6}" presName="childNode" presStyleLbl="node1" presStyleIdx="3" presStyleCnt="16" custScaleY="1805273">
        <dgm:presLayoutVars>
          <dgm:bulletEnabled val="1"/>
        </dgm:presLayoutVars>
      </dgm:prSet>
      <dgm:spPr/>
      <dgm:t>
        <a:bodyPr/>
        <a:lstStyle/>
        <a:p>
          <a:endParaRPr lang="ru-RU"/>
        </a:p>
      </dgm:t>
    </dgm:pt>
    <dgm:pt modelId="{48FB78B5-A047-41BB-B9B9-60B011B29841}" type="pres">
      <dgm:prSet presAssocID="{103BE001-A907-428E-B7EF-4E20C1C642B6}" presName="aSpace2" presStyleCnt="0"/>
      <dgm:spPr/>
    </dgm:pt>
    <dgm:pt modelId="{73F9135D-074E-4CDD-8CE6-CE0471705618}" type="pres">
      <dgm:prSet presAssocID="{02B69924-776F-4CA7-B417-8619483003C5}" presName="childNode" presStyleLbl="node1" presStyleIdx="4" presStyleCnt="16" custScaleY="581208">
        <dgm:presLayoutVars>
          <dgm:bulletEnabled val="1"/>
        </dgm:presLayoutVars>
      </dgm:prSet>
      <dgm:spPr/>
      <dgm:t>
        <a:bodyPr/>
        <a:lstStyle/>
        <a:p>
          <a:endParaRPr lang="ru-RU"/>
        </a:p>
      </dgm:t>
    </dgm:pt>
    <dgm:pt modelId="{6314F6D3-BFD5-4BEE-8556-35BD6E69B8F6}" type="pres">
      <dgm:prSet presAssocID="{0B4B1568-7182-4FEC-A34E-E569564CAC18}" presName="aSpace" presStyleCnt="0"/>
      <dgm:spPr/>
    </dgm:pt>
    <dgm:pt modelId="{220B5D3C-F86A-4760-AB68-EB8A7DF8E1C3}" type="pres">
      <dgm:prSet presAssocID="{EEEC6F0B-3B12-436C-9499-FE793B737D27}" presName="compNode" presStyleCnt="0"/>
      <dgm:spPr/>
    </dgm:pt>
    <dgm:pt modelId="{A5875A61-002A-4B6B-BE10-2CADC362BAFD}" type="pres">
      <dgm:prSet presAssocID="{EEEC6F0B-3B12-436C-9499-FE793B737D27}" presName="aNode" presStyleLbl="bgShp" presStyleIdx="1" presStyleCnt="4" custLinFactNeighborX="-547" custLinFactNeighborY="11012"/>
      <dgm:spPr/>
      <dgm:t>
        <a:bodyPr/>
        <a:lstStyle/>
        <a:p>
          <a:endParaRPr lang="ru-RU"/>
        </a:p>
      </dgm:t>
    </dgm:pt>
    <dgm:pt modelId="{D40073A9-9A4C-416B-80F5-0CD7FCE9CAD0}" type="pres">
      <dgm:prSet presAssocID="{EEEC6F0B-3B12-436C-9499-FE793B737D27}" presName="textNode" presStyleLbl="bgShp" presStyleIdx="1" presStyleCnt="4"/>
      <dgm:spPr/>
      <dgm:t>
        <a:bodyPr/>
        <a:lstStyle/>
        <a:p>
          <a:endParaRPr lang="ru-RU"/>
        </a:p>
      </dgm:t>
    </dgm:pt>
    <dgm:pt modelId="{849B2246-0985-46B9-8A33-E39E2E8FD972}" type="pres">
      <dgm:prSet presAssocID="{EEEC6F0B-3B12-436C-9499-FE793B737D27}" presName="compChildNode" presStyleCnt="0"/>
      <dgm:spPr/>
    </dgm:pt>
    <dgm:pt modelId="{70B619B9-60A6-49B1-997E-335394D148BB}" type="pres">
      <dgm:prSet presAssocID="{EEEC6F0B-3B12-436C-9499-FE793B737D27}" presName="theInnerList" presStyleCnt="0"/>
      <dgm:spPr/>
    </dgm:pt>
    <dgm:pt modelId="{B920B820-6F2A-4E85-B878-B672F70E9FB9}" type="pres">
      <dgm:prSet presAssocID="{6B309DDE-5BED-4909-B6D6-D0102D4671F8}" presName="childNode" presStyleLbl="node1" presStyleIdx="5" presStyleCnt="16">
        <dgm:presLayoutVars>
          <dgm:bulletEnabled val="1"/>
        </dgm:presLayoutVars>
      </dgm:prSet>
      <dgm:spPr/>
      <dgm:t>
        <a:bodyPr/>
        <a:lstStyle/>
        <a:p>
          <a:endParaRPr lang="ru-RU"/>
        </a:p>
      </dgm:t>
    </dgm:pt>
    <dgm:pt modelId="{1829F1B2-BB11-426C-8BED-118FFBB81258}" type="pres">
      <dgm:prSet presAssocID="{EEEC6F0B-3B12-436C-9499-FE793B737D27}" presName="aSpace" presStyleCnt="0"/>
      <dgm:spPr/>
    </dgm:pt>
    <dgm:pt modelId="{85318EDE-330A-4C35-AE09-15F043EAFF04}" type="pres">
      <dgm:prSet presAssocID="{1634C481-A3E7-4AD3-8819-2BEA220DA8A8}" presName="compNode" presStyleCnt="0"/>
      <dgm:spPr/>
    </dgm:pt>
    <dgm:pt modelId="{389C17AC-C43D-40C8-ABC5-1FB37E95D782}" type="pres">
      <dgm:prSet presAssocID="{1634C481-A3E7-4AD3-8819-2BEA220DA8A8}" presName="aNode" presStyleLbl="bgShp" presStyleIdx="2" presStyleCnt="4"/>
      <dgm:spPr/>
      <dgm:t>
        <a:bodyPr/>
        <a:lstStyle/>
        <a:p>
          <a:endParaRPr lang="ru-RU"/>
        </a:p>
      </dgm:t>
    </dgm:pt>
    <dgm:pt modelId="{251E7512-6F96-455C-9289-4A39DFC9AD24}" type="pres">
      <dgm:prSet presAssocID="{1634C481-A3E7-4AD3-8819-2BEA220DA8A8}" presName="textNode" presStyleLbl="bgShp" presStyleIdx="2" presStyleCnt="4"/>
      <dgm:spPr/>
      <dgm:t>
        <a:bodyPr/>
        <a:lstStyle/>
        <a:p>
          <a:endParaRPr lang="ru-RU"/>
        </a:p>
      </dgm:t>
    </dgm:pt>
    <dgm:pt modelId="{61DDD448-DE8F-4493-9027-1A53D811DEDE}" type="pres">
      <dgm:prSet presAssocID="{1634C481-A3E7-4AD3-8819-2BEA220DA8A8}" presName="compChildNode" presStyleCnt="0"/>
      <dgm:spPr/>
    </dgm:pt>
    <dgm:pt modelId="{A15A775C-97CC-4EA3-BF87-1CDB5F6B0850}" type="pres">
      <dgm:prSet presAssocID="{1634C481-A3E7-4AD3-8819-2BEA220DA8A8}" presName="theInnerList" presStyleCnt="0"/>
      <dgm:spPr/>
    </dgm:pt>
    <dgm:pt modelId="{D0F200C0-49AB-4A6C-99EA-75C3A3B0398C}" type="pres">
      <dgm:prSet presAssocID="{42867844-1553-4DC3-BD31-B9FC1884A458}" presName="childNode" presStyleLbl="node1" presStyleIdx="6" presStyleCnt="16">
        <dgm:presLayoutVars>
          <dgm:bulletEnabled val="1"/>
        </dgm:presLayoutVars>
      </dgm:prSet>
      <dgm:spPr/>
      <dgm:t>
        <a:bodyPr/>
        <a:lstStyle/>
        <a:p>
          <a:endParaRPr lang="ru-RU"/>
        </a:p>
      </dgm:t>
    </dgm:pt>
    <dgm:pt modelId="{47D82EF9-3F60-4B48-9C1B-EEA8283E3653}" type="pres">
      <dgm:prSet presAssocID="{42867844-1553-4DC3-BD31-B9FC1884A458}" presName="aSpace2" presStyleCnt="0"/>
      <dgm:spPr/>
    </dgm:pt>
    <dgm:pt modelId="{28C2EBA4-D480-455B-B6C8-A148E3A1EFDC}" type="pres">
      <dgm:prSet presAssocID="{2D2414BA-CFE0-4B39-9070-9AB7A5CBCFCD}" presName="childNode" presStyleLbl="node1" presStyleIdx="7" presStyleCnt="16" custLinFactNeighborX="-1641" custLinFactNeighborY="11118">
        <dgm:presLayoutVars>
          <dgm:bulletEnabled val="1"/>
        </dgm:presLayoutVars>
      </dgm:prSet>
      <dgm:spPr/>
      <dgm:t>
        <a:bodyPr/>
        <a:lstStyle/>
        <a:p>
          <a:endParaRPr lang="ru-RU"/>
        </a:p>
      </dgm:t>
    </dgm:pt>
    <dgm:pt modelId="{378A6ACF-4504-46C6-83E7-8A1DE0FD90E3}" type="pres">
      <dgm:prSet presAssocID="{2D2414BA-CFE0-4B39-9070-9AB7A5CBCFCD}" presName="aSpace2" presStyleCnt="0"/>
      <dgm:spPr/>
    </dgm:pt>
    <dgm:pt modelId="{68F2616C-B639-4BFD-B04B-62F3B6DA52D9}" type="pres">
      <dgm:prSet presAssocID="{66A7AA02-0B8D-4E8F-8F61-E5DC95598BD3}" presName="childNode" presStyleLbl="node1" presStyleIdx="8" presStyleCnt="16">
        <dgm:presLayoutVars>
          <dgm:bulletEnabled val="1"/>
        </dgm:presLayoutVars>
      </dgm:prSet>
      <dgm:spPr/>
      <dgm:t>
        <a:bodyPr/>
        <a:lstStyle/>
        <a:p>
          <a:endParaRPr lang="ru-RU"/>
        </a:p>
      </dgm:t>
    </dgm:pt>
    <dgm:pt modelId="{E671F161-8108-4A00-A4AF-6E50136599C1}" type="pres">
      <dgm:prSet presAssocID="{66A7AA02-0B8D-4E8F-8F61-E5DC95598BD3}" presName="aSpace2" presStyleCnt="0"/>
      <dgm:spPr/>
    </dgm:pt>
    <dgm:pt modelId="{BA4BAB33-748E-4C22-8B9A-E23D9728AE3E}" type="pres">
      <dgm:prSet presAssocID="{D3FFABAE-631F-4B55-98CD-F2AB39F048C7}" presName="childNode" presStyleLbl="node1" presStyleIdx="9" presStyleCnt="16">
        <dgm:presLayoutVars>
          <dgm:bulletEnabled val="1"/>
        </dgm:presLayoutVars>
      </dgm:prSet>
      <dgm:spPr/>
      <dgm:t>
        <a:bodyPr/>
        <a:lstStyle/>
        <a:p>
          <a:endParaRPr lang="ru-RU"/>
        </a:p>
      </dgm:t>
    </dgm:pt>
    <dgm:pt modelId="{262D36BD-E58F-4B94-92DF-B3562F288B28}" type="pres">
      <dgm:prSet presAssocID="{D3FFABAE-631F-4B55-98CD-F2AB39F048C7}" presName="aSpace2" presStyleCnt="0"/>
      <dgm:spPr/>
    </dgm:pt>
    <dgm:pt modelId="{5CE3A7FD-2FF7-4426-884F-B84358DFE71B}" type="pres">
      <dgm:prSet presAssocID="{6D2A8011-4BB5-4BD2-BD25-4595E2BC312E}" presName="childNode" presStyleLbl="node1" presStyleIdx="10" presStyleCnt="16">
        <dgm:presLayoutVars>
          <dgm:bulletEnabled val="1"/>
        </dgm:presLayoutVars>
      </dgm:prSet>
      <dgm:spPr/>
      <dgm:t>
        <a:bodyPr/>
        <a:lstStyle/>
        <a:p>
          <a:endParaRPr lang="ru-RU"/>
        </a:p>
      </dgm:t>
    </dgm:pt>
    <dgm:pt modelId="{7369FB2B-F4AC-446C-BE11-05845BE3FB00}" type="pres">
      <dgm:prSet presAssocID="{6D2A8011-4BB5-4BD2-BD25-4595E2BC312E}" presName="aSpace2" presStyleCnt="0"/>
      <dgm:spPr/>
    </dgm:pt>
    <dgm:pt modelId="{CA6B3164-20F2-435F-B565-876C6A570196}" type="pres">
      <dgm:prSet presAssocID="{3DDC19E1-3152-4EEF-837E-439F94476D7B}" presName="childNode" presStyleLbl="node1" presStyleIdx="11" presStyleCnt="16">
        <dgm:presLayoutVars>
          <dgm:bulletEnabled val="1"/>
        </dgm:presLayoutVars>
      </dgm:prSet>
      <dgm:spPr/>
      <dgm:t>
        <a:bodyPr/>
        <a:lstStyle/>
        <a:p>
          <a:endParaRPr lang="ru-RU"/>
        </a:p>
      </dgm:t>
    </dgm:pt>
    <dgm:pt modelId="{7904AD5D-5E06-49BE-BC68-588AB7C56245}" type="pres">
      <dgm:prSet presAssocID="{3DDC19E1-3152-4EEF-837E-439F94476D7B}" presName="aSpace2" presStyleCnt="0"/>
      <dgm:spPr/>
    </dgm:pt>
    <dgm:pt modelId="{3E8D2BD3-1AB6-48AE-9826-B365562EFF50}" type="pres">
      <dgm:prSet presAssocID="{E0F80A35-87F7-40F6-ACA6-CE6CB2AFC84F}" presName="childNode" presStyleLbl="node1" presStyleIdx="12" presStyleCnt="16">
        <dgm:presLayoutVars>
          <dgm:bulletEnabled val="1"/>
        </dgm:presLayoutVars>
      </dgm:prSet>
      <dgm:spPr/>
      <dgm:t>
        <a:bodyPr/>
        <a:lstStyle/>
        <a:p>
          <a:endParaRPr lang="ru-RU"/>
        </a:p>
      </dgm:t>
    </dgm:pt>
    <dgm:pt modelId="{92AA0286-668B-4154-B7D6-57BC641FF75A}" type="pres">
      <dgm:prSet presAssocID="{1634C481-A3E7-4AD3-8819-2BEA220DA8A8}" presName="aSpace" presStyleCnt="0"/>
      <dgm:spPr/>
    </dgm:pt>
    <dgm:pt modelId="{7E3F46DE-B356-4A2B-B120-EAB4C6D4FFFA}" type="pres">
      <dgm:prSet presAssocID="{47D52DBD-FC30-4909-93DD-C06EB39054DD}" presName="compNode" presStyleCnt="0"/>
      <dgm:spPr/>
    </dgm:pt>
    <dgm:pt modelId="{029BE5FB-E09F-47C3-A59E-560AE78A96BE}" type="pres">
      <dgm:prSet presAssocID="{47D52DBD-FC30-4909-93DD-C06EB39054DD}" presName="aNode" presStyleLbl="bgShp" presStyleIdx="3" presStyleCnt="4"/>
      <dgm:spPr/>
      <dgm:t>
        <a:bodyPr/>
        <a:lstStyle/>
        <a:p>
          <a:endParaRPr lang="ru-RU"/>
        </a:p>
      </dgm:t>
    </dgm:pt>
    <dgm:pt modelId="{66BE7016-07E5-414A-9E78-F548A89B7972}" type="pres">
      <dgm:prSet presAssocID="{47D52DBD-FC30-4909-93DD-C06EB39054DD}" presName="textNode" presStyleLbl="bgShp" presStyleIdx="3" presStyleCnt="4"/>
      <dgm:spPr/>
      <dgm:t>
        <a:bodyPr/>
        <a:lstStyle/>
        <a:p>
          <a:endParaRPr lang="ru-RU"/>
        </a:p>
      </dgm:t>
    </dgm:pt>
    <dgm:pt modelId="{5EC9BACC-E872-4D67-8EFD-65DA69627429}" type="pres">
      <dgm:prSet presAssocID="{47D52DBD-FC30-4909-93DD-C06EB39054DD}" presName="compChildNode" presStyleCnt="0"/>
      <dgm:spPr/>
    </dgm:pt>
    <dgm:pt modelId="{9A875790-DE62-4FD0-85E6-1A08D94F8631}" type="pres">
      <dgm:prSet presAssocID="{47D52DBD-FC30-4909-93DD-C06EB39054DD}" presName="theInnerList" presStyleCnt="0"/>
      <dgm:spPr/>
    </dgm:pt>
    <dgm:pt modelId="{D56B7B82-7AD6-43E5-8A84-55FF31D0C7CD}" type="pres">
      <dgm:prSet presAssocID="{E944EA7A-EB55-4DC7-98CD-717724D9EDAD}" presName="childNode" presStyleLbl="node1" presStyleIdx="13" presStyleCnt="16">
        <dgm:presLayoutVars>
          <dgm:bulletEnabled val="1"/>
        </dgm:presLayoutVars>
      </dgm:prSet>
      <dgm:spPr/>
      <dgm:t>
        <a:bodyPr/>
        <a:lstStyle/>
        <a:p>
          <a:endParaRPr lang="ru-RU"/>
        </a:p>
      </dgm:t>
    </dgm:pt>
    <dgm:pt modelId="{F23316DA-F9E3-4A66-8EA1-6A7D9DD13BA7}" type="pres">
      <dgm:prSet presAssocID="{E944EA7A-EB55-4DC7-98CD-717724D9EDAD}" presName="aSpace2" presStyleCnt="0"/>
      <dgm:spPr/>
    </dgm:pt>
    <dgm:pt modelId="{7DCA68C7-49D5-46FB-A9EA-CE1A7357499E}" type="pres">
      <dgm:prSet presAssocID="{991DC967-7DA0-48DB-BBDC-DBB0AFC237F6}" presName="childNode" presStyleLbl="node1" presStyleIdx="14" presStyleCnt="16">
        <dgm:presLayoutVars>
          <dgm:bulletEnabled val="1"/>
        </dgm:presLayoutVars>
      </dgm:prSet>
      <dgm:spPr/>
      <dgm:t>
        <a:bodyPr/>
        <a:lstStyle/>
        <a:p>
          <a:endParaRPr lang="ru-RU"/>
        </a:p>
      </dgm:t>
    </dgm:pt>
    <dgm:pt modelId="{E74D33A8-21AB-4DF6-8725-A94B66B7BF42}" type="pres">
      <dgm:prSet presAssocID="{991DC967-7DA0-48DB-BBDC-DBB0AFC237F6}" presName="aSpace2" presStyleCnt="0"/>
      <dgm:spPr/>
    </dgm:pt>
    <dgm:pt modelId="{C78E345C-CE1E-461A-9621-27518DE26CF8}" type="pres">
      <dgm:prSet presAssocID="{63DFA2CE-957C-4E63-AA0C-C5AB16A1E5DC}" presName="childNode" presStyleLbl="node1" presStyleIdx="15" presStyleCnt="16">
        <dgm:presLayoutVars>
          <dgm:bulletEnabled val="1"/>
        </dgm:presLayoutVars>
      </dgm:prSet>
      <dgm:spPr/>
      <dgm:t>
        <a:bodyPr/>
        <a:lstStyle/>
        <a:p>
          <a:endParaRPr lang="ru-RU"/>
        </a:p>
      </dgm:t>
    </dgm:pt>
  </dgm:ptLst>
  <dgm:cxnLst>
    <dgm:cxn modelId="{ACEDB735-DF2E-48DF-9B4E-33BFA9CD1D89}" type="presOf" srcId="{02B69924-776F-4CA7-B417-8619483003C5}" destId="{73F9135D-074E-4CDD-8CE6-CE0471705618}" srcOrd="0" destOrd="0" presId="urn:microsoft.com/office/officeart/2005/8/layout/lProcess2"/>
    <dgm:cxn modelId="{D1236C40-CC3F-49AC-892B-E008535D8320}" type="presOf" srcId="{8F64D020-B911-4D94-BC1F-3EF6CD883818}" destId="{FB934A9D-5191-43B9-BD84-752F1F72919C}" srcOrd="0" destOrd="0" presId="urn:microsoft.com/office/officeart/2005/8/layout/lProcess2"/>
    <dgm:cxn modelId="{BB666D95-62E3-4761-BBA9-D4ECEF493B17}" type="presOf" srcId="{EEEC6F0B-3B12-436C-9499-FE793B737D27}" destId="{A5875A61-002A-4B6B-BE10-2CADC362BAFD}" srcOrd="0" destOrd="0" presId="urn:microsoft.com/office/officeart/2005/8/layout/lProcess2"/>
    <dgm:cxn modelId="{FF839E40-9B6C-4B45-B8DC-2B20B723B023}" srcId="{47D52DBD-FC30-4909-93DD-C06EB39054DD}" destId="{E944EA7A-EB55-4DC7-98CD-717724D9EDAD}" srcOrd="0" destOrd="0" parTransId="{C3211E9A-6FDF-4B48-9404-9468A666FE71}" sibTransId="{D960C8DE-F2E5-43FA-8DF9-DE3525C44A4A}"/>
    <dgm:cxn modelId="{14DC1A17-50A0-4A57-9B3C-D9F3CD053414}" type="presOf" srcId="{63DFA2CE-957C-4E63-AA0C-C5AB16A1E5DC}" destId="{C78E345C-CE1E-461A-9621-27518DE26CF8}" srcOrd="0" destOrd="0" presId="urn:microsoft.com/office/officeart/2005/8/layout/lProcess2"/>
    <dgm:cxn modelId="{DC67E45E-650F-4025-A070-04AD4E919947}" srcId="{0B4B1568-7182-4FEC-A34E-E569564CAC18}" destId="{DE438D29-91E6-4ED1-9AF6-C722484BB6A3}" srcOrd="2" destOrd="0" parTransId="{3EFD2F2E-BEED-41E1-9081-3D8575830532}" sibTransId="{B6BF53F9-FAEC-4D42-8ADE-5B3DF2FAE0E4}"/>
    <dgm:cxn modelId="{DC8CEB21-E263-4C80-9663-E5DFCAAD0077}" srcId="{47D52DBD-FC30-4909-93DD-C06EB39054DD}" destId="{63DFA2CE-957C-4E63-AA0C-C5AB16A1E5DC}" srcOrd="2" destOrd="0" parTransId="{0D44F3FF-60B4-4859-8087-14CF1B21FB85}" sibTransId="{B8D4C48B-1B86-41A8-BAFF-AAFD1EEADF07}"/>
    <dgm:cxn modelId="{AE187865-25B3-4766-B463-8D31B75548FC}" type="presOf" srcId="{47D52DBD-FC30-4909-93DD-C06EB39054DD}" destId="{66BE7016-07E5-414A-9E78-F548A89B7972}" srcOrd="1" destOrd="0" presId="urn:microsoft.com/office/officeart/2005/8/layout/lProcess2"/>
    <dgm:cxn modelId="{4DD1E9A3-998F-439A-9811-134CB1621C30}" type="presOf" srcId="{E0F80A35-87F7-40F6-ACA6-CE6CB2AFC84F}" destId="{3E8D2BD3-1AB6-48AE-9826-B365562EFF50}" srcOrd="0" destOrd="0" presId="urn:microsoft.com/office/officeart/2005/8/layout/lProcess2"/>
    <dgm:cxn modelId="{4C538E7C-D9B6-4CF8-8B2B-A3C7DB185F21}" type="presOf" srcId="{D3FFABAE-631F-4B55-98CD-F2AB39F048C7}" destId="{BA4BAB33-748E-4C22-8B9A-E23D9728AE3E}" srcOrd="0" destOrd="0" presId="urn:microsoft.com/office/officeart/2005/8/layout/lProcess2"/>
    <dgm:cxn modelId="{7756BBD9-742F-4013-AA27-90FA6526747A}" srcId="{47D52DBD-FC30-4909-93DD-C06EB39054DD}" destId="{991DC967-7DA0-48DB-BBDC-DBB0AFC237F6}" srcOrd="1" destOrd="0" parTransId="{CC8CB53A-A121-4012-88A2-0D583853B08E}" sibTransId="{069C7EB1-7870-4359-AFB2-A0F86FD5CC31}"/>
    <dgm:cxn modelId="{DA72295E-8E68-4097-B37A-44F15045F304}" srcId="{1634C481-A3E7-4AD3-8819-2BEA220DA8A8}" destId="{6D2A8011-4BB5-4BD2-BD25-4595E2BC312E}" srcOrd="4" destOrd="0" parTransId="{3E6F7CE0-0609-4D20-9E8B-65D62142D9FC}" sibTransId="{863EF229-5647-4E65-8F97-3895D037BD2E}"/>
    <dgm:cxn modelId="{8BEC0398-E043-4CC2-949E-7BB34218C5B0}" srcId="{EEEC6F0B-3B12-436C-9499-FE793B737D27}" destId="{6B309DDE-5BED-4909-B6D6-D0102D4671F8}" srcOrd="0" destOrd="0" parTransId="{BDAA12C3-CBB0-4235-939A-2E301B33BCA6}" sibTransId="{FD2D66D5-A393-4453-9774-C8F367076F37}"/>
    <dgm:cxn modelId="{08D70A48-C5CC-4009-A90F-39C3F329A93A}" type="presOf" srcId="{7A3E5FA9-9B90-42BA-9AC0-04B2F6DA4558}" destId="{7BC2D2AC-6B30-457F-90F2-0C2CF042034E}" srcOrd="0" destOrd="0" presId="urn:microsoft.com/office/officeart/2005/8/layout/lProcess2"/>
    <dgm:cxn modelId="{F49CC61E-1414-48EC-B1A2-233288977EC8}" srcId="{0B4B1568-7182-4FEC-A34E-E569564CAC18}" destId="{103BE001-A907-428E-B7EF-4E20C1C642B6}" srcOrd="3" destOrd="0" parTransId="{1D39BB44-4063-4F4D-B25B-F6022C2A146A}" sibTransId="{25967836-8A16-4AAF-9411-0B5A79A1735E}"/>
    <dgm:cxn modelId="{1F4C67A8-0D63-4142-AB23-8C724D9C473D}" type="presOf" srcId="{42867844-1553-4DC3-BD31-B9FC1884A458}" destId="{D0F200C0-49AB-4A6C-99EA-75C3A3B0398C}" srcOrd="0" destOrd="0" presId="urn:microsoft.com/office/officeart/2005/8/layout/lProcess2"/>
    <dgm:cxn modelId="{3ACCFD63-EE52-457D-8A8F-BB1C7AB1BC27}" type="presOf" srcId="{47D52DBD-FC30-4909-93DD-C06EB39054DD}" destId="{029BE5FB-E09F-47C3-A59E-560AE78A96BE}" srcOrd="0" destOrd="0" presId="urn:microsoft.com/office/officeart/2005/8/layout/lProcess2"/>
    <dgm:cxn modelId="{0EBF1675-6070-41BE-80B6-6CE4CAEF16B6}" type="presOf" srcId="{EEEC6F0B-3B12-436C-9499-FE793B737D27}" destId="{D40073A9-9A4C-416B-80F5-0CD7FCE9CAD0}" srcOrd="1" destOrd="0" presId="urn:microsoft.com/office/officeart/2005/8/layout/lProcess2"/>
    <dgm:cxn modelId="{820069A2-15E8-4A8F-A087-597BBE4B0733}" type="presOf" srcId="{E944EA7A-EB55-4DC7-98CD-717724D9EDAD}" destId="{D56B7B82-7AD6-43E5-8A84-55FF31D0C7CD}" srcOrd="0" destOrd="0" presId="urn:microsoft.com/office/officeart/2005/8/layout/lProcess2"/>
    <dgm:cxn modelId="{B3A5F18B-B724-4AEB-A075-969F3A632288}" type="presOf" srcId="{6B309DDE-5BED-4909-B6D6-D0102D4671F8}" destId="{B920B820-6F2A-4E85-B878-B672F70E9FB9}" srcOrd="0" destOrd="0" presId="urn:microsoft.com/office/officeart/2005/8/layout/lProcess2"/>
    <dgm:cxn modelId="{80BC9B53-A0D1-40B1-8EDF-DFD3DA078491}" type="presOf" srcId="{66A7AA02-0B8D-4E8F-8F61-E5DC95598BD3}" destId="{68F2616C-B639-4BFD-B04B-62F3B6DA52D9}" srcOrd="0" destOrd="0" presId="urn:microsoft.com/office/officeart/2005/8/layout/lProcess2"/>
    <dgm:cxn modelId="{1ECEA9B6-3A7D-4508-83BE-5E815D77E28C}" srcId="{0B4B1568-7182-4FEC-A34E-E569564CAC18}" destId="{02B69924-776F-4CA7-B417-8619483003C5}" srcOrd="4" destOrd="0" parTransId="{ABF5213B-EF96-408A-84B8-0B6FC4663188}" sibTransId="{C38D689B-1433-42DE-96F4-E9F8AB9C2E30}"/>
    <dgm:cxn modelId="{0C8E1F63-FEB8-43DD-839A-4F246DD24D55}" type="presOf" srcId="{991DC967-7DA0-48DB-BBDC-DBB0AFC237F6}" destId="{7DCA68C7-49D5-46FB-A9EA-CE1A7357499E}" srcOrd="0" destOrd="0" presId="urn:microsoft.com/office/officeart/2005/8/layout/lProcess2"/>
    <dgm:cxn modelId="{5BD55734-CA94-4B12-88EC-9332B5E628C1}" srcId="{1634C481-A3E7-4AD3-8819-2BEA220DA8A8}" destId="{66A7AA02-0B8D-4E8F-8F61-E5DC95598BD3}" srcOrd="2" destOrd="0" parTransId="{014B3AD8-E453-495E-90E8-A30692EA2A51}" sibTransId="{1F7B4F3D-E747-4D79-AFC7-A631B87FA392}"/>
    <dgm:cxn modelId="{2C610DED-ECF0-4DD4-A92F-02ED0B1DA5AB}" srcId="{1634C481-A3E7-4AD3-8819-2BEA220DA8A8}" destId="{D3FFABAE-631F-4B55-98CD-F2AB39F048C7}" srcOrd="3" destOrd="0" parTransId="{6158B91E-2471-4A60-BDBA-684507572977}" sibTransId="{4F642DDF-CCEB-47AD-BE2A-7958C060071A}"/>
    <dgm:cxn modelId="{CE76A852-3AAE-4C7B-8865-7A9B97ACB092}" type="presOf" srcId="{6D2A8011-4BB5-4BD2-BD25-4595E2BC312E}" destId="{5CE3A7FD-2FF7-4426-884F-B84358DFE71B}" srcOrd="0" destOrd="0" presId="urn:microsoft.com/office/officeart/2005/8/layout/lProcess2"/>
    <dgm:cxn modelId="{62651BD4-8EEA-4C7B-91BA-E9CA9512FD17}" type="presOf" srcId="{3DDC19E1-3152-4EEF-837E-439F94476D7B}" destId="{CA6B3164-20F2-435F-B565-876C6A570196}" srcOrd="0" destOrd="0" presId="urn:microsoft.com/office/officeart/2005/8/layout/lProcess2"/>
    <dgm:cxn modelId="{B142990C-857C-4FD6-9152-003F5EEBDA84}" type="presOf" srcId="{DE438D29-91E6-4ED1-9AF6-C722484BB6A3}" destId="{6437335C-4EAB-4FB4-9D72-E7745EB51B97}" srcOrd="0" destOrd="0" presId="urn:microsoft.com/office/officeart/2005/8/layout/lProcess2"/>
    <dgm:cxn modelId="{3A283283-43CB-4442-900D-2B3F1ECC1725}" type="presOf" srcId="{0B4B1568-7182-4FEC-A34E-E569564CAC18}" destId="{9A0259C7-FFD3-4E6F-81BC-B29155EA9FF3}" srcOrd="1" destOrd="0" presId="urn:microsoft.com/office/officeart/2005/8/layout/lProcess2"/>
    <dgm:cxn modelId="{0276EEB0-A7C8-4166-B14C-3F8BA549AE66}" srcId="{1AA03A9B-02DE-40C1-8A4C-39831BD88632}" destId="{0B4B1568-7182-4FEC-A34E-E569564CAC18}" srcOrd="0" destOrd="0" parTransId="{20290CD0-F7D8-4AD3-82B0-E5F7C90A0410}" sibTransId="{BF5C3E07-BCDE-4995-85D5-72E0AC8A2996}"/>
    <dgm:cxn modelId="{4B29D739-203D-4A15-8C5D-F4C2ADD4C843}" srcId="{0B4B1568-7182-4FEC-A34E-E569564CAC18}" destId="{7A3E5FA9-9B90-42BA-9AC0-04B2F6DA4558}" srcOrd="0" destOrd="0" parTransId="{D101F8BC-4397-40C4-A916-AC216587D844}" sibTransId="{71704559-0EBD-448A-ACC6-33292285102E}"/>
    <dgm:cxn modelId="{2CAE139D-6222-4247-9E1A-76AF24DE3B4E}" srcId="{1634C481-A3E7-4AD3-8819-2BEA220DA8A8}" destId="{2D2414BA-CFE0-4B39-9070-9AB7A5CBCFCD}" srcOrd="1" destOrd="0" parTransId="{7EC10B5D-407F-4E8A-B81E-F62E24EE9AE2}" sibTransId="{74295B05-C937-4276-8600-D21BB07CB424}"/>
    <dgm:cxn modelId="{FF0FB2BA-13D2-41E8-A7FE-72001066747D}" srcId="{1AA03A9B-02DE-40C1-8A4C-39831BD88632}" destId="{EEEC6F0B-3B12-436C-9499-FE793B737D27}" srcOrd="1" destOrd="0" parTransId="{0BA121D6-50D6-4C52-A418-E4D90BEA2384}" sibTransId="{FB954062-5809-4245-9466-8CB846E3E661}"/>
    <dgm:cxn modelId="{9E6737A3-0DD4-4C47-90B5-4EC8218A4146}" type="presOf" srcId="{103BE001-A907-428E-B7EF-4E20C1C642B6}" destId="{18AF4B4E-9FCB-4CA9-9147-A5AF65FC56BC}" srcOrd="0" destOrd="0" presId="urn:microsoft.com/office/officeart/2005/8/layout/lProcess2"/>
    <dgm:cxn modelId="{2A9F7410-176E-4B59-9966-9D7452FD3013}" srcId="{1AA03A9B-02DE-40C1-8A4C-39831BD88632}" destId="{47D52DBD-FC30-4909-93DD-C06EB39054DD}" srcOrd="3" destOrd="0" parTransId="{0BA8A3D7-4B1C-4B2F-AC3D-1D02B45E0727}" sibTransId="{A60309C3-808B-4259-B785-30F6B89E7C89}"/>
    <dgm:cxn modelId="{BE34586C-CA0B-407A-9CC2-9321747933F7}" type="presOf" srcId="{1634C481-A3E7-4AD3-8819-2BEA220DA8A8}" destId="{389C17AC-C43D-40C8-ABC5-1FB37E95D782}" srcOrd="0" destOrd="0" presId="urn:microsoft.com/office/officeart/2005/8/layout/lProcess2"/>
    <dgm:cxn modelId="{76C9D069-3712-4DC8-8EA8-094AC6E00BF6}" srcId="{1634C481-A3E7-4AD3-8819-2BEA220DA8A8}" destId="{3DDC19E1-3152-4EEF-837E-439F94476D7B}" srcOrd="5" destOrd="0" parTransId="{0C2D15C3-0427-47F1-B445-30663098FBE4}" sibTransId="{A7657E1D-610F-4721-A61D-76EB7582276E}"/>
    <dgm:cxn modelId="{E30781D3-8F11-4117-99A4-41996DF59003}" type="presOf" srcId="{1AA03A9B-02DE-40C1-8A4C-39831BD88632}" destId="{B1764B64-75D5-4F4B-B123-ABE63EF0EDB9}" srcOrd="0" destOrd="0" presId="urn:microsoft.com/office/officeart/2005/8/layout/lProcess2"/>
    <dgm:cxn modelId="{B2CD5B6A-8ADD-48E6-A1D5-0A6F6B5B0D31}" srcId="{1634C481-A3E7-4AD3-8819-2BEA220DA8A8}" destId="{42867844-1553-4DC3-BD31-B9FC1884A458}" srcOrd="0" destOrd="0" parTransId="{12AF0CA5-BC30-43D1-A10F-2CA37CED6708}" sibTransId="{769891C7-C94D-4274-B26A-F4F9A0B27127}"/>
    <dgm:cxn modelId="{7D6ED101-BBB2-4655-86C4-179DD36F48CF}" type="presOf" srcId="{2D2414BA-CFE0-4B39-9070-9AB7A5CBCFCD}" destId="{28C2EBA4-D480-455B-B6C8-A148E3A1EFDC}" srcOrd="0" destOrd="0" presId="urn:microsoft.com/office/officeart/2005/8/layout/lProcess2"/>
    <dgm:cxn modelId="{3092D6F9-0CED-473B-8850-A00DE8E206A5}" srcId="{0B4B1568-7182-4FEC-A34E-E569564CAC18}" destId="{8F64D020-B911-4D94-BC1F-3EF6CD883818}" srcOrd="1" destOrd="0" parTransId="{064B1200-FCB1-4C77-8FB7-988E8A1E2056}" sibTransId="{A6FF2106-3409-49EE-BBD7-50AF0EA98E7F}"/>
    <dgm:cxn modelId="{CE82C1ED-B067-4FD4-A7AE-D27B048CA01F}" srcId="{1634C481-A3E7-4AD3-8819-2BEA220DA8A8}" destId="{E0F80A35-87F7-40F6-ACA6-CE6CB2AFC84F}" srcOrd="6" destOrd="0" parTransId="{B34E7E5C-4544-4367-885A-FA8A021C45B8}" sibTransId="{AFEDA500-3E25-41C0-9DB9-14B19F0A20AC}"/>
    <dgm:cxn modelId="{C88A7434-342F-4026-ADD4-B97C0D04D8E5}" srcId="{1AA03A9B-02DE-40C1-8A4C-39831BD88632}" destId="{1634C481-A3E7-4AD3-8819-2BEA220DA8A8}" srcOrd="2" destOrd="0" parTransId="{A62E2938-7949-468E-8E08-834E16D61C41}" sibTransId="{A6FB4AFA-12F4-4033-B51C-1E4CDA7E6A80}"/>
    <dgm:cxn modelId="{EC317127-A218-4F98-978A-90B353B16DF1}" type="presOf" srcId="{0B4B1568-7182-4FEC-A34E-E569564CAC18}" destId="{ECDCFAD3-DE76-46D4-B05C-86090045DAFF}" srcOrd="0" destOrd="0" presId="urn:microsoft.com/office/officeart/2005/8/layout/lProcess2"/>
    <dgm:cxn modelId="{65F31F46-7B17-447D-AD03-90A47ABED722}" type="presOf" srcId="{1634C481-A3E7-4AD3-8819-2BEA220DA8A8}" destId="{251E7512-6F96-455C-9289-4A39DFC9AD24}" srcOrd="1" destOrd="0" presId="urn:microsoft.com/office/officeart/2005/8/layout/lProcess2"/>
    <dgm:cxn modelId="{9B5F91EF-120B-40A1-ACE7-5C46A7A3F6D7}" type="presParOf" srcId="{B1764B64-75D5-4F4B-B123-ABE63EF0EDB9}" destId="{1649ED8E-622A-4417-AB5E-7FFF710EF2CE}" srcOrd="0" destOrd="0" presId="urn:microsoft.com/office/officeart/2005/8/layout/lProcess2"/>
    <dgm:cxn modelId="{2174DCE3-AEED-463F-8EDD-30079E43F82D}" type="presParOf" srcId="{1649ED8E-622A-4417-AB5E-7FFF710EF2CE}" destId="{ECDCFAD3-DE76-46D4-B05C-86090045DAFF}" srcOrd="0" destOrd="0" presId="urn:microsoft.com/office/officeart/2005/8/layout/lProcess2"/>
    <dgm:cxn modelId="{2E07071D-C73B-4F75-987F-7E90F9C21B5F}" type="presParOf" srcId="{1649ED8E-622A-4417-AB5E-7FFF710EF2CE}" destId="{9A0259C7-FFD3-4E6F-81BC-B29155EA9FF3}" srcOrd="1" destOrd="0" presId="urn:microsoft.com/office/officeart/2005/8/layout/lProcess2"/>
    <dgm:cxn modelId="{82DE7D05-38D2-4DCB-ABAF-3719FB02C0FF}" type="presParOf" srcId="{1649ED8E-622A-4417-AB5E-7FFF710EF2CE}" destId="{35CA29E8-A28D-48DA-B8C3-7C4A926FE268}" srcOrd="2" destOrd="0" presId="urn:microsoft.com/office/officeart/2005/8/layout/lProcess2"/>
    <dgm:cxn modelId="{7D6B00CA-6506-44A7-95E6-436CA168572E}" type="presParOf" srcId="{35CA29E8-A28D-48DA-B8C3-7C4A926FE268}" destId="{F424E430-D839-4B67-9BF6-3A2CEBF62415}" srcOrd="0" destOrd="0" presId="urn:microsoft.com/office/officeart/2005/8/layout/lProcess2"/>
    <dgm:cxn modelId="{7357AD9F-B6CF-419F-9ACB-B20A7CBE1029}" type="presParOf" srcId="{F424E430-D839-4B67-9BF6-3A2CEBF62415}" destId="{7BC2D2AC-6B30-457F-90F2-0C2CF042034E}" srcOrd="0" destOrd="0" presId="urn:microsoft.com/office/officeart/2005/8/layout/lProcess2"/>
    <dgm:cxn modelId="{5D500122-EBCE-4157-9AF5-BA8C0944CD12}" type="presParOf" srcId="{F424E430-D839-4B67-9BF6-3A2CEBF62415}" destId="{113E03DF-321E-4DF1-B52F-801099E2C9D7}" srcOrd="1" destOrd="0" presId="urn:microsoft.com/office/officeart/2005/8/layout/lProcess2"/>
    <dgm:cxn modelId="{AD38DCF2-D5D4-49D0-B6E5-6A1BE0D2B0C5}" type="presParOf" srcId="{F424E430-D839-4B67-9BF6-3A2CEBF62415}" destId="{FB934A9D-5191-43B9-BD84-752F1F72919C}" srcOrd="2" destOrd="0" presId="urn:microsoft.com/office/officeart/2005/8/layout/lProcess2"/>
    <dgm:cxn modelId="{91604C23-F0B6-40DC-B841-FEF6224BDE74}" type="presParOf" srcId="{F424E430-D839-4B67-9BF6-3A2CEBF62415}" destId="{DC4E2B0C-7D69-4A65-AD66-0222564263FE}" srcOrd="3" destOrd="0" presId="urn:microsoft.com/office/officeart/2005/8/layout/lProcess2"/>
    <dgm:cxn modelId="{A34CA432-3A44-49DA-A874-5369256FC351}" type="presParOf" srcId="{F424E430-D839-4B67-9BF6-3A2CEBF62415}" destId="{6437335C-4EAB-4FB4-9D72-E7745EB51B97}" srcOrd="4" destOrd="0" presId="urn:microsoft.com/office/officeart/2005/8/layout/lProcess2"/>
    <dgm:cxn modelId="{7736EB5C-F2C5-4C89-9686-05BD05ECE32A}" type="presParOf" srcId="{F424E430-D839-4B67-9BF6-3A2CEBF62415}" destId="{F5CC84FB-9EBE-4BAF-BCC9-6C8AB060CE38}" srcOrd="5" destOrd="0" presId="urn:microsoft.com/office/officeart/2005/8/layout/lProcess2"/>
    <dgm:cxn modelId="{4D0A68B1-2973-460C-9FB3-794D6641F86D}" type="presParOf" srcId="{F424E430-D839-4B67-9BF6-3A2CEBF62415}" destId="{18AF4B4E-9FCB-4CA9-9147-A5AF65FC56BC}" srcOrd="6" destOrd="0" presId="urn:microsoft.com/office/officeart/2005/8/layout/lProcess2"/>
    <dgm:cxn modelId="{9EF47E41-6112-496C-8B2F-B1E21FD5E2C7}" type="presParOf" srcId="{F424E430-D839-4B67-9BF6-3A2CEBF62415}" destId="{48FB78B5-A047-41BB-B9B9-60B011B29841}" srcOrd="7" destOrd="0" presId="urn:microsoft.com/office/officeart/2005/8/layout/lProcess2"/>
    <dgm:cxn modelId="{AFFB0A10-20EE-4408-9778-6460F2268874}" type="presParOf" srcId="{F424E430-D839-4B67-9BF6-3A2CEBF62415}" destId="{73F9135D-074E-4CDD-8CE6-CE0471705618}" srcOrd="8" destOrd="0" presId="urn:microsoft.com/office/officeart/2005/8/layout/lProcess2"/>
    <dgm:cxn modelId="{069DAE13-44A0-4CB3-A0EF-356B9525EBA5}" type="presParOf" srcId="{B1764B64-75D5-4F4B-B123-ABE63EF0EDB9}" destId="{6314F6D3-BFD5-4BEE-8556-35BD6E69B8F6}" srcOrd="1" destOrd="0" presId="urn:microsoft.com/office/officeart/2005/8/layout/lProcess2"/>
    <dgm:cxn modelId="{E58925F1-5927-4807-801F-F4EBE58050EE}" type="presParOf" srcId="{B1764B64-75D5-4F4B-B123-ABE63EF0EDB9}" destId="{220B5D3C-F86A-4760-AB68-EB8A7DF8E1C3}" srcOrd="2" destOrd="0" presId="urn:microsoft.com/office/officeart/2005/8/layout/lProcess2"/>
    <dgm:cxn modelId="{332707CA-22FC-410D-A05A-CBB88C32DE71}" type="presParOf" srcId="{220B5D3C-F86A-4760-AB68-EB8A7DF8E1C3}" destId="{A5875A61-002A-4B6B-BE10-2CADC362BAFD}" srcOrd="0" destOrd="0" presId="urn:microsoft.com/office/officeart/2005/8/layout/lProcess2"/>
    <dgm:cxn modelId="{455D8354-E673-4669-A7E3-8C255CEC371D}" type="presParOf" srcId="{220B5D3C-F86A-4760-AB68-EB8A7DF8E1C3}" destId="{D40073A9-9A4C-416B-80F5-0CD7FCE9CAD0}" srcOrd="1" destOrd="0" presId="urn:microsoft.com/office/officeart/2005/8/layout/lProcess2"/>
    <dgm:cxn modelId="{9370964D-49FF-4D4D-BD5B-CB91FB6534BE}" type="presParOf" srcId="{220B5D3C-F86A-4760-AB68-EB8A7DF8E1C3}" destId="{849B2246-0985-46B9-8A33-E39E2E8FD972}" srcOrd="2" destOrd="0" presId="urn:microsoft.com/office/officeart/2005/8/layout/lProcess2"/>
    <dgm:cxn modelId="{9FED1DB3-645A-43D8-B9FB-C46F74578944}" type="presParOf" srcId="{849B2246-0985-46B9-8A33-E39E2E8FD972}" destId="{70B619B9-60A6-49B1-997E-335394D148BB}" srcOrd="0" destOrd="0" presId="urn:microsoft.com/office/officeart/2005/8/layout/lProcess2"/>
    <dgm:cxn modelId="{A793E875-358A-4F56-A45F-66FB69D5BDFE}" type="presParOf" srcId="{70B619B9-60A6-49B1-997E-335394D148BB}" destId="{B920B820-6F2A-4E85-B878-B672F70E9FB9}" srcOrd="0" destOrd="0" presId="urn:microsoft.com/office/officeart/2005/8/layout/lProcess2"/>
    <dgm:cxn modelId="{3ED70855-72BD-4E67-97B0-5AAF8A29F617}" type="presParOf" srcId="{B1764B64-75D5-4F4B-B123-ABE63EF0EDB9}" destId="{1829F1B2-BB11-426C-8BED-118FFBB81258}" srcOrd="3" destOrd="0" presId="urn:microsoft.com/office/officeart/2005/8/layout/lProcess2"/>
    <dgm:cxn modelId="{D55CF029-9184-43BC-8293-1DC7F3655837}" type="presParOf" srcId="{B1764B64-75D5-4F4B-B123-ABE63EF0EDB9}" destId="{85318EDE-330A-4C35-AE09-15F043EAFF04}" srcOrd="4" destOrd="0" presId="urn:microsoft.com/office/officeart/2005/8/layout/lProcess2"/>
    <dgm:cxn modelId="{8316A18F-6E4E-4297-BB3F-07242793B9AD}" type="presParOf" srcId="{85318EDE-330A-4C35-AE09-15F043EAFF04}" destId="{389C17AC-C43D-40C8-ABC5-1FB37E95D782}" srcOrd="0" destOrd="0" presId="urn:microsoft.com/office/officeart/2005/8/layout/lProcess2"/>
    <dgm:cxn modelId="{B11188EA-ED0B-4E21-A816-0752B7E21431}" type="presParOf" srcId="{85318EDE-330A-4C35-AE09-15F043EAFF04}" destId="{251E7512-6F96-455C-9289-4A39DFC9AD24}" srcOrd="1" destOrd="0" presId="urn:microsoft.com/office/officeart/2005/8/layout/lProcess2"/>
    <dgm:cxn modelId="{AAE0646B-D7B5-441E-B05C-4AF5BEDD6FE3}" type="presParOf" srcId="{85318EDE-330A-4C35-AE09-15F043EAFF04}" destId="{61DDD448-DE8F-4493-9027-1A53D811DEDE}" srcOrd="2" destOrd="0" presId="urn:microsoft.com/office/officeart/2005/8/layout/lProcess2"/>
    <dgm:cxn modelId="{C01F1077-13DF-4A42-9F77-B6A9F768947C}" type="presParOf" srcId="{61DDD448-DE8F-4493-9027-1A53D811DEDE}" destId="{A15A775C-97CC-4EA3-BF87-1CDB5F6B0850}" srcOrd="0" destOrd="0" presId="urn:microsoft.com/office/officeart/2005/8/layout/lProcess2"/>
    <dgm:cxn modelId="{7C70F9AE-57E5-4B50-ACF2-7A1DB684C137}" type="presParOf" srcId="{A15A775C-97CC-4EA3-BF87-1CDB5F6B0850}" destId="{D0F200C0-49AB-4A6C-99EA-75C3A3B0398C}" srcOrd="0" destOrd="0" presId="urn:microsoft.com/office/officeart/2005/8/layout/lProcess2"/>
    <dgm:cxn modelId="{1EC4A0F1-43BB-4EAD-8AA7-0CB56E040FEC}" type="presParOf" srcId="{A15A775C-97CC-4EA3-BF87-1CDB5F6B0850}" destId="{47D82EF9-3F60-4B48-9C1B-EEA8283E3653}" srcOrd="1" destOrd="0" presId="urn:microsoft.com/office/officeart/2005/8/layout/lProcess2"/>
    <dgm:cxn modelId="{98F718F3-B3DC-40BF-97F6-905C0C2C03BC}" type="presParOf" srcId="{A15A775C-97CC-4EA3-BF87-1CDB5F6B0850}" destId="{28C2EBA4-D480-455B-B6C8-A148E3A1EFDC}" srcOrd="2" destOrd="0" presId="urn:microsoft.com/office/officeart/2005/8/layout/lProcess2"/>
    <dgm:cxn modelId="{00A9045A-A955-4D33-B79B-1A0411CED8AB}" type="presParOf" srcId="{A15A775C-97CC-4EA3-BF87-1CDB5F6B0850}" destId="{378A6ACF-4504-46C6-83E7-8A1DE0FD90E3}" srcOrd="3" destOrd="0" presId="urn:microsoft.com/office/officeart/2005/8/layout/lProcess2"/>
    <dgm:cxn modelId="{6734A389-F370-4291-9E44-3B74D48BFAB7}" type="presParOf" srcId="{A15A775C-97CC-4EA3-BF87-1CDB5F6B0850}" destId="{68F2616C-B639-4BFD-B04B-62F3B6DA52D9}" srcOrd="4" destOrd="0" presId="urn:microsoft.com/office/officeart/2005/8/layout/lProcess2"/>
    <dgm:cxn modelId="{C505944B-E33F-4B1B-821E-81EFA5C91A3E}" type="presParOf" srcId="{A15A775C-97CC-4EA3-BF87-1CDB5F6B0850}" destId="{E671F161-8108-4A00-A4AF-6E50136599C1}" srcOrd="5" destOrd="0" presId="urn:microsoft.com/office/officeart/2005/8/layout/lProcess2"/>
    <dgm:cxn modelId="{5763A2FF-E849-4ECB-8C77-DA814153A158}" type="presParOf" srcId="{A15A775C-97CC-4EA3-BF87-1CDB5F6B0850}" destId="{BA4BAB33-748E-4C22-8B9A-E23D9728AE3E}" srcOrd="6" destOrd="0" presId="urn:microsoft.com/office/officeart/2005/8/layout/lProcess2"/>
    <dgm:cxn modelId="{6003FB31-0C10-4BBA-8878-E4D5B3F85231}" type="presParOf" srcId="{A15A775C-97CC-4EA3-BF87-1CDB5F6B0850}" destId="{262D36BD-E58F-4B94-92DF-B3562F288B28}" srcOrd="7" destOrd="0" presId="urn:microsoft.com/office/officeart/2005/8/layout/lProcess2"/>
    <dgm:cxn modelId="{BB59EBD5-E0D2-4A3C-8106-DBC0A0298915}" type="presParOf" srcId="{A15A775C-97CC-4EA3-BF87-1CDB5F6B0850}" destId="{5CE3A7FD-2FF7-4426-884F-B84358DFE71B}" srcOrd="8" destOrd="0" presId="urn:microsoft.com/office/officeart/2005/8/layout/lProcess2"/>
    <dgm:cxn modelId="{67FBF536-9672-4DC8-B2C6-0B278A28DFBD}" type="presParOf" srcId="{A15A775C-97CC-4EA3-BF87-1CDB5F6B0850}" destId="{7369FB2B-F4AC-446C-BE11-05845BE3FB00}" srcOrd="9" destOrd="0" presId="urn:microsoft.com/office/officeart/2005/8/layout/lProcess2"/>
    <dgm:cxn modelId="{568590E3-8CEB-4DE5-AAEF-2413F317ACEB}" type="presParOf" srcId="{A15A775C-97CC-4EA3-BF87-1CDB5F6B0850}" destId="{CA6B3164-20F2-435F-B565-876C6A570196}" srcOrd="10" destOrd="0" presId="urn:microsoft.com/office/officeart/2005/8/layout/lProcess2"/>
    <dgm:cxn modelId="{233CA82C-1AEF-49EC-98CF-DBF57C692690}" type="presParOf" srcId="{A15A775C-97CC-4EA3-BF87-1CDB5F6B0850}" destId="{7904AD5D-5E06-49BE-BC68-588AB7C56245}" srcOrd="11" destOrd="0" presId="urn:microsoft.com/office/officeart/2005/8/layout/lProcess2"/>
    <dgm:cxn modelId="{DC728642-22CA-4987-841E-8DE85FF22C68}" type="presParOf" srcId="{A15A775C-97CC-4EA3-BF87-1CDB5F6B0850}" destId="{3E8D2BD3-1AB6-48AE-9826-B365562EFF50}" srcOrd="12" destOrd="0" presId="urn:microsoft.com/office/officeart/2005/8/layout/lProcess2"/>
    <dgm:cxn modelId="{71631412-9B14-4A60-B289-0CF6DFBF4C43}" type="presParOf" srcId="{B1764B64-75D5-4F4B-B123-ABE63EF0EDB9}" destId="{92AA0286-668B-4154-B7D6-57BC641FF75A}" srcOrd="5" destOrd="0" presId="urn:microsoft.com/office/officeart/2005/8/layout/lProcess2"/>
    <dgm:cxn modelId="{449F9F61-4C64-4DF6-B882-841A76F156B0}" type="presParOf" srcId="{B1764B64-75D5-4F4B-B123-ABE63EF0EDB9}" destId="{7E3F46DE-B356-4A2B-B120-EAB4C6D4FFFA}" srcOrd="6" destOrd="0" presId="urn:microsoft.com/office/officeart/2005/8/layout/lProcess2"/>
    <dgm:cxn modelId="{7ED5676F-4652-4E8E-AAD3-BDCBCA655363}" type="presParOf" srcId="{7E3F46DE-B356-4A2B-B120-EAB4C6D4FFFA}" destId="{029BE5FB-E09F-47C3-A59E-560AE78A96BE}" srcOrd="0" destOrd="0" presId="urn:microsoft.com/office/officeart/2005/8/layout/lProcess2"/>
    <dgm:cxn modelId="{6ECD4FDE-75D2-494D-8C24-A3CDDE74BC84}" type="presParOf" srcId="{7E3F46DE-B356-4A2B-B120-EAB4C6D4FFFA}" destId="{66BE7016-07E5-414A-9E78-F548A89B7972}" srcOrd="1" destOrd="0" presId="urn:microsoft.com/office/officeart/2005/8/layout/lProcess2"/>
    <dgm:cxn modelId="{0B90FFED-A9CD-4CD5-B513-710AA6CDD9EF}" type="presParOf" srcId="{7E3F46DE-B356-4A2B-B120-EAB4C6D4FFFA}" destId="{5EC9BACC-E872-4D67-8EFD-65DA69627429}" srcOrd="2" destOrd="0" presId="urn:microsoft.com/office/officeart/2005/8/layout/lProcess2"/>
    <dgm:cxn modelId="{7C12F00A-2B25-46A8-981F-E1723D45B8B6}" type="presParOf" srcId="{5EC9BACC-E872-4D67-8EFD-65DA69627429}" destId="{9A875790-DE62-4FD0-85E6-1A08D94F8631}" srcOrd="0" destOrd="0" presId="urn:microsoft.com/office/officeart/2005/8/layout/lProcess2"/>
    <dgm:cxn modelId="{83C8C114-0358-4057-B173-27A33AF559F3}" type="presParOf" srcId="{9A875790-DE62-4FD0-85E6-1A08D94F8631}" destId="{D56B7B82-7AD6-43E5-8A84-55FF31D0C7CD}" srcOrd="0" destOrd="0" presId="urn:microsoft.com/office/officeart/2005/8/layout/lProcess2"/>
    <dgm:cxn modelId="{A541BF7C-FD18-4B3E-8BD1-C94CA1A76269}" type="presParOf" srcId="{9A875790-DE62-4FD0-85E6-1A08D94F8631}" destId="{F23316DA-F9E3-4A66-8EA1-6A7D9DD13BA7}" srcOrd="1" destOrd="0" presId="urn:microsoft.com/office/officeart/2005/8/layout/lProcess2"/>
    <dgm:cxn modelId="{8338AF83-7BCD-456F-9442-92DC23DC054E}" type="presParOf" srcId="{9A875790-DE62-4FD0-85E6-1A08D94F8631}" destId="{7DCA68C7-49D5-46FB-A9EA-CE1A7357499E}" srcOrd="2" destOrd="0" presId="urn:microsoft.com/office/officeart/2005/8/layout/lProcess2"/>
    <dgm:cxn modelId="{3F3371E5-73C1-45A1-84E8-B833A163B543}" type="presParOf" srcId="{9A875790-DE62-4FD0-85E6-1A08D94F8631}" destId="{E74D33A8-21AB-4DF6-8725-A94B66B7BF42}" srcOrd="3" destOrd="0" presId="urn:microsoft.com/office/officeart/2005/8/layout/lProcess2"/>
    <dgm:cxn modelId="{1FAB3FB0-9EE7-4488-9E47-F176ABA10DFC}" type="presParOf" srcId="{9A875790-DE62-4FD0-85E6-1A08D94F8631}" destId="{C78E345C-CE1E-461A-9621-27518DE26CF8}" srcOrd="4" destOrd="0" presId="urn:microsoft.com/office/officeart/2005/8/layout/lProcess2"/>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A6B426D-1A3A-44B8-B377-BAA9B546D7B9}" type="doc">
      <dgm:prSet loTypeId="urn:microsoft.com/office/officeart/2005/8/layout/hierarchy3" loCatId="relationship" qsTypeId="urn:microsoft.com/office/officeart/2005/8/quickstyle/simple1" qsCatId="simple" csTypeId="urn:microsoft.com/office/officeart/2005/8/colors/accent1_5" csCatId="accent1" phldr="1"/>
      <dgm:spPr/>
      <dgm:t>
        <a:bodyPr/>
        <a:lstStyle/>
        <a:p>
          <a:endParaRPr lang="ru-RU"/>
        </a:p>
      </dgm:t>
    </dgm:pt>
    <dgm:pt modelId="{C082772C-26E6-4186-BE97-F30E3973A80C}">
      <dgm:prSet phldrT="[Текст]" custT="1"/>
      <dgm:spPr/>
      <dgm:t>
        <a:bodyPr/>
        <a:lstStyle/>
        <a:p>
          <a:r>
            <a:rPr lang="ru-RU" sz="1400" b="1">
              <a:latin typeface="Times New Roman" pitchFamily="18" charset="0"/>
              <a:cs typeface="Times New Roman" pitchFamily="18" charset="0"/>
            </a:rPr>
            <a:t>Признаки клинической прогрессии розацеа (Berth-Jones J., 2004)</a:t>
          </a:r>
          <a:endParaRPr lang="ru-RU" sz="1400">
            <a:latin typeface="Times New Roman" pitchFamily="18" charset="0"/>
            <a:cs typeface="Times New Roman" pitchFamily="18" charset="0"/>
          </a:endParaRPr>
        </a:p>
      </dgm:t>
    </dgm:pt>
    <dgm:pt modelId="{5B47C6E9-35C3-4F1A-9EB6-AACCBF565B6D}" type="parTrans" cxnId="{CFFC5CFF-756A-4199-9FF1-16710E49B68B}">
      <dgm:prSet/>
      <dgm:spPr/>
      <dgm:t>
        <a:bodyPr/>
        <a:lstStyle/>
        <a:p>
          <a:endParaRPr lang="ru-RU"/>
        </a:p>
      </dgm:t>
    </dgm:pt>
    <dgm:pt modelId="{9334503C-4E08-448A-835C-145AC9021136}" type="sibTrans" cxnId="{CFFC5CFF-756A-4199-9FF1-16710E49B68B}">
      <dgm:prSet/>
      <dgm:spPr/>
      <dgm:t>
        <a:bodyPr/>
        <a:lstStyle/>
        <a:p>
          <a:endParaRPr lang="ru-RU"/>
        </a:p>
      </dgm:t>
    </dgm:pt>
    <dgm:pt modelId="{6CFF36C7-F5DA-432D-BF98-CD00FFB1044B}">
      <dgm:prSet phldrT="[Текст]" custT="1"/>
      <dgm:spPr/>
      <dgm:t>
        <a:bodyPr/>
        <a:lstStyle/>
        <a:p>
          <a:pPr algn="l"/>
          <a:r>
            <a:rPr lang="ru-RU" sz="1200">
              <a:latin typeface="Times New Roman" pitchFamily="18" charset="0"/>
              <a:cs typeface="Times New Roman" pitchFamily="18" charset="0"/>
            </a:rPr>
            <a:t>ранние: учащение эпизодов внезапного покраснения лица, появление умеренных телеангиэктазий, транзиторная отечность лица</a:t>
          </a:r>
        </a:p>
      </dgm:t>
    </dgm:pt>
    <dgm:pt modelId="{8813BABD-4D1E-427A-9EEA-DF3EEDE30440}" type="parTrans" cxnId="{64A1D6F3-386F-4749-BAE0-1BA1A932BC1E}">
      <dgm:prSet/>
      <dgm:spPr/>
      <dgm:t>
        <a:bodyPr/>
        <a:lstStyle/>
        <a:p>
          <a:endParaRPr lang="ru-RU"/>
        </a:p>
      </dgm:t>
    </dgm:pt>
    <dgm:pt modelId="{58D43653-2B3E-4591-AA77-33C5FFFD2983}" type="sibTrans" cxnId="{64A1D6F3-386F-4749-BAE0-1BA1A932BC1E}">
      <dgm:prSet/>
      <dgm:spPr/>
      <dgm:t>
        <a:bodyPr/>
        <a:lstStyle/>
        <a:p>
          <a:endParaRPr lang="ru-RU"/>
        </a:p>
      </dgm:t>
    </dgm:pt>
    <dgm:pt modelId="{B7403290-41E3-4937-B4FE-C23E0C6275C5}">
      <dgm:prSet custT="1"/>
      <dgm:spPr/>
      <dgm:t>
        <a:bodyPr/>
        <a:lstStyle/>
        <a:p>
          <a:pPr algn="l"/>
          <a:r>
            <a:rPr lang="ru-RU" sz="1200">
              <a:latin typeface="Times New Roman" pitchFamily="18" charset="0"/>
              <a:cs typeface="Times New Roman" pitchFamily="18" charset="0"/>
            </a:rPr>
            <a:t>«развернутые»: папулы, пустулы, стойкая отечность лица, множественные телеангиэктазии</a:t>
          </a:r>
        </a:p>
      </dgm:t>
    </dgm:pt>
    <dgm:pt modelId="{1FCAE40A-6FA9-4FE7-AA59-D831A0DB0551}" type="parTrans" cxnId="{15B3DAB1-D1B4-4EAD-8B97-B4F5132FF7D2}">
      <dgm:prSet/>
      <dgm:spPr/>
      <dgm:t>
        <a:bodyPr/>
        <a:lstStyle/>
        <a:p>
          <a:endParaRPr lang="ru-RU"/>
        </a:p>
      </dgm:t>
    </dgm:pt>
    <dgm:pt modelId="{4DC87FB8-EDA6-4341-9366-F36F831647A5}" type="sibTrans" cxnId="{15B3DAB1-D1B4-4EAD-8B97-B4F5132FF7D2}">
      <dgm:prSet/>
      <dgm:spPr/>
      <dgm:t>
        <a:bodyPr/>
        <a:lstStyle/>
        <a:p>
          <a:endParaRPr lang="ru-RU"/>
        </a:p>
      </dgm:t>
    </dgm:pt>
    <dgm:pt modelId="{80A2300E-BCA3-498D-82FD-A89CDB29DABA}">
      <dgm:prSet custT="1"/>
      <dgm:spPr/>
      <dgm:t>
        <a:bodyPr/>
        <a:lstStyle/>
        <a:p>
          <a:pPr algn="l"/>
          <a:r>
            <a:rPr lang="ru-RU" sz="1200">
              <a:latin typeface="Times New Roman" pitchFamily="18" charset="0"/>
              <a:cs typeface="Times New Roman" pitchFamily="18" charset="0"/>
            </a:rPr>
            <a:t>поздние: уплотнение, ринофима</a:t>
          </a:r>
        </a:p>
      </dgm:t>
    </dgm:pt>
    <dgm:pt modelId="{B19E7E8E-F91A-45D3-B02B-AB2B36E1C760}" type="parTrans" cxnId="{66935EAB-53D6-4B20-9662-9C73ED99C068}">
      <dgm:prSet/>
      <dgm:spPr/>
      <dgm:t>
        <a:bodyPr/>
        <a:lstStyle/>
        <a:p>
          <a:endParaRPr lang="ru-RU"/>
        </a:p>
      </dgm:t>
    </dgm:pt>
    <dgm:pt modelId="{4CAB4F0A-0BA8-4801-AAB0-2B09D12EDA03}" type="sibTrans" cxnId="{66935EAB-53D6-4B20-9662-9C73ED99C068}">
      <dgm:prSet/>
      <dgm:spPr/>
      <dgm:t>
        <a:bodyPr/>
        <a:lstStyle/>
        <a:p>
          <a:endParaRPr lang="ru-RU"/>
        </a:p>
      </dgm:t>
    </dgm:pt>
    <dgm:pt modelId="{A3817B84-6FAA-4E77-B064-F59C9C68C20E}" type="pres">
      <dgm:prSet presAssocID="{FA6B426D-1A3A-44B8-B377-BAA9B546D7B9}" presName="diagram" presStyleCnt="0">
        <dgm:presLayoutVars>
          <dgm:chPref val="1"/>
          <dgm:dir/>
          <dgm:animOne val="branch"/>
          <dgm:animLvl val="lvl"/>
          <dgm:resizeHandles/>
        </dgm:presLayoutVars>
      </dgm:prSet>
      <dgm:spPr/>
      <dgm:t>
        <a:bodyPr/>
        <a:lstStyle/>
        <a:p>
          <a:endParaRPr lang="ru-RU"/>
        </a:p>
      </dgm:t>
    </dgm:pt>
    <dgm:pt modelId="{C4DC3EFB-2218-4BCF-925C-B3651C16D93E}" type="pres">
      <dgm:prSet presAssocID="{C082772C-26E6-4186-BE97-F30E3973A80C}" presName="root" presStyleCnt="0"/>
      <dgm:spPr/>
    </dgm:pt>
    <dgm:pt modelId="{71D6E4DB-9BA1-4D22-BF36-35FA73E04303}" type="pres">
      <dgm:prSet presAssocID="{C082772C-26E6-4186-BE97-F30E3973A80C}" presName="rootComposite" presStyleCnt="0"/>
      <dgm:spPr/>
    </dgm:pt>
    <dgm:pt modelId="{2F4A8E7F-1F21-40FE-8661-71D934108AA0}" type="pres">
      <dgm:prSet presAssocID="{C082772C-26E6-4186-BE97-F30E3973A80C}" presName="rootText" presStyleLbl="node1" presStyleIdx="0" presStyleCnt="1" custScaleX="407157" custScaleY="61150"/>
      <dgm:spPr/>
      <dgm:t>
        <a:bodyPr/>
        <a:lstStyle/>
        <a:p>
          <a:endParaRPr lang="ru-RU"/>
        </a:p>
      </dgm:t>
    </dgm:pt>
    <dgm:pt modelId="{8AAFF7C0-5B1D-4168-9B71-E4CD751CFA43}" type="pres">
      <dgm:prSet presAssocID="{C082772C-26E6-4186-BE97-F30E3973A80C}" presName="rootConnector" presStyleLbl="node1" presStyleIdx="0" presStyleCnt="1"/>
      <dgm:spPr/>
      <dgm:t>
        <a:bodyPr/>
        <a:lstStyle/>
        <a:p>
          <a:endParaRPr lang="ru-RU"/>
        </a:p>
      </dgm:t>
    </dgm:pt>
    <dgm:pt modelId="{1F27A620-827A-451A-A171-7EA977AA3F90}" type="pres">
      <dgm:prSet presAssocID="{C082772C-26E6-4186-BE97-F30E3973A80C}" presName="childShape" presStyleCnt="0"/>
      <dgm:spPr/>
    </dgm:pt>
    <dgm:pt modelId="{FBFEDBC5-3654-4682-9F5F-0F2D60C40FDF}" type="pres">
      <dgm:prSet presAssocID="{8813BABD-4D1E-427A-9EEA-DF3EEDE30440}" presName="Name13" presStyleLbl="parChTrans1D2" presStyleIdx="0" presStyleCnt="3"/>
      <dgm:spPr/>
      <dgm:t>
        <a:bodyPr/>
        <a:lstStyle/>
        <a:p>
          <a:endParaRPr lang="ru-RU"/>
        </a:p>
      </dgm:t>
    </dgm:pt>
    <dgm:pt modelId="{96321A83-8E8B-4D50-99F6-45CEB2CB2637}" type="pres">
      <dgm:prSet presAssocID="{6CFF36C7-F5DA-432D-BF98-CD00FFB1044B}" presName="childText" presStyleLbl="bgAcc1" presStyleIdx="0" presStyleCnt="3" custScaleX="354373" custScaleY="76225">
        <dgm:presLayoutVars>
          <dgm:bulletEnabled val="1"/>
        </dgm:presLayoutVars>
      </dgm:prSet>
      <dgm:spPr/>
      <dgm:t>
        <a:bodyPr/>
        <a:lstStyle/>
        <a:p>
          <a:endParaRPr lang="ru-RU"/>
        </a:p>
      </dgm:t>
    </dgm:pt>
    <dgm:pt modelId="{F5389BEF-D553-4447-9BCB-EAB0D7CA6FF6}" type="pres">
      <dgm:prSet presAssocID="{1FCAE40A-6FA9-4FE7-AA59-D831A0DB0551}" presName="Name13" presStyleLbl="parChTrans1D2" presStyleIdx="1" presStyleCnt="3"/>
      <dgm:spPr/>
      <dgm:t>
        <a:bodyPr/>
        <a:lstStyle/>
        <a:p>
          <a:endParaRPr lang="ru-RU"/>
        </a:p>
      </dgm:t>
    </dgm:pt>
    <dgm:pt modelId="{F553C24A-F125-422F-A15B-C7E3C97D5563}" type="pres">
      <dgm:prSet presAssocID="{B7403290-41E3-4937-B4FE-C23E0C6275C5}" presName="childText" presStyleLbl="bgAcc1" presStyleIdx="1" presStyleCnt="3" custScaleX="369527" custScaleY="73309">
        <dgm:presLayoutVars>
          <dgm:bulletEnabled val="1"/>
        </dgm:presLayoutVars>
      </dgm:prSet>
      <dgm:spPr/>
      <dgm:t>
        <a:bodyPr/>
        <a:lstStyle/>
        <a:p>
          <a:endParaRPr lang="ru-RU"/>
        </a:p>
      </dgm:t>
    </dgm:pt>
    <dgm:pt modelId="{88254355-5AB7-43FD-95E7-C1170D239860}" type="pres">
      <dgm:prSet presAssocID="{B19E7E8E-F91A-45D3-B02B-AB2B36E1C760}" presName="Name13" presStyleLbl="parChTrans1D2" presStyleIdx="2" presStyleCnt="3"/>
      <dgm:spPr/>
      <dgm:t>
        <a:bodyPr/>
        <a:lstStyle/>
        <a:p>
          <a:endParaRPr lang="ru-RU"/>
        </a:p>
      </dgm:t>
    </dgm:pt>
    <dgm:pt modelId="{FCB43010-F231-4D77-9C26-081F627553C1}" type="pres">
      <dgm:prSet presAssocID="{80A2300E-BCA3-498D-82FD-A89CDB29DABA}" presName="childText" presStyleLbl="bgAcc1" presStyleIdx="2" presStyleCnt="3" custScaleX="298896" custScaleY="44626">
        <dgm:presLayoutVars>
          <dgm:bulletEnabled val="1"/>
        </dgm:presLayoutVars>
      </dgm:prSet>
      <dgm:spPr/>
      <dgm:t>
        <a:bodyPr/>
        <a:lstStyle/>
        <a:p>
          <a:endParaRPr lang="ru-RU"/>
        </a:p>
      </dgm:t>
    </dgm:pt>
  </dgm:ptLst>
  <dgm:cxnLst>
    <dgm:cxn modelId="{69039285-32D1-40D6-A1F6-D2756595BD55}" type="presOf" srcId="{6CFF36C7-F5DA-432D-BF98-CD00FFB1044B}" destId="{96321A83-8E8B-4D50-99F6-45CEB2CB2637}" srcOrd="0" destOrd="0" presId="urn:microsoft.com/office/officeart/2005/8/layout/hierarchy3"/>
    <dgm:cxn modelId="{E9D33AC0-3618-407E-8E48-4A463F3DAA6E}" type="presOf" srcId="{80A2300E-BCA3-498D-82FD-A89CDB29DABA}" destId="{FCB43010-F231-4D77-9C26-081F627553C1}" srcOrd="0" destOrd="0" presId="urn:microsoft.com/office/officeart/2005/8/layout/hierarchy3"/>
    <dgm:cxn modelId="{64A1D6F3-386F-4749-BAE0-1BA1A932BC1E}" srcId="{C082772C-26E6-4186-BE97-F30E3973A80C}" destId="{6CFF36C7-F5DA-432D-BF98-CD00FFB1044B}" srcOrd="0" destOrd="0" parTransId="{8813BABD-4D1E-427A-9EEA-DF3EEDE30440}" sibTransId="{58D43653-2B3E-4591-AA77-33C5FFFD2983}"/>
    <dgm:cxn modelId="{68FD6CD7-DF98-4425-8EA7-9CC605C69295}" type="presOf" srcId="{1FCAE40A-6FA9-4FE7-AA59-D831A0DB0551}" destId="{F5389BEF-D553-4447-9BCB-EAB0D7CA6FF6}" srcOrd="0" destOrd="0" presId="urn:microsoft.com/office/officeart/2005/8/layout/hierarchy3"/>
    <dgm:cxn modelId="{188C696B-E454-42EA-9FF8-65DF6E0DE954}" type="presOf" srcId="{B7403290-41E3-4937-B4FE-C23E0C6275C5}" destId="{F553C24A-F125-422F-A15B-C7E3C97D5563}" srcOrd="0" destOrd="0" presId="urn:microsoft.com/office/officeart/2005/8/layout/hierarchy3"/>
    <dgm:cxn modelId="{3ED4F18E-7460-456B-AA8E-922E0B30C1A0}" type="presOf" srcId="{8813BABD-4D1E-427A-9EEA-DF3EEDE30440}" destId="{FBFEDBC5-3654-4682-9F5F-0F2D60C40FDF}" srcOrd="0" destOrd="0" presId="urn:microsoft.com/office/officeart/2005/8/layout/hierarchy3"/>
    <dgm:cxn modelId="{66935EAB-53D6-4B20-9662-9C73ED99C068}" srcId="{C082772C-26E6-4186-BE97-F30E3973A80C}" destId="{80A2300E-BCA3-498D-82FD-A89CDB29DABA}" srcOrd="2" destOrd="0" parTransId="{B19E7E8E-F91A-45D3-B02B-AB2B36E1C760}" sibTransId="{4CAB4F0A-0BA8-4801-AAB0-2B09D12EDA03}"/>
    <dgm:cxn modelId="{26E282EF-EC37-4EF0-BE1F-025381666FD5}" type="presOf" srcId="{C082772C-26E6-4186-BE97-F30E3973A80C}" destId="{2F4A8E7F-1F21-40FE-8661-71D934108AA0}" srcOrd="0" destOrd="0" presId="urn:microsoft.com/office/officeart/2005/8/layout/hierarchy3"/>
    <dgm:cxn modelId="{AF7180EC-6A34-4C3C-863F-726B121B7F9F}" type="presOf" srcId="{FA6B426D-1A3A-44B8-B377-BAA9B546D7B9}" destId="{A3817B84-6FAA-4E77-B064-F59C9C68C20E}" srcOrd="0" destOrd="0" presId="urn:microsoft.com/office/officeart/2005/8/layout/hierarchy3"/>
    <dgm:cxn modelId="{CAE3EAD1-7144-46A6-9338-3D45B71B52CC}" type="presOf" srcId="{B19E7E8E-F91A-45D3-B02B-AB2B36E1C760}" destId="{88254355-5AB7-43FD-95E7-C1170D239860}" srcOrd="0" destOrd="0" presId="urn:microsoft.com/office/officeart/2005/8/layout/hierarchy3"/>
    <dgm:cxn modelId="{CFFC5CFF-756A-4199-9FF1-16710E49B68B}" srcId="{FA6B426D-1A3A-44B8-B377-BAA9B546D7B9}" destId="{C082772C-26E6-4186-BE97-F30E3973A80C}" srcOrd="0" destOrd="0" parTransId="{5B47C6E9-35C3-4F1A-9EB6-AACCBF565B6D}" sibTransId="{9334503C-4E08-448A-835C-145AC9021136}"/>
    <dgm:cxn modelId="{ECFA1F79-C00D-4100-9420-06EEE786F2E2}" type="presOf" srcId="{C082772C-26E6-4186-BE97-F30E3973A80C}" destId="{8AAFF7C0-5B1D-4168-9B71-E4CD751CFA43}" srcOrd="1" destOrd="0" presId="urn:microsoft.com/office/officeart/2005/8/layout/hierarchy3"/>
    <dgm:cxn modelId="{15B3DAB1-D1B4-4EAD-8B97-B4F5132FF7D2}" srcId="{C082772C-26E6-4186-BE97-F30E3973A80C}" destId="{B7403290-41E3-4937-B4FE-C23E0C6275C5}" srcOrd="1" destOrd="0" parTransId="{1FCAE40A-6FA9-4FE7-AA59-D831A0DB0551}" sibTransId="{4DC87FB8-EDA6-4341-9366-F36F831647A5}"/>
    <dgm:cxn modelId="{037F34B4-151B-41D2-9BBB-2CCFB29F9D78}" type="presParOf" srcId="{A3817B84-6FAA-4E77-B064-F59C9C68C20E}" destId="{C4DC3EFB-2218-4BCF-925C-B3651C16D93E}" srcOrd="0" destOrd="0" presId="urn:microsoft.com/office/officeart/2005/8/layout/hierarchy3"/>
    <dgm:cxn modelId="{1104E3E0-3DB8-42EC-9F59-E9A6EEB6B9D7}" type="presParOf" srcId="{C4DC3EFB-2218-4BCF-925C-B3651C16D93E}" destId="{71D6E4DB-9BA1-4D22-BF36-35FA73E04303}" srcOrd="0" destOrd="0" presId="urn:microsoft.com/office/officeart/2005/8/layout/hierarchy3"/>
    <dgm:cxn modelId="{81F73334-2CBB-453C-9276-174DD9321D19}" type="presParOf" srcId="{71D6E4DB-9BA1-4D22-BF36-35FA73E04303}" destId="{2F4A8E7F-1F21-40FE-8661-71D934108AA0}" srcOrd="0" destOrd="0" presId="urn:microsoft.com/office/officeart/2005/8/layout/hierarchy3"/>
    <dgm:cxn modelId="{4165A5DF-EDEF-4272-8636-CECE0522769D}" type="presParOf" srcId="{71D6E4DB-9BA1-4D22-BF36-35FA73E04303}" destId="{8AAFF7C0-5B1D-4168-9B71-E4CD751CFA43}" srcOrd="1" destOrd="0" presId="urn:microsoft.com/office/officeart/2005/8/layout/hierarchy3"/>
    <dgm:cxn modelId="{718472F8-7430-4414-B8A0-476563FE93BC}" type="presParOf" srcId="{C4DC3EFB-2218-4BCF-925C-B3651C16D93E}" destId="{1F27A620-827A-451A-A171-7EA977AA3F90}" srcOrd="1" destOrd="0" presId="urn:microsoft.com/office/officeart/2005/8/layout/hierarchy3"/>
    <dgm:cxn modelId="{F18BDC66-4174-4351-8DE6-3F712D84E2FE}" type="presParOf" srcId="{1F27A620-827A-451A-A171-7EA977AA3F90}" destId="{FBFEDBC5-3654-4682-9F5F-0F2D60C40FDF}" srcOrd="0" destOrd="0" presId="urn:microsoft.com/office/officeart/2005/8/layout/hierarchy3"/>
    <dgm:cxn modelId="{02A7371D-D3A2-4C41-9E27-F02904D3E10D}" type="presParOf" srcId="{1F27A620-827A-451A-A171-7EA977AA3F90}" destId="{96321A83-8E8B-4D50-99F6-45CEB2CB2637}" srcOrd="1" destOrd="0" presId="urn:microsoft.com/office/officeart/2005/8/layout/hierarchy3"/>
    <dgm:cxn modelId="{BF5CA9CA-9339-42BB-914D-11688B155AD5}" type="presParOf" srcId="{1F27A620-827A-451A-A171-7EA977AA3F90}" destId="{F5389BEF-D553-4447-9BCB-EAB0D7CA6FF6}" srcOrd="2" destOrd="0" presId="urn:microsoft.com/office/officeart/2005/8/layout/hierarchy3"/>
    <dgm:cxn modelId="{0FBEF693-6185-43FA-97B5-55835A99938B}" type="presParOf" srcId="{1F27A620-827A-451A-A171-7EA977AA3F90}" destId="{F553C24A-F125-422F-A15B-C7E3C97D5563}" srcOrd="3" destOrd="0" presId="urn:microsoft.com/office/officeart/2005/8/layout/hierarchy3"/>
    <dgm:cxn modelId="{BE233E18-B5D7-49A1-9646-CF4589589434}" type="presParOf" srcId="{1F27A620-827A-451A-A171-7EA977AA3F90}" destId="{88254355-5AB7-43FD-95E7-C1170D239860}" srcOrd="4" destOrd="0" presId="urn:microsoft.com/office/officeart/2005/8/layout/hierarchy3"/>
    <dgm:cxn modelId="{EC6680A4-0F9E-4C3E-BAE4-B15D055412C7}" type="presParOf" srcId="{1F27A620-827A-451A-A171-7EA977AA3F90}" destId="{FCB43010-F231-4D77-9C26-081F627553C1}" srcOrd="5" destOrd="0" presId="urn:microsoft.com/office/officeart/2005/8/layout/hierarchy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1C58370-6874-4618-A284-50EAC4634BE5}"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ru-RU"/>
        </a:p>
      </dgm:t>
    </dgm:pt>
    <dgm:pt modelId="{719D9D0F-FAAD-4EC4-9A8A-3CEE0490FC7D}">
      <dgm:prSet phldrT="[Текст]" custT="1"/>
      <dgm:spPr/>
      <dgm:t>
        <a:bodyPr/>
        <a:lstStyle/>
        <a:p>
          <a:r>
            <a:rPr lang="ru-RU" sz="1000" u="sng">
              <a:latin typeface="Times New Roman" pitchFamily="18" charset="0"/>
              <a:cs typeface="Times New Roman" pitchFamily="18" charset="0"/>
            </a:rPr>
            <a:t>Феномен стеаринового пятна, </a:t>
          </a:r>
          <a:r>
            <a:rPr lang="ru-RU" sz="1000">
              <a:latin typeface="Times New Roman" pitchFamily="18" charset="0"/>
              <a:cs typeface="Times New Roman" pitchFamily="18" charset="0"/>
            </a:rPr>
            <a:t>когда при поскабливании папулы чешуйки снимаются интенсивно-белыми хлопьями, напоминающими растертую каплю стеарина (патологический коррелят – паракератоз, скопление пузырьков воздуха в роговом слое кожи и повышенное содержание липидов, что способствует ослаблению межклеточных связей).</a:t>
          </a:r>
        </a:p>
      </dgm:t>
    </dgm:pt>
    <dgm:pt modelId="{6A388AA3-0CFD-4FCB-A016-F0AD4B012809}" type="parTrans" cxnId="{6DF24239-23C6-45A9-B0AF-CC015DAFCD92}">
      <dgm:prSet/>
      <dgm:spPr/>
      <dgm:t>
        <a:bodyPr/>
        <a:lstStyle/>
        <a:p>
          <a:endParaRPr lang="ru-RU" sz="1000">
            <a:latin typeface="Times New Roman" panose="02020603050405020304" pitchFamily="18" charset="0"/>
            <a:cs typeface="Times New Roman" panose="02020603050405020304" pitchFamily="18" charset="0"/>
          </a:endParaRPr>
        </a:p>
      </dgm:t>
    </dgm:pt>
    <dgm:pt modelId="{99B7E4D7-04C7-41A2-A0ED-C4B87790B04C}" type="sibTrans" cxnId="{6DF24239-23C6-45A9-B0AF-CC015DAFCD92}">
      <dgm:prSet custT="1"/>
      <dgm:spPr/>
      <dgm:t>
        <a:bodyPr/>
        <a:lstStyle/>
        <a:p>
          <a:endParaRPr lang="ru-RU" sz="1000">
            <a:latin typeface="Times New Roman" panose="02020603050405020304" pitchFamily="18" charset="0"/>
            <a:cs typeface="Times New Roman" panose="02020603050405020304" pitchFamily="18" charset="0"/>
          </a:endParaRPr>
        </a:p>
      </dgm:t>
    </dgm:pt>
    <dgm:pt modelId="{887D77E9-BC54-4C4D-9F95-BD57968F4F4A}">
      <dgm:prSet custT="1"/>
      <dgm:spPr/>
      <dgm:t>
        <a:bodyPr/>
        <a:lstStyle/>
        <a:p>
          <a:r>
            <a:rPr lang="ru-RU" sz="1000" u="sng">
              <a:latin typeface="Times New Roman" pitchFamily="18" charset="0"/>
              <a:cs typeface="Times New Roman" pitchFamily="18" charset="0"/>
            </a:rPr>
            <a:t>Феномен терминальной пленки</a:t>
          </a:r>
          <a:r>
            <a:rPr lang="ru-RU" sz="1000">
              <a:latin typeface="Times New Roman" pitchFamily="18" charset="0"/>
              <a:cs typeface="Times New Roman" pitchFamily="18" charset="0"/>
            </a:rPr>
            <a:t>, когда после удаления чешуек видна влажная блестящая поверхность, напоминающая полиэтиленовую пленку (патогистологический коррелят – агранулез, отсутствие зернистого слоя, обнажается шиповатый слой)</a:t>
          </a:r>
        </a:p>
      </dgm:t>
    </dgm:pt>
    <dgm:pt modelId="{76E438E5-5CF5-4125-A0ED-D85124CC923B}" type="parTrans" cxnId="{AC9F677E-EFF4-4B55-BF67-94E5E4B184CC}">
      <dgm:prSet/>
      <dgm:spPr/>
      <dgm:t>
        <a:bodyPr/>
        <a:lstStyle/>
        <a:p>
          <a:endParaRPr lang="ru-RU" sz="1000">
            <a:latin typeface="Times New Roman" panose="02020603050405020304" pitchFamily="18" charset="0"/>
            <a:cs typeface="Times New Roman" panose="02020603050405020304" pitchFamily="18" charset="0"/>
          </a:endParaRPr>
        </a:p>
      </dgm:t>
    </dgm:pt>
    <dgm:pt modelId="{98652F75-DE86-4388-BFEB-EDD910FD4595}" type="sibTrans" cxnId="{AC9F677E-EFF4-4B55-BF67-94E5E4B184CC}">
      <dgm:prSet custT="1"/>
      <dgm:spPr/>
      <dgm:t>
        <a:bodyPr/>
        <a:lstStyle/>
        <a:p>
          <a:endParaRPr lang="ru-RU" sz="1000">
            <a:latin typeface="Times New Roman" panose="02020603050405020304" pitchFamily="18" charset="0"/>
            <a:cs typeface="Times New Roman" panose="02020603050405020304" pitchFamily="18" charset="0"/>
          </a:endParaRPr>
        </a:p>
      </dgm:t>
    </dgm:pt>
    <dgm:pt modelId="{1FD3ADE7-A97E-443C-BE0D-CC374D339A2F}">
      <dgm:prSet custT="1"/>
      <dgm:spPr/>
      <dgm:t>
        <a:bodyPr/>
        <a:lstStyle/>
        <a:p>
          <a:r>
            <a:rPr lang="ru-RU" sz="1000" u="sng">
              <a:latin typeface="Times New Roman" pitchFamily="18" charset="0"/>
              <a:cs typeface="Times New Roman" pitchFamily="18" charset="0"/>
            </a:rPr>
            <a:t>Феномен точечного кровотечения</a:t>
          </a:r>
          <a:r>
            <a:rPr lang="ru-RU" sz="1000">
              <a:latin typeface="Times New Roman" pitchFamily="18" charset="0"/>
              <a:cs typeface="Times New Roman" pitchFamily="18" charset="0"/>
            </a:rPr>
            <a:t> (симптом Ауспитца, или «кровяной росы» Полотебнова), который появляется на местах удаленных чешуек в виде точечных, не сливающихся капелек крови (патогистологический коррелят – травмирование поверхностной сосудистой сети капиллярных и удлиненных дермальных сосочков, покрытых истонченным мальпигиевым слоем)</a:t>
          </a:r>
        </a:p>
      </dgm:t>
    </dgm:pt>
    <dgm:pt modelId="{02AF2FC3-2464-4411-B879-988116A6FCCD}" type="parTrans" cxnId="{DFC3C836-01B1-4A7E-879E-CEC65AE10875}">
      <dgm:prSet/>
      <dgm:spPr/>
      <dgm:t>
        <a:bodyPr/>
        <a:lstStyle/>
        <a:p>
          <a:endParaRPr lang="ru-RU" sz="1000">
            <a:latin typeface="Times New Roman" panose="02020603050405020304" pitchFamily="18" charset="0"/>
            <a:cs typeface="Times New Roman" panose="02020603050405020304" pitchFamily="18" charset="0"/>
          </a:endParaRPr>
        </a:p>
      </dgm:t>
    </dgm:pt>
    <dgm:pt modelId="{C8BAEE36-6148-46C8-BF35-7434F2702229}" type="sibTrans" cxnId="{DFC3C836-01B1-4A7E-879E-CEC65AE10875}">
      <dgm:prSet/>
      <dgm:spPr/>
      <dgm:t>
        <a:bodyPr/>
        <a:lstStyle/>
        <a:p>
          <a:endParaRPr lang="ru-RU" sz="1000">
            <a:latin typeface="Times New Roman" panose="02020603050405020304" pitchFamily="18" charset="0"/>
            <a:cs typeface="Times New Roman" panose="02020603050405020304" pitchFamily="18" charset="0"/>
          </a:endParaRPr>
        </a:p>
      </dgm:t>
    </dgm:pt>
    <dgm:pt modelId="{FCF3CA26-C0FC-4C68-93B0-6D858017E017}" type="pres">
      <dgm:prSet presAssocID="{C1C58370-6874-4618-A284-50EAC4634BE5}" presName="outerComposite" presStyleCnt="0">
        <dgm:presLayoutVars>
          <dgm:chMax val="5"/>
          <dgm:dir/>
          <dgm:resizeHandles val="exact"/>
        </dgm:presLayoutVars>
      </dgm:prSet>
      <dgm:spPr/>
      <dgm:t>
        <a:bodyPr/>
        <a:lstStyle/>
        <a:p>
          <a:endParaRPr lang="ru-RU"/>
        </a:p>
      </dgm:t>
    </dgm:pt>
    <dgm:pt modelId="{EE1E2F1E-8593-42CD-8487-FF5095AB1915}" type="pres">
      <dgm:prSet presAssocID="{C1C58370-6874-4618-A284-50EAC4634BE5}" presName="dummyMaxCanvas" presStyleCnt="0">
        <dgm:presLayoutVars/>
      </dgm:prSet>
      <dgm:spPr/>
    </dgm:pt>
    <dgm:pt modelId="{7A9C8189-DF58-4A04-920C-7DED74F2A1EE}" type="pres">
      <dgm:prSet presAssocID="{C1C58370-6874-4618-A284-50EAC4634BE5}" presName="ThreeNodes_1" presStyleLbl="node1" presStyleIdx="0" presStyleCnt="3">
        <dgm:presLayoutVars>
          <dgm:bulletEnabled val="1"/>
        </dgm:presLayoutVars>
      </dgm:prSet>
      <dgm:spPr/>
      <dgm:t>
        <a:bodyPr/>
        <a:lstStyle/>
        <a:p>
          <a:endParaRPr lang="ru-RU"/>
        </a:p>
      </dgm:t>
    </dgm:pt>
    <dgm:pt modelId="{0206009C-8926-4C23-BE55-22E1FC48B229}" type="pres">
      <dgm:prSet presAssocID="{C1C58370-6874-4618-A284-50EAC4634BE5}" presName="ThreeNodes_2" presStyleLbl="node1" presStyleIdx="1" presStyleCnt="3">
        <dgm:presLayoutVars>
          <dgm:bulletEnabled val="1"/>
        </dgm:presLayoutVars>
      </dgm:prSet>
      <dgm:spPr/>
      <dgm:t>
        <a:bodyPr/>
        <a:lstStyle/>
        <a:p>
          <a:endParaRPr lang="ru-RU"/>
        </a:p>
      </dgm:t>
    </dgm:pt>
    <dgm:pt modelId="{D99C9A1B-FE7E-4F5D-8901-6BD636A9C76E}" type="pres">
      <dgm:prSet presAssocID="{C1C58370-6874-4618-A284-50EAC4634BE5}" presName="ThreeNodes_3" presStyleLbl="node1" presStyleIdx="2" presStyleCnt="3" custScaleY="112302">
        <dgm:presLayoutVars>
          <dgm:bulletEnabled val="1"/>
        </dgm:presLayoutVars>
      </dgm:prSet>
      <dgm:spPr/>
      <dgm:t>
        <a:bodyPr/>
        <a:lstStyle/>
        <a:p>
          <a:endParaRPr lang="ru-RU"/>
        </a:p>
      </dgm:t>
    </dgm:pt>
    <dgm:pt modelId="{0499DC8B-2874-4D83-9843-9A0015B041CF}" type="pres">
      <dgm:prSet presAssocID="{C1C58370-6874-4618-A284-50EAC4634BE5}" presName="ThreeConn_1-2" presStyleLbl="fgAccFollowNode1" presStyleIdx="0" presStyleCnt="2">
        <dgm:presLayoutVars>
          <dgm:bulletEnabled val="1"/>
        </dgm:presLayoutVars>
      </dgm:prSet>
      <dgm:spPr/>
      <dgm:t>
        <a:bodyPr/>
        <a:lstStyle/>
        <a:p>
          <a:endParaRPr lang="ru-RU"/>
        </a:p>
      </dgm:t>
    </dgm:pt>
    <dgm:pt modelId="{05A47075-551B-40F5-B2D1-F85EFE21673C}" type="pres">
      <dgm:prSet presAssocID="{C1C58370-6874-4618-A284-50EAC4634BE5}" presName="ThreeConn_2-3" presStyleLbl="fgAccFollowNode1" presStyleIdx="1" presStyleCnt="2">
        <dgm:presLayoutVars>
          <dgm:bulletEnabled val="1"/>
        </dgm:presLayoutVars>
      </dgm:prSet>
      <dgm:spPr/>
      <dgm:t>
        <a:bodyPr/>
        <a:lstStyle/>
        <a:p>
          <a:endParaRPr lang="ru-RU"/>
        </a:p>
      </dgm:t>
    </dgm:pt>
    <dgm:pt modelId="{7EDF6DE8-630E-4614-9CE6-68AD1D22B953}" type="pres">
      <dgm:prSet presAssocID="{C1C58370-6874-4618-A284-50EAC4634BE5}" presName="ThreeNodes_1_text" presStyleLbl="node1" presStyleIdx="2" presStyleCnt="3">
        <dgm:presLayoutVars>
          <dgm:bulletEnabled val="1"/>
        </dgm:presLayoutVars>
      </dgm:prSet>
      <dgm:spPr/>
      <dgm:t>
        <a:bodyPr/>
        <a:lstStyle/>
        <a:p>
          <a:endParaRPr lang="ru-RU"/>
        </a:p>
      </dgm:t>
    </dgm:pt>
    <dgm:pt modelId="{22BE1B42-CB52-4C1A-A0EE-1A1615C0D72A}" type="pres">
      <dgm:prSet presAssocID="{C1C58370-6874-4618-A284-50EAC4634BE5}" presName="ThreeNodes_2_text" presStyleLbl="node1" presStyleIdx="2" presStyleCnt="3">
        <dgm:presLayoutVars>
          <dgm:bulletEnabled val="1"/>
        </dgm:presLayoutVars>
      </dgm:prSet>
      <dgm:spPr/>
      <dgm:t>
        <a:bodyPr/>
        <a:lstStyle/>
        <a:p>
          <a:endParaRPr lang="ru-RU"/>
        </a:p>
      </dgm:t>
    </dgm:pt>
    <dgm:pt modelId="{19094B15-421D-49E5-979D-21278621DFB3}" type="pres">
      <dgm:prSet presAssocID="{C1C58370-6874-4618-A284-50EAC4634BE5}" presName="ThreeNodes_3_text" presStyleLbl="node1" presStyleIdx="2" presStyleCnt="3">
        <dgm:presLayoutVars>
          <dgm:bulletEnabled val="1"/>
        </dgm:presLayoutVars>
      </dgm:prSet>
      <dgm:spPr/>
      <dgm:t>
        <a:bodyPr/>
        <a:lstStyle/>
        <a:p>
          <a:endParaRPr lang="ru-RU"/>
        </a:p>
      </dgm:t>
    </dgm:pt>
  </dgm:ptLst>
  <dgm:cxnLst>
    <dgm:cxn modelId="{19ADA284-682B-4678-9C5E-A1029B136C08}" type="presOf" srcId="{99B7E4D7-04C7-41A2-A0ED-C4B87790B04C}" destId="{0499DC8B-2874-4D83-9843-9A0015B041CF}" srcOrd="0" destOrd="0" presId="urn:microsoft.com/office/officeart/2005/8/layout/vProcess5"/>
    <dgm:cxn modelId="{BBD1AA09-3669-4FB4-BA27-707B4F37C67E}" type="presOf" srcId="{719D9D0F-FAAD-4EC4-9A8A-3CEE0490FC7D}" destId="{7EDF6DE8-630E-4614-9CE6-68AD1D22B953}" srcOrd="1" destOrd="0" presId="urn:microsoft.com/office/officeart/2005/8/layout/vProcess5"/>
    <dgm:cxn modelId="{0239E642-6672-460A-8CDC-323FC1D20686}" type="presOf" srcId="{887D77E9-BC54-4C4D-9F95-BD57968F4F4A}" destId="{22BE1B42-CB52-4C1A-A0EE-1A1615C0D72A}" srcOrd="1" destOrd="0" presId="urn:microsoft.com/office/officeart/2005/8/layout/vProcess5"/>
    <dgm:cxn modelId="{DFC3C836-01B1-4A7E-879E-CEC65AE10875}" srcId="{C1C58370-6874-4618-A284-50EAC4634BE5}" destId="{1FD3ADE7-A97E-443C-BE0D-CC374D339A2F}" srcOrd="2" destOrd="0" parTransId="{02AF2FC3-2464-4411-B879-988116A6FCCD}" sibTransId="{C8BAEE36-6148-46C8-BF35-7434F2702229}"/>
    <dgm:cxn modelId="{AC9F677E-EFF4-4B55-BF67-94E5E4B184CC}" srcId="{C1C58370-6874-4618-A284-50EAC4634BE5}" destId="{887D77E9-BC54-4C4D-9F95-BD57968F4F4A}" srcOrd="1" destOrd="0" parTransId="{76E438E5-5CF5-4125-A0ED-D85124CC923B}" sibTransId="{98652F75-DE86-4388-BFEB-EDD910FD4595}"/>
    <dgm:cxn modelId="{0664A6A2-99D7-4408-8340-9AA033EC611C}" type="presOf" srcId="{C1C58370-6874-4618-A284-50EAC4634BE5}" destId="{FCF3CA26-C0FC-4C68-93B0-6D858017E017}" srcOrd="0" destOrd="0" presId="urn:microsoft.com/office/officeart/2005/8/layout/vProcess5"/>
    <dgm:cxn modelId="{6DF24239-23C6-45A9-B0AF-CC015DAFCD92}" srcId="{C1C58370-6874-4618-A284-50EAC4634BE5}" destId="{719D9D0F-FAAD-4EC4-9A8A-3CEE0490FC7D}" srcOrd="0" destOrd="0" parTransId="{6A388AA3-0CFD-4FCB-A016-F0AD4B012809}" sibTransId="{99B7E4D7-04C7-41A2-A0ED-C4B87790B04C}"/>
    <dgm:cxn modelId="{D12E2F51-F161-433A-8371-77924C6C1186}" type="presOf" srcId="{1FD3ADE7-A97E-443C-BE0D-CC374D339A2F}" destId="{19094B15-421D-49E5-979D-21278621DFB3}" srcOrd="1" destOrd="0" presId="urn:microsoft.com/office/officeart/2005/8/layout/vProcess5"/>
    <dgm:cxn modelId="{3F68A603-3F77-4F63-9FDD-AFB50568834D}" type="presOf" srcId="{1FD3ADE7-A97E-443C-BE0D-CC374D339A2F}" destId="{D99C9A1B-FE7E-4F5D-8901-6BD636A9C76E}" srcOrd="0" destOrd="0" presId="urn:microsoft.com/office/officeart/2005/8/layout/vProcess5"/>
    <dgm:cxn modelId="{E2B054BF-CD0C-4339-8C08-FCF7C8B07651}" type="presOf" srcId="{719D9D0F-FAAD-4EC4-9A8A-3CEE0490FC7D}" destId="{7A9C8189-DF58-4A04-920C-7DED74F2A1EE}" srcOrd="0" destOrd="0" presId="urn:microsoft.com/office/officeart/2005/8/layout/vProcess5"/>
    <dgm:cxn modelId="{C09FA8F4-CE3E-4303-A58D-4F97A7DECB3D}" type="presOf" srcId="{98652F75-DE86-4388-BFEB-EDD910FD4595}" destId="{05A47075-551B-40F5-B2D1-F85EFE21673C}" srcOrd="0" destOrd="0" presId="urn:microsoft.com/office/officeart/2005/8/layout/vProcess5"/>
    <dgm:cxn modelId="{1AB5FB08-91E6-4C96-B0D5-DEEBF4B9DC2C}" type="presOf" srcId="{887D77E9-BC54-4C4D-9F95-BD57968F4F4A}" destId="{0206009C-8926-4C23-BE55-22E1FC48B229}" srcOrd="0" destOrd="0" presId="urn:microsoft.com/office/officeart/2005/8/layout/vProcess5"/>
    <dgm:cxn modelId="{F3468D2E-D7F8-4F98-8272-3285642BC557}" type="presParOf" srcId="{FCF3CA26-C0FC-4C68-93B0-6D858017E017}" destId="{EE1E2F1E-8593-42CD-8487-FF5095AB1915}" srcOrd="0" destOrd="0" presId="urn:microsoft.com/office/officeart/2005/8/layout/vProcess5"/>
    <dgm:cxn modelId="{5C15CD3F-66A1-4DB6-ABA3-DEBA303C5E15}" type="presParOf" srcId="{FCF3CA26-C0FC-4C68-93B0-6D858017E017}" destId="{7A9C8189-DF58-4A04-920C-7DED74F2A1EE}" srcOrd="1" destOrd="0" presId="urn:microsoft.com/office/officeart/2005/8/layout/vProcess5"/>
    <dgm:cxn modelId="{7D9FE535-FFDC-4FA4-AF42-1C7D5F2F445F}" type="presParOf" srcId="{FCF3CA26-C0FC-4C68-93B0-6D858017E017}" destId="{0206009C-8926-4C23-BE55-22E1FC48B229}" srcOrd="2" destOrd="0" presId="urn:microsoft.com/office/officeart/2005/8/layout/vProcess5"/>
    <dgm:cxn modelId="{0D8F42EE-34FB-41C2-8D48-4C04F578810A}" type="presParOf" srcId="{FCF3CA26-C0FC-4C68-93B0-6D858017E017}" destId="{D99C9A1B-FE7E-4F5D-8901-6BD636A9C76E}" srcOrd="3" destOrd="0" presId="urn:microsoft.com/office/officeart/2005/8/layout/vProcess5"/>
    <dgm:cxn modelId="{35402762-E448-49B5-BE12-D13BC562FD75}" type="presParOf" srcId="{FCF3CA26-C0FC-4C68-93B0-6D858017E017}" destId="{0499DC8B-2874-4D83-9843-9A0015B041CF}" srcOrd="4" destOrd="0" presId="urn:microsoft.com/office/officeart/2005/8/layout/vProcess5"/>
    <dgm:cxn modelId="{7EB915E5-9781-4653-B044-C1530B70A444}" type="presParOf" srcId="{FCF3CA26-C0FC-4C68-93B0-6D858017E017}" destId="{05A47075-551B-40F5-B2D1-F85EFE21673C}" srcOrd="5" destOrd="0" presId="urn:microsoft.com/office/officeart/2005/8/layout/vProcess5"/>
    <dgm:cxn modelId="{7858FE35-0DF4-4698-AA03-C4F26EC2A3BE}" type="presParOf" srcId="{FCF3CA26-C0FC-4C68-93B0-6D858017E017}" destId="{7EDF6DE8-630E-4614-9CE6-68AD1D22B953}" srcOrd="6" destOrd="0" presId="urn:microsoft.com/office/officeart/2005/8/layout/vProcess5"/>
    <dgm:cxn modelId="{CC304E52-AECB-47F8-B1CA-855C825F0923}" type="presParOf" srcId="{FCF3CA26-C0FC-4C68-93B0-6D858017E017}" destId="{22BE1B42-CB52-4C1A-A0EE-1A1615C0D72A}" srcOrd="7" destOrd="0" presId="urn:microsoft.com/office/officeart/2005/8/layout/vProcess5"/>
    <dgm:cxn modelId="{7C073996-10C8-4528-9FBD-FCC64702E5AD}" type="presParOf" srcId="{FCF3CA26-C0FC-4C68-93B0-6D858017E017}" destId="{19094B15-421D-49E5-979D-21278621DFB3}" srcOrd="8" destOrd="0" presId="urn:microsoft.com/office/officeart/2005/8/layout/vProcess5"/>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5F9A10-34CD-4E18-9653-2E105D577EA9}">
      <dsp:nvSpPr>
        <dsp:cNvPr id="0" name=""/>
        <dsp:cNvSpPr/>
      </dsp:nvSpPr>
      <dsp:spPr>
        <a:xfrm rot="5400000">
          <a:off x="3715021" y="-1507542"/>
          <a:ext cx="614390" cy="3785616"/>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воспалительные узелки, имеющие коническую или полушаровидную форму и величину до 2–4 мм в диаметре;</a:t>
          </a:r>
        </a:p>
      </dsp:txBody>
      <dsp:txXfrm rot="-5400000">
        <a:off x="2129408" y="108063"/>
        <a:ext cx="3755624" cy="554406"/>
      </dsp:txXfrm>
    </dsp:sp>
    <dsp:sp modelId="{B1139D53-F711-4DD7-B28A-FB5BD547A2C0}">
      <dsp:nvSpPr>
        <dsp:cNvPr id="0" name=""/>
        <dsp:cNvSpPr/>
      </dsp:nvSpPr>
      <dsp:spPr>
        <a:xfrm>
          <a:off x="0" y="1271"/>
          <a:ext cx="2129409" cy="76798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Папулезные акне</a:t>
          </a:r>
        </a:p>
      </dsp:txBody>
      <dsp:txXfrm>
        <a:off x="37490" y="38761"/>
        <a:ext cx="2054429" cy="693008"/>
      </dsp:txXfrm>
    </dsp:sp>
    <dsp:sp modelId="{328CCF92-8D75-4FB5-B1A9-D03AB3CDE0BC}">
      <dsp:nvSpPr>
        <dsp:cNvPr id="0" name=""/>
        <dsp:cNvSpPr/>
      </dsp:nvSpPr>
      <dsp:spPr>
        <a:xfrm rot="5400000">
          <a:off x="3715021" y="-701154"/>
          <a:ext cx="614390" cy="3785616"/>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ru-RU" sz="1200" kern="1200">
              <a:latin typeface="Times New Roman" panose="02020603050405020304" pitchFamily="18" charset="0"/>
              <a:cs typeface="Times New Roman" panose="02020603050405020304" pitchFamily="18" charset="0"/>
            </a:rPr>
            <a:t>возникающие первично или трансформирующиеся из папулезных угрей;</a:t>
          </a:r>
        </a:p>
      </dsp:txBody>
      <dsp:txXfrm rot="-5400000">
        <a:off x="2129408" y="914451"/>
        <a:ext cx="3755624" cy="554406"/>
      </dsp:txXfrm>
    </dsp:sp>
    <dsp:sp modelId="{46FB56CA-D5D2-4AE0-A39F-19EB1C9D9C19}">
      <dsp:nvSpPr>
        <dsp:cNvPr id="0" name=""/>
        <dsp:cNvSpPr/>
      </dsp:nvSpPr>
      <dsp:spPr>
        <a:xfrm>
          <a:off x="0" y="798136"/>
          <a:ext cx="2129409" cy="76798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Пустулезные акне</a:t>
          </a:r>
        </a:p>
      </dsp:txBody>
      <dsp:txXfrm>
        <a:off x="37490" y="835626"/>
        <a:ext cx="2054429" cy="693008"/>
      </dsp:txXfrm>
    </dsp:sp>
    <dsp:sp modelId="{AF0ED4D9-ACB4-47F9-8784-2AF36E9B69D7}">
      <dsp:nvSpPr>
        <dsp:cNvPr id="0" name=""/>
        <dsp:cNvSpPr/>
      </dsp:nvSpPr>
      <dsp:spPr>
        <a:xfrm rot="5400000">
          <a:off x="3715021" y="105232"/>
          <a:ext cx="614390" cy="3785616"/>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ru-RU" sz="1200" kern="1200">
              <a:latin typeface="Times New Roman" panose="02020603050405020304" pitchFamily="18" charset="0"/>
              <a:cs typeface="Times New Roman" panose="02020603050405020304" pitchFamily="18" charset="0"/>
            </a:rPr>
            <a:t>узлы на коже себорейных областей;</a:t>
          </a:r>
        </a:p>
      </dsp:txBody>
      <dsp:txXfrm rot="-5400000">
        <a:off x="2129408" y="1720837"/>
        <a:ext cx="3755624" cy="554406"/>
      </dsp:txXfrm>
    </dsp:sp>
    <dsp:sp modelId="{D3B1CAE5-C30C-49F0-B40D-F33E33045AEF}">
      <dsp:nvSpPr>
        <dsp:cNvPr id="0" name=""/>
        <dsp:cNvSpPr/>
      </dsp:nvSpPr>
      <dsp:spPr>
        <a:xfrm>
          <a:off x="0" y="1614046"/>
          <a:ext cx="2129409" cy="76798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Узловатые акне</a:t>
          </a:r>
        </a:p>
      </dsp:txBody>
      <dsp:txXfrm>
        <a:off x="37490" y="1651536"/>
        <a:ext cx="2054429" cy="693008"/>
      </dsp:txXfrm>
    </dsp:sp>
    <dsp:sp modelId="{5944608C-2895-4522-9404-D682A42E6091}">
      <dsp:nvSpPr>
        <dsp:cNvPr id="0" name=""/>
        <dsp:cNvSpPr/>
      </dsp:nvSpPr>
      <dsp:spPr>
        <a:xfrm rot="5400000">
          <a:off x="3477555" y="1076623"/>
          <a:ext cx="1093018" cy="3781919"/>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anose="02020603050405020304" pitchFamily="18" charset="0"/>
              <a:cs typeface="Times New Roman" panose="02020603050405020304" pitchFamily="18" charset="0"/>
            </a:rPr>
            <a:t>многочисленные крупные узлы, локализующиеся преимущественно на коже спины и задней поверхности шеи. Часть отдельно расположенных узлов сливается в массивные инфильтраты с многочисленными фистулезными ходами, гнойными отверстиями и полостями, заполненными вялыми, студнеобразными грануляциями, процесс может приобретать распространенный характер;</a:t>
          </a:r>
        </a:p>
      </dsp:txBody>
      <dsp:txXfrm rot="-5400000">
        <a:off x="2133105" y="2474431"/>
        <a:ext cx="3728562" cy="986304"/>
      </dsp:txXfrm>
    </dsp:sp>
    <dsp:sp modelId="{0B8D35F6-C749-4C60-887C-5F4CD7C43242}">
      <dsp:nvSpPr>
        <dsp:cNvPr id="0" name=""/>
        <dsp:cNvSpPr/>
      </dsp:nvSpPr>
      <dsp:spPr>
        <a:xfrm>
          <a:off x="0" y="2582949"/>
          <a:ext cx="2127329" cy="76798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Конглобатные акне</a:t>
          </a:r>
        </a:p>
      </dsp:txBody>
      <dsp:txXfrm>
        <a:off x="37490" y="2620439"/>
        <a:ext cx="2052349" cy="693008"/>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3BCDD0-55C6-4E9A-A8C9-EF9C460E722E}">
      <dsp:nvSpPr>
        <dsp:cNvPr id="0" name=""/>
        <dsp:cNvSpPr/>
      </dsp:nvSpPr>
      <dsp:spPr>
        <a:xfrm>
          <a:off x="0" y="0"/>
          <a:ext cx="4914881" cy="2041266"/>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1332992" rIns="425806" bIns="78232"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Для получения феномена Кебнера с диагностической целью рекомендуется облучать небольшой участок кожи (2*2 см2) гиперэритемной дозой кварца. Через 1-2 сут на данном участке появляются типичные высыпания.</a:t>
          </a:r>
        </a:p>
      </dsp:txBody>
      <dsp:txXfrm>
        <a:off x="0" y="0"/>
        <a:ext cx="4914881" cy="2041266"/>
      </dsp:txXfrm>
    </dsp:sp>
    <dsp:sp modelId="{60227EA9-F384-4C63-9418-0ED70B692C25}">
      <dsp:nvSpPr>
        <dsp:cNvPr id="0" name=""/>
        <dsp:cNvSpPr/>
      </dsp:nvSpPr>
      <dsp:spPr>
        <a:xfrm>
          <a:off x="264784" y="312122"/>
          <a:ext cx="3840480" cy="59637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l"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возникновение новых псориатических высыпаний на месте расчесов и микротравм.</a:t>
          </a:r>
        </a:p>
      </dsp:txBody>
      <dsp:txXfrm>
        <a:off x="293896" y="341234"/>
        <a:ext cx="3782256" cy="53814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B8BBAA-45C3-4ABC-9C39-DDC32E40D970}">
      <dsp:nvSpPr>
        <dsp:cNvPr id="0" name=""/>
        <dsp:cNvSpPr/>
      </dsp:nvSpPr>
      <dsp:spPr>
        <a:xfrm>
          <a:off x="0" y="381470"/>
          <a:ext cx="4914900" cy="1202898"/>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451" tIns="624840" rIns="381451" bIns="85344" numCol="1" spcCol="1270" anchor="t" anchorCtr="0">
          <a:noAutofit/>
        </a:bodyPr>
        <a:lstStyle/>
        <a:p>
          <a:pPr marL="114300" lvl="1" indent="-114300" algn="l" defTabSz="533400">
            <a:lnSpc>
              <a:spcPct val="90000"/>
            </a:lnSpc>
            <a:spcBef>
              <a:spcPct val="0"/>
            </a:spcBef>
            <a:spcAft>
              <a:spcPct val="15000"/>
            </a:spcAft>
            <a:buChar char="••"/>
          </a:pPr>
          <a:r>
            <a:rPr lang="ru-RU" sz="1200" kern="1200">
              <a:latin typeface="Times New Roman" pitchFamily="18" charset="0"/>
              <a:cs typeface="Times New Roman" pitchFamily="18" charset="0"/>
            </a:rPr>
            <a:t>Псориаз чаще поражает разгибательные, чем сгибательные поверхности. Эти области должны осматриваться врачом в первую очередь.</a:t>
          </a:r>
        </a:p>
      </dsp:txBody>
      <dsp:txXfrm>
        <a:off x="0" y="381470"/>
        <a:ext cx="4914900" cy="1202898"/>
      </dsp:txXfrm>
    </dsp:sp>
    <dsp:sp modelId="{FE9AD36F-7B16-41CC-80FD-D6FCF1C0DA23}">
      <dsp:nvSpPr>
        <dsp:cNvPr id="0" name=""/>
        <dsp:cNvSpPr/>
      </dsp:nvSpPr>
      <dsp:spPr>
        <a:xfrm>
          <a:off x="123656" y="0"/>
          <a:ext cx="4184526" cy="81222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0040" tIns="0" rIns="130040" bIns="0" numCol="1" spcCol="1270" anchor="ctr" anchorCtr="0">
          <a:noAutofit/>
        </a:bodyPr>
        <a:lstStyle/>
        <a:p>
          <a:pPr lvl="0" algn="l" defTabSz="488950">
            <a:lnSpc>
              <a:spcPct val="90000"/>
            </a:lnSpc>
            <a:spcBef>
              <a:spcPct val="0"/>
            </a:spcBef>
            <a:spcAft>
              <a:spcPct val="35000"/>
            </a:spcAft>
          </a:pPr>
          <a:r>
            <a:rPr lang="ru-RU" sz="1100" kern="1200">
              <a:latin typeface="Times New Roman" pitchFamily="18" charset="0"/>
              <a:cs typeface="Times New Roman" pitchFamily="18" charset="0"/>
            </a:rPr>
            <a:t>локти, колени, волосистая часть головы, туловище, пояснично-крестцовая область, межъягодичная складка и ногти на пальцах кистей и стоп</a:t>
          </a:r>
        </a:p>
      </dsp:txBody>
      <dsp:txXfrm>
        <a:off x="163305" y="39649"/>
        <a:ext cx="4105228" cy="73292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4DFB1C-9999-4CF2-8388-5AF864709368}">
      <dsp:nvSpPr>
        <dsp:cNvPr id="0" name=""/>
        <dsp:cNvSpPr/>
      </dsp:nvSpPr>
      <dsp:spPr>
        <a:xfrm>
          <a:off x="0" y="1093058"/>
          <a:ext cx="4543425" cy="2772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73574B2-911C-4715-94F3-23B543BF07D9}">
      <dsp:nvSpPr>
        <dsp:cNvPr id="0" name=""/>
        <dsp:cNvSpPr/>
      </dsp:nvSpPr>
      <dsp:spPr>
        <a:xfrm>
          <a:off x="226949" y="61848"/>
          <a:ext cx="3916838" cy="119357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0211" tIns="0" rIns="120211" bIns="0" numCol="1" spcCol="1270" anchor="ctr" anchorCtr="0">
          <a:noAutofit/>
        </a:bodyPr>
        <a:lstStyle/>
        <a:p>
          <a:pPr lvl="0" algn="l" defTabSz="488950">
            <a:lnSpc>
              <a:spcPct val="90000"/>
            </a:lnSpc>
            <a:spcBef>
              <a:spcPct val="0"/>
            </a:spcBef>
            <a:spcAft>
              <a:spcPct val="35000"/>
            </a:spcAft>
          </a:pPr>
          <a:r>
            <a:rPr lang="ru-RU" sz="1100" u="sng" kern="1200">
              <a:latin typeface="Times New Roman" pitchFamily="18" charset="0"/>
              <a:cs typeface="Times New Roman" pitchFamily="18" charset="0"/>
            </a:rPr>
            <a:t>Псориатическое «масляное пятно» </a:t>
          </a:r>
          <a:r>
            <a:rPr lang="ru-RU" sz="1100" kern="1200">
              <a:latin typeface="Times New Roman" pitchFamily="18" charset="0"/>
              <a:cs typeface="Times New Roman" pitchFamily="18" charset="0"/>
            </a:rPr>
            <a:t>- коричнево-желтый цвет, проступающий через ногтевую пластинку в результате скопления органических остатков и серозной жидкости в области вызванного псориазом отделения ногтевой пластинки от ногтевого ложа</a:t>
          </a:r>
          <a:r>
            <a:rPr lang="ru-RU" sz="1050" kern="1200">
              <a:latin typeface="Times New Roman" pitchFamily="18" charset="0"/>
              <a:cs typeface="Times New Roman" pitchFamily="18" charset="0"/>
            </a:rPr>
            <a:t>.</a:t>
          </a:r>
        </a:p>
      </dsp:txBody>
      <dsp:txXfrm>
        <a:off x="285214" y="120113"/>
        <a:ext cx="3800308" cy="1077040"/>
      </dsp:txXfrm>
    </dsp:sp>
    <dsp:sp modelId="{D32B593E-B3CA-42FB-9964-DE6F91843CA0}">
      <dsp:nvSpPr>
        <dsp:cNvPr id="0" name=""/>
        <dsp:cNvSpPr/>
      </dsp:nvSpPr>
      <dsp:spPr>
        <a:xfrm>
          <a:off x="0" y="1994576"/>
          <a:ext cx="4543425" cy="2772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7179732-5F67-44AA-B7A6-40A2BCADC9E5}">
      <dsp:nvSpPr>
        <dsp:cNvPr id="0" name=""/>
        <dsp:cNvSpPr/>
      </dsp:nvSpPr>
      <dsp:spPr>
        <a:xfrm>
          <a:off x="226949" y="1429658"/>
          <a:ext cx="4153133" cy="72727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0211" tIns="0" rIns="120211" bIns="0" numCol="1" spcCol="1270" anchor="ctr" anchorCtr="0">
          <a:noAutofit/>
        </a:bodyPr>
        <a:lstStyle/>
        <a:p>
          <a:pPr lvl="0" algn="l" defTabSz="488950">
            <a:lnSpc>
              <a:spcPct val="90000"/>
            </a:lnSpc>
            <a:spcBef>
              <a:spcPct val="0"/>
            </a:spcBef>
            <a:spcAft>
              <a:spcPct val="35000"/>
            </a:spcAft>
          </a:pPr>
          <a:r>
            <a:rPr lang="ru-RU" sz="1100" u="sng" kern="1200">
              <a:latin typeface="Times New Roman" pitchFamily="18" charset="0"/>
              <a:cs typeface="Times New Roman" pitchFamily="18" charset="0"/>
            </a:rPr>
            <a:t>Симптом наперстка </a:t>
          </a:r>
          <a:r>
            <a:rPr lang="ru-RU" sz="1100" kern="1200">
              <a:latin typeface="Times New Roman" pitchFamily="18" charset="0"/>
              <a:cs typeface="Times New Roman" pitchFamily="18" charset="0"/>
            </a:rPr>
            <a:t>– мелкие углубления на ногтевой пластинке.</a:t>
          </a:r>
          <a:endParaRPr lang="ru-RU" kern="1200">
            <a:latin typeface="Times New Roman" pitchFamily="18" charset="0"/>
            <a:cs typeface="Times New Roman" pitchFamily="18" charset="0"/>
          </a:endParaRPr>
        </a:p>
      </dsp:txBody>
      <dsp:txXfrm>
        <a:off x="262452" y="1465161"/>
        <a:ext cx="4082127" cy="656272"/>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6D9CF8-954B-4230-852E-563F77481E5E}">
      <dsp:nvSpPr>
        <dsp:cNvPr id="0" name=""/>
        <dsp:cNvSpPr/>
      </dsp:nvSpPr>
      <dsp:spPr>
        <a:xfrm>
          <a:off x="0" y="949"/>
          <a:ext cx="5391150" cy="17752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Первоначальной локализацией высыпаний часто являются внутренняя поверхность предплечий, плеч и бедер, реже первые высыпания отмечаются на боковых поверхностях туловища. </a:t>
          </a:r>
        </a:p>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При распространенных формах  сыпь локализуется на передней и задней поверхностях конечностей, передне-боковых поверхностях туловища, реже в эпигастральной области и в области поясницы. </a:t>
          </a:r>
        </a:p>
      </dsp:txBody>
      <dsp:txXfrm>
        <a:off x="86658" y="87607"/>
        <a:ext cx="5217834" cy="1601887"/>
      </dsp:txXfrm>
    </dsp:sp>
    <dsp:sp modelId="{0EB7353F-6A56-4640-885F-84C932FED908}">
      <dsp:nvSpPr>
        <dsp:cNvPr id="0" name=""/>
        <dsp:cNvSpPr/>
      </dsp:nvSpPr>
      <dsp:spPr>
        <a:xfrm>
          <a:off x="0" y="1781943"/>
          <a:ext cx="5391150" cy="788054"/>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Высыпания всегда симметричны. </a:t>
          </a:r>
        </a:p>
      </dsp:txBody>
      <dsp:txXfrm>
        <a:off x="38470" y="1820413"/>
        <a:ext cx="5314210" cy="711114"/>
      </dsp:txXfrm>
    </dsp:sp>
    <dsp:sp modelId="{0DA651BE-0CBE-4617-9495-C233C74B4511}">
      <dsp:nvSpPr>
        <dsp:cNvPr id="0" name=""/>
        <dsp:cNvSpPr/>
      </dsp:nvSpPr>
      <dsp:spPr>
        <a:xfrm>
          <a:off x="0" y="2582508"/>
          <a:ext cx="5391150" cy="9676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Пятна или бляшки могут быть округлыми, овальными, удлиненно-овальными и полосовидными, но особенно характерны для этой формы заболевания полосовидные пятна (в виде пальцев) с заостренными концами. </a:t>
          </a:r>
        </a:p>
      </dsp:txBody>
      <dsp:txXfrm>
        <a:off x="47234" y="2629742"/>
        <a:ext cx="5296682" cy="873135"/>
      </dsp:txXfrm>
    </dsp:sp>
    <dsp:sp modelId="{0C613327-1B6D-42E6-A70C-2DE1B4C42C60}">
      <dsp:nvSpPr>
        <dsp:cNvPr id="0" name=""/>
        <dsp:cNvSpPr/>
      </dsp:nvSpPr>
      <dsp:spPr>
        <a:xfrm>
          <a:off x="0" y="3559261"/>
          <a:ext cx="5391150" cy="9676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Практически никогда не встречаются высыпания с неправильными и причудливыми очертаниями. </a:t>
          </a:r>
        </a:p>
      </dsp:txBody>
      <dsp:txXfrm>
        <a:off x="47234" y="3606495"/>
        <a:ext cx="5296682" cy="873135"/>
      </dsp:txXfrm>
    </dsp:sp>
    <dsp:sp modelId="{364F41E4-1966-486C-A20C-8D66E1B4D949}">
      <dsp:nvSpPr>
        <dsp:cNvPr id="0" name=""/>
        <dsp:cNvSpPr/>
      </dsp:nvSpPr>
      <dsp:spPr>
        <a:xfrm>
          <a:off x="0" y="4536015"/>
          <a:ext cx="5391150" cy="9676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Размеры пятен и бляшек могут варьировать от 1 до 7 см. </a:t>
          </a:r>
        </a:p>
      </dsp:txBody>
      <dsp:txXfrm>
        <a:off x="47234" y="4583249"/>
        <a:ext cx="5296682" cy="873135"/>
      </dsp:txXfrm>
    </dsp:sp>
    <dsp:sp modelId="{2F92821A-99D5-4170-AC7B-4DB0058AB154}">
      <dsp:nvSpPr>
        <dsp:cNvPr id="0" name=""/>
        <dsp:cNvSpPr/>
      </dsp:nvSpPr>
      <dsp:spPr>
        <a:xfrm>
          <a:off x="0" y="5512768"/>
          <a:ext cx="5391150" cy="9676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Наиболее характерным является желтовато-розовый и желтовато-коричневатый цвет при более спокойном течении заболевания и розовый или ярко-розовый – в период обострения. </a:t>
          </a:r>
        </a:p>
      </dsp:txBody>
      <dsp:txXfrm>
        <a:off x="47234" y="5560002"/>
        <a:ext cx="5296682" cy="873135"/>
      </dsp:txXfrm>
    </dsp:sp>
    <dsp:sp modelId="{2F20A728-46B5-46DC-A2EB-A09CD1CEBE29}">
      <dsp:nvSpPr>
        <dsp:cNvPr id="0" name=""/>
        <dsp:cNvSpPr/>
      </dsp:nvSpPr>
      <dsp:spPr>
        <a:xfrm>
          <a:off x="0" y="6489521"/>
          <a:ext cx="5391150" cy="967603"/>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Поверхность высыпаний может быть гладкой, а может сопровождаться скудным мелкопластинчатым шелушением, при этом шелушение настолько невыраженное, что поверхность  пятен в таких наблюдениях скорее производит впечатление шероховатой, чем шелушашейся.  </a:t>
          </a:r>
        </a:p>
      </dsp:txBody>
      <dsp:txXfrm>
        <a:off x="47234" y="6536755"/>
        <a:ext cx="5296682" cy="873135"/>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A651BE-0CBE-4617-9495-C233C74B4511}">
      <dsp:nvSpPr>
        <dsp:cNvPr id="0" name=""/>
        <dsp:cNvSpPr/>
      </dsp:nvSpPr>
      <dsp:spPr>
        <a:xfrm>
          <a:off x="0" y="0"/>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Вначале высыпания могут появиться на тех же местах, что и при мелкобляшечном парапсориазе, т.е. на внутренних поверхностях верхних конечностей и бедер. Однако нередко первоначальной локализацией бывает туловище, особенно область живота и боковые поверхности. </a:t>
          </a:r>
        </a:p>
      </dsp:txBody>
      <dsp:txXfrm>
        <a:off x="39295" y="39295"/>
        <a:ext cx="5731660" cy="726370"/>
      </dsp:txXfrm>
    </dsp:sp>
    <dsp:sp modelId="{EEE7C918-CE4A-4B3C-A613-5882273A36E2}">
      <dsp:nvSpPr>
        <dsp:cNvPr id="0" name=""/>
        <dsp:cNvSpPr/>
      </dsp:nvSpPr>
      <dsp:spPr>
        <a:xfrm>
          <a:off x="0" y="9355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Появляются высыпания в виде крупных пятен, но чаще незначительно инфильтрированных бляшек размером от 3–4 см в диаметре и более. </a:t>
          </a:r>
        </a:p>
      </dsp:txBody>
      <dsp:txXfrm>
        <a:off x="39295" y="974852"/>
        <a:ext cx="5731660" cy="726370"/>
      </dsp:txXfrm>
    </dsp:sp>
    <dsp:sp modelId="{FAC7D8E0-8E0F-455B-BD8A-0FF8D7052BA0}">
      <dsp:nvSpPr>
        <dsp:cNvPr id="0" name=""/>
        <dsp:cNvSpPr/>
      </dsp:nvSpPr>
      <dsp:spPr>
        <a:xfrm>
          <a:off x="0" y="18643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Бляшки имеют красновато-коричневатую или насыщенно розовую окраску, иногда с желтоватым оттенком, нечеткие границы, округлые и неправильные очертания и незначительное мелкопластинчатое шелушение на поверхности. </a:t>
          </a:r>
        </a:p>
      </dsp:txBody>
      <dsp:txXfrm>
        <a:off x="39295" y="1903652"/>
        <a:ext cx="5731660" cy="726370"/>
      </dsp:txXfrm>
    </dsp:sp>
    <dsp:sp modelId="{121C2D24-4253-4F60-8C84-C2270D37D4A5}">
      <dsp:nvSpPr>
        <dsp:cNvPr id="0" name=""/>
        <dsp:cNvSpPr/>
      </dsp:nvSpPr>
      <dsp:spPr>
        <a:xfrm>
          <a:off x="0" y="27931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ru-RU" sz="1100" kern="1200">
              <a:solidFill>
                <a:schemeClr val="tx1"/>
              </a:solidFill>
              <a:latin typeface="Times New Roman" pitchFamily="18" charset="0"/>
              <a:cs typeface="Times New Roman" pitchFamily="18" charset="0"/>
            </a:rPr>
            <a:t>В таком виде бляшки могут существовать достаточно долгое время на протяжении многих месяцев, но постепенно процесс начинает распространяться, занимая новые участки кожного покрова (спина, ягодицы, бедра, нижняя часть живота и голени, у женщин – в области молочных желез).</a:t>
          </a:r>
        </a:p>
      </dsp:txBody>
      <dsp:txXfrm>
        <a:off x="39295" y="2832452"/>
        <a:ext cx="5731660" cy="726370"/>
      </dsp:txXfrm>
    </dsp:sp>
    <dsp:sp modelId="{D10F30A8-116C-4828-997D-D38344B6829D}">
      <dsp:nvSpPr>
        <dsp:cNvPr id="0" name=""/>
        <dsp:cNvSpPr/>
      </dsp:nvSpPr>
      <dsp:spPr>
        <a:xfrm>
          <a:off x="0" y="37219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Уже имеющиеся бляшки также медленно могут увеличиваться в размерах до 15 см и более в диаметре, они становятся более инфильтрированными и приобретают застойные оттенки. </a:t>
          </a:r>
        </a:p>
      </dsp:txBody>
      <dsp:txXfrm>
        <a:off x="39295" y="3761252"/>
        <a:ext cx="5731660" cy="726370"/>
      </dsp:txXfrm>
    </dsp:sp>
    <dsp:sp modelId="{B2477A6D-6F73-44AA-8AAF-1742003E306B}">
      <dsp:nvSpPr>
        <dsp:cNvPr id="0" name=""/>
        <dsp:cNvSpPr/>
      </dsp:nvSpPr>
      <dsp:spPr>
        <a:xfrm>
          <a:off x="0" y="46507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На некоторых бляшках появляется  атрофия эпидермиса и сморщивание по типу папиросной бумаги. </a:t>
          </a:r>
        </a:p>
      </dsp:txBody>
      <dsp:txXfrm>
        <a:off x="39295" y="4690052"/>
        <a:ext cx="5731660" cy="726370"/>
      </dsp:txXfrm>
    </dsp:sp>
    <dsp:sp modelId="{A8AC559F-7479-4914-A28F-372098C266E3}">
      <dsp:nvSpPr>
        <dsp:cNvPr id="0" name=""/>
        <dsp:cNvSpPr/>
      </dsp:nvSpPr>
      <dsp:spPr>
        <a:xfrm>
          <a:off x="0" y="5579557"/>
          <a:ext cx="5810250" cy="80496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Для пойкилодермического варианта характерно поражение крупных складок (паховых, аксиллярных) и наличие триады симптомов: атрофия кожи, участки гипер- и гипопигментации («пестрая кожа»), формирование телеангиэктазий. </a:t>
          </a:r>
        </a:p>
      </dsp:txBody>
      <dsp:txXfrm>
        <a:off x="39295" y="5618852"/>
        <a:ext cx="5731660" cy="726370"/>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A651BE-0CBE-4617-9495-C233C74B4511}">
      <dsp:nvSpPr>
        <dsp:cNvPr id="0" name=""/>
        <dsp:cNvSpPr/>
      </dsp:nvSpPr>
      <dsp:spPr>
        <a:xfrm>
          <a:off x="0" y="79148"/>
          <a:ext cx="5829300" cy="1170584"/>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Заболевание характеризуется медленным началом (недели, месяцы), длительным течением (несколько лет) и чередованием периодов обострений и ремиссий. Субъективные ощущения обычно отсутствуют, иногда пациентов беспокоит незначительный зуд. </a:t>
          </a:r>
        </a:p>
      </dsp:txBody>
      <dsp:txXfrm>
        <a:off x="57143" y="136291"/>
        <a:ext cx="5715014" cy="1056298"/>
      </dsp:txXfrm>
    </dsp:sp>
    <dsp:sp modelId="{75AD0057-8C39-4047-A3B1-DA3C6466DF07}">
      <dsp:nvSpPr>
        <dsp:cNvPr id="0" name=""/>
        <dsp:cNvSpPr/>
      </dsp:nvSpPr>
      <dsp:spPr>
        <a:xfrm>
          <a:off x="0" y="1298160"/>
          <a:ext cx="5829300" cy="1170584"/>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Первичным морфологическим элементом сыпи является плоская округлая папула, размерами 4–10 мм, имеющая вначале розовый или красный цвет, затем желтовато-коричневый; инфильтрат в основании папулы незначительный, высыпания не сливаются и не группируются. </a:t>
          </a:r>
        </a:p>
      </dsp:txBody>
      <dsp:txXfrm>
        <a:off x="57143" y="1355303"/>
        <a:ext cx="5715014" cy="1056298"/>
      </dsp:txXfrm>
    </dsp:sp>
    <dsp:sp modelId="{A4D71DFF-1EFA-458C-AAD1-8831F9803B25}">
      <dsp:nvSpPr>
        <dsp:cNvPr id="0" name=""/>
        <dsp:cNvSpPr/>
      </dsp:nvSpPr>
      <dsp:spPr>
        <a:xfrm>
          <a:off x="0" y="2503305"/>
          <a:ext cx="5829300" cy="1170584"/>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При поскабливании поверхности папул могут определяться симптомы </a:t>
          </a:r>
          <a:r>
            <a:rPr lang="ru-RU" sz="1200" b="1" kern="1200">
              <a:solidFill>
                <a:schemeClr val="tx1"/>
              </a:solidFill>
              <a:latin typeface="Times New Roman" pitchFamily="18" charset="0"/>
              <a:cs typeface="Times New Roman" pitchFamily="18" charset="0"/>
            </a:rPr>
            <a:t>скрытого шелушения и точечного кровоизлияния</a:t>
          </a:r>
          <a:r>
            <a:rPr lang="ru-RU" sz="1200" kern="1200">
              <a:solidFill>
                <a:schemeClr val="tx1"/>
              </a:solidFill>
              <a:latin typeface="Times New Roman" pitchFamily="18" charset="0"/>
              <a:cs typeface="Times New Roman" pitchFamily="18" charset="0"/>
            </a:rPr>
            <a:t>. </a:t>
          </a:r>
        </a:p>
      </dsp:txBody>
      <dsp:txXfrm>
        <a:off x="57143" y="2560448"/>
        <a:ext cx="5715014" cy="1056298"/>
      </dsp:txXfrm>
    </dsp:sp>
    <dsp:sp modelId="{9953C780-4408-4AD8-8D5A-7526EBE5DEA9}">
      <dsp:nvSpPr>
        <dsp:cNvPr id="0" name=""/>
        <dsp:cNvSpPr/>
      </dsp:nvSpPr>
      <dsp:spPr>
        <a:xfrm>
          <a:off x="0" y="3708449"/>
          <a:ext cx="5829300" cy="1170584"/>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solidFill>
                <a:schemeClr val="tx1"/>
              </a:solidFill>
              <a:latin typeface="Times New Roman" pitchFamily="18" charset="0"/>
              <a:cs typeface="Times New Roman" pitchFamily="18" charset="0"/>
            </a:rPr>
            <a:t>Через 1–2 недели на поверхности папул появляется похожая на слюду чешуйка (</a:t>
          </a:r>
          <a:r>
            <a:rPr lang="ru-RU" sz="1200" b="1" kern="1200">
              <a:solidFill>
                <a:schemeClr val="tx1"/>
              </a:solidFill>
              <a:latin typeface="Times New Roman" pitchFamily="18" charset="0"/>
              <a:cs typeface="Times New Roman" pitchFamily="18" charset="0"/>
            </a:rPr>
            <a:t>симптом коллоидной пленки</a:t>
          </a:r>
          <a:r>
            <a:rPr lang="ru-RU" sz="1200" kern="1200">
              <a:solidFill>
                <a:schemeClr val="tx1"/>
              </a:solidFill>
              <a:latin typeface="Times New Roman" pitchFamily="18" charset="0"/>
              <a:cs typeface="Times New Roman" pitchFamily="18" charset="0"/>
            </a:rPr>
            <a:t>), которая со временем отторгается по периферии, оставаясь прикрепленной к коже только в центре (</a:t>
          </a:r>
          <a:r>
            <a:rPr lang="ru-RU" sz="1200" b="1" kern="1200">
              <a:solidFill>
                <a:schemeClr val="tx1"/>
              </a:solidFill>
              <a:latin typeface="Times New Roman" pitchFamily="18" charset="0"/>
              <a:cs typeface="Times New Roman" pitchFamily="18" charset="0"/>
            </a:rPr>
            <a:t>симптом «облатки»</a:t>
          </a:r>
          <a:r>
            <a:rPr lang="ru-RU" sz="1200" kern="1200">
              <a:solidFill>
                <a:schemeClr val="tx1"/>
              </a:solidFill>
              <a:latin typeface="Times New Roman" pitchFamily="18" charset="0"/>
              <a:cs typeface="Times New Roman" pitchFamily="18" charset="0"/>
            </a:rPr>
            <a:t>). Высыпания локализуются в области груди, живота, спины, проксимальных отделов конечностей, очень характерно поражение внутренней поверхности плеч. Элементы не наблюдаются в области лица, волосистой части головы, ладоней и подошв. </a:t>
          </a:r>
        </a:p>
      </dsp:txBody>
      <dsp:txXfrm>
        <a:off x="57143" y="3765592"/>
        <a:ext cx="5715014" cy="1056298"/>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A651BE-0CBE-4617-9495-C233C74B4511}">
      <dsp:nvSpPr>
        <dsp:cNvPr id="0" name=""/>
        <dsp:cNvSpPr/>
      </dsp:nvSpPr>
      <dsp:spPr>
        <a:xfrm>
          <a:off x="0" y="33391"/>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Заболевание развивается остро (в течение нескольких дней или 1–2 недель). Появлению сыпи иногда предшествует продромальный период в виде повышения температуры до 37–38º и общей слабости. </a:t>
          </a:r>
        </a:p>
      </dsp:txBody>
      <dsp:txXfrm>
        <a:off x="36553" y="69944"/>
        <a:ext cx="5441869" cy="675694"/>
      </dsp:txXfrm>
    </dsp:sp>
    <dsp:sp modelId="{FF16B34B-6046-4161-A6AF-F3073234A4B6}">
      <dsp:nvSpPr>
        <dsp:cNvPr id="0" name=""/>
        <dsp:cNvSpPr/>
      </dsp:nvSpPr>
      <dsp:spPr>
        <a:xfrm>
          <a:off x="0" y="943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Характерен истинный полиморфизм сыпи – одновременно появляются папулы, пустулы, папуло-везикулы, геморрагические пятна. Полостные элементы довольно быстро трансформируются в буровато-черные некротические корочки. После отторжения корок и рассасывания узелков на их месте остаются пигментации и оспенноподобные («штампованные») рубчики. </a:t>
          </a:r>
        </a:p>
      </dsp:txBody>
      <dsp:txXfrm>
        <a:off x="36553" y="980165"/>
        <a:ext cx="5441869" cy="675694"/>
      </dsp:txXfrm>
    </dsp:sp>
    <dsp:sp modelId="{CA03230E-722F-4376-B87A-6A4E74B3FF7A}">
      <dsp:nvSpPr>
        <dsp:cNvPr id="0" name=""/>
        <dsp:cNvSpPr/>
      </dsp:nvSpPr>
      <dsp:spPr>
        <a:xfrm>
          <a:off x="0" y="1807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Для острой формы питириаза патогномоничны папулы с геморрагической корочкой в центре, после разрешения которых остаются небольшие рубчики, а также вариолиформные элементы – пустулизированные везикулы с пупкообразным вдавлением в центре. </a:t>
          </a:r>
        </a:p>
      </dsp:txBody>
      <dsp:txXfrm>
        <a:off x="36553" y="1844165"/>
        <a:ext cx="5441869" cy="675694"/>
      </dsp:txXfrm>
    </dsp:sp>
    <dsp:sp modelId="{62C07C29-B67A-43F2-B5C3-CD7708A447DD}">
      <dsp:nvSpPr>
        <dsp:cNvPr id="0" name=""/>
        <dsp:cNvSpPr/>
      </dsp:nvSpPr>
      <dsp:spPr>
        <a:xfrm>
          <a:off x="0" y="2671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Высыпания распространенные, занимают значительные участки кожного покрова на туловище и конечностях, в том числе на лице, кистях, стопах, иногда - волосистой части головы. Редко поражаются слизистые оболочки рта и половых органов, где появляются беловатые, резко очерченные папулы. Заболевание протекает циклически. </a:t>
          </a:r>
        </a:p>
      </dsp:txBody>
      <dsp:txXfrm>
        <a:off x="36553" y="2708165"/>
        <a:ext cx="5441869" cy="675694"/>
      </dsp:txXfrm>
    </dsp:sp>
    <dsp:sp modelId="{8AD2DBFD-93BC-4E6F-A787-665FF1935D14}">
      <dsp:nvSpPr>
        <dsp:cNvPr id="0" name=""/>
        <dsp:cNvSpPr/>
      </dsp:nvSpPr>
      <dsp:spPr>
        <a:xfrm>
          <a:off x="0" y="3535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Появление свежих высыпаний может сопровождаться жжением и болью. Высыпания спонтанно регрессируют в период от нескольких недель (4–6) до 6 месяцев либо полностью без последующих рецидивов, либо заболевание переходит в хроническую форму лихеноидного парапсориаза. </a:t>
          </a:r>
        </a:p>
      </dsp:txBody>
      <dsp:txXfrm>
        <a:off x="36553" y="3572165"/>
        <a:ext cx="5441869" cy="675694"/>
      </dsp:txXfrm>
    </dsp:sp>
    <dsp:sp modelId="{C9B61432-3C01-4F46-B11D-D810F9D3DCF4}">
      <dsp:nvSpPr>
        <dsp:cNvPr id="0" name=""/>
        <dsp:cNvSpPr/>
      </dsp:nvSpPr>
      <dsp:spPr>
        <a:xfrm>
          <a:off x="0" y="4399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Выделяют фебрильный язвенно-некротический вариант, который характеризуется острым, иногда молниеносным, началом, развитием фебрильной температуры (38–39˚С), ознобами, общей слабостью и недомоганием, возможны боли в животе, головная боль, лимфоаденопатия. </a:t>
          </a:r>
        </a:p>
      </dsp:txBody>
      <dsp:txXfrm>
        <a:off x="36553" y="4436165"/>
        <a:ext cx="5441869" cy="675694"/>
      </dsp:txXfrm>
    </dsp:sp>
    <dsp:sp modelId="{303A31C5-4158-45E0-9C9F-D5C0C803A1AE}">
      <dsp:nvSpPr>
        <dsp:cNvPr id="0" name=""/>
        <dsp:cNvSpPr/>
      </dsp:nvSpPr>
      <dsp:spPr>
        <a:xfrm>
          <a:off x="0" y="5263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На коже появляются единичные или множественные папулы, размерами 5–15 мм в диаметре, в их центре быстро развивается некроз с последующим формированием болезненных язв. Грануляция язв приводит к формированию «штампованных» рубцов.</a:t>
          </a:r>
        </a:p>
      </dsp:txBody>
      <dsp:txXfrm>
        <a:off x="36553" y="5300165"/>
        <a:ext cx="5441869" cy="675694"/>
      </dsp:txXfrm>
    </dsp:sp>
    <dsp:sp modelId="{533AE850-D569-4683-9A6D-268A62BE4FA9}">
      <dsp:nvSpPr>
        <dsp:cNvPr id="0" name=""/>
        <dsp:cNvSpPr/>
      </dsp:nvSpPr>
      <dsp:spPr>
        <a:xfrm>
          <a:off x="0" y="6127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В процессе болезни могут присоединяться интериты и интерстициальная пневмония.</a:t>
          </a:r>
        </a:p>
      </dsp:txBody>
      <dsp:txXfrm>
        <a:off x="36553" y="6164165"/>
        <a:ext cx="5441869" cy="675694"/>
      </dsp:txXfrm>
    </dsp:sp>
    <dsp:sp modelId="{A20D4E75-438D-4C51-A048-38234CD2BBD9}">
      <dsp:nvSpPr>
        <dsp:cNvPr id="0" name=""/>
        <dsp:cNvSpPr/>
      </dsp:nvSpPr>
      <dsp:spPr>
        <a:xfrm>
          <a:off x="0" y="6991612"/>
          <a:ext cx="5514975" cy="748800"/>
        </a:xfrm>
        <a:prstGeom prst="roundRect">
          <a:avLst/>
        </a:prstGeom>
        <a:solidFill>
          <a:schemeClr val="accent1">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solidFill>
                <a:schemeClr val="tx1"/>
              </a:solidFill>
              <a:latin typeface="Times New Roman" pitchFamily="18" charset="0"/>
              <a:cs typeface="Times New Roman" pitchFamily="18" charset="0"/>
            </a:rPr>
            <a:t>Может наступить летальный исход от тромбоза сосудов, приводящего к гангренизации внутренних органов.</a:t>
          </a:r>
        </a:p>
      </dsp:txBody>
      <dsp:txXfrm>
        <a:off x="36553" y="7028165"/>
        <a:ext cx="5441869" cy="675694"/>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E9E706A-2193-4E98-BFB8-3467B93C955F}">
      <dsp:nvSpPr>
        <dsp:cNvPr id="0" name=""/>
        <dsp:cNvSpPr/>
      </dsp:nvSpPr>
      <dsp:spPr>
        <a:xfrm>
          <a:off x="0" y="58728"/>
          <a:ext cx="5895975" cy="124217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latin typeface="Times New Roman" pitchFamily="18" charset="0"/>
              <a:cs typeface="Times New Roman" pitchFamily="18" charset="0"/>
            </a:rPr>
            <a:t>Типичные высыпания характеризуются интенсивным зудом, представлены фиолетовыми (пурпурными) плоскими папулами и бляшками с полициклическими очертаниями, имеют отчетливый блеск при смешанном свете. Сыпь обычно располагается симметрично, чаще на сгибательных поверхностях: запястий, ног, туловище, головке полового члена, а также слизистых оболочках полости рта и гениталий, но также может быть распространенной. Кожа лица поражается редко. </a:t>
          </a:r>
        </a:p>
      </dsp:txBody>
      <dsp:txXfrm>
        <a:off x="60638" y="119366"/>
        <a:ext cx="5774699" cy="1120903"/>
      </dsp:txXfrm>
    </dsp:sp>
    <dsp:sp modelId="{90BAEF07-9BD3-44ED-BDBD-A1845ECEE167}">
      <dsp:nvSpPr>
        <dsp:cNvPr id="0" name=""/>
        <dsp:cNvSpPr/>
      </dsp:nvSpPr>
      <dsp:spPr>
        <a:xfrm>
          <a:off x="0" y="1335467"/>
          <a:ext cx="5895975" cy="128237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latin typeface="Times New Roman" pitchFamily="18" charset="0"/>
              <a:cs typeface="Times New Roman" pitchFamily="18" charset="0"/>
            </a:rPr>
            <a:t>-В период обострения новые высыпания могут появляться в местах минимальной травмы кожи (феномен Кебнера ). Высыпания могут сливаться или со временем зменяться, становясь гиперпигментированными, атрофичными, гиперкератотическими или везикуло-буллезными. Несмотря на интенсивный зуд, экскориации и корки наблюдаются крайне редко. При поражении кожи волосистой части головы может развиваться очаговая рубцовая алопеция (плоский волосяной лишай, lichen planopilaris).</a:t>
          </a:r>
        </a:p>
      </dsp:txBody>
      <dsp:txXfrm>
        <a:off x="62600" y="1398067"/>
        <a:ext cx="5770775" cy="1157172"/>
      </dsp:txXfrm>
    </dsp:sp>
    <dsp:sp modelId="{F01DE03D-3C99-44AF-9F68-1A20F376EA02}">
      <dsp:nvSpPr>
        <dsp:cNvPr id="0" name=""/>
        <dsp:cNvSpPr/>
      </dsp:nvSpPr>
      <dsp:spPr>
        <a:xfrm>
          <a:off x="0" y="2652399"/>
          <a:ext cx="5895975" cy="132978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ru-RU" sz="900" kern="1200">
              <a:latin typeface="Times New Roman" pitchFamily="18" charset="0"/>
              <a:cs typeface="Times New Roman" pitchFamily="18" charset="0"/>
            </a:rPr>
            <a:t>-Слизистая оболочка полости рта поражается примерно в 50% случаев; высыпания на слизистой оболочке полости рта могут возникать без поражения кожи. Признаком красного плоского лишая на слизистых оболочках полости рта являются сетчатые, кружевидные линейные высыпания голубовато-белого цвета (сетка Уикхема), в особенности на слизистой оболочке щек. Также могут поражаться края языка и слизистая оболочка десен в участках, лишенных зубов. Может развиваться эрозивная форма красного плоского лишая, при которой возникают поверхностные, часто болезненные. Часто поражаются слизистые оболочки наружных половых органов и влагалища. </a:t>
          </a:r>
        </a:p>
      </dsp:txBody>
      <dsp:txXfrm>
        <a:off x="64915" y="2717314"/>
        <a:ext cx="5766145" cy="1199952"/>
      </dsp:txXfrm>
    </dsp:sp>
    <dsp:sp modelId="{7DD64005-7165-4ED5-9BDC-D18C3923C6D9}">
      <dsp:nvSpPr>
        <dsp:cNvPr id="0" name=""/>
        <dsp:cNvSpPr/>
      </dsp:nvSpPr>
      <dsp:spPr>
        <a:xfrm>
          <a:off x="0" y="4016741"/>
          <a:ext cx="5895975" cy="101087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a:t>
          </a:r>
          <a:r>
            <a:rPr lang="ru-RU" sz="1000" kern="1200">
              <a:latin typeface="Times New Roman" pitchFamily="18" charset="0"/>
              <a:cs typeface="Times New Roman" pitchFamily="18" charset="0"/>
            </a:rPr>
            <a:t>Поражение ногтей встречается менее чем в 10% случаев. Клинические признаки варьируют по интенсивности обесцвечивания ногтевого ложа, продольных борозд и латерального утончения, а также полной потери ногтевой матрицы и ногтей, с рубцеванием проксимальной ногтевой складки на ногтевом ложе (образование птеригиума).</a:t>
          </a:r>
        </a:p>
      </dsp:txBody>
      <dsp:txXfrm>
        <a:off x="49347" y="4066088"/>
        <a:ext cx="5797281" cy="912185"/>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1FE3F3-9357-4A17-97EA-260A555FEB7B}">
      <dsp:nvSpPr>
        <dsp:cNvPr id="0" name=""/>
        <dsp:cNvSpPr/>
      </dsp:nvSpPr>
      <dsp:spPr>
        <a:xfrm>
          <a:off x="0" y="222652"/>
          <a:ext cx="5372100" cy="6317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1" kern="1200">
              <a:latin typeface="Times New Roman" pitchFamily="18" charset="0"/>
              <a:cs typeface="Times New Roman" pitchFamily="18" charset="0"/>
            </a:rPr>
            <a:t>I-стадия (эритема/ отек) : </a:t>
          </a:r>
          <a:r>
            <a:rPr lang="ru-RU" sz="1200" kern="1200">
              <a:latin typeface="Times New Roman" pitchFamily="18" charset="0"/>
              <a:cs typeface="Times New Roman" pitchFamily="18" charset="0"/>
            </a:rPr>
            <a:t>появление на коже розовато-сиреневых или гиперпигментированных пятен округлой или полосовидной формы, иногда-сопровождается отеком </a:t>
          </a:r>
        </a:p>
      </dsp:txBody>
      <dsp:txXfrm>
        <a:off x="30842" y="253494"/>
        <a:ext cx="5310416" cy="570115"/>
      </dsp:txXfrm>
    </dsp:sp>
    <dsp:sp modelId="{A16B63ED-71EE-4BD2-B8DC-EAA1D99F8ED0}">
      <dsp:nvSpPr>
        <dsp:cNvPr id="0" name=""/>
        <dsp:cNvSpPr/>
      </dsp:nvSpPr>
      <dsp:spPr>
        <a:xfrm>
          <a:off x="0" y="889012"/>
          <a:ext cx="5372100" cy="6317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1" kern="1200">
              <a:latin typeface="Times New Roman" pitchFamily="18" charset="0"/>
              <a:cs typeface="Times New Roman" pitchFamily="18" charset="0"/>
            </a:rPr>
            <a:t>II-стадия (склероза) : </a:t>
          </a:r>
          <a:r>
            <a:rPr lang="ru-RU" sz="1200" kern="1200">
              <a:latin typeface="Times New Roman" pitchFamily="18" charset="0"/>
              <a:cs typeface="Times New Roman" pitchFamily="18" charset="0"/>
            </a:rPr>
            <a:t>в пятнах образуются очаги слоновой кости с гладкой поверхностью с характерным восковидным блеском. По периферии очагов образуется воспалительный венчик розовато-сиреневого цвета</a:t>
          </a:r>
        </a:p>
      </dsp:txBody>
      <dsp:txXfrm>
        <a:off x="30842" y="919854"/>
        <a:ext cx="5310416" cy="570115"/>
      </dsp:txXfrm>
    </dsp:sp>
    <dsp:sp modelId="{A906D335-3A39-44BF-A28D-EF0DD793B9AC}">
      <dsp:nvSpPr>
        <dsp:cNvPr id="0" name=""/>
        <dsp:cNvSpPr/>
      </dsp:nvSpPr>
      <dsp:spPr>
        <a:xfrm>
          <a:off x="0" y="1555372"/>
          <a:ext cx="5372100" cy="6317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1" kern="1200">
              <a:latin typeface="Times New Roman" pitchFamily="18" charset="0"/>
              <a:cs typeface="Times New Roman" pitchFamily="18" charset="0"/>
            </a:rPr>
            <a:t>III-стадия (атрофия кожи) : </a:t>
          </a:r>
          <a:r>
            <a:rPr lang="ru-RU" sz="1200" kern="1200">
              <a:latin typeface="Times New Roman" pitchFamily="18" charset="0"/>
              <a:cs typeface="Times New Roman" pitchFamily="18" charset="0"/>
            </a:rPr>
            <a:t>атрофия кожи со стойкой гипо- или гиперпигментацией</a:t>
          </a:r>
        </a:p>
      </dsp:txBody>
      <dsp:txXfrm>
        <a:off x="30842" y="1586214"/>
        <a:ext cx="5310416" cy="570115"/>
      </dsp:txXfrm>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E02600A-E2C2-42EB-AA6C-B0D78FA66596}">
      <dsp:nvSpPr>
        <dsp:cNvPr id="0" name=""/>
        <dsp:cNvSpPr/>
      </dsp:nvSpPr>
      <dsp:spPr>
        <a:xfrm>
          <a:off x="0" y="14114"/>
          <a:ext cx="5715000" cy="861120"/>
        </a:xfrm>
        <a:prstGeom prst="round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0" kern="1200">
              <a:solidFill>
                <a:schemeClr val="accent6">
                  <a:lumMod val="50000"/>
                </a:schemeClr>
              </a:solidFill>
              <a:latin typeface="Times New Roman" pitchFamily="18" charset="0"/>
              <a:cs typeface="Times New Roman" pitchFamily="18" charset="0"/>
            </a:rPr>
            <a:t>выявляется характерная клиническая картина, которая характеризуется </a:t>
          </a:r>
          <a:r>
            <a:rPr lang="ru-RU" sz="1200" b="1" kern="1200">
              <a:solidFill>
                <a:schemeClr val="accent6">
                  <a:lumMod val="50000"/>
                </a:schemeClr>
              </a:solidFill>
              <a:latin typeface="Times New Roman" pitchFamily="18" charset="0"/>
              <a:cs typeface="Times New Roman" pitchFamily="18" charset="0"/>
            </a:rPr>
            <a:t>триадой симптомов</a:t>
          </a:r>
          <a:r>
            <a:rPr lang="ru-RU" sz="1200" b="0" kern="1200">
              <a:solidFill>
                <a:schemeClr val="accent6">
                  <a:lumMod val="50000"/>
                </a:schemeClr>
              </a:solidFill>
              <a:latin typeface="Times New Roman" pitchFamily="18" charset="0"/>
              <a:cs typeface="Times New Roman" pitchFamily="18" charset="0"/>
            </a:rPr>
            <a:t>: эритемой, гиперкератозом и атрофией. </a:t>
          </a:r>
        </a:p>
      </dsp:txBody>
      <dsp:txXfrm>
        <a:off x="42036" y="56150"/>
        <a:ext cx="5630928" cy="777048"/>
      </dsp:txXfrm>
    </dsp:sp>
    <dsp:sp modelId="{B2E41EB6-5B3E-4769-89E6-FC26F027B8EE}">
      <dsp:nvSpPr>
        <dsp:cNvPr id="0" name=""/>
        <dsp:cNvSpPr/>
      </dsp:nvSpPr>
      <dsp:spPr>
        <a:xfrm>
          <a:off x="0" y="874614"/>
          <a:ext cx="5715000" cy="861120"/>
        </a:xfrm>
        <a:prstGeom prst="round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0" kern="1200">
              <a:solidFill>
                <a:schemeClr val="accent6">
                  <a:lumMod val="50000"/>
                </a:schemeClr>
              </a:solidFill>
              <a:latin typeface="Times New Roman" pitchFamily="18" charset="0"/>
              <a:cs typeface="Times New Roman" pitchFamily="18" charset="0"/>
            </a:rPr>
            <a:t>Очаги могут быть локализованными (с поражением преимущественно области лица (скулы, щеки и крылья носа), ушных раковин, волосистой части головы) или распространенными. Эритема, локализующаяся на спинке носа с переходом на щеки носит название </a:t>
          </a:r>
          <a:r>
            <a:rPr lang="ru-RU" sz="1200" b="1" kern="1200">
              <a:solidFill>
                <a:schemeClr val="accent6">
                  <a:lumMod val="50000"/>
                </a:schemeClr>
              </a:solidFill>
              <a:latin typeface="Times New Roman" pitchFamily="18" charset="0"/>
              <a:cs typeface="Times New Roman" pitchFamily="18" charset="0"/>
            </a:rPr>
            <a:t>симптома «бабочки»</a:t>
          </a:r>
          <a:r>
            <a:rPr lang="ru-RU" sz="1200" b="0" kern="1200">
              <a:solidFill>
                <a:schemeClr val="accent6">
                  <a:lumMod val="50000"/>
                </a:schemeClr>
              </a:solidFill>
              <a:latin typeface="Times New Roman" pitchFamily="18" charset="0"/>
              <a:cs typeface="Times New Roman" pitchFamily="18" charset="0"/>
            </a:rPr>
            <a:t>.</a:t>
          </a:r>
          <a:endParaRPr lang="ru-RU" sz="1200" b="1" kern="1200">
            <a:solidFill>
              <a:schemeClr val="accent6">
                <a:lumMod val="50000"/>
              </a:schemeClr>
            </a:solidFill>
            <a:latin typeface="Times New Roman" pitchFamily="18" charset="0"/>
            <a:cs typeface="Times New Roman" pitchFamily="18" charset="0"/>
          </a:endParaRPr>
        </a:p>
      </dsp:txBody>
      <dsp:txXfrm>
        <a:off x="42036" y="916650"/>
        <a:ext cx="5630928" cy="777048"/>
      </dsp:txXfrm>
    </dsp:sp>
    <dsp:sp modelId="{E6E052A3-B9F2-48C6-888B-D94AD373D5AA}">
      <dsp:nvSpPr>
        <dsp:cNvPr id="0" name=""/>
        <dsp:cNvSpPr/>
      </dsp:nvSpPr>
      <dsp:spPr>
        <a:xfrm>
          <a:off x="0" y="2001315"/>
          <a:ext cx="5715000" cy="861120"/>
        </a:xfrm>
        <a:prstGeom prst="round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1" kern="1200">
              <a:solidFill>
                <a:schemeClr val="accent6">
                  <a:lumMod val="50000"/>
                </a:schemeClr>
              </a:solidFill>
              <a:latin typeface="Times New Roman" pitchFamily="18" charset="0"/>
              <a:cs typeface="Times New Roman" pitchFamily="18" charset="0"/>
            </a:rPr>
            <a:t>Рекомендовано определение симптома Бенье-Мещерского</a:t>
          </a:r>
          <a:r>
            <a:rPr lang="ru-RU" sz="1200" b="0" kern="1200">
              <a:solidFill>
                <a:schemeClr val="accent6">
                  <a:lumMod val="50000"/>
                </a:schemeClr>
              </a:solidFill>
              <a:latin typeface="Times New Roman" pitchFamily="18" charset="0"/>
              <a:cs typeface="Times New Roman" pitchFamily="18" charset="0"/>
            </a:rPr>
            <a:t>: у больных красной волчанкой чешуйки трудно отделяются, при их поскабливании ощущается болезненность (положительный симптом Бенье-Мещерского).</a:t>
          </a:r>
        </a:p>
      </dsp:txBody>
      <dsp:txXfrm>
        <a:off x="42036" y="2043351"/>
        <a:ext cx="5630928" cy="77704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085C5A-AD4B-43FD-959E-017FEB888697}">
      <dsp:nvSpPr>
        <dsp:cNvPr id="0" name=""/>
        <dsp:cNvSpPr/>
      </dsp:nvSpPr>
      <dsp:spPr>
        <a:xfrm>
          <a:off x="316706" y="0"/>
          <a:ext cx="5119687" cy="2047875"/>
        </a:xfrm>
        <a:prstGeom prst="leftRightRibb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92A9ECF-9C7E-442F-AD74-813543507256}">
      <dsp:nvSpPr>
        <dsp:cNvPr id="0" name=""/>
        <dsp:cNvSpPr/>
      </dsp:nvSpPr>
      <dsp:spPr>
        <a:xfrm>
          <a:off x="930004" y="375090"/>
          <a:ext cx="1691625" cy="970033"/>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32004" rIns="0" bIns="34290" numCol="1" spcCol="1270" anchor="ctr" anchorCtr="0">
          <a:noAutofit/>
        </a:bodyPr>
        <a:lstStyle/>
        <a:p>
          <a:pPr lvl="0" algn="ctr" defTabSz="400050">
            <a:lnSpc>
              <a:spcPct val="90000"/>
            </a:lnSpc>
            <a:spcBef>
              <a:spcPct val="0"/>
            </a:spcBef>
            <a:spcAft>
              <a:spcPct val="35000"/>
            </a:spcAft>
          </a:pPr>
          <a:r>
            <a:rPr lang="ru-RU" sz="900" kern="1200"/>
            <a:t>У взрослых лиц – поражение U-зоны (щеки, вокруг рта и нижняя часть подбородка), могут отсутствовать комедоны, преобладание воспалительных элементов, в том числе – узлов.</a:t>
          </a:r>
        </a:p>
      </dsp:txBody>
      <dsp:txXfrm>
        <a:off x="930004" y="375090"/>
        <a:ext cx="1691625" cy="970033"/>
      </dsp:txXfrm>
    </dsp:sp>
    <dsp:sp modelId="{39F3431F-8956-4619-A6AA-176814A675FF}">
      <dsp:nvSpPr>
        <dsp:cNvPr id="0" name=""/>
        <dsp:cNvSpPr/>
      </dsp:nvSpPr>
      <dsp:spPr>
        <a:xfrm>
          <a:off x="2965432" y="721736"/>
          <a:ext cx="1818913" cy="932062"/>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32004" rIns="0" bIns="34290" numCol="1" spcCol="1270" anchor="ctr" anchorCtr="0">
          <a:noAutofit/>
        </a:bodyPr>
        <a:lstStyle/>
        <a:p>
          <a:pPr lvl="0" algn="ctr" defTabSz="400050">
            <a:lnSpc>
              <a:spcPct val="90000"/>
            </a:lnSpc>
            <a:spcBef>
              <a:spcPct val="0"/>
            </a:spcBef>
            <a:spcAft>
              <a:spcPct val="35000"/>
            </a:spcAft>
          </a:pPr>
          <a:r>
            <a:rPr lang="ru-RU" sz="900" kern="1200"/>
            <a:t>У подростков – поражение Т-зоны (лоб, нос, верхняя часть подбородка), комедоны, папулы и папуло-пустулы.</a:t>
          </a:r>
        </a:p>
      </dsp:txBody>
      <dsp:txXfrm>
        <a:off x="2965432" y="721736"/>
        <a:ext cx="1818913" cy="932062"/>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FF34A0-0070-422B-9AC2-37437D8A35BA}">
      <dsp:nvSpPr>
        <dsp:cNvPr id="0" name=""/>
        <dsp:cNvSpPr/>
      </dsp:nvSpPr>
      <dsp:spPr>
        <a:xfrm>
          <a:off x="0" y="0"/>
          <a:ext cx="5810250" cy="746362"/>
        </a:xfrm>
        <a:prstGeom prst="round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solidFill>
                <a:schemeClr val="accent6">
                  <a:lumMod val="50000"/>
                </a:schemeClr>
              </a:solidFill>
              <a:latin typeface="Times New Roman" pitchFamily="18" charset="0"/>
              <a:cs typeface="Times New Roman" pitchFamily="18" charset="0"/>
            </a:rPr>
            <a:t>Физикальное обследование:</a:t>
          </a:r>
          <a:endParaRPr lang="ru-RU" sz="1400" kern="1200">
            <a:solidFill>
              <a:schemeClr val="accent6">
                <a:lumMod val="50000"/>
              </a:schemeClr>
            </a:solidFill>
            <a:latin typeface="Times New Roman" pitchFamily="18" charset="0"/>
            <a:cs typeface="Times New Roman" pitchFamily="18" charset="0"/>
          </a:endParaRPr>
        </a:p>
      </dsp:txBody>
      <dsp:txXfrm>
        <a:off x="36434" y="36434"/>
        <a:ext cx="5737382" cy="673494"/>
      </dsp:txXfrm>
    </dsp:sp>
    <dsp:sp modelId="{80D52DC3-1B89-4DB6-9732-2359919EFD55}">
      <dsp:nvSpPr>
        <dsp:cNvPr id="0" name=""/>
        <dsp:cNvSpPr/>
      </dsp:nvSpPr>
      <dsp:spPr>
        <a:xfrm>
          <a:off x="0" y="959864"/>
          <a:ext cx="5810250" cy="31033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4475" tIns="20320" rIns="113792" bIns="20320" numCol="1" spcCol="1270" anchor="t" anchorCtr="0">
          <a:noAutofit/>
        </a:bodyPr>
        <a:lstStyle/>
        <a:p>
          <a:pPr marL="114300" lvl="1" indent="-114300" algn="l" defTabSz="533400">
            <a:lnSpc>
              <a:spcPct val="90000"/>
            </a:lnSpc>
            <a:spcBef>
              <a:spcPct val="0"/>
            </a:spcBef>
            <a:spcAft>
              <a:spcPct val="20000"/>
            </a:spcAft>
            <a:buChar char="••"/>
          </a:pPr>
          <a:r>
            <a:rPr lang="ru-RU" sz="1200" b="1" kern="1200">
              <a:latin typeface="Times New Roman" pitchFamily="18" charset="0"/>
              <a:cs typeface="Times New Roman" pitchFamily="18" charset="0"/>
            </a:rPr>
            <a:t>Полиморфные высыпания </a:t>
          </a:r>
          <a:r>
            <a:rPr lang="ru-RU" sz="1200" kern="1200">
              <a:latin typeface="Times New Roman" pitchFamily="18" charset="0"/>
              <a:cs typeface="Times New Roman" pitchFamily="18" charset="0"/>
            </a:rPr>
            <a:t>(эритема, отек, папулы, везикулы, уртикарии, телеангиоэктазии, буллезные высыпания, петехии, гипер- и гипопигментация)</a:t>
          </a:r>
        </a:p>
        <a:p>
          <a:pPr marL="114300" lvl="1" indent="-114300" algn="l" defTabSz="533400">
            <a:lnSpc>
              <a:spcPct val="90000"/>
            </a:lnSpc>
            <a:spcBef>
              <a:spcPct val="0"/>
            </a:spcBef>
            <a:spcAft>
              <a:spcPct val="20000"/>
            </a:spcAft>
            <a:buChar char="••"/>
          </a:pPr>
          <a:r>
            <a:rPr lang="ru-RU" sz="1200" b="1" i="0" kern="1200">
              <a:latin typeface="Times New Roman" pitchFamily="18" charset="0"/>
              <a:cs typeface="Times New Roman" pitchFamily="18" charset="0"/>
            </a:rPr>
            <a:t>«Симптом очков» </a:t>
          </a:r>
          <a:r>
            <a:rPr lang="ru-RU" sz="1200" i="1" kern="1200">
              <a:latin typeface="Times New Roman" pitchFamily="18" charset="0"/>
              <a:cs typeface="Times New Roman" pitchFamily="18" charset="0"/>
            </a:rPr>
            <a:t>- периорбитальная отек и эритема век с лиловым оттенком. </a:t>
          </a:r>
          <a:endParaRPr lang="ru-RU" sz="1200" kern="1200">
            <a:latin typeface="Times New Roman" pitchFamily="18" charset="0"/>
            <a:cs typeface="Times New Roman" pitchFamily="18" charset="0"/>
          </a:endParaRPr>
        </a:p>
        <a:p>
          <a:pPr marL="114300" lvl="1" indent="-114300" algn="l" defTabSz="533400">
            <a:lnSpc>
              <a:spcPct val="90000"/>
            </a:lnSpc>
            <a:spcBef>
              <a:spcPct val="0"/>
            </a:spcBef>
            <a:spcAft>
              <a:spcPct val="20000"/>
            </a:spcAft>
            <a:buChar char="••"/>
          </a:pPr>
          <a:r>
            <a:rPr lang="ru-RU" sz="1200" b="1" kern="1200">
              <a:latin typeface="Times New Roman" pitchFamily="18" charset="0"/>
              <a:cs typeface="Times New Roman" pitchFamily="18" charset="0"/>
            </a:rPr>
            <a:t>«Симптом пелерины» </a:t>
          </a:r>
          <a:r>
            <a:rPr lang="ru-RU" sz="1200" kern="1200">
              <a:latin typeface="Times New Roman" pitchFamily="18" charset="0"/>
              <a:cs typeface="Times New Roman" pitchFamily="18" charset="0"/>
            </a:rPr>
            <a:t>- эритема спускается вниз на шею, плечи, область декольте.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В некотрых случая образование эрозий и язв, после которых остаются причудливые рубцы.</a:t>
          </a:r>
        </a:p>
        <a:p>
          <a:pPr marL="114300" lvl="1" indent="-114300" algn="l" defTabSz="533400">
            <a:lnSpc>
              <a:spcPct val="90000"/>
            </a:lnSpc>
            <a:spcBef>
              <a:spcPct val="0"/>
            </a:spcBef>
            <a:spcAft>
              <a:spcPct val="20000"/>
            </a:spcAft>
            <a:buChar char="••"/>
          </a:pPr>
          <a:r>
            <a:rPr lang="ru-RU" sz="1200" b="1" kern="1200">
              <a:latin typeface="Times New Roman" pitchFamily="18" charset="0"/>
              <a:cs typeface="Times New Roman" pitchFamily="18" charset="0"/>
            </a:rPr>
            <a:t>«Симптом Готтрона» </a:t>
          </a:r>
          <a:r>
            <a:rPr lang="ru-RU" sz="1200" kern="1200">
              <a:latin typeface="Times New Roman" pitchFamily="18" charset="0"/>
              <a:cs typeface="Times New Roman" pitchFamily="18" charset="0"/>
            </a:rPr>
            <a:t>- плоские лиловые папулы и шелушащиеся эритематозные высыпания в области межфаланговых и пястнофаланговых сочленений, атрофия кожи.</a:t>
          </a:r>
        </a:p>
        <a:p>
          <a:pPr marL="114300" lvl="1" indent="-114300" algn="l" defTabSz="533400">
            <a:lnSpc>
              <a:spcPct val="90000"/>
            </a:lnSpc>
            <a:spcBef>
              <a:spcPct val="0"/>
            </a:spcBef>
            <a:spcAft>
              <a:spcPct val="20000"/>
            </a:spcAft>
            <a:buChar char="••"/>
          </a:pPr>
          <a:r>
            <a:rPr lang="ru-RU" sz="1200" b="1" kern="1200">
              <a:latin typeface="Times New Roman" pitchFamily="18" charset="0"/>
              <a:cs typeface="Times New Roman" pitchFamily="18" charset="0"/>
            </a:rPr>
            <a:t>“Рука механика”- </a:t>
          </a:r>
          <a:r>
            <a:rPr lang="ru-RU" sz="1200" kern="1200">
              <a:latin typeface="Times New Roman" pitchFamily="18" charset="0"/>
              <a:cs typeface="Times New Roman" pitchFamily="18" charset="0"/>
            </a:rPr>
            <a:t>Шелушение, болезненные трещины на коже кистей</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Эритема на наружной поверхности бедер и голеней.</a:t>
          </a:r>
        </a:p>
        <a:p>
          <a:pPr marL="114300" lvl="1" indent="-114300" algn="l" defTabSz="533400">
            <a:lnSpc>
              <a:spcPct val="90000"/>
            </a:lnSpc>
            <a:spcBef>
              <a:spcPct val="0"/>
            </a:spcBef>
            <a:spcAft>
              <a:spcPct val="20000"/>
            </a:spcAft>
            <a:buChar char="••"/>
          </a:pPr>
          <a:r>
            <a:rPr lang="ru-RU" sz="1200" b="1" kern="1200">
              <a:latin typeface="Times New Roman" pitchFamily="18" charset="0"/>
              <a:cs typeface="Times New Roman" pitchFamily="18" charset="0"/>
            </a:rPr>
            <a:t>Пойкилодерматомиозит</a:t>
          </a:r>
          <a:r>
            <a:rPr lang="ru-RU" sz="1200" kern="1200">
              <a:latin typeface="Times New Roman" pitchFamily="18" charset="0"/>
              <a:cs typeface="Times New Roman" pitchFamily="18" charset="0"/>
            </a:rPr>
            <a:t>- чередование очагов пигментации и депигментации со множеством телеангиэктазий, источение кожи, ее сухостью и гиперкератозом.</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Болезненные паронихии и капилляриты на подушечках пальцев и ладонях.</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При длительном течении заболевания кожа становится атрофичной с участками депигментации.</a:t>
          </a:r>
        </a:p>
      </dsp:txBody>
      <dsp:txXfrm>
        <a:off x="0" y="959864"/>
        <a:ext cx="5810250" cy="3103358"/>
      </dsp:txXfrm>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A2ECD6-80B7-4CC6-9F3A-91446AC1C74C}">
      <dsp:nvSpPr>
        <dsp:cNvPr id="0" name=""/>
        <dsp:cNvSpPr/>
      </dsp:nvSpPr>
      <dsp:spPr>
        <a:xfrm>
          <a:off x="0" y="0"/>
          <a:ext cx="5372100" cy="47719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0" u="sng" kern="1200">
              <a:latin typeface="Times New Roman" pitchFamily="18" charset="0"/>
              <a:cs typeface="Times New Roman" pitchFamily="18" charset="0"/>
            </a:rPr>
            <a:t>Основные диагностические критерии (3 или более):</a:t>
          </a:r>
          <a:r>
            <a:rPr lang="ru-RU" sz="1400" b="1" i="0" kern="1200">
              <a:latin typeface="Times New Roman" pitchFamily="18" charset="0"/>
              <a:cs typeface="Times New Roman" pitchFamily="18" charset="0"/>
            </a:rPr>
            <a:t/>
          </a:r>
          <a:br>
            <a:rPr lang="ru-RU" sz="1400" b="1" i="0" kern="1200">
              <a:latin typeface="Times New Roman" pitchFamily="18" charset="0"/>
              <a:cs typeface="Times New Roman" pitchFamily="18" charset="0"/>
            </a:rPr>
          </a:br>
          <a:endParaRPr lang="ru-RU" sz="1400" b="1" i="0" kern="1200">
            <a:latin typeface="Times New Roman" pitchFamily="18" charset="0"/>
            <a:cs typeface="Times New Roman" pitchFamily="18" charset="0"/>
          </a:endParaRPr>
        </a:p>
      </dsp:txBody>
      <dsp:txXfrm>
        <a:off x="23294" y="23294"/>
        <a:ext cx="5325512" cy="430602"/>
      </dsp:txXfrm>
    </dsp:sp>
    <dsp:sp modelId="{5D6A4BC7-5B9B-4D6B-A49A-983F5464E007}">
      <dsp:nvSpPr>
        <dsp:cNvPr id="0" name=""/>
        <dsp:cNvSpPr/>
      </dsp:nvSpPr>
      <dsp:spPr>
        <a:xfrm>
          <a:off x="0" y="489338"/>
          <a:ext cx="5372100" cy="20035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0564" tIns="13970" rIns="78232" bIns="13970" numCol="1" spcCol="1270" anchor="t" anchorCtr="0">
          <a:noAutofit/>
        </a:bodyPr>
        <a:lstStyle/>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a:t>
          </a:r>
          <a:r>
            <a:rPr lang="ru-RU" sz="1200" kern="1200">
              <a:latin typeface="Times New Roman" pitchFamily="18" charset="0"/>
              <a:cs typeface="Times New Roman" pitchFamily="18" charset="0"/>
            </a:rPr>
            <a:t>кожный зуд;</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a:t>
          </a:r>
          <a:r>
            <a:rPr lang="ru-RU" sz="1200" kern="1200">
              <a:latin typeface="Times New Roman" pitchFamily="18" charset="0"/>
              <a:cs typeface="Times New Roman" pitchFamily="18" charset="0"/>
            </a:rPr>
            <a:t>типичная морфология и локализация поражения кожи: у детей первых лет жизни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a:t>
          </a:r>
          <a:r>
            <a:rPr lang="ru-RU" sz="1200" kern="1200">
              <a:latin typeface="Times New Roman" pitchFamily="18" charset="0"/>
              <a:cs typeface="Times New Roman" pitchFamily="18" charset="0"/>
            </a:rPr>
            <a:t>покраснение и высыпания на лице и разгибательных поверхностях конечностей, у</a:t>
          </a: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детей более старшего возраста и взрослых лиц – лихенификация и расчёсы в</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kern="1200">
              <a:latin typeface="Times New Roman" pitchFamily="18" charset="0"/>
              <a:cs typeface="Times New Roman" pitchFamily="18" charset="0"/>
            </a:rPr>
            <a:t>области сгибов конечностей;</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a:t>
          </a:r>
          <a:r>
            <a:rPr lang="ru-RU" sz="1200" kern="1200">
              <a:latin typeface="Times New Roman" pitchFamily="18" charset="0"/>
              <a:cs typeface="Times New Roman" pitchFamily="18" charset="0"/>
            </a:rPr>
            <a:t>хроническое рецидивирующее течение;</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a:t>
          </a:r>
          <a:r>
            <a:rPr lang="ru-RU" sz="1200" kern="1200">
              <a:latin typeface="Times New Roman" pitchFamily="18" charset="0"/>
              <a:cs typeface="Times New Roman" pitchFamily="18" charset="0"/>
            </a:rPr>
            <a:t> наличие атопических заболеваний у пациента или его родственников;</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endParaRPr lang="ru-RU" sz="1200" kern="1200">
            <a:latin typeface="Times New Roman" pitchFamily="18" charset="0"/>
            <a:cs typeface="Times New Roman" pitchFamily="18" charset="0"/>
          </a:endParaRPr>
        </a:p>
      </dsp:txBody>
      <dsp:txXfrm>
        <a:off x="0" y="489338"/>
        <a:ext cx="5372100" cy="2003588"/>
      </dsp:txXfrm>
    </dsp:sp>
  </dsp:spTree>
</dsp:drawing>
</file>

<file path=word/diagrams/drawing2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D0DAF8D-D7D7-49F4-98AC-1EE9C900BD2C}">
      <dsp:nvSpPr>
        <dsp:cNvPr id="0" name=""/>
        <dsp:cNvSpPr/>
      </dsp:nvSpPr>
      <dsp:spPr>
        <a:xfrm>
          <a:off x="0" y="290512"/>
          <a:ext cx="5667375" cy="86112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0" u="sng" kern="1200">
              <a:latin typeface="Times New Roman" pitchFamily="18" charset="0"/>
              <a:cs typeface="Times New Roman" pitchFamily="18" charset="0"/>
            </a:rPr>
            <a:t>Дополнительные диагностические критерии (3 или более):</a:t>
          </a:r>
          <a:endParaRPr lang="ru-RU" sz="1400" b="1" i="0" kern="1200">
            <a:latin typeface="Times New Roman" pitchFamily="18" charset="0"/>
            <a:cs typeface="Times New Roman" pitchFamily="18" charset="0"/>
          </a:endParaRPr>
        </a:p>
      </dsp:txBody>
      <dsp:txXfrm>
        <a:off x="42037" y="332549"/>
        <a:ext cx="5583301" cy="777055"/>
      </dsp:txXfrm>
    </dsp:sp>
    <dsp:sp modelId="{1D0C81FC-96F6-48FC-A906-16E44AAB4009}">
      <dsp:nvSpPr>
        <dsp:cNvPr id="0" name=""/>
        <dsp:cNvSpPr/>
      </dsp:nvSpPr>
      <dsp:spPr>
        <a:xfrm>
          <a:off x="0" y="1136464"/>
          <a:ext cx="5667375" cy="40365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9939" tIns="16510" rIns="92456" bIns="16510" numCol="1" spcCol="1270" anchor="t" anchorCtr="0">
          <a:noAutofit/>
        </a:bodyPr>
        <a:lstStyle/>
        <a:p>
          <a:pPr marL="114300" lvl="1" indent="-114300" algn="l" defTabSz="577850">
            <a:lnSpc>
              <a:spcPct val="90000"/>
            </a:lnSpc>
            <a:spcBef>
              <a:spcPct val="0"/>
            </a:spcBef>
            <a:spcAft>
              <a:spcPct val="20000"/>
            </a:spcAft>
            <a:buChar char="••"/>
          </a:pPr>
          <a:r>
            <a:rPr lang="ru-RU" sz="13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сухость кожи (ксероз);</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гиперлинеарность ладоней («складчатые») и подошв или фолликулярный гиперкератоз;</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повышение содержания общего и специфических IgE в сыворотке крови;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начало заболевания в раннем детском возрасте (до 2 лет);</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склонность к кожным инфекциям (S. aureus, H. simplex);</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локализация кожного процесса на кистях и стопах;</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экзема сосков;</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хейлит;</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рецидивирующие конъюнктивиты;</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симптом Денни-Моргана (дополнительная складка нижнего века);</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кератоконус;</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передняя субкапсулярная катаракта (с-м Андогского);</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гиперпигментация кожи периорбитальной области;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бледность/эритема лица;</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себорейная экзема;</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складки на передней поверхности шеи;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зуд при повышенном потоотделении;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обострение процесса и усиление зуда под влиянием провоцирующих факторов</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kern="1200">
              <a:latin typeface="Times New Roman" pitchFamily="18" charset="0"/>
              <a:cs typeface="Times New Roman" pitchFamily="18" charset="0"/>
            </a:rPr>
            <a:t>(шерстяная одежда, мыло, аллергены, ирританты, пищевые продукты,</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kern="1200">
              <a:latin typeface="Times New Roman" pitchFamily="18" charset="0"/>
              <a:cs typeface="Times New Roman" pitchFamily="18" charset="0"/>
            </a:rPr>
            <a:t>эмоциональный стресс и т.д.);</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перифолликулярная акцентуация;</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непереносимость пищи;</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сезонность обострений (ухудшение в холодное время года и улучшение летом);</a:t>
          </a:r>
          <a:r>
            <a:rPr lang="ru-RU" sz="1200" i="1" kern="1200">
              <a:latin typeface="Times New Roman" pitchFamily="18" charset="0"/>
              <a:cs typeface="Times New Roman" pitchFamily="18" charset="0"/>
            </a:rPr>
            <a:t/>
          </a:r>
          <a:br>
            <a:rPr lang="ru-RU" sz="1200" i="1" kern="1200">
              <a:latin typeface="Times New Roman" pitchFamily="18" charset="0"/>
              <a:cs typeface="Times New Roman" pitchFamily="18" charset="0"/>
            </a:rPr>
          </a:br>
          <a:r>
            <a:rPr lang="ru-RU" sz="1200" i="1" kern="1200">
              <a:latin typeface="Times New Roman" pitchFamily="18" charset="0"/>
              <a:cs typeface="Times New Roman" pitchFamily="18" charset="0"/>
            </a:rPr>
            <a:t>- </a:t>
          </a:r>
          <a:r>
            <a:rPr lang="ru-RU" sz="1200" kern="1200">
              <a:latin typeface="Times New Roman" pitchFamily="18" charset="0"/>
              <a:cs typeface="Times New Roman" pitchFamily="18" charset="0"/>
            </a:rPr>
            <a:t>белый дермографизм.</a:t>
          </a:r>
        </a:p>
      </dsp:txBody>
      <dsp:txXfrm>
        <a:off x="0" y="1136464"/>
        <a:ext cx="5667375" cy="4036500"/>
      </dsp:txXfrm>
    </dsp:sp>
  </dsp:spTree>
</dsp:drawing>
</file>

<file path=word/diagrams/drawing2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68F827-4B86-4478-9741-E80DEEAA26CF}">
      <dsp:nvSpPr>
        <dsp:cNvPr id="0" name=""/>
        <dsp:cNvSpPr/>
      </dsp:nvSpPr>
      <dsp:spPr>
        <a:xfrm>
          <a:off x="0" y="57709"/>
          <a:ext cx="5172074" cy="441126"/>
        </a:xfrm>
        <a:prstGeom prst="roundRect">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ru-RU" sz="1600" i="1" kern="1200">
              <a:latin typeface="Times New Roman" pitchFamily="18" charset="0"/>
              <a:cs typeface="Times New Roman" pitchFamily="18" charset="0"/>
            </a:rPr>
            <a:t>Младенческий период </a:t>
          </a:r>
          <a:endParaRPr lang="ru-RU" sz="1600" kern="1200">
            <a:latin typeface="Times New Roman" pitchFamily="18" charset="0"/>
            <a:cs typeface="Times New Roman" pitchFamily="18" charset="0"/>
          </a:endParaRPr>
        </a:p>
      </dsp:txBody>
      <dsp:txXfrm>
        <a:off x="21534" y="79243"/>
        <a:ext cx="5129006" cy="398058"/>
      </dsp:txXfrm>
    </dsp:sp>
    <dsp:sp modelId="{2B00D932-5C91-4A7E-8102-11FC928191F0}">
      <dsp:nvSpPr>
        <dsp:cNvPr id="0" name=""/>
        <dsp:cNvSpPr/>
      </dsp:nvSpPr>
      <dsp:spPr>
        <a:xfrm>
          <a:off x="0" y="498836"/>
          <a:ext cx="5172074" cy="257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421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атопического дерматита обычно начинается с 2–3 месяцев</a:t>
          </a:r>
          <a:br>
            <a:rPr lang="ru-RU" sz="1300" kern="1200">
              <a:latin typeface="Times New Roman" pitchFamily="18" charset="0"/>
              <a:cs typeface="Times New Roman" pitchFamily="18" charset="0"/>
            </a:rPr>
          </a:br>
          <a:r>
            <a:rPr lang="ru-RU" sz="1300" kern="1200">
              <a:latin typeface="Times New Roman" pitchFamily="18" charset="0"/>
              <a:cs typeface="Times New Roman" pitchFamily="18" charset="0"/>
            </a:rPr>
            <a:t>жизни ребёнка. В этот период преобладает экссудативная форма заболевания, при которой воспаление носит острый или подострый характер. Отмечаются симметричные эритематозные, папуло-везикулезные высыпания на коже лица и волосистой части головы, экссудация с образованием чешуйко-корок. В дальнейшем высыпания распространяются на кожу наружной поверхности голеней, предплечий, туловища и ягодиц, а также могут появляться в естественных складках кожи. Дермографизм обычн красный или смешанный. Субъективно отмечается зуд кожных покровов различной интенсивности. К концу этого периода очаги сохраняются преимущественно в локтевых и подколенных сгибах, а также в области запястий и шеи. Обострения заболевания в значительной степени связаны с алиментарными факторами. </a:t>
          </a:r>
        </a:p>
      </dsp:txBody>
      <dsp:txXfrm>
        <a:off x="0" y="498836"/>
        <a:ext cx="5172074" cy="2577178"/>
      </dsp:txXfrm>
    </dsp:sp>
  </dsp:spTree>
</dsp:drawing>
</file>

<file path=word/diagrams/drawing2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68F827-4B86-4478-9741-E80DEEAA26CF}">
      <dsp:nvSpPr>
        <dsp:cNvPr id="0" name=""/>
        <dsp:cNvSpPr/>
      </dsp:nvSpPr>
      <dsp:spPr>
        <a:xfrm>
          <a:off x="0" y="29581"/>
          <a:ext cx="5114925" cy="383083"/>
        </a:xfrm>
        <a:prstGeom prst="roundRect">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i="1" kern="1200">
              <a:latin typeface="Times New Roman" pitchFamily="18" charset="0"/>
              <a:cs typeface="Times New Roman" pitchFamily="18" charset="0"/>
            </a:rPr>
            <a:t>Детский период </a:t>
          </a:r>
          <a:endParaRPr lang="ru-RU" sz="1400" kern="1200">
            <a:latin typeface="Times New Roman" pitchFamily="18" charset="0"/>
            <a:cs typeface="Times New Roman" pitchFamily="18" charset="0"/>
          </a:endParaRPr>
        </a:p>
      </dsp:txBody>
      <dsp:txXfrm>
        <a:off x="18701" y="48282"/>
        <a:ext cx="5077523" cy="345681"/>
      </dsp:txXfrm>
    </dsp:sp>
    <dsp:sp modelId="{2B00D932-5C91-4A7E-8102-11FC928191F0}">
      <dsp:nvSpPr>
        <dsp:cNvPr id="0" name=""/>
        <dsp:cNvSpPr/>
      </dsp:nvSpPr>
      <dsp:spPr>
        <a:xfrm>
          <a:off x="0" y="412665"/>
          <a:ext cx="5114925" cy="257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2399"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атопического дерматита характеризуется высыпаниями, которые</a:t>
          </a:r>
          <a:br>
            <a:rPr lang="ru-RU" sz="1300" kern="1200">
              <a:latin typeface="Times New Roman" pitchFamily="18" charset="0"/>
              <a:cs typeface="Times New Roman" pitchFamily="18" charset="0"/>
            </a:rPr>
          </a:br>
          <a:r>
            <a:rPr lang="ru-RU" sz="1300" kern="1200">
              <a:latin typeface="Times New Roman" pitchFamily="18" charset="0"/>
              <a:cs typeface="Times New Roman" pitchFamily="18" charset="0"/>
            </a:rPr>
            <a:t>носят менее экссудативный характер, чем в младенческом периоде, и представлены воспалительными милиарными и/или лентикулярными папулами, папуло-везикулами и эритематозно-сквамозными элементами, локализующимися на коже верхних и нижних конечностей, в области запястий, предплечий, локтевых и подколенных сгибов,голеностопных суставов и стоп. Характерно наличие зудящих узелков, эрозий и экскориаций, а также незначительная эритема и инфильтрация в области высыпаний на коже туловища, верхних и нижних конечностей, реже – на коже лица. Дермографизм становится розовым, белым или смешанным. Появляются пигментация век, дисхромии, нередко – ангулярный хейлит.</a:t>
          </a:r>
          <a:br>
            <a:rPr lang="ru-RU" sz="1300" kern="1200">
              <a:latin typeface="Times New Roman" pitchFamily="18" charset="0"/>
              <a:cs typeface="Times New Roman" pitchFamily="18" charset="0"/>
            </a:rPr>
          </a:br>
          <a:endParaRPr lang="ru-RU" sz="1300" kern="1200">
            <a:latin typeface="Times New Roman" pitchFamily="18" charset="0"/>
            <a:cs typeface="Times New Roman" pitchFamily="18" charset="0"/>
          </a:endParaRPr>
        </a:p>
      </dsp:txBody>
      <dsp:txXfrm>
        <a:off x="0" y="412665"/>
        <a:ext cx="5114925" cy="2577178"/>
      </dsp:txXfrm>
    </dsp:sp>
  </dsp:spTree>
</dsp:drawing>
</file>

<file path=word/diagrams/drawing2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68F827-4B86-4478-9741-E80DEEAA26CF}">
      <dsp:nvSpPr>
        <dsp:cNvPr id="0" name=""/>
        <dsp:cNvSpPr/>
      </dsp:nvSpPr>
      <dsp:spPr>
        <a:xfrm>
          <a:off x="0" y="108611"/>
          <a:ext cx="5753100" cy="453165"/>
        </a:xfrm>
        <a:prstGeom prst="roundRect">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i="1" kern="1200">
              <a:latin typeface="Times New Roman" pitchFamily="18" charset="0"/>
              <a:cs typeface="Times New Roman" pitchFamily="18" charset="0"/>
            </a:rPr>
            <a:t>Подростковый и взрослый период </a:t>
          </a:r>
          <a:endParaRPr lang="ru-RU" sz="1400" kern="1200">
            <a:latin typeface="Times New Roman" pitchFamily="18" charset="0"/>
            <a:cs typeface="Times New Roman" pitchFamily="18" charset="0"/>
          </a:endParaRPr>
        </a:p>
      </dsp:txBody>
      <dsp:txXfrm>
        <a:off x="22122" y="130733"/>
        <a:ext cx="5708856" cy="408921"/>
      </dsp:txXfrm>
    </dsp:sp>
    <dsp:sp modelId="{2B00D932-5C91-4A7E-8102-11FC928191F0}">
      <dsp:nvSpPr>
        <dsp:cNvPr id="0" name=""/>
        <dsp:cNvSpPr/>
      </dsp:nvSpPr>
      <dsp:spPr>
        <a:xfrm>
          <a:off x="0" y="561777"/>
          <a:ext cx="5753100" cy="568278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2661" tIns="20320" rIns="113792" bIns="2032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атопического дерматита характеризуется</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высыпаниями преимущественно на сгибательной поверхности конечностей (в областилоктевых и коленных сгибов, сгибательных поверхностей голеностопных и</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лучезапястных суставов), на задней поверхности шеи, в заушных областях. Высыпания представлены эритемой, папулами, шелушением, инфильтрацией, лихенификацией, множественными экскориациями и трещинами. В местах разрешения высыпаний в очагах поражения остаются участки гипо- или гиперпигментации. Со временем у большинства пациентов кожа очищается от высыпаний, поражёнными остаются лишь подколенные и локтевые сгибы.</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Возможны гиперлинеарность ладоней и подошв, фолликулярный гиперкератоз</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(«роговые» папулы на боковых поверхностях плеч, предплечий, локтей), хейлит, экзема сосков, складки на передней поверхности шеи. Наблюдается гиперпигментация кожи периорбитальной области, появление складки под нижним веком (линии Денни-Моргана). Отмечается повышенная сухость кожи. Дермографизм белый стойкий или смешанный. Зуд выраженный, постоянный, реже – приступообразный. Нередко у подростков и взрослых преобладает лихеноидная форма заболевания, которая характеризуется сухостью, выраженным рисунком, отечностью и инфильтрацией кожных покровов,</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крупными, сливающимися очагами лихенизации кожи и упорным стойким зудом.</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Относительно редко наблюдается пруригинозная форма заболевания, для которой характерны высыпания в виде множественных изолированных плотных отечных папул, на вершине которых могут появляться мелкие пузырьки. Очаги поражения могут иметь распространенный характер с преимущественной локализацией на коже конечностей. Наиболее тяжелым проявлением атопического дерматита является </a:t>
          </a:r>
          <a:r>
            <a:rPr lang="ru-RU" sz="1200" i="1" kern="1200">
              <a:latin typeface="Times New Roman" pitchFamily="18" charset="0"/>
              <a:cs typeface="Times New Roman" pitchFamily="18" charset="0"/>
            </a:rPr>
            <a:t>эритродермия</a:t>
          </a:r>
          <a:r>
            <a:rPr lang="ru-RU" sz="1200" kern="1200">
              <a:latin typeface="Times New Roman" pitchFamily="18" charset="0"/>
              <a:cs typeface="Times New Roman" pitchFamily="18" charset="0"/>
            </a:rPr>
            <a:t>, которая характеризуется универсальным поражением кожных покровов в виде эритемы,</a:t>
          </a:r>
          <a:br>
            <a:rPr lang="ru-RU" sz="1200" kern="1200">
              <a:latin typeface="Times New Roman" pitchFamily="18" charset="0"/>
              <a:cs typeface="Times New Roman" pitchFamily="18" charset="0"/>
            </a:rPr>
          </a:br>
          <a:r>
            <a:rPr lang="ru-RU" sz="1200" kern="1200">
              <a:latin typeface="Times New Roman" pitchFamily="18" charset="0"/>
              <a:cs typeface="Times New Roman" pitchFamily="18" charset="0"/>
            </a:rPr>
            <a:t>инфильтрации, лихенификации, шелушения и сопровождается симптомами интоксикации и нарушением терморегуляции (гипертермия, озноб, лимфоаденопатия).При лабораторном обследовании пациентов с атопическим дерматитом могут быть выявлены эозинофилия периферической крови, повышение содержания общего и аллерген-специфических IgE в сыворотке крови.</a:t>
          </a:r>
          <a:br>
            <a:rPr lang="ru-RU" sz="1200" kern="1200">
              <a:latin typeface="Times New Roman" pitchFamily="18" charset="0"/>
              <a:cs typeface="Times New Roman" pitchFamily="18" charset="0"/>
            </a:rPr>
          </a:br>
          <a:endParaRPr lang="ru-RU" sz="1200" kern="1200">
            <a:latin typeface="Times New Roman" pitchFamily="18" charset="0"/>
            <a:cs typeface="Times New Roman" pitchFamily="18" charset="0"/>
          </a:endParaRPr>
        </a:p>
      </dsp:txBody>
      <dsp:txXfrm>
        <a:off x="0" y="561777"/>
        <a:ext cx="5753100" cy="5682786"/>
      </dsp:txXfrm>
    </dsp:sp>
  </dsp:spTree>
</dsp:drawing>
</file>

<file path=word/diagrams/drawing2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F0C16C-AED8-4D37-9993-E6C2929C2265}">
      <dsp:nvSpPr>
        <dsp:cNvPr id="0" name=""/>
        <dsp:cNvSpPr/>
      </dsp:nvSpPr>
      <dsp:spPr>
        <a:xfrm>
          <a:off x="0" y="60579"/>
          <a:ext cx="5619750" cy="515113"/>
        </a:xfrm>
        <a:prstGeom prst="rect">
          <a:avLst/>
        </a:prstGeom>
        <a:solidFill>
          <a:schemeClr val="accent3">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ru-RU" sz="1500" b="1" kern="1200">
              <a:latin typeface="Times New Roman" pitchFamily="18" charset="0"/>
              <a:cs typeface="Times New Roman" pitchFamily="18" charset="0"/>
            </a:rPr>
            <a:t>Степень тяжести атопического дерматита</a:t>
          </a:r>
          <a:br>
            <a:rPr lang="ru-RU" sz="1500" b="1" kern="1200">
              <a:latin typeface="Times New Roman" pitchFamily="18" charset="0"/>
              <a:cs typeface="Times New Roman" pitchFamily="18" charset="0"/>
            </a:rPr>
          </a:br>
          <a:endParaRPr lang="ru-RU" sz="1500" kern="1200">
            <a:latin typeface="Times New Roman" pitchFamily="18" charset="0"/>
            <a:cs typeface="Times New Roman" pitchFamily="18" charset="0"/>
          </a:endParaRPr>
        </a:p>
      </dsp:txBody>
      <dsp:txXfrm>
        <a:off x="0" y="60579"/>
        <a:ext cx="5619750" cy="515113"/>
      </dsp:txXfrm>
    </dsp:sp>
    <dsp:sp modelId="{FB53F750-F3A4-486E-BDCD-4CCFFE83BCEC}">
      <dsp:nvSpPr>
        <dsp:cNvPr id="0" name=""/>
        <dsp:cNvSpPr/>
      </dsp:nvSpPr>
      <dsp:spPr>
        <a:xfrm>
          <a:off x="2744" y="472823"/>
          <a:ext cx="1871420" cy="266699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i="1" kern="1200">
              <a:solidFill>
                <a:schemeClr val="accent3">
                  <a:lumMod val="50000"/>
                </a:schemeClr>
              </a:solidFill>
              <a:latin typeface="Times New Roman" pitchFamily="18" charset="0"/>
              <a:cs typeface="Times New Roman" pitchFamily="18" charset="0"/>
            </a:rPr>
            <a:t>Лёгкое течение </a:t>
          </a:r>
          <a:r>
            <a:rPr lang="ru-RU" sz="1000" kern="1200">
              <a:latin typeface="Times New Roman" pitchFamily="18" charset="0"/>
              <a:cs typeface="Times New Roman" pitchFamily="18" charset="0"/>
            </a:rPr>
            <a:t>заболевания характеризуется преимущественно ограниченно локализованными проявлениями кожного процесса, незначительным кожным зудом, редкими обострениями (реже 1–2 раз в год), продолжительностью рецидива до 1 месяца преимущественно в холодное время года. Длительность ремиссии составляет 8–10 месяцев и более. Отмечается хороший эффект от проводимой терапии</a:t>
          </a:r>
          <a:r>
            <a:rPr lang="ru-RU" sz="900" kern="1200">
              <a:latin typeface="Times New Roman" pitchFamily="18" charset="0"/>
              <a:cs typeface="Times New Roman" pitchFamily="18" charset="0"/>
            </a:rPr>
            <a:t>.</a:t>
          </a:r>
          <a:br>
            <a:rPr lang="ru-RU" sz="900" kern="1200">
              <a:latin typeface="Times New Roman" pitchFamily="18" charset="0"/>
              <a:cs typeface="Times New Roman" pitchFamily="18" charset="0"/>
            </a:rPr>
          </a:br>
          <a:endParaRPr lang="ru-RU" sz="900" kern="1200">
            <a:latin typeface="Times New Roman" pitchFamily="18" charset="0"/>
            <a:cs typeface="Times New Roman" pitchFamily="18" charset="0"/>
          </a:endParaRPr>
        </a:p>
      </dsp:txBody>
      <dsp:txXfrm>
        <a:off x="2744" y="472823"/>
        <a:ext cx="1871420" cy="2666997"/>
      </dsp:txXfrm>
    </dsp:sp>
    <dsp:sp modelId="{B44479E7-8919-4BAB-90AB-025AAFE5F70D}">
      <dsp:nvSpPr>
        <dsp:cNvPr id="0" name=""/>
        <dsp:cNvSpPr/>
      </dsp:nvSpPr>
      <dsp:spPr>
        <a:xfrm>
          <a:off x="1874164" y="480828"/>
          <a:ext cx="1871420" cy="2650988"/>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При </a:t>
          </a:r>
          <a:r>
            <a:rPr lang="ru-RU" sz="1050" b="1" i="1" kern="1200">
              <a:solidFill>
                <a:schemeClr val="accent3">
                  <a:lumMod val="50000"/>
                </a:schemeClr>
              </a:solidFill>
              <a:latin typeface="Times New Roman" pitchFamily="18" charset="0"/>
              <a:cs typeface="Times New Roman" pitchFamily="18" charset="0"/>
            </a:rPr>
            <a:t>среднетяжёлом течении </a:t>
          </a:r>
          <a:r>
            <a:rPr lang="ru-RU" sz="1050" kern="1200">
              <a:latin typeface="Times New Roman" pitchFamily="18" charset="0"/>
              <a:cs typeface="Times New Roman" pitchFamily="18" charset="0"/>
            </a:rPr>
            <a:t>отмечается распространённый характер поражения.</a:t>
          </a:r>
          <a:br>
            <a:rPr lang="ru-RU" sz="1050" kern="1200">
              <a:latin typeface="Times New Roman" pitchFamily="18" charset="0"/>
              <a:cs typeface="Times New Roman" pitchFamily="18" charset="0"/>
            </a:rPr>
          </a:br>
          <a:r>
            <a:rPr lang="ru-RU" sz="1050" kern="1200">
              <a:latin typeface="Times New Roman" pitchFamily="18" charset="0"/>
              <a:cs typeface="Times New Roman" pitchFamily="18" charset="0"/>
            </a:rPr>
            <a:t>Частота обострений – 3–4 раза в год с увеличением их продолжительности. Длительность ремиссий составляет 2–3 месяца. Процесс приобретает упорное течение с незначительным эффектом от проводимой терапии.</a:t>
          </a:r>
          <a:br>
            <a:rPr lang="ru-RU" sz="1050" kern="1200">
              <a:latin typeface="Times New Roman" pitchFamily="18" charset="0"/>
              <a:cs typeface="Times New Roman" pitchFamily="18" charset="0"/>
            </a:rPr>
          </a:br>
          <a:endParaRPr lang="ru-RU" sz="1050" kern="1200">
            <a:latin typeface="Times New Roman" pitchFamily="18" charset="0"/>
            <a:cs typeface="Times New Roman" pitchFamily="18" charset="0"/>
          </a:endParaRPr>
        </a:p>
      </dsp:txBody>
      <dsp:txXfrm>
        <a:off x="1874164" y="480828"/>
        <a:ext cx="1871420" cy="2650988"/>
      </dsp:txXfrm>
    </dsp:sp>
    <dsp:sp modelId="{505A5EFF-4C9E-40A5-8F1E-866AE75C2A92}">
      <dsp:nvSpPr>
        <dsp:cNvPr id="0" name=""/>
        <dsp:cNvSpPr/>
      </dsp:nvSpPr>
      <dsp:spPr>
        <a:xfrm>
          <a:off x="3745585" y="488822"/>
          <a:ext cx="1871420" cy="2634999"/>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itchFamily="18" charset="0"/>
              <a:cs typeface="Times New Roman" pitchFamily="18" charset="0"/>
            </a:rPr>
            <a:t>При </a:t>
          </a:r>
          <a:r>
            <a:rPr lang="ru-RU" sz="900" b="1" i="1" kern="1200">
              <a:solidFill>
                <a:schemeClr val="accent3">
                  <a:lumMod val="50000"/>
                </a:schemeClr>
              </a:solidFill>
              <a:latin typeface="Times New Roman" pitchFamily="18" charset="0"/>
              <a:cs typeface="Times New Roman" pitchFamily="18" charset="0"/>
            </a:rPr>
            <a:t>тяжёлом течении </a:t>
          </a:r>
          <a:r>
            <a:rPr lang="ru-RU" sz="900" kern="1200">
              <a:latin typeface="Times New Roman" pitchFamily="18" charset="0"/>
              <a:cs typeface="Times New Roman" pitchFamily="18" charset="0"/>
            </a:rPr>
            <a:t>заболевания кожный процесс носит распространённый или диффузный характер с длительными обострениями, редкими и непродолжительными ремиссиями (частота обострений – 5 раз в год и более, длительность ремиссии 1–1,5 месяца). Лечение приносит кратковременное и незначительное улучшение. Отмечается выраженный зуд, приводящий к нарушению сна.</a:t>
          </a:r>
          <a:br>
            <a:rPr lang="ru-RU" sz="900" kern="1200">
              <a:latin typeface="Times New Roman" pitchFamily="18" charset="0"/>
              <a:cs typeface="Times New Roman" pitchFamily="18" charset="0"/>
            </a:rPr>
          </a:br>
          <a:endParaRPr lang="ru-RU" sz="900" kern="1200">
            <a:latin typeface="Times New Roman" pitchFamily="18" charset="0"/>
            <a:cs typeface="Times New Roman" pitchFamily="18" charset="0"/>
          </a:endParaRPr>
        </a:p>
      </dsp:txBody>
      <dsp:txXfrm>
        <a:off x="3745585" y="488822"/>
        <a:ext cx="1871420" cy="2634999"/>
      </dsp:txXfrm>
    </dsp:sp>
    <dsp:sp modelId="{B38C11A1-0399-47DE-A529-48A50242AA60}">
      <dsp:nvSpPr>
        <dsp:cNvPr id="0" name=""/>
        <dsp:cNvSpPr/>
      </dsp:nvSpPr>
      <dsp:spPr>
        <a:xfrm flipV="1">
          <a:off x="0" y="2903602"/>
          <a:ext cx="5619750" cy="45719"/>
        </a:xfrm>
        <a:prstGeom prst="rect">
          <a:avLst/>
        </a:prstGeom>
        <a:solidFill>
          <a:schemeClr val="accent3">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2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4F9C38-415E-428A-B5C7-49F390249E8F}">
      <dsp:nvSpPr>
        <dsp:cNvPr id="0" name=""/>
        <dsp:cNvSpPr/>
      </dsp:nvSpPr>
      <dsp:spPr>
        <a:xfrm>
          <a:off x="0" y="104773"/>
          <a:ext cx="5562600" cy="685727"/>
        </a:xfrm>
        <a:prstGeom prst="roundRect">
          <a:avLst/>
        </a:prstGeom>
        <a:solidFill>
          <a:schemeClr val="accent6">
            <a:alpha val="9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Расчет индекса SCORAD производится по формуле:</a:t>
          </a:r>
        </a:p>
      </dsp:txBody>
      <dsp:txXfrm>
        <a:off x="33474" y="138247"/>
        <a:ext cx="5495652" cy="618779"/>
      </dsp:txXfrm>
    </dsp:sp>
    <dsp:sp modelId="{B0DF90BE-EE16-48BA-BB64-A67105D0C2D2}">
      <dsp:nvSpPr>
        <dsp:cNvPr id="0" name=""/>
        <dsp:cNvSpPr/>
      </dsp:nvSpPr>
      <dsp:spPr>
        <a:xfrm>
          <a:off x="0" y="790501"/>
          <a:ext cx="5562600" cy="1076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6613" tIns="15240" rIns="85344" bIns="15240" numCol="1" spcCol="1270" anchor="t" anchorCtr="0">
          <a:noAutofit/>
        </a:bodyPr>
        <a:lstStyle/>
        <a:p>
          <a:pPr marL="114300" lvl="1" indent="-114300" algn="ctr" defTabSz="533400">
            <a:lnSpc>
              <a:spcPct val="90000"/>
            </a:lnSpc>
            <a:spcBef>
              <a:spcPct val="0"/>
            </a:spcBef>
            <a:spcAft>
              <a:spcPct val="20000"/>
            </a:spcAft>
            <a:buChar char="••"/>
          </a:pPr>
          <a:r>
            <a:rPr lang="ru-RU" sz="1200" b="1" kern="1200">
              <a:latin typeface="Times New Roman" pitchFamily="18" charset="0"/>
              <a:cs typeface="Times New Roman" pitchFamily="18" charset="0"/>
            </a:rPr>
            <a:t>SCORAD = А / 5 + 7В / 2 + С</a:t>
          </a:r>
          <a:r>
            <a:rPr lang="ru-RU" sz="1200" kern="1200">
              <a:latin typeface="Times New Roman" pitchFamily="18" charset="0"/>
              <a:cs typeface="Times New Roman" pitchFamily="18" charset="0"/>
            </a:rPr>
            <a:t>, где:</a:t>
          </a:r>
        </a:p>
        <a:p>
          <a:pPr marL="114300" lvl="1" indent="-114300" algn="ctr" defTabSz="533400">
            <a:lnSpc>
              <a:spcPct val="90000"/>
            </a:lnSpc>
            <a:spcBef>
              <a:spcPct val="0"/>
            </a:spcBef>
            <a:spcAft>
              <a:spcPct val="20000"/>
            </a:spcAft>
            <a:buChar char="••"/>
          </a:pPr>
          <a:r>
            <a:rPr lang="ru-RU" sz="1200" kern="1200">
              <a:latin typeface="Times New Roman" pitchFamily="18" charset="0"/>
              <a:cs typeface="Times New Roman" pitchFamily="18" charset="0"/>
            </a:rPr>
            <a:t>А — распространенность поражения кожи,</a:t>
          </a:r>
        </a:p>
        <a:p>
          <a:pPr marL="114300" lvl="1" indent="-114300" algn="ctr" defTabSz="533400">
            <a:lnSpc>
              <a:spcPct val="90000"/>
            </a:lnSpc>
            <a:spcBef>
              <a:spcPct val="0"/>
            </a:spcBef>
            <a:spcAft>
              <a:spcPct val="20000"/>
            </a:spcAft>
            <a:buChar char="••"/>
          </a:pPr>
          <a:r>
            <a:rPr lang="ru-RU" sz="1200" kern="1200">
              <a:latin typeface="Times New Roman" pitchFamily="18" charset="0"/>
              <a:cs typeface="Times New Roman" pitchFamily="18" charset="0"/>
            </a:rPr>
            <a:t>В — сумма уровней интенсивности клинических симптомов АтД,</a:t>
          </a:r>
        </a:p>
        <a:p>
          <a:pPr marL="114300" lvl="1" indent="-114300" algn="ctr" defTabSz="533400">
            <a:lnSpc>
              <a:spcPct val="90000"/>
            </a:lnSpc>
            <a:spcBef>
              <a:spcPct val="0"/>
            </a:spcBef>
            <a:spcAft>
              <a:spcPct val="20000"/>
            </a:spcAft>
            <a:buChar char="••"/>
          </a:pPr>
          <a:r>
            <a:rPr lang="ru-RU" sz="1200" kern="1200">
              <a:latin typeface="Times New Roman" pitchFamily="18" charset="0"/>
              <a:cs typeface="Times New Roman" pitchFamily="18" charset="0"/>
            </a:rPr>
            <a:t>С — сумма оценок субъективных нарушений по визуальной аналоговой шкале.</a:t>
          </a:r>
        </a:p>
      </dsp:txBody>
      <dsp:txXfrm>
        <a:off x="0" y="790501"/>
        <a:ext cx="5562600" cy="1076400"/>
      </dsp:txXfrm>
    </dsp:sp>
  </dsp:spTree>
</dsp:drawing>
</file>

<file path=word/diagrams/drawing2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1D2038-2385-49FD-950A-CC6F98A7AAF8}">
      <dsp:nvSpPr>
        <dsp:cNvPr id="0" name=""/>
        <dsp:cNvSpPr/>
      </dsp:nvSpPr>
      <dsp:spPr>
        <a:xfrm>
          <a:off x="0" y="107392"/>
          <a:ext cx="5686425" cy="344366"/>
        </a:xfrm>
        <a:prstGeom prst="rect">
          <a:avLst/>
        </a:prstGeom>
        <a:solidFill>
          <a:schemeClr val="accent6">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ru-RU" sz="1600" kern="1200">
              <a:latin typeface="Times New Roman" pitchFamily="18" charset="0"/>
              <a:cs typeface="Times New Roman" pitchFamily="18" charset="0"/>
            </a:rPr>
            <a:t>При сборе анамнеза рекомендуется обратить внимание на :</a:t>
          </a:r>
        </a:p>
      </dsp:txBody>
      <dsp:txXfrm>
        <a:off x="0" y="107392"/>
        <a:ext cx="5686425" cy="344366"/>
      </dsp:txXfrm>
    </dsp:sp>
    <dsp:sp modelId="{0A4D28D3-650A-4E8E-94B9-311FAF8EE32B}">
      <dsp:nvSpPr>
        <dsp:cNvPr id="0" name=""/>
        <dsp:cNvSpPr/>
      </dsp:nvSpPr>
      <dsp:spPr>
        <a:xfrm>
          <a:off x="1425" y="416451"/>
          <a:ext cx="1549742" cy="3296121"/>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ru-RU" sz="900" kern="1200">
              <a:latin typeface="Times New Roman" pitchFamily="18" charset="0"/>
              <a:cs typeface="Times New Roman" pitchFamily="18" charset="0"/>
            </a:rPr>
            <a:t>-</a:t>
          </a:r>
          <a:r>
            <a:rPr lang="ru-RU" sz="1000" kern="1200">
              <a:latin typeface="Times New Roman" pitchFamily="18" charset="0"/>
              <a:cs typeface="Times New Roman" pitchFamily="18" charset="0"/>
            </a:rPr>
            <a:t>описание пациентом элементов (вид, размер, локализация элементов, длительность сохранения элемента, наличие зуда, боли и т. д.);</a:t>
          </a:r>
        </a:p>
        <a:p>
          <a:pPr lvl="0" algn="l" defTabSz="400050">
            <a:lnSpc>
              <a:spcPct val="90000"/>
            </a:lnSpc>
            <a:spcBef>
              <a:spcPct val="0"/>
            </a:spcBef>
            <a:spcAft>
              <a:spcPct val="35000"/>
            </a:spcAft>
          </a:pPr>
          <a:r>
            <a:rPr lang="ru-RU" sz="1000" kern="1200">
              <a:latin typeface="Times New Roman" pitchFamily="18" charset="0"/>
              <a:cs typeface="Times New Roman" pitchFamily="18" charset="0"/>
            </a:rPr>
            <a:t>-на наличие и/или отсутствие ангиоотеков и их локализацию; -начало заболевания, длительность данного эпизода крапивницы;</a:t>
          </a:r>
        </a:p>
        <a:p>
          <a:pPr lvl="0" algn="l" defTabSz="400050">
            <a:lnSpc>
              <a:spcPct val="90000"/>
            </a:lnSpc>
            <a:spcBef>
              <a:spcPct val="0"/>
            </a:spcBef>
            <a:spcAft>
              <a:spcPct val="35000"/>
            </a:spcAft>
          </a:pPr>
          <a:r>
            <a:rPr lang="ru-RU" sz="1000" kern="1200">
              <a:latin typeface="Times New Roman" pitchFamily="18" charset="0"/>
              <a:cs typeface="Times New Roman" pitchFamily="18" charset="0"/>
            </a:rPr>
            <a:t> -эффективность Н</a:t>
          </a:r>
          <a:r>
            <a:rPr lang="ru-RU" sz="1000" kern="1200" baseline="-25000">
              <a:latin typeface="Times New Roman" pitchFamily="18" charset="0"/>
              <a:cs typeface="Times New Roman" pitchFamily="18" charset="0"/>
            </a:rPr>
            <a:t>1</a:t>
          </a:r>
          <a:r>
            <a:rPr lang="ru-RU" sz="1000" kern="1200">
              <a:latin typeface="Times New Roman" pitchFamily="18" charset="0"/>
              <a:cs typeface="Times New Roman" pitchFamily="18" charset="0"/>
            </a:rPr>
            <a:t>-антигистаминных лекарственных средств;</a:t>
          </a:r>
        </a:p>
        <a:p>
          <a:pPr lvl="0" algn="l" defTabSz="400050">
            <a:lnSpc>
              <a:spcPct val="90000"/>
            </a:lnSpc>
            <a:spcBef>
              <a:spcPct val="0"/>
            </a:spcBef>
            <a:spcAft>
              <a:spcPct val="35000"/>
            </a:spcAft>
          </a:pPr>
          <a:r>
            <a:rPr lang="ru-RU" sz="1000" kern="1200">
              <a:latin typeface="Times New Roman" pitchFamily="18" charset="0"/>
              <a:cs typeface="Times New Roman" pitchFamily="18" charset="0"/>
            </a:rPr>
            <a:t>-характер и эффективность предшествующего лечения; </a:t>
          </a:r>
        </a:p>
      </dsp:txBody>
      <dsp:txXfrm>
        <a:off x="1425" y="416451"/>
        <a:ext cx="1549742" cy="3296121"/>
      </dsp:txXfrm>
    </dsp:sp>
    <dsp:sp modelId="{062DBDA0-06F2-44AB-B671-DAF6270EE380}">
      <dsp:nvSpPr>
        <dsp:cNvPr id="0" name=""/>
        <dsp:cNvSpPr/>
      </dsp:nvSpPr>
      <dsp:spPr>
        <a:xfrm>
          <a:off x="1559946" y="398024"/>
          <a:ext cx="1603022" cy="3195423"/>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ru-RU" sz="900" kern="1200">
              <a:latin typeface="Times New Roman" pitchFamily="18" charset="0"/>
              <a:cs typeface="Times New Roman" pitchFamily="18" charset="0"/>
            </a:rPr>
            <a:t>-</a:t>
          </a:r>
          <a:r>
            <a:rPr lang="ru-RU" sz="1000" kern="1200">
              <a:latin typeface="Times New Roman" pitchFamily="18" charset="0"/>
              <a:cs typeface="Times New Roman" pitchFamily="18" charset="0"/>
            </a:rPr>
            <a:t>цикличность появления элементов (время суток, связь с менструальным циклом);-cвязь обострения с приемом аспирина, и/или НПВП, или ингибиторов АПФ или других лекарственных средств;-стресс; -наличие атопических заболеваний, крапивницы в личном и семейном анамнезе; -наличие физических стимулов обострения крапивницы; </a:t>
          </a:r>
        </a:p>
      </dsp:txBody>
      <dsp:txXfrm>
        <a:off x="1559946" y="398024"/>
        <a:ext cx="1603022" cy="3195423"/>
      </dsp:txXfrm>
    </dsp:sp>
    <dsp:sp modelId="{6D45661C-25D0-4C6E-A8BC-B35EE08D6F08}">
      <dsp:nvSpPr>
        <dsp:cNvPr id="0" name=""/>
        <dsp:cNvSpPr/>
      </dsp:nvSpPr>
      <dsp:spPr>
        <a:xfrm>
          <a:off x="3154190" y="409112"/>
          <a:ext cx="1438735" cy="3310800"/>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kern="1200">
              <a:latin typeface="Times New Roman" pitchFamily="18" charset="0"/>
              <a:cs typeface="Times New Roman" pitchFamily="18" charset="0"/>
            </a:rPr>
            <a:t>-выявление предшествующих или настоящих хронических или острых заболеваний, перенесенных хирургических вмешательств, переливания крови и ее компонентов, выезд в регионы с высоким риском заражения инфекционными или паразитарными заболеваниями, посещение пунктов общественного питания;</a:t>
          </a:r>
        </a:p>
      </dsp:txBody>
      <dsp:txXfrm>
        <a:off x="3154190" y="409112"/>
        <a:ext cx="1438735" cy="3310800"/>
      </dsp:txXfrm>
    </dsp:sp>
    <dsp:sp modelId="{380914FF-6573-4557-B732-54D5706F94AE}">
      <dsp:nvSpPr>
        <dsp:cNvPr id="0" name=""/>
        <dsp:cNvSpPr/>
      </dsp:nvSpPr>
      <dsp:spPr>
        <a:xfrm>
          <a:off x="4592926" y="420696"/>
          <a:ext cx="1092073" cy="3333339"/>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latin typeface="Times New Roman" pitchFamily="18" charset="0"/>
              <a:cs typeface="Times New Roman" pitchFamily="18" charset="0"/>
            </a:rPr>
            <a:t>-связь обострений с приемом пищи;</a:t>
          </a:r>
        </a:p>
        <a:p>
          <a:pPr lvl="0" algn="l" defTabSz="466725">
            <a:lnSpc>
              <a:spcPct val="90000"/>
            </a:lnSpc>
            <a:spcBef>
              <a:spcPct val="0"/>
            </a:spcBef>
            <a:spcAft>
              <a:spcPct val="35000"/>
            </a:spcAft>
          </a:pPr>
          <a:r>
            <a:rPr lang="ru-RU" sz="1050" kern="1200">
              <a:latin typeface="Times New Roman" pitchFamily="18" charset="0"/>
              <a:cs typeface="Times New Roman" pitchFamily="18" charset="0"/>
            </a:rPr>
            <a:t>-хобби, профессиональная деятельность ;</a:t>
          </a:r>
        </a:p>
        <a:p>
          <a:pPr lvl="0" algn="l" defTabSz="466725">
            <a:lnSpc>
              <a:spcPct val="90000"/>
            </a:lnSpc>
            <a:spcBef>
              <a:spcPct val="0"/>
            </a:spcBef>
            <a:spcAft>
              <a:spcPct val="35000"/>
            </a:spcAft>
          </a:pPr>
          <a:r>
            <a:rPr lang="ru-RU" sz="1050" kern="1200">
              <a:latin typeface="Times New Roman" pitchFamily="18" charset="0"/>
              <a:cs typeface="Times New Roman" pitchFamily="18" charset="0"/>
            </a:rPr>
            <a:t> -результаты ранее проведенного обследования и лечения.</a:t>
          </a:r>
        </a:p>
      </dsp:txBody>
      <dsp:txXfrm>
        <a:off x="4592926" y="420696"/>
        <a:ext cx="1092073" cy="3333339"/>
      </dsp:txXfrm>
    </dsp:sp>
    <dsp:sp modelId="{C8D36EA3-B96A-444D-B531-96D37EAEA201}">
      <dsp:nvSpPr>
        <dsp:cNvPr id="0" name=""/>
        <dsp:cNvSpPr/>
      </dsp:nvSpPr>
      <dsp:spPr>
        <a:xfrm>
          <a:off x="0" y="3569874"/>
          <a:ext cx="5686425" cy="268700"/>
        </a:xfrm>
        <a:prstGeom prst="rect">
          <a:avLst/>
        </a:prstGeom>
        <a:solidFill>
          <a:schemeClr val="accent6">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2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1AA75BD-2DD4-42D2-A38C-4F38A630E09B}">
      <dsp:nvSpPr>
        <dsp:cNvPr id="0" name=""/>
        <dsp:cNvSpPr/>
      </dsp:nvSpPr>
      <dsp:spPr>
        <a:xfrm rot="5400000">
          <a:off x="2560404" y="-1378115"/>
          <a:ext cx="1602580" cy="4362449"/>
        </a:xfrm>
        <a:prstGeom prst="round2SameRect">
          <a:avLst/>
        </a:prstGeom>
        <a:solidFill>
          <a:schemeClr val="accent4">
            <a:alpha val="90000"/>
            <a:tint val="40000"/>
            <a:hueOff val="0"/>
            <a:satOff val="0"/>
            <a:lumOff val="0"/>
            <a:alphaOff val="0"/>
          </a:schemeClr>
        </a:solidFill>
        <a:ln w="2540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понимают внезапное однократное появление волдырей (каждый из которых существует не более 24 часов) продолжительностью менее 6 недель, вызванное воздействием одного из провоцирующих факторов.</a:t>
          </a:r>
        </a:p>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Острая спонтанная крапивница в большинстве случае остается единственным эпизодом в жизни пациента. У 50% больных с хронической рецидивирующей крапивницей наступает спонтанная ремиссия. Для хронической крапивницы характерно волнообразное течение безпрогрессирующего ухудшения.</a:t>
          </a:r>
        </a:p>
      </dsp:txBody>
      <dsp:txXfrm rot="-5400000">
        <a:off x="1180470" y="80051"/>
        <a:ext cx="4284217" cy="1446116"/>
      </dsp:txXfrm>
    </dsp:sp>
    <dsp:sp modelId="{274FF88F-058D-4505-972E-209838951099}">
      <dsp:nvSpPr>
        <dsp:cNvPr id="0" name=""/>
        <dsp:cNvSpPr/>
      </dsp:nvSpPr>
      <dsp:spPr>
        <a:xfrm>
          <a:off x="375" y="240833"/>
          <a:ext cx="1180094" cy="1124551"/>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lvl="0" algn="ctr" defTabSz="444500">
            <a:lnSpc>
              <a:spcPct val="90000"/>
            </a:lnSpc>
            <a:spcBef>
              <a:spcPct val="0"/>
            </a:spcBef>
            <a:spcAft>
              <a:spcPct val="35000"/>
            </a:spcAft>
          </a:pPr>
          <a:r>
            <a:rPr lang="ru-RU" sz="1000" i="1" kern="1200">
              <a:latin typeface="Times New Roman" pitchFamily="18" charset="0"/>
              <a:cs typeface="Times New Roman" pitchFamily="18" charset="0"/>
            </a:rPr>
            <a:t>Острая крапивница</a:t>
          </a:r>
          <a:endParaRPr lang="ru-RU" sz="1000" kern="1200">
            <a:latin typeface="Times New Roman" pitchFamily="18" charset="0"/>
            <a:cs typeface="Times New Roman" pitchFamily="18" charset="0"/>
          </a:endParaRPr>
        </a:p>
      </dsp:txBody>
      <dsp:txXfrm>
        <a:off x="55271" y="295729"/>
        <a:ext cx="1070302" cy="1014759"/>
      </dsp:txXfrm>
    </dsp:sp>
    <dsp:sp modelId="{88EFF37A-A954-46C8-B9E6-198DAF761349}">
      <dsp:nvSpPr>
        <dsp:cNvPr id="0" name=""/>
        <dsp:cNvSpPr/>
      </dsp:nvSpPr>
      <dsp:spPr>
        <a:xfrm rot="5400000">
          <a:off x="2774862" y="123185"/>
          <a:ext cx="1220316" cy="4335283"/>
        </a:xfrm>
        <a:prstGeom prst="round2SameRect">
          <a:avLst/>
        </a:prstGeom>
        <a:solidFill>
          <a:schemeClr val="accent4">
            <a:alpha val="90000"/>
            <a:tint val="40000"/>
            <a:hueOff val="0"/>
            <a:satOff val="0"/>
            <a:lumOff val="0"/>
            <a:alphaOff val="0"/>
          </a:schemeClr>
        </a:solidFill>
        <a:ln w="2540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i="1" kern="1200">
              <a:latin typeface="Times New Roman" pitchFamily="18" charset="0"/>
              <a:cs typeface="Times New Roman" pitchFamily="18" charset="0"/>
            </a:rPr>
            <a:t>крапивницей</a:t>
          </a:r>
          <a:r>
            <a:rPr lang="ru-RU" sz="1000" kern="1200">
              <a:latin typeface="Times New Roman" pitchFamily="18" charset="0"/>
              <a:cs typeface="Times New Roman" pitchFamily="18" charset="0"/>
            </a:rPr>
            <a:t>  называют состояние, возникающее вследствие известных и неизвестных причин, при котором ежедневно или почти ежедневно, сроком более 6 недель, появляются волдыри, каждый из которых существует не более 24 часов.По характеру течения хроническую крапивницу подразделяют на</a:t>
          </a:r>
          <a:r>
            <a:rPr lang="ru-RU" sz="1000" i="1" kern="1200">
              <a:latin typeface="Times New Roman" pitchFamily="18" charset="0"/>
              <a:cs typeface="Times New Roman" pitchFamily="18" charset="0"/>
            </a:rPr>
            <a:t>рецидивирующую </a:t>
          </a:r>
          <a:r>
            <a:rPr lang="ru-RU" sz="1000" kern="1200">
              <a:latin typeface="Times New Roman" pitchFamily="18" charset="0"/>
              <a:cs typeface="Times New Roman" pitchFamily="18" charset="0"/>
            </a:rPr>
            <a:t> и </a:t>
          </a:r>
          <a:r>
            <a:rPr lang="ru-RU" sz="1000" i="1" kern="1200">
              <a:latin typeface="Times New Roman" pitchFamily="18" charset="0"/>
              <a:cs typeface="Times New Roman" pitchFamily="18" charset="0"/>
            </a:rPr>
            <a:t>персистирующую,</a:t>
          </a:r>
          <a:r>
            <a:rPr lang="ru-RU" sz="1000" kern="1200">
              <a:latin typeface="Times New Roman" pitchFamily="18" charset="0"/>
              <a:cs typeface="Times New Roman" pitchFamily="18" charset="0"/>
            </a:rPr>
            <a:t> характеризующуюся постоянным появлением уртикарий</a:t>
          </a:r>
          <a:r>
            <a:rPr lang="ru-RU" sz="700" kern="1200">
              <a:latin typeface="Times New Roman" pitchFamily="18" charset="0"/>
              <a:cs typeface="Times New Roman" pitchFamily="18" charset="0"/>
            </a:rPr>
            <a:t>.</a:t>
          </a:r>
        </a:p>
      </dsp:txBody>
      <dsp:txXfrm rot="-5400000">
        <a:off x="1217379" y="1740240"/>
        <a:ext cx="4275712" cy="1101174"/>
      </dsp:txXfrm>
    </dsp:sp>
    <dsp:sp modelId="{7D09F868-8E00-4201-81BF-2FDA5448028F}">
      <dsp:nvSpPr>
        <dsp:cNvPr id="0" name=""/>
        <dsp:cNvSpPr/>
      </dsp:nvSpPr>
      <dsp:spPr>
        <a:xfrm>
          <a:off x="375" y="1694909"/>
          <a:ext cx="1217003" cy="1191837"/>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lvl="0" algn="ctr" defTabSz="444500">
            <a:lnSpc>
              <a:spcPct val="90000"/>
            </a:lnSpc>
            <a:spcBef>
              <a:spcPct val="0"/>
            </a:spcBef>
            <a:spcAft>
              <a:spcPct val="35000"/>
            </a:spcAft>
          </a:pPr>
          <a:r>
            <a:rPr lang="ru-RU" sz="1000" i="1" kern="1200">
              <a:latin typeface="Times New Roman" pitchFamily="18" charset="0"/>
              <a:cs typeface="Times New Roman" pitchFamily="18" charset="0"/>
            </a:rPr>
            <a:t>Хроническая крапивница</a:t>
          </a:r>
          <a:endParaRPr lang="ru-RU" sz="1000" kern="1200">
            <a:latin typeface="Times New Roman" pitchFamily="18" charset="0"/>
            <a:cs typeface="Times New Roman" pitchFamily="18" charset="0"/>
          </a:endParaRPr>
        </a:p>
      </dsp:txBody>
      <dsp:txXfrm>
        <a:off x="58556" y="1753090"/>
        <a:ext cx="1100641" cy="1075475"/>
      </dsp:txXfrm>
    </dsp:sp>
    <dsp:sp modelId="{F86D1A8C-3D16-4734-80F5-A24F045928F0}">
      <dsp:nvSpPr>
        <dsp:cNvPr id="0" name=""/>
        <dsp:cNvSpPr/>
      </dsp:nvSpPr>
      <dsp:spPr>
        <a:xfrm rot="5400000">
          <a:off x="2369406" y="1853611"/>
          <a:ext cx="2059649" cy="4306937"/>
        </a:xfrm>
        <a:prstGeom prst="round2SameRect">
          <a:avLst/>
        </a:prstGeom>
        <a:solidFill>
          <a:schemeClr val="accent4">
            <a:alpha val="90000"/>
            <a:tint val="40000"/>
            <a:hueOff val="0"/>
            <a:satOff val="0"/>
            <a:lumOff val="0"/>
            <a:alphaOff val="0"/>
          </a:schemeClr>
        </a:solidFill>
        <a:ln w="2540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ru-RU" sz="900" kern="1200">
              <a:latin typeface="Times New Roman" pitchFamily="18" charset="0"/>
              <a:cs typeface="Times New Roman" pitchFamily="18" charset="0"/>
            </a:rPr>
            <a:t>проявляется волдырями, которые не имеют характерной локализации и сопровождаются зудом, реже – жжением. Волдыри могут иметь тенденцию к слиянию в местах наибольшего трения одеждой или частей тела друг о друга (ягодицы, поясничная область, плечи, бедра). На лице элементы могут практически не выступать над уровнем кожи. В ряде случаев высыпания захватывают практически весь кожный покров и могут сопровождаться повышением температуры тела. Волдыри имеют сначала бледно-розовый цвет за счет локального расширения поверхностной сети кровеносных сосудов дермы (urticaria rubra), а затем, по мере нарастания отека в соединительной ткани и сдавления сети мелких сосудов, они могут приобретать фарфорово-белый цвет (urticaria alba, seu porcellanea). При уменьшении выраженности отека волдыри постепенно становятся розового цвета, а затем исчезают бесследно.</a:t>
          </a:r>
        </a:p>
      </dsp:txBody>
      <dsp:txXfrm rot="-5400000">
        <a:off x="1245762" y="3077799"/>
        <a:ext cx="4206393" cy="1858561"/>
      </dsp:txXfrm>
    </dsp:sp>
    <dsp:sp modelId="{35FF51C8-D799-4953-B6D1-BDCDC8DBAC6C}">
      <dsp:nvSpPr>
        <dsp:cNvPr id="0" name=""/>
        <dsp:cNvSpPr/>
      </dsp:nvSpPr>
      <dsp:spPr>
        <a:xfrm>
          <a:off x="375" y="3253443"/>
          <a:ext cx="1245387" cy="1507273"/>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lvl="0" algn="ctr" defTabSz="444500">
            <a:lnSpc>
              <a:spcPct val="90000"/>
            </a:lnSpc>
            <a:spcBef>
              <a:spcPct val="0"/>
            </a:spcBef>
            <a:spcAft>
              <a:spcPct val="35000"/>
            </a:spcAft>
          </a:pPr>
          <a:r>
            <a:rPr lang="ru-RU" sz="1000" i="1" kern="1200">
              <a:latin typeface="Times New Roman" pitchFamily="18" charset="0"/>
              <a:cs typeface="Times New Roman" pitchFamily="18" charset="0"/>
            </a:rPr>
            <a:t>Спонтанная (идиопатическая) крапивница</a:t>
          </a:r>
          <a:r>
            <a:rPr lang="ru-RU" sz="1000" kern="1200">
              <a:latin typeface="Times New Roman" pitchFamily="18" charset="0"/>
              <a:cs typeface="Times New Roman" pitchFamily="18" charset="0"/>
            </a:rPr>
            <a:t> </a:t>
          </a:r>
        </a:p>
      </dsp:txBody>
      <dsp:txXfrm>
        <a:off x="61170" y="3314238"/>
        <a:ext cx="1123797" cy="138568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C1D641-2E91-462C-A201-3F203461C59A}">
      <dsp:nvSpPr>
        <dsp:cNvPr id="0" name=""/>
        <dsp:cNvSpPr/>
      </dsp:nvSpPr>
      <dsp:spPr>
        <a:xfrm>
          <a:off x="0" y="209650"/>
          <a:ext cx="5400675" cy="327256"/>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Объективные симптомы у детей:</a:t>
          </a:r>
        </a:p>
      </dsp:txBody>
      <dsp:txXfrm>
        <a:off x="0" y="209650"/>
        <a:ext cx="5400675" cy="327256"/>
      </dsp:txXfrm>
    </dsp:sp>
    <dsp:sp modelId="{681CAB61-CD56-43AA-B45E-98299E6556C9}">
      <dsp:nvSpPr>
        <dsp:cNvPr id="0" name=""/>
        <dsp:cNvSpPr/>
      </dsp:nvSpPr>
      <dsp:spPr>
        <a:xfrm>
          <a:off x="0" y="796665"/>
          <a:ext cx="1350168" cy="27673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Акне новорожденных: закрытые комедоны на щеках, лбу, подбородке, реже – папулы, пустулы. Высыпания самопроизвольно разрешаются в течение нескольких дней или через 1,5–2 недели. Течение легкое, рубцовые изменения не характерны.</a:t>
          </a:r>
        </a:p>
      </dsp:txBody>
      <dsp:txXfrm>
        <a:off x="0" y="796665"/>
        <a:ext cx="1350168" cy="2767393"/>
      </dsp:txXfrm>
    </dsp:sp>
    <dsp:sp modelId="{4A47EC85-471A-44B7-A389-A9EEC5C35216}">
      <dsp:nvSpPr>
        <dsp:cNvPr id="0" name=""/>
        <dsp:cNvSpPr/>
      </dsp:nvSpPr>
      <dsp:spPr>
        <a:xfrm>
          <a:off x="1350168" y="790581"/>
          <a:ext cx="1350168" cy="27795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Акне раннего детского возраста: комедоны, папулопустулы, реже – узлы на коже лица.</a:t>
          </a:r>
        </a:p>
      </dsp:txBody>
      <dsp:txXfrm>
        <a:off x="1350168" y="790581"/>
        <a:ext cx="1350168" cy="2779561"/>
      </dsp:txXfrm>
    </dsp:sp>
    <dsp:sp modelId="{493C22E9-DAF2-46A6-AAC3-DD36155F5A5A}">
      <dsp:nvSpPr>
        <dsp:cNvPr id="0" name=""/>
        <dsp:cNvSpPr/>
      </dsp:nvSpPr>
      <dsp:spPr>
        <a:xfrm>
          <a:off x="2700337" y="781045"/>
          <a:ext cx="1350168" cy="279863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Акне среднего детского возраста: комедоны, папулопустулы, реже - узлы преимущественно на коже лица.</a:t>
          </a:r>
        </a:p>
      </dsp:txBody>
      <dsp:txXfrm>
        <a:off x="2700337" y="781045"/>
        <a:ext cx="1350168" cy="2798634"/>
      </dsp:txXfrm>
    </dsp:sp>
    <dsp:sp modelId="{06FDB069-B966-41D6-BEE8-87537E2F0178}">
      <dsp:nvSpPr>
        <dsp:cNvPr id="0" name=""/>
        <dsp:cNvSpPr/>
      </dsp:nvSpPr>
      <dsp:spPr>
        <a:xfrm>
          <a:off x="4050506" y="790581"/>
          <a:ext cx="1350168" cy="27795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Преадолесцентные (предподростковые) акне: комедоны, папулопустулезные акне на коже лица (Т-зона), оставляющие рубцы. Первые проявления могут быть открытые комедоны в центрофациальной области и в области ушной раковины</a:t>
          </a:r>
          <a:r>
            <a:rPr lang="ru-RU" sz="1100" kern="1200">
              <a:latin typeface="Times New Roman" panose="02020603050405020304" pitchFamily="18" charset="0"/>
              <a:cs typeface="Times New Roman" panose="02020603050405020304" pitchFamily="18" charset="0"/>
            </a:rPr>
            <a:t>. </a:t>
          </a:r>
        </a:p>
      </dsp:txBody>
      <dsp:txXfrm>
        <a:off x="4050506" y="790581"/>
        <a:ext cx="1350168" cy="2779561"/>
      </dsp:txXfrm>
    </dsp:sp>
    <dsp:sp modelId="{3A60D7AB-B669-4D7E-9CF9-E4431A557D09}">
      <dsp:nvSpPr>
        <dsp:cNvPr id="0" name=""/>
        <dsp:cNvSpPr/>
      </dsp:nvSpPr>
      <dsp:spPr>
        <a:xfrm>
          <a:off x="0" y="3404515"/>
          <a:ext cx="5400675" cy="272034"/>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3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6240BF-867A-4B19-AF36-83BDD94BE244}">
      <dsp:nvSpPr>
        <dsp:cNvPr id="0" name=""/>
        <dsp:cNvSpPr/>
      </dsp:nvSpPr>
      <dsp:spPr>
        <a:xfrm>
          <a:off x="0" y="0"/>
          <a:ext cx="5400675" cy="62973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1" kern="1200">
              <a:latin typeface="Times New Roman" pitchFamily="18" charset="0"/>
              <a:cs typeface="Times New Roman" pitchFamily="18" charset="0"/>
            </a:rPr>
            <a:t>анамнестических данных: </a:t>
          </a:r>
          <a:endParaRPr lang="ru-RU" sz="1400" b="1" kern="1200">
            <a:latin typeface="Times New Roman" pitchFamily="18" charset="0"/>
            <a:cs typeface="Times New Roman" pitchFamily="18" charset="0"/>
          </a:endParaRPr>
        </a:p>
      </dsp:txBody>
      <dsp:txXfrm>
        <a:off x="30741" y="30741"/>
        <a:ext cx="5339193" cy="568250"/>
      </dsp:txXfrm>
    </dsp:sp>
    <dsp:sp modelId="{0FF90037-F256-4C64-B85B-47DB2070C2D9}">
      <dsp:nvSpPr>
        <dsp:cNvPr id="0" name=""/>
        <dsp:cNvSpPr/>
      </dsp:nvSpPr>
      <dsp:spPr>
        <a:xfrm>
          <a:off x="0" y="631284"/>
          <a:ext cx="5400675" cy="30914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1471" tIns="13970" rIns="78232" bIns="13970" numCol="1" spcCol="1270" anchor="t" anchorCtr="0">
          <a:noAutofit/>
        </a:bodyPr>
        <a:lstStyle/>
        <a:p>
          <a:pPr marL="57150" lvl="1" indent="-57150" algn="just" defTabSz="488950">
            <a:lnSpc>
              <a:spcPct val="90000"/>
            </a:lnSpc>
            <a:spcBef>
              <a:spcPct val="0"/>
            </a:spcBef>
            <a:spcAft>
              <a:spcPct val="20000"/>
            </a:spcAft>
            <a:buChar char="••"/>
          </a:pPr>
          <a:r>
            <a:rPr lang="ru-RU" sz="1100" kern="1200">
              <a:latin typeface="Times New Roman" pitchFamily="18" charset="0"/>
              <a:cs typeface="Times New Roman" pitchFamily="18" charset="0"/>
            </a:rPr>
            <a:t>Устанавливается временная связь возникновения клинических проявлений с воздействием провоцирующего фактора: металлы, местные лекарственные средства, косметика и парфюмерия, детергенты, мыла, консерванты, растения, резина и резиновые изделия, краска для волос, лаки, синтетический клей, адгезивы и др.</a:t>
          </a:r>
        </a:p>
        <a:p>
          <a:pPr marL="57150" lvl="1" indent="-57150" algn="just" defTabSz="488950">
            <a:lnSpc>
              <a:spcPct val="90000"/>
            </a:lnSpc>
            <a:spcBef>
              <a:spcPct val="0"/>
            </a:spcBef>
            <a:spcAft>
              <a:spcPct val="20000"/>
            </a:spcAft>
            <a:buChar char="••"/>
          </a:pPr>
          <a:r>
            <a:rPr lang="ru-RU" sz="1100" kern="1200">
              <a:latin typeface="Times New Roman" pitchFamily="18" charset="0"/>
              <a:cs typeface="Times New Roman" pitchFamily="18" charset="0"/>
            </a:rPr>
            <a:t>Определяется время, прошедшее после воздействия провоцирующего фактора до возникновения симптомов аллергического контактного дерматита. Аллергический контактный дерматит развивается не ранее чем через 12–48 ч после повторного контакта с аллергенами (гаптенами), а иногда через 72–120 ч после повторного контакта с ним и спустя 10–14 суток и более после первичного контакта с предполагаемым аллергеном. Так, неомицин, никель, парафенилендиамин могут вызывать поздние отсроченные реакции спустя несколько суток.  </a:t>
          </a:r>
        </a:p>
        <a:p>
          <a:pPr marL="57150" lvl="1" indent="-57150" algn="just" defTabSz="488950">
            <a:lnSpc>
              <a:spcPct val="90000"/>
            </a:lnSpc>
            <a:spcBef>
              <a:spcPct val="0"/>
            </a:spcBef>
            <a:spcAft>
              <a:spcPct val="20000"/>
            </a:spcAft>
            <a:buChar char="••"/>
          </a:pPr>
          <a:r>
            <a:rPr lang="ru-RU" sz="1100" kern="1200">
              <a:latin typeface="Times New Roman" pitchFamily="18" charset="0"/>
              <a:cs typeface="Times New Roman" pitchFamily="18" charset="0"/>
            </a:rPr>
            <a:t>Определяется характер работы, наличие профессиональных вредностей: пациенты могут указывать на длительный и постоянный контакт с лаками, красками, детергентами, лекарственными препаратами, изделиями из резины, клеем и т.д.</a:t>
          </a:r>
        </a:p>
        <a:p>
          <a:pPr marL="57150" lvl="1" indent="-57150" algn="just" defTabSz="488950">
            <a:lnSpc>
              <a:spcPct val="90000"/>
            </a:lnSpc>
            <a:spcBef>
              <a:spcPct val="0"/>
            </a:spcBef>
            <a:spcAft>
              <a:spcPct val="20000"/>
            </a:spcAft>
            <a:buChar char="••"/>
          </a:pPr>
          <a:r>
            <a:rPr lang="ru-RU" sz="1100" kern="1200">
              <a:latin typeface="Times New Roman" pitchFamily="18" charset="0"/>
              <a:cs typeface="Times New Roman" pitchFamily="18" charset="0"/>
            </a:rPr>
            <a:t>Выясняется переносимость лекарственных средств: пациенты могут указывать на наличие в анамнезе непереносимости различных лекарственных средств: антибиотиков, местных анестетиков, сульфаниламидов и др.</a:t>
          </a:r>
        </a:p>
        <a:p>
          <a:pPr marL="57150" lvl="1" indent="-57150" algn="just" defTabSz="488950">
            <a:lnSpc>
              <a:spcPct val="90000"/>
            </a:lnSpc>
            <a:spcBef>
              <a:spcPct val="0"/>
            </a:spcBef>
            <a:spcAft>
              <a:spcPct val="20000"/>
            </a:spcAft>
            <a:buChar char="••"/>
          </a:pPr>
          <a:r>
            <a:rPr lang="ru-RU" sz="1100" kern="1200">
              <a:latin typeface="Times New Roman" pitchFamily="18" charset="0"/>
              <a:cs typeface="Times New Roman" pitchFamily="18" charset="0"/>
            </a:rPr>
            <a:t>Выясняется, не отягощен ли аллергологический анамнез, наличие острых или хронических заболеваний кожи в анамнезе.</a:t>
          </a:r>
        </a:p>
      </dsp:txBody>
      <dsp:txXfrm>
        <a:off x="0" y="631284"/>
        <a:ext cx="5400675" cy="3091439"/>
      </dsp:txXfrm>
    </dsp:sp>
  </dsp:spTree>
</dsp:drawing>
</file>

<file path=word/diagrams/drawing3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5CC32-F777-4D77-B8CC-515E4BEA816A}">
      <dsp:nvSpPr>
        <dsp:cNvPr id="0" name=""/>
        <dsp:cNvSpPr/>
      </dsp:nvSpPr>
      <dsp:spPr>
        <a:xfrm>
          <a:off x="0" y="0"/>
          <a:ext cx="5162550" cy="61921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i="1" kern="1200">
              <a:latin typeface="Times New Roman" pitchFamily="18" charset="0"/>
              <a:cs typeface="Times New Roman" pitchFamily="18" charset="0"/>
            </a:rPr>
            <a:t>физикального обследования:</a:t>
          </a:r>
          <a:endParaRPr lang="ru-RU" sz="1400" b="1" kern="1200">
            <a:latin typeface="Times New Roman" pitchFamily="18" charset="0"/>
            <a:cs typeface="Times New Roman" pitchFamily="18" charset="0"/>
          </a:endParaRPr>
        </a:p>
      </dsp:txBody>
      <dsp:txXfrm>
        <a:off x="30228" y="30228"/>
        <a:ext cx="5102094" cy="558761"/>
      </dsp:txXfrm>
    </dsp:sp>
    <dsp:sp modelId="{8B4B6D1C-5C40-4BDA-8977-4BE5433209F8}">
      <dsp:nvSpPr>
        <dsp:cNvPr id="0" name=""/>
        <dsp:cNvSpPr/>
      </dsp:nvSpPr>
      <dsp:spPr>
        <a:xfrm>
          <a:off x="0" y="781058"/>
          <a:ext cx="5162550" cy="1076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3911" tIns="13970" rIns="78232" bIns="13970" numCol="1" spcCol="1270" anchor="t" anchorCtr="0">
          <a:noAutofit/>
        </a:bodyPr>
        <a:lstStyle/>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Определяется локализация высыпаний в местах воздействия раздражителя или аллергена. Однако характер высыпаний часто не позволяет дифференцировать простой раздражительный и аллергический контактный дерматиты, особенно в случае хронического течения заболевания.</a:t>
          </a:r>
        </a:p>
      </dsp:txBody>
      <dsp:txXfrm>
        <a:off x="0" y="781058"/>
        <a:ext cx="5162550" cy="1076400"/>
      </dsp:txXfrm>
    </dsp:sp>
  </dsp:spTree>
</dsp:drawing>
</file>

<file path=word/diagrams/drawing3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1B3CC0-2D65-4936-985B-1F40A3D75CBA}">
      <dsp:nvSpPr>
        <dsp:cNvPr id="0" name=""/>
        <dsp:cNvSpPr/>
      </dsp:nvSpPr>
      <dsp:spPr>
        <a:xfrm>
          <a:off x="0" y="271544"/>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Папулезные высыпания</a:t>
          </a:r>
          <a:r>
            <a:rPr lang="ru-RU" sz="1300" b="1" i="0" kern="1200">
              <a:latin typeface="Times New Roman" pitchFamily="18" charset="0"/>
              <a:cs typeface="Times New Roman" pitchFamily="18" charset="0"/>
            </a:rPr>
            <a:t>, </a:t>
          </a:r>
        </a:p>
      </dsp:txBody>
      <dsp:txXfrm>
        <a:off x="24131" y="295675"/>
        <a:ext cx="5742938" cy="446063"/>
      </dsp:txXfrm>
    </dsp:sp>
    <dsp:sp modelId="{D0189C4B-B19A-4895-97DE-D237983B9F43}">
      <dsp:nvSpPr>
        <dsp:cNvPr id="0" name=""/>
        <dsp:cNvSpPr/>
      </dsp:nvSpPr>
      <dsp:spPr>
        <a:xfrm>
          <a:off x="0" y="765869"/>
          <a:ext cx="5791200" cy="2960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как проявление токсидермии, регистрируются нечасто.Более редкими являются буллезная, везикулезная, пустулезная и узловатая токсидермии.</a:t>
          </a:r>
        </a:p>
      </dsp:txBody>
      <dsp:txXfrm>
        <a:off x="0" y="765869"/>
        <a:ext cx="5791200" cy="296010"/>
      </dsp:txXfrm>
    </dsp:sp>
    <dsp:sp modelId="{2292BA5F-EA49-4E25-A45A-866168E2289E}">
      <dsp:nvSpPr>
        <dsp:cNvPr id="0" name=""/>
        <dsp:cNvSpPr/>
      </dsp:nvSpPr>
      <dsp:spPr>
        <a:xfrm>
          <a:off x="0" y="1061879"/>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Буллезная токсидермия</a:t>
          </a:r>
          <a:endParaRPr lang="ru-RU" sz="1300" b="1" i="0" kern="1200">
            <a:latin typeface="Times New Roman" pitchFamily="18" charset="0"/>
            <a:cs typeface="Times New Roman" pitchFamily="18" charset="0"/>
          </a:endParaRPr>
        </a:p>
      </dsp:txBody>
      <dsp:txXfrm>
        <a:off x="24131" y="1086010"/>
        <a:ext cx="5742938" cy="446063"/>
      </dsp:txXfrm>
    </dsp:sp>
    <dsp:sp modelId="{898613B5-E9BD-4BE5-882C-B28B4634C136}">
      <dsp:nvSpPr>
        <dsp:cNvPr id="0" name=""/>
        <dsp:cNvSpPr/>
      </dsp:nvSpPr>
      <dsp:spPr>
        <a:xfrm>
          <a:off x="0" y="1556204"/>
          <a:ext cx="5791200" cy="430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характеризуется появлением крупных пузырей, локализующихся преимущественно в складках кожи и на шее. Образующиеся после вскрытия пузырей вегетирующие эрозии клинически сходны с элементами при вегетирующей </a:t>
          </a:r>
          <a:r>
            <a:rPr lang="ru-RU" sz="1000" b="1" i="0" kern="1200">
              <a:latin typeface="Times New Roman" pitchFamily="18" charset="0"/>
              <a:cs typeface="Times New Roman" pitchFamily="18" charset="0"/>
            </a:rPr>
            <a:t>пузырчатке.</a:t>
          </a:r>
        </a:p>
      </dsp:txBody>
      <dsp:txXfrm>
        <a:off x="0" y="1556204"/>
        <a:ext cx="5791200" cy="430560"/>
      </dsp:txXfrm>
    </dsp:sp>
    <dsp:sp modelId="{07CE348A-E292-4BBB-A672-689B91728F0E}">
      <dsp:nvSpPr>
        <dsp:cNvPr id="0" name=""/>
        <dsp:cNvSpPr/>
      </dsp:nvSpPr>
      <dsp:spPr>
        <a:xfrm>
          <a:off x="0" y="1986764"/>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Везикулезная токсидермия</a:t>
          </a:r>
          <a:endParaRPr lang="ru-RU" sz="1300" b="1" i="0" kern="1200">
            <a:latin typeface="Times New Roman" pitchFamily="18" charset="0"/>
            <a:cs typeface="Times New Roman" pitchFamily="18" charset="0"/>
          </a:endParaRPr>
        </a:p>
      </dsp:txBody>
      <dsp:txXfrm>
        <a:off x="24131" y="2010895"/>
        <a:ext cx="5742938" cy="446063"/>
      </dsp:txXfrm>
    </dsp:sp>
    <dsp:sp modelId="{FD97CEAC-2B11-44DE-A7CC-6453E9B716EB}">
      <dsp:nvSpPr>
        <dsp:cNvPr id="0" name=""/>
        <dsp:cNvSpPr/>
      </dsp:nvSpPr>
      <dsp:spPr>
        <a:xfrm>
          <a:off x="0" y="2481089"/>
          <a:ext cx="5791200" cy="430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может характеризоваться поражением только ладоней и подошв, имитируя дисгидроз, но высыпания также способны занимать значительные пространства кожного покрова, вплоть до эритродермии с обильным мокнутием и последующим крупнопластинчатым шелушением.</a:t>
          </a:r>
        </a:p>
      </dsp:txBody>
      <dsp:txXfrm>
        <a:off x="0" y="2481089"/>
        <a:ext cx="5791200" cy="430560"/>
      </dsp:txXfrm>
    </dsp:sp>
    <dsp:sp modelId="{E07D0A3E-0FCB-429C-8941-83DFA3B47ADB}">
      <dsp:nvSpPr>
        <dsp:cNvPr id="0" name=""/>
        <dsp:cNvSpPr/>
      </dsp:nvSpPr>
      <dsp:spPr>
        <a:xfrm>
          <a:off x="0" y="2911650"/>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Пустулезная токсидермия</a:t>
          </a:r>
          <a:endParaRPr lang="ru-RU" sz="1300" b="1" i="0" kern="1200">
            <a:latin typeface="Times New Roman" pitchFamily="18" charset="0"/>
            <a:cs typeface="Times New Roman" pitchFamily="18" charset="0"/>
          </a:endParaRPr>
        </a:p>
      </dsp:txBody>
      <dsp:txXfrm>
        <a:off x="24131" y="2935781"/>
        <a:ext cx="5742938" cy="446063"/>
      </dsp:txXfrm>
    </dsp:sp>
    <dsp:sp modelId="{0B28D186-1C1B-484B-BA17-3BD95D3F6E51}">
      <dsp:nvSpPr>
        <dsp:cNvPr id="0" name=""/>
        <dsp:cNvSpPr/>
      </dsp:nvSpPr>
      <dsp:spPr>
        <a:xfrm>
          <a:off x="0" y="3405975"/>
          <a:ext cx="5791200" cy="5651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обычно наблюдается при использовании галогенных препаратов (йод, бром, фтор, хлор). Так как важным путем выделения галогенов из организма являются сальные железы, то и локализация высыпаний имеет тропизм к участкам кожного покрова, богатым этими железами: лицо, грудь, межлопаточная область. Йодистые угри – мелкие и обильные, бромистые – крупнее.</a:t>
          </a:r>
        </a:p>
      </dsp:txBody>
      <dsp:txXfrm>
        <a:off x="0" y="3405975"/>
        <a:ext cx="5791200" cy="565110"/>
      </dsp:txXfrm>
    </dsp:sp>
    <dsp:sp modelId="{2048747F-BF9F-4348-B63E-89DE73EE7769}">
      <dsp:nvSpPr>
        <dsp:cNvPr id="0" name=""/>
        <dsp:cNvSpPr/>
      </dsp:nvSpPr>
      <dsp:spPr>
        <a:xfrm>
          <a:off x="0" y="3971085"/>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Уртикарная токсидермия</a:t>
          </a:r>
          <a:endParaRPr lang="ru-RU" sz="1300" b="1" i="0" kern="1200">
            <a:latin typeface="Times New Roman" pitchFamily="18" charset="0"/>
            <a:cs typeface="Times New Roman" pitchFamily="18" charset="0"/>
          </a:endParaRPr>
        </a:p>
      </dsp:txBody>
      <dsp:txXfrm>
        <a:off x="24131" y="3995216"/>
        <a:ext cx="5742938" cy="446063"/>
      </dsp:txXfrm>
    </dsp:sp>
    <dsp:sp modelId="{0E6CCB6C-4B05-4448-B9E3-626F58C0D8FA}">
      <dsp:nvSpPr>
        <dsp:cNvPr id="0" name=""/>
        <dsp:cNvSpPr/>
      </dsp:nvSpPr>
      <dsp:spPr>
        <a:xfrm>
          <a:off x="0" y="4465410"/>
          <a:ext cx="5791200" cy="5651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проявляется быстро возникающими и быстро исчезающими волдырями, может сопровождаться отеком Квинке – отеком кожи, подкожной клетчатки, значительным увеличением губ, языка. При угрозе развития анафилактического шока наблюдаются бронхоспазм, тошнота, рвота, понос, артралгии.</a:t>
          </a:r>
        </a:p>
      </dsp:txBody>
      <dsp:txXfrm>
        <a:off x="0" y="4465410"/>
        <a:ext cx="5791200" cy="565110"/>
      </dsp:txXfrm>
    </dsp:sp>
    <dsp:sp modelId="{FBB70D06-ABD3-4396-9E92-7392410279C0}">
      <dsp:nvSpPr>
        <dsp:cNvPr id="0" name=""/>
        <dsp:cNvSpPr/>
      </dsp:nvSpPr>
      <dsp:spPr>
        <a:xfrm>
          <a:off x="0" y="5030520"/>
          <a:ext cx="5791200" cy="494325"/>
        </a:xfrm>
        <a:prstGeom prst="roundRect">
          <a:avLst/>
        </a:prstGeom>
        <a:solidFill>
          <a:srgbClr val="C1422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i="0" u="sng" kern="1200">
              <a:latin typeface="Times New Roman" pitchFamily="18" charset="0"/>
              <a:cs typeface="Times New Roman" pitchFamily="18" charset="0"/>
            </a:rPr>
            <a:t>Токсидермия по типу многоформной экссудативной эритемы, в том числе буллезной, </a:t>
          </a:r>
          <a:endParaRPr lang="ru-RU" sz="1300" b="1" i="0" kern="1200">
            <a:latin typeface="Times New Roman" pitchFamily="18" charset="0"/>
            <a:cs typeface="Times New Roman" pitchFamily="18" charset="0"/>
          </a:endParaRPr>
        </a:p>
      </dsp:txBody>
      <dsp:txXfrm>
        <a:off x="24131" y="5054651"/>
        <a:ext cx="5742938" cy="446063"/>
      </dsp:txXfrm>
    </dsp:sp>
    <dsp:sp modelId="{F746A19E-7EC6-43C8-8ACD-150504B2970A}">
      <dsp:nvSpPr>
        <dsp:cNvPr id="0" name=""/>
        <dsp:cNvSpPr/>
      </dsp:nvSpPr>
      <dsp:spPr>
        <a:xfrm>
          <a:off x="0" y="5524845"/>
          <a:ext cx="5791200" cy="6996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6510" rIns="92456" bIns="16510" numCol="1" spcCol="1270" anchor="t" anchorCtr="0">
          <a:noAutofit/>
        </a:bodyPr>
        <a:lstStyle/>
        <a:p>
          <a:pPr marL="57150" lvl="1" indent="-57150" algn="l" defTabSz="444500">
            <a:lnSpc>
              <a:spcPct val="90000"/>
            </a:lnSpc>
            <a:spcBef>
              <a:spcPct val="0"/>
            </a:spcBef>
            <a:spcAft>
              <a:spcPct val="20000"/>
            </a:spcAft>
            <a:buChar char="••"/>
          </a:pPr>
          <a:r>
            <a:rPr lang="ru-RU" sz="1000" kern="1200">
              <a:latin typeface="Times New Roman" pitchFamily="18" charset="0"/>
              <a:cs typeface="Times New Roman" pitchFamily="18" charset="0"/>
            </a:rPr>
            <a:t>может быть клиническим проявлением непереносимости различных лекарственных средств, в том числе антигистаминных. Такие проявления наблюдаются при отравлении угарным газом и бензином, при алиментарных расстройствах. Самыми тяжелыми осложнениями токсидермии по типу многоформной экссудативной эритемы являются синдром Стивенса-Джонсона и синдромом Лайелла.</a:t>
          </a:r>
        </a:p>
      </dsp:txBody>
      <dsp:txXfrm>
        <a:off x="0" y="5524845"/>
        <a:ext cx="5791200" cy="699660"/>
      </dsp:txXfrm>
    </dsp:sp>
  </dsp:spTree>
</dsp:drawing>
</file>

<file path=word/diagrams/drawing3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4A09F3-6964-4CBF-89BB-5AC119774F6F}">
      <dsp:nvSpPr>
        <dsp:cNvPr id="0" name=""/>
        <dsp:cNvSpPr/>
      </dsp:nvSpPr>
      <dsp:spPr>
        <a:xfrm>
          <a:off x="1646" y="30540"/>
          <a:ext cx="1604888" cy="316800"/>
        </a:xfrm>
        <a:prstGeom prst="rect">
          <a:avLst/>
        </a:prstGeom>
        <a:solidFill>
          <a:schemeClr val="accent6">
            <a:lumMod val="7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b="1" i="1" kern="1200">
              <a:latin typeface="Times New Roman" pitchFamily="18" charset="0"/>
              <a:cs typeface="Times New Roman" pitchFamily="18" charset="0"/>
            </a:rPr>
            <a:t>Острая стадия</a:t>
          </a:r>
          <a:r>
            <a:rPr lang="ru-RU" sz="1100" kern="1200">
              <a:latin typeface="Times New Roman" pitchFamily="18" charset="0"/>
              <a:cs typeface="Times New Roman" pitchFamily="18" charset="0"/>
            </a:rPr>
            <a:t> </a:t>
          </a:r>
        </a:p>
      </dsp:txBody>
      <dsp:txXfrm>
        <a:off x="1646" y="30540"/>
        <a:ext cx="1604888" cy="316800"/>
      </dsp:txXfrm>
    </dsp:sp>
    <dsp:sp modelId="{BF475C03-B385-4B11-B9EE-B28BA73DF6FC}">
      <dsp:nvSpPr>
        <dsp:cNvPr id="0" name=""/>
        <dsp:cNvSpPr/>
      </dsp:nvSpPr>
      <dsp:spPr>
        <a:xfrm>
          <a:off x="1646" y="347340"/>
          <a:ext cx="1604888" cy="2898720"/>
        </a:xfrm>
        <a:prstGeom prst="rect">
          <a:avLst/>
        </a:prstGeom>
        <a:solidFill>
          <a:schemeClr val="accent6">
            <a:lumMod val="40000"/>
            <a:lumOff val="60000"/>
            <a:alpha val="9000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характеризуется появлением везикул на эритематозной и отечной коже, точечными эрозиями с мокнутием («серозные колодцы»), серозными корочками, экскориациями,  папулами и пустулами (со стерильным содержимым).  Наряду с инволюцией сыпи происходит образование новых элементов, поэтому для истинной экземы типичен полиморфный характер высыпаний. </a:t>
          </a:r>
        </a:p>
      </dsp:txBody>
      <dsp:txXfrm>
        <a:off x="1646" y="347340"/>
        <a:ext cx="1604888" cy="2898720"/>
      </dsp:txXfrm>
    </dsp:sp>
    <dsp:sp modelId="{B85948F0-5ABE-4C1C-B864-849080CC468B}">
      <dsp:nvSpPr>
        <dsp:cNvPr id="0" name=""/>
        <dsp:cNvSpPr/>
      </dsp:nvSpPr>
      <dsp:spPr>
        <a:xfrm>
          <a:off x="1831218" y="30540"/>
          <a:ext cx="1604888" cy="316800"/>
        </a:xfrm>
        <a:prstGeom prst="rect">
          <a:avLst/>
        </a:prstGeom>
        <a:solidFill>
          <a:schemeClr val="accent6">
            <a:lumMod val="7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b="1" i="1" kern="1200">
              <a:latin typeface="Times New Roman" pitchFamily="18" charset="0"/>
              <a:cs typeface="Times New Roman" pitchFamily="18" charset="0"/>
            </a:rPr>
            <a:t>Подострая стадия </a:t>
          </a:r>
          <a:endParaRPr lang="ru-RU" sz="1100" kern="1200">
            <a:latin typeface="Times New Roman" pitchFamily="18" charset="0"/>
            <a:cs typeface="Times New Roman" pitchFamily="18" charset="0"/>
          </a:endParaRPr>
        </a:p>
      </dsp:txBody>
      <dsp:txXfrm>
        <a:off x="1831218" y="30540"/>
        <a:ext cx="1604888" cy="316800"/>
      </dsp:txXfrm>
    </dsp:sp>
    <dsp:sp modelId="{98C565E8-EB19-45A5-8C98-8B439C6D5B59}">
      <dsp:nvSpPr>
        <dsp:cNvPr id="0" name=""/>
        <dsp:cNvSpPr/>
      </dsp:nvSpPr>
      <dsp:spPr>
        <a:xfrm>
          <a:off x="1831218" y="347340"/>
          <a:ext cx="1604888" cy="2898720"/>
        </a:xfrm>
        <a:prstGeom prst="rect">
          <a:avLst/>
        </a:prstGeom>
        <a:solidFill>
          <a:schemeClr val="accent6">
            <a:lumMod val="40000"/>
            <a:lumOff val="60000"/>
            <a:alpha val="9000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характеризуется эритемой, лихенификацией, чешуйками и экскориациями. </a:t>
          </a:r>
        </a:p>
      </dsp:txBody>
      <dsp:txXfrm>
        <a:off x="1831218" y="347340"/>
        <a:ext cx="1604888" cy="2898720"/>
      </dsp:txXfrm>
    </dsp:sp>
    <dsp:sp modelId="{839ABAFF-3D18-40B7-8445-714354BF4C2D}">
      <dsp:nvSpPr>
        <dsp:cNvPr id="0" name=""/>
        <dsp:cNvSpPr/>
      </dsp:nvSpPr>
      <dsp:spPr>
        <a:xfrm>
          <a:off x="3660790" y="30540"/>
          <a:ext cx="1604888" cy="316800"/>
        </a:xfrm>
        <a:prstGeom prst="rect">
          <a:avLst/>
        </a:prstGeom>
        <a:solidFill>
          <a:schemeClr val="accent6">
            <a:lumMod val="7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b="1" i="1" kern="1200">
              <a:latin typeface="Times New Roman" pitchFamily="18" charset="0"/>
              <a:cs typeface="Times New Roman" pitchFamily="18" charset="0"/>
            </a:rPr>
            <a:t>Хроническая стадия</a:t>
          </a:r>
          <a:r>
            <a:rPr lang="ru-RU" sz="1100" kern="1200">
              <a:latin typeface="Times New Roman" pitchFamily="18" charset="0"/>
              <a:cs typeface="Times New Roman" pitchFamily="18" charset="0"/>
            </a:rPr>
            <a:t> </a:t>
          </a:r>
        </a:p>
      </dsp:txBody>
      <dsp:txXfrm>
        <a:off x="3660790" y="30540"/>
        <a:ext cx="1604888" cy="316800"/>
      </dsp:txXfrm>
    </dsp:sp>
    <dsp:sp modelId="{18B9733F-44BE-4743-984B-16DD806C0072}">
      <dsp:nvSpPr>
        <dsp:cNvPr id="0" name=""/>
        <dsp:cNvSpPr/>
      </dsp:nvSpPr>
      <dsp:spPr>
        <a:xfrm>
          <a:off x="3660790" y="347340"/>
          <a:ext cx="1604888" cy="2898720"/>
        </a:xfrm>
        <a:prstGeom prst="rect">
          <a:avLst/>
        </a:prstGeom>
        <a:solidFill>
          <a:schemeClr val="accent6">
            <a:lumMod val="40000"/>
            <a:lumOff val="60000"/>
            <a:alpha val="9000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характеризуется инфильтрацией и усилением кожного рисунка пораженного участка, поствоспалительной гипо- и гиперпигментацией. </a:t>
          </a:r>
        </a:p>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Постоянным признаком экземы служит зуд, усиливающийся при обострении заболевания, жжение, болезненность.</a:t>
          </a:r>
        </a:p>
      </dsp:txBody>
      <dsp:txXfrm>
        <a:off x="3660790" y="347340"/>
        <a:ext cx="1604888" cy="2898720"/>
      </dsp:txXfrm>
    </dsp:sp>
  </dsp:spTree>
</dsp:drawing>
</file>

<file path=word/diagrams/drawing3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236B7C-51CB-4555-92B0-E2841FDEFB88}">
      <dsp:nvSpPr>
        <dsp:cNvPr id="0" name=""/>
        <dsp:cNvSpPr/>
      </dsp:nvSpPr>
      <dsp:spPr>
        <a:xfrm rot="5400000">
          <a:off x="2399068" y="-1312524"/>
          <a:ext cx="1727228" cy="4363659"/>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3820" tIns="41910" rIns="83820" bIns="41910"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Проявляется островоспалительной эритемой, отеком, на фоне которых формируются микровезикулы, а также экссудативные папулы. Микровезикулы быстро вскрываются, на их месте образуются точечные эрозии, так называемые серозные колодцы, из которых выделяется экссудат, образуя участки мокнутия с мацерированным и слущенным эпителием. Серозная жидкость постепенно подсыхает, формируя серовато-желтые корки. Поражение кожи при истинной экземе обычно начинается с области кистей и/или стоп. Высыпания чаще симметричные, со склонностью к распространению на кожу предплечий, голеней и других участков кожного покрова.Характерно чередование пораженных участков кожи с непораженными («архипелаг островов»). </a:t>
          </a:r>
        </a:p>
      </dsp:txBody>
      <dsp:txXfrm rot="-5400000">
        <a:off x="1080853" y="90007"/>
        <a:ext cx="4279343" cy="1558596"/>
      </dsp:txXfrm>
    </dsp:sp>
    <dsp:sp modelId="{CD084C7C-80BC-4C5A-8F95-9BD571A49702}">
      <dsp:nvSpPr>
        <dsp:cNvPr id="0" name=""/>
        <dsp:cNvSpPr/>
      </dsp:nvSpPr>
      <dsp:spPr>
        <a:xfrm>
          <a:off x="1593" y="183069"/>
          <a:ext cx="1079258" cy="137247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Истинная экзема (идиопатическая). </a:t>
          </a:r>
          <a:endParaRPr lang="ru-RU" sz="1100" kern="1200">
            <a:latin typeface="Times New Roman" pitchFamily="18" charset="0"/>
            <a:cs typeface="Times New Roman" pitchFamily="18" charset="0"/>
          </a:endParaRPr>
        </a:p>
      </dsp:txBody>
      <dsp:txXfrm>
        <a:off x="54278" y="235754"/>
        <a:ext cx="973888" cy="1267102"/>
      </dsp:txXfrm>
    </dsp:sp>
    <dsp:sp modelId="{3C216A97-B0A9-452F-B6E3-E88D20789983}">
      <dsp:nvSpPr>
        <dsp:cNvPr id="0" name=""/>
        <dsp:cNvSpPr/>
      </dsp:nvSpPr>
      <dsp:spPr>
        <a:xfrm rot="5400000">
          <a:off x="2465431" y="447435"/>
          <a:ext cx="1669146" cy="4426751"/>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ru-RU" sz="1200" b="1" kern="1200">
              <a:latin typeface="Times New Roman" pitchFamily="18" charset="0"/>
              <a:cs typeface="Times New Roman" pitchFamily="18" charset="0"/>
            </a:rPr>
            <a:t>(</a:t>
          </a:r>
          <a:r>
            <a:rPr lang="ru-RU" sz="1200" kern="1200">
              <a:latin typeface="Times New Roman" pitchFamily="18" charset="0"/>
              <a:cs typeface="Times New Roman" pitchFamily="18" charset="0"/>
            </a:rPr>
            <a:t>разновидность истинной экземы) характеризуется появлением на боковых поверхностях пальцев кистей и стоп, на коже ладоней и подошв зудящих пузырьков, везикул с плотной покрышкой, иногда многокамерных величиной с булавочную головку. Располагаясь глубоко в эпидермисе пузырьки, просвечивают сквозь него, напоминая зерна сваренного риса. После вскрытия плотных покрышек пузырьков образуются эрозии с мокнутием и серозные корки, трещины и шелушение. </a:t>
          </a:r>
        </a:p>
      </dsp:txBody>
      <dsp:txXfrm rot="-5400000">
        <a:off x="1086629" y="1907719"/>
        <a:ext cx="4345270" cy="1506184"/>
      </dsp:txXfrm>
    </dsp:sp>
    <dsp:sp modelId="{D8900BAC-89BF-40D5-BB59-D02AAABBE109}">
      <dsp:nvSpPr>
        <dsp:cNvPr id="0" name=""/>
        <dsp:cNvSpPr/>
      </dsp:nvSpPr>
      <dsp:spPr>
        <a:xfrm>
          <a:off x="1593" y="1912602"/>
          <a:ext cx="1085035" cy="149641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Дисгидротическая экзема </a:t>
          </a:r>
          <a:endParaRPr lang="ru-RU" sz="1200" kern="1200">
            <a:latin typeface="Times New Roman" pitchFamily="18" charset="0"/>
            <a:cs typeface="Times New Roman" pitchFamily="18" charset="0"/>
          </a:endParaRPr>
        </a:p>
      </dsp:txBody>
      <dsp:txXfrm>
        <a:off x="54560" y="1965569"/>
        <a:ext cx="979101" cy="1390483"/>
      </dsp:txXfrm>
    </dsp:sp>
    <dsp:sp modelId="{938C0B96-82C4-4840-99CD-DCBE09119285}">
      <dsp:nvSpPr>
        <dsp:cNvPr id="0" name=""/>
        <dsp:cNvSpPr/>
      </dsp:nvSpPr>
      <dsp:spPr>
        <a:xfrm rot="5400000">
          <a:off x="2511954" y="2208399"/>
          <a:ext cx="1493095" cy="4333023"/>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ru-RU" sz="1200" kern="1200">
              <a:latin typeface="Times New Roman" pitchFamily="18" charset="0"/>
              <a:cs typeface="Times New Roman" pitchFamily="18" charset="0"/>
            </a:rPr>
            <a:t>характеризуется мелкими, зудящими папуловезикулами  на плотном основании, не вскрывающимися и не образующими корок. Излюбленная локализация – лицо, разгибательные поверхности конечностей, локтевые и коленные сгибы, половые органы. </a:t>
          </a:r>
        </a:p>
      </dsp:txBody>
      <dsp:txXfrm rot="-5400000">
        <a:off x="1091991" y="3701250"/>
        <a:ext cx="4260136" cy="1347321"/>
      </dsp:txXfrm>
    </dsp:sp>
    <dsp:sp modelId="{D369B561-9371-4366-B024-3597DDE291EB}">
      <dsp:nvSpPr>
        <dsp:cNvPr id="0" name=""/>
        <dsp:cNvSpPr/>
      </dsp:nvSpPr>
      <dsp:spPr>
        <a:xfrm>
          <a:off x="1593" y="3588703"/>
          <a:ext cx="1090396" cy="157241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Пруригинозная экзема</a:t>
          </a:r>
          <a:endParaRPr lang="ru-RU" sz="1200" kern="1200">
            <a:latin typeface="Times New Roman" pitchFamily="18" charset="0"/>
            <a:cs typeface="Times New Roman" pitchFamily="18" charset="0"/>
          </a:endParaRPr>
        </a:p>
      </dsp:txBody>
      <dsp:txXfrm>
        <a:off x="54822" y="3641932"/>
        <a:ext cx="983938" cy="1465958"/>
      </dsp:txXfrm>
    </dsp:sp>
    <dsp:sp modelId="{8CDEBEF5-CA45-4C54-A0AD-9FE60D1910DE}">
      <dsp:nvSpPr>
        <dsp:cNvPr id="0" name=""/>
        <dsp:cNvSpPr/>
      </dsp:nvSpPr>
      <dsp:spPr>
        <a:xfrm rot="5400000">
          <a:off x="2587936" y="3822755"/>
          <a:ext cx="1493095" cy="4356461"/>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ru-RU" sz="1200" kern="1200">
              <a:latin typeface="Times New Roman" pitchFamily="18" charset="0"/>
              <a:cs typeface="Times New Roman" pitchFamily="18" charset="0"/>
            </a:rPr>
            <a:t>проявляется гиперкератозом ладоней и подошв, иногда глубокими, болезненными трещинами. Течение хроническое, резистентное к лечению. </a:t>
          </a:r>
        </a:p>
      </dsp:txBody>
      <dsp:txXfrm rot="-5400000">
        <a:off x="1156254" y="5327325"/>
        <a:ext cx="4283574" cy="1347321"/>
      </dsp:txXfrm>
    </dsp:sp>
    <dsp:sp modelId="{9BAAE212-F191-419C-96F7-A10816B4F44B}">
      <dsp:nvSpPr>
        <dsp:cNvPr id="0" name=""/>
        <dsp:cNvSpPr/>
      </dsp:nvSpPr>
      <dsp:spPr>
        <a:xfrm>
          <a:off x="1593" y="5318678"/>
          <a:ext cx="1154660" cy="136461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Роговая (тилотическая) экзема </a:t>
          </a:r>
          <a:endParaRPr lang="ru-RU" sz="1200" kern="1200">
            <a:latin typeface="Times New Roman" pitchFamily="18" charset="0"/>
            <a:cs typeface="Times New Roman" pitchFamily="18" charset="0"/>
          </a:endParaRPr>
        </a:p>
      </dsp:txBody>
      <dsp:txXfrm>
        <a:off x="57959" y="5375044"/>
        <a:ext cx="1041928" cy="1251882"/>
      </dsp:txXfrm>
    </dsp:sp>
  </dsp:spTree>
</dsp:drawing>
</file>

<file path=word/diagrams/drawing3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FFC27D-971E-406D-A8A4-36A8A1A87113}">
      <dsp:nvSpPr>
        <dsp:cNvPr id="0" name=""/>
        <dsp:cNvSpPr/>
      </dsp:nvSpPr>
      <dsp:spPr>
        <a:xfrm rot="5400000">
          <a:off x="2679534" y="-1539982"/>
          <a:ext cx="1380641" cy="4460605"/>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проявляется ассиметричными очагами поражения, центральная часть которых покрыта гнойными и серозными корками, после снятия, которых обнажается эрозивная поверхность с мокнутием в виде «колодцев». Границы очагов четкие, очерчены бордюром из отслаивающегося эпидермиса. Высыпания сопровождаются интенсивным зудом. Часто очаги микробной экземы располагаются по периферии трофических язв голеней, вокруг свищей, на культе, оставшейся после ампутации, на фоне варикозных изменений. В таких случаях микробную экзему называют паратравматической.</a:t>
          </a:r>
        </a:p>
      </dsp:txBody>
      <dsp:txXfrm rot="-5400000">
        <a:off x="1139553" y="67396"/>
        <a:ext cx="4393208" cy="1245847"/>
      </dsp:txXfrm>
    </dsp:sp>
    <dsp:sp modelId="{A2CBBE0A-F044-48B9-AE9A-AB3AF571888D}">
      <dsp:nvSpPr>
        <dsp:cNvPr id="0" name=""/>
        <dsp:cNvSpPr/>
      </dsp:nvSpPr>
      <dsp:spPr>
        <a:xfrm>
          <a:off x="80" y="1088"/>
          <a:ext cx="1225657" cy="141714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Микробная экзема</a:t>
          </a:r>
          <a:r>
            <a:rPr lang="ru-RU" sz="1200" kern="1200">
              <a:latin typeface="Times New Roman" pitchFamily="18" charset="0"/>
              <a:cs typeface="Times New Roman" pitchFamily="18" charset="0"/>
            </a:rPr>
            <a:t> </a:t>
          </a:r>
        </a:p>
      </dsp:txBody>
      <dsp:txXfrm>
        <a:off x="59912" y="60920"/>
        <a:ext cx="1105993" cy="1297478"/>
      </dsp:txXfrm>
    </dsp:sp>
    <dsp:sp modelId="{0F3D8CC8-13E7-491B-894C-CB79B589DC0F}">
      <dsp:nvSpPr>
        <dsp:cNvPr id="0" name=""/>
        <dsp:cNvSpPr/>
      </dsp:nvSpPr>
      <dsp:spPr>
        <a:xfrm rot="5400000">
          <a:off x="2748436" y="-520"/>
          <a:ext cx="1380641" cy="4483467"/>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представляющей собой разновидность микробной экземы, очаги почти всегда имеют округлую форму, четкие границы и локализуются обычно на верхних и нижних конечностях, значительно реже на туловище. Бляшки представляют собой скопление мелких папул, везикул, серозно-гнойных корок, шелушения на фоне эритемы</a:t>
          </a:r>
          <a:r>
            <a:rPr lang="ru-RU" sz="1300" kern="1200">
              <a:latin typeface="Times New Roman" pitchFamily="18" charset="0"/>
              <a:cs typeface="Times New Roman" pitchFamily="18" charset="0"/>
            </a:rPr>
            <a:t>.</a:t>
          </a:r>
        </a:p>
      </dsp:txBody>
      <dsp:txXfrm rot="-5400000">
        <a:off x="1197024" y="1618290"/>
        <a:ext cx="4416070" cy="1245847"/>
      </dsp:txXfrm>
    </dsp:sp>
    <dsp:sp modelId="{206835A2-91C2-48DB-892D-AD09D1E9C405}">
      <dsp:nvSpPr>
        <dsp:cNvPr id="0" name=""/>
        <dsp:cNvSpPr/>
      </dsp:nvSpPr>
      <dsp:spPr>
        <a:xfrm>
          <a:off x="0" y="1474042"/>
          <a:ext cx="1196941" cy="14733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Монетовидная экзема (нуммулярная</a:t>
          </a:r>
          <a:r>
            <a:rPr lang="ru-RU" sz="1100" kern="1200">
              <a:latin typeface="Times New Roman" pitchFamily="18" charset="0"/>
              <a:cs typeface="Times New Roman" pitchFamily="18" charset="0"/>
            </a:rPr>
            <a:t>) </a:t>
          </a:r>
        </a:p>
      </dsp:txBody>
      <dsp:txXfrm>
        <a:off x="58430" y="1532472"/>
        <a:ext cx="1080081" cy="1356525"/>
      </dsp:txXfrm>
    </dsp:sp>
    <dsp:sp modelId="{4F6660CB-CD56-4762-AFB5-8CFCE637C43B}">
      <dsp:nvSpPr>
        <dsp:cNvPr id="0" name=""/>
        <dsp:cNvSpPr/>
      </dsp:nvSpPr>
      <dsp:spPr>
        <a:xfrm rot="5400000">
          <a:off x="2792031" y="1641362"/>
          <a:ext cx="1380641" cy="4403893"/>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развивается в области послеоперационных рубцов, при переломах костей, остеосинтезе, местах неправильного наложения гипсовых повязок. Характеризуется возникновением островоспалительной эритемы, экссудативных папул и/или пустул, образованием корок. Возможны поверхностное склерозирование кожи и отложение гемосидерина в тканях.</a:t>
          </a:r>
        </a:p>
      </dsp:txBody>
      <dsp:txXfrm rot="-5400000">
        <a:off x="1280406" y="3220385"/>
        <a:ext cx="4336496" cy="1245847"/>
      </dsp:txXfrm>
    </dsp:sp>
    <dsp:sp modelId="{81C0D3C6-BCFD-4D65-A0F3-5672B6E6EB2D}">
      <dsp:nvSpPr>
        <dsp:cNvPr id="0" name=""/>
        <dsp:cNvSpPr/>
      </dsp:nvSpPr>
      <dsp:spPr>
        <a:xfrm>
          <a:off x="80" y="3064196"/>
          <a:ext cx="1280324" cy="155822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Паратравматическая (околораневая) экзема </a:t>
          </a:r>
          <a:endParaRPr lang="ru-RU" sz="1200" kern="1200">
            <a:latin typeface="Times New Roman" pitchFamily="18" charset="0"/>
            <a:cs typeface="Times New Roman" pitchFamily="18" charset="0"/>
          </a:endParaRPr>
        </a:p>
      </dsp:txBody>
      <dsp:txXfrm>
        <a:off x="62580" y="3126696"/>
        <a:ext cx="1155324" cy="1433226"/>
      </dsp:txXfrm>
    </dsp:sp>
    <dsp:sp modelId="{344ED243-1525-4751-89C5-3E993BC88298}">
      <dsp:nvSpPr>
        <dsp:cNvPr id="0" name=""/>
        <dsp:cNvSpPr/>
      </dsp:nvSpPr>
      <dsp:spPr>
        <a:xfrm rot="5400000">
          <a:off x="2800178" y="3204049"/>
          <a:ext cx="1380641" cy="4389967"/>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возникает на фоне варикозной болезни. Развитию заболевания благоприятствуют травмы, мацерация кожи, нерациональная наружная терапия варикозных язв. Очаги поражения локализуются на нижних конечностях, преимущественно в области нижней трети голеней, часто в непосредственной близости с варикозными язвами, участками склерозирования кожи.</a:t>
          </a:r>
        </a:p>
      </dsp:txBody>
      <dsp:txXfrm rot="-5400000">
        <a:off x="1295516" y="4776109"/>
        <a:ext cx="4322570" cy="1245847"/>
      </dsp:txXfrm>
    </dsp:sp>
    <dsp:sp modelId="{755FB428-B220-418D-BBD5-F0447D30BEE0}">
      <dsp:nvSpPr>
        <dsp:cNvPr id="0" name=""/>
        <dsp:cNvSpPr/>
      </dsp:nvSpPr>
      <dsp:spPr>
        <a:xfrm>
          <a:off x="80" y="4719869"/>
          <a:ext cx="1295434" cy="135832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Варикозная экзема </a:t>
          </a:r>
        </a:p>
      </dsp:txBody>
      <dsp:txXfrm>
        <a:off x="63318" y="4783107"/>
        <a:ext cx="1168958" cy="1231850"/>
      </dsp:txXfrm>
    </dsp:sp>
    <dsp:sp modelId="{DE4759D2-0EB2-40ED-8B07-E057D1E4C2D9}">
      <dsp:nvSpPr>
        <dsp:cNvPr id="0" name=""/>
        <dsp:cNvSpPr/>
      </dsp:nvSpPr>
      <dsp:spPr>
        <a:xfrm rot="5400000">
          <a:off x="2805687" y="4720212"/>
          <a:ext cx="1380641" cy="4380834"/>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развивается на фоне вульгарного сикоза, при этом процесс выходит за пределы области оволосения, отмечаются «серозные колодцы», мокнутие и зуд, со временем появляется лихенификация кожи. Излюбленная локализация процесса – верхняя губа, подбородок, подмышечная область, лобок. </a:t>
          </a:r>
        </a:p>
      </dsp:txBody>
      <dsp:txXfrm rot="-5400000">
        <a:off x="1305591" y="6287706"/>
        <a:ext cx="4313437" cy="1245847"/>
      </dsp:txXfrm>
    </dsp:sp>
    <dsp:sp modelId="{E2BAFD5F-FF7B-49C8-9374-572C2BCF1BB8}">
      <dsp:nvSpPr>
        <dsp:cNvPr id="0" name=""/>
        <dsp:cNvSpPr/>
      </dsp:nvSpPr>
      <dsp:spPr>
        <a:xfrm>
          <a:off x="0" y="6118485"/>
          <a:ext cx="1300894" cy="142421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Сикозиформная экзема </a:t>
          </a:r>
          <a:endParaRPr lang="ru-RU" sz="1200" kern="1200">
            <a:latin typeface="Times New Roman" pitchFamily="18" charset="0"/>
            <a:cs typeface="Times New Roman" pitchFamily="18" charset="0"/>
          </a:endParaRPr>
        </a:p>
      </dsp:txBody>
      <dsp:txXfrm>
        <a:off x="63504" y="6181989"/>
        <a:ext cx="1173886" cy="1297209"/>
      </dsp:txXfrm>
    </dsp:sp>
  </dsp:spTree>
</dsp:drawing>
</file>

<file path=word/diagrams/drawing3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C4C1AF-D731-41E1-B645-6DC9C63DE6D9}">
      <dsp:nvSpPr>
        <dsp:cNvPr id="0" name=""/>
        <dsp:cNvSpPr/>
      </dsp:nvSpPr>
      <dsp:spPr>
        <a:xfrm rot="5400000">
          <a:off x="2965271" y="-1549685"/>
          <a:ext cx="1249371" cy="4534560"/>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часто является следствием травмы при вскармливании ребенка или осложнением чесотки, но в некоторых случаях причина заболевания остается неизвестной. Экзема сосков характеризуется развитием на фоне незначительной эритемы слабо выраженной инфильтрации, мокнутия с наличием серозно-геморрагических корок, шелушения, возможно появление трещин и пустул. Экзема сосков обычно имеет двусторонний характер, не сопровождается уплотнением соска, поддается лечению глюкокортикоидами. </a:t>
          </a:r>
        </a:p>
      </dsp:txBody>
      <dsp:txXfrm rot="-5400000">
        <a:off x="1322677" y="153898"/>
        <a:ext cx="4473571" cy="1127393"/>
      </dsp:txXfrm>
    </dsp:sp>
    <dsp:sp modelId="{357DD1BB-8611-47D8-A9BB-BE16E6F0D01A}">
      <dsp:nvSpPr>
        <dsp:cNvPr id="0" name=""/>
        <dsp:cNvSpPr/>
      </dsp:nvSpPr>
      <dsp:spPr>
        <a:xfrm>
          <a:off x="85" y="3956"/>
          <a:ext cx="1322590" cy="142727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Экзема сосков</a:t>
          </a:r>
          <a:endParaRPr lang="ru-RU" sz="1200" kern="1200">
            <a:latin typeface="Times New Roman" pitchFamily="18" charset="0"/>
            <a:cs typeface="Times New Roman" pitchFamily="18" charset="0"/>
          </a:endParaRPr>
        </a:p>
      </dsp:txBody>
      <dsp:txXfrm>
        <a:off x="64649" y="68520"/>
        <a:ext cx="1193462" cy="1298150"/>
      </dsp:txXfrm>
    </dsp:sp>
    <dsp:sp modelId="{093B7ADA-B525-4C5B-AE99-0BF2ABFF4397}">
      <dsp:nvSpPr>
        <dsp:cNvPr id="0" name=""/>
        <dsp:cNvSpPr/>
      </dsp:nvSpPr>
      <dsp:spPr>
        <a:xfrm rot="5400000">
          <a:off x="2720633" y="-16454"/>
          <a:ext cx="1720392" cy="4554091"/>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Процесс чаще начинается на волосистой части головы. Очаги поражения обычно локализуются в заушных областях и на шее, не имеют четких границ, сопровождаются экссудацией и образованием себорейных корок желтоватого или грязно-серого цвета, выраженным зудом. Процесс развивается на фоне жирной себореи. Характерные признаки – появление желтовато-розовых эритематозных инфильтрированных пятен с четкими или расплывчатыми границами, мелкопластинчатого шелушения в виде чешуек желтого цвета жирной консистенции. Возможна серозно-гнойная экссудация, когда образуются серозно-гнойные влажные, жирные корки. В области волосистой части головы волосы склеены экссудатом, имеются чешуйки и корки. </a:t>
          </a:r>
        </a:p>
      </dsp:txBody>
      <dsp:txXfrm rot="-5400000">
        <a:off x="1303784" y="1484379"/>
        <a:ext cx="4470108" cy="1552426"/>
      </dsp:txXfrm>
    </dsp:sp>
    <dsp:sp modelId="{0964DD93-BC83-4183-8AF9-D015ABB21B71}">
      <dsp:nvSpPr>
        <dsp:cNvPr id="0" name=""/>
        <dsp:cNvSpPr/>
      </dsp:nvSpPr>
      <dsp:spPr>
        <a:xfrm>
          <a:off x="0" y="1531822"/>
          <a:ext cx="1303611" cy="155810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Себорейная экзема</a:t>
          </a:r>
          <a:endParaRPr lang="ru-RU" sz="1200" kern="1200">
            <a:latin typeface="Times New Roman" pitchFamily="18" charset="0"/>
            <a:cs typeface="Times New Roman" pitchFamily="18" charset="0"/>
          </a:endParaRPr>
        </a:p>
      </dsp:txBody>
      <dsp:txXfrm>
        <a:off x="63637" y="1595459"/>
        <a:ext cx="1176337" cy="1430830"/>
      </dsp:txXfrm>
    </dsp:sp>
    <dsp:sp modelId="{CBE971BD-23A3-4F06-AB7C-EA42878BCD43}">
      <dsp:nvSpPr>
        <dsp:cNvPr id="0" name=""/>
        <dsp:cNvSpPr/>
      </dsp:nvSpPr>
      <dsp:spPr>
        <a:xfrm rot="5400000">
          <a:off x="2938481" y="1605489"/>
          <a:ext cx="1348495" cy="4490291"/>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Проявляется клиническими признаками истинной, себорейной и микробной экземы. Признаки экземы у детей чаще возникают в возрасте 3–6 месяцев. В клинической картине преобладают процессы экссудации: ярко выражены гиперемия, отечность, мокнутие, наслоение серозных корок. Появляется так называемый молочный струп или молочные корки. Эритематозные очаги имеют блестящую поверхность, горячие на ощупь.</a:t>
          </a:r>
        </a:p>
      </dsp:txBody>
      <dsp:txXfrm rot="-5400000">
        <a:off x="1367583" y="3242215"/>
        <a:ext cx="4424463" cy="1216839"/>
      </dsp:txXfrm>
    </dsp:sp>
    <dsp:sp modelId="{2EEC76B6-E00D-4ACE-8571-7DD978700F82}">
      <dsp:nvSpPr>
        <dsp:cNvPr id="0" name=""/>
        <dsp:cNvSpPr/>
      </dsp:nvSpPr>
      <dsp:spPr>
        <a:xfrm>
          <a:off x="9" y="3228313"/>
          <a:ext cx="1364461" cy="130612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Экзема у детей.</a:t>
          </a:r>
          <a:r>
            <a:rPr lang="ru-RU" sz="1200" kern="1200">
              <a:latin typeface="Times New Roman" pitchFamily="18" charset="0"/>
              <a:cs typeface="Times New Roman" pitchFamily="18" charset="0"/>
            </a:rPr>
            <a:t> </a:t>
          </a:r>
        </a:p>
      </dsp:txBody>
      <dsp:txXfrm>
        <a:off x="63769" y="3292073"/>
        <a:ext cx="1236941" cy="1178604"/>
      </dsp:txXfrm>
    </dsp:sp>
    <dsp:sp modelId="{9C986C3C-91C0-43F2-BD84-9F46A4EE0143}">
      <dsp:nvSpPr>
        <dsp:cNvPr id="0" name=""/>
        <dsp:cNvSpPr/>
      </dsp:nvSpPr>
      <dsp:spPr>
        <a:xfrm rot="5400000">
          <a:off x="2173360" y="3934848"/>
          <a:ext cx="2816776" cy="4552251"/>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развивается при наличии производственных аллергенов (химических, бактериологических и др.) и изменении аллергической реактивности организма. Профессиональными аллергенами являются аминные отвердители, синтетические клеи, парафенилендиамин, динитрохлорбензол, эпоксидные смолы, фенолформальдегид, пенициллин и полусинтетические антибиотики, соли тяжелых металлов (например, хрома, никеля, кобальта), скипидар и его производные, соединения ртути, сплавы драгоценных и полудрагоценных металлов и др. При профессиональной экземе развивается реакция замедленного типа к веществу, которое применяется в производстве и является профессиональным аллергеном. Чаще всего профессиональная экзема развивается на открытых участках кожи, т.е. в местах контакта с раздражителем (лицо, шея, область грудины, тыл кистей, предплечья, голени). При исчезновении этиологического фактора заболевание достаточно быстро разрешается. Пациентам с профессиональной экземой проводится экспертиза трудоспособности, определяется степень инвалидности по профессиональному заболеванию</a:t>
          </a:r>
          <a:r>
            <a:rPr lang="ru-RU" sz="1000" kern="1200"/>
            <a:t>.</a:t>
          </a:r>
        </a:p>
      </dsp:txBody>
      <dsp:txXfrm rot="-5400000">
        <a:off x="1305623" y="4940089"/>
        <a:ext cx="4414747" cy="2541768"/>
      </dsp:txXfrm>
    </dsp:sp>
    <dsp:sp modelId="{0CB7A104-C6DC-48C4-B6C5-F5332A262E23}">
      <dsp:nvSpPr>
        <dsp:cNvPr id="0" name=""/>
        <dsp:cNvSpPr/>
      </dsp:nvSpPr>
      <dsp:spPr>
        <a:xfrm>
          <a:off x="0" y="4711184"/>
          <a:ext cx="1305274" cy="127940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Профессиональная экзема</a:t>
          </a:r>
          <a:endParaRPr lang="ru-RU" sz="1200" kern="1200">
            <a:latin typeface="Times New Roman" pitchFamily="18" charset="0"/>
            <a:cs typeface="Times New Roman" pitchFamily="18" charset="0"/>
          </a:endParaRPr>
        </a:p>
      </dsp:txBody>
      <dsp:txXfrm>
        <a:off x="62455" y="4773639"/>
        <a:ext cx="1180364" cy="1154491"/>
      </dsp:txXfrm>
    </dsp:sp>
  </dsp:spTree>
</dsp:drawing>
</file>

<file path=word/diagrams/drawing3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71A19F-FE8B-4C59-85C2-39E44C04312C}">
      <dsp:nvSpPr>
        <dsp:cNvPr id="0" name=""/>
        <dsp:cNvSpPr/>
      </dsp:nvSpPr>
      <dsp:spPr>
        <a:xfrm>
          <a:off x="0" y="219273"/>
          <a:ext cx="5486400" cy="336960"/>
        </a:xfrm>
        <a:prstGeom prst="roundRect">
          <a:avLst/>
        </a:prstGeom>
        <a:solidFill>
          <a:schemeClr val="accent3">
            <a:alpha val="9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положительный симптом Никольского</a:t>
          </a:r>
        </a:p>
      </dsp:txBody>
      <dsp:txXfrm>
        <a:off x="16449" y="235722"/>
        <a:ext cx="5453502" cy="304062"/>
      </dsp:txXfrm>
    </dsp:sp>
    <dsp:sp modelId="{3EE205B8-9C8B-4C7F-A113-2F68DCF5699B}">
      <dsp:nvSpPr>
        <dsp:cNvPr id="0" name=""/>
        <dsp:cNvSpPr/>
      </dsp:nvSpPr>
      <dsp:spPr>
        <a:xfrm>
          <a:off x="0" y="556233"/>
          <a:ext cx="5486400" cy="7690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 прямой – интенсивное скользящее трущее движение около пузыря вызывает легкую отслойку эпидермиса.</a:t>
          </a:r>
        </a:p>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 косвенный - легкое отторжение эпидермиса при потягивании за покрышку пузыря; характерный признак пузырчатки.</a:t>
          </a:r>
        </a:p>
      </dsp:txBody>
      <dsp:txXfrm>
        <a:off x="0" y="556233"/>
        <a:ext cx="5486400" cy="769043"/>
      </dsp:txXfrm>
    </dsp:sp>
    <dsp:sp modelId="{C44309AD-A2BD-4AD3-BBE9-8E79A8108B44}">
      <dsp:nvSpPr>
        <dsp:cNvPr id="0" name=""/>
        <dsp:cNvSpPr/>
      </dsp:nvSpPr>
      <dsp:spPr>
        <a:xfrm>
          <a:off x="0" y="1325276"/>
          <a:ext cx="5486400" cy="336960"/>
        </a:xfrm>
        <a:prstGeom prst="roundRect">
          <a:avLst/>
        </a:prstGeom>
        <a:solidFill>
          <a:schemeClr val="accent3">
            <a:alpha val="90000"/>
            <a:hueOff val="0"/>
            <a:satOff val="0"/>
            <a:lumOff val="0"/>
            <a:alphaOff val="-2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положительный симптом Асбо-Хансена </a:t>
          </a:r>
        </a:p>
      </dsp:txBody>
      <dsp:txXfrm>
        <a:off x="16449" y="1341725"/>
        <a:ext cx="5453502" cy="304062"/>
      </dsp:txXfrm>
    </dsp:sp>
    <dsp:sp modelId="{21D3DB3C-59A3-440C-A60A-B5ACF3C85FEC}">
      <dsp:nvSpPr>
        <dsp:cNvPr id="0" name=""/>
        <dsp:cNvSpPr/>
      </dsp:nvSpPr>
      <dsp:spPr>
        <a:xfrm>
          <a:off x="0" y="1662236"/>
          <a:ext cx="5486400" cy="6147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при надавливании пальцем на неповрежденный кожный пузырь его площадь увеличивается, так как давление жидкости приводит к отслойке покрышки пузыря по периферии</a:t>
          </a:r>
        </a:p>
      </dsp:txBody>
      <dsp:txXfrm>
        <a:off x="0" y="1662236"/>
        <a:ext cx="5486400" cy="614790"/>
      </dsp:txXfrm>
    </dsp:sp>
    <dsp:sp modelId="{48F3F419-D9C4-45EA-9B09-D2035738899B}">
      <dsp:nvSpPr>
        <dsp:cNvPr id="0" name=""/>
        <dsp:cNvSpPr/>
      </dsp:nvSpPr>
      <dsp:spPr>
        <a:xfrm>
          <a:off x="0" y="2277026"/>
          <a:ext cx="5486400" cy="336960"/>
        </a:xfrm>
        <a:prstGeom prst="roundRect">
          <a:avLst/>
        </a:prstGeom>
        <a:solidFill>
          <a:schemeClr val="accent3">
            <a:alpha val="90000"/>
            <a:hueOff val="0"/>
            <a:satOff val="0"/>
            <a:lumOff val="0"/>
            <a:alpha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положительный симптом Щеклакова </a:t>
          </a:r>
        </a:p>
      </dsp:txBody>
      <dsp:txXfrm>
        <a:off x="16449" y="2293475"/>
        <a:ext cx="5453502" cy="304062"/>
      </dsp:txXfrm>
    </dsp:sp>
    <dsp:sp modelId="{5E2F68E1-D64B-4B27-8A6C-43252CD0BD70}">
      <dsp:nvSpPr>
        <dsp:cNvPr id="0" name=""/>
        <dsp:cNvSpPr/>
      </dsp:nvSpPr>
      <dsp:spPr>
        <a:xfrm>
          <a:off x="0" y="2613986"/>
          <a:ext cx="5486400" cy="6147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("груши" симптом - отекание жидкости не вскрывшегося пузыря под влиянием собственной тяжести вниз, при этом сам пузырь принимает очертания груши; признак вульгарной пузырчатки</a:t>
          </a:r>
        </a:p>
      </dsp:txBody>
      <dsp:txXfrm>
        <a:off x="0" y="2613986"/>
        <a:ext cx="5486400" cy="614790"/>
      </dsp:txXfrm>
    </dsp:sp>
  </dsp:spTree>
</dsp:drawing>
</file>

<file path=word/diagrams/drawing3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53FA6E7-5078-43DD-BF9E-82B420F7E484}">
      <dsp:nvSpPr>
        <dsp:cNvPr id="0" name=""/>
        <dsp:cNvSpPr/>
      </dsp:nvSpPr>
      <dsp:spPr>
        <a:xfrm>
          <a:off x="2471" y="16087"/>
          <a:ext cx="1626096" cy="460800"/>
        </a:xfrm>
        <a:prstGeom prst="rect">
          <a:avLst/>
        </a:prstGeom>
        <a:solidFill>
          <a:schemeClr val="accent6">
            <a:alpha val="90000"/>
            <a:hueOff val="0"/>
            <a:satOff val="0"/>
            <a:lumOff val="0"/>
            <a:alphaOff val="0"/>
          </a:schemeClr>
        </a:solidFill>
        <a:ln w="25400" cap="flat" cmpd="sng" algn="ctr">
          <a:solidFill>
            <a:schemeClr val="accent6">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I фаза </a:t>
          </a:r>
        </a:p>
      </dsp:txBody>
      <dsp:txXfrm>
        <a:off x="2471" y="16087"/>
        <a:ext cx="1626096" cy="460800"/>
      </dsp:txXfrm>
    </dsp:sp>
    <dsp:sp modelId="{06131D8E-D22F-4C3C-BA61-B8C2648500CF}">
      <dsp:nvSpPr>
        <dsp:cNvPr id="0" name=""/>
        <dsp:cNvSpPr/>
      </dsp:nvSpPr>
      <dsp:spPr>
        <a:xfrm>
          <a:off x="2471" y="476887"/>
          <a:ext cx="1626096" cy="2964600"/>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дебют заболевания, как правило, на слизистой оболочке рта, глотки, носа и др. Высыпания локализованы, общее самочувствие удовлетворительное. Иногда заболевание начинается с поражения кожи, а слизистые оболочки вовлекаются в процесс позднее. Протекает эта фаза обычно несколько месяцев (2-3, иногда - больше). </a:t>
          </a:r>
        </a:p>
      </dsp:txBody>
      <dsp:txXfrm>
        <a:off x="2471" y="476887"/>
        <a:ext cx="1626096" cy="2964600"/>
      </dsp:txXfrm>
    </dsp:sp>
    <dsp:sp modelId="{69721E78-7E93-4598-8919-3E2C792196F4}">
      <dsp:nvSpPr>
        <dsp:cNvPr id="0" name=""/>
        <dsp:cNvSpPr/>
      </dsp:nvSpPr>
      <dsp:spPr>
        <a:xfrm>
          <a:off x="1856221" y="16087"/>
          <a:ext cx="1626096" cy="460800"/>
        </a:xfrm>
        <a:prstGeom prst="rect">
          <a:avLst/>
        </a:prstGeom>
        <a:solidFill>
          <a:schemeClr val="accent6">
            <a:alpha val="90000"/>
            <a:hueOff val="0"/>
            <a:satOff val="0"/>
            <a:lumOff val="0"/>
            <a:alphaOff val="-20000"/>
          </a:schemeClr>
        </a:solidFill>
        <a:ln w="25400" cap="flat" cmpd="sng" algn="ctr">
          <a:solidFill>
            <a:schemeClr val="accent6">
              <a:alpha val="90000"/>
              <a:hueOff val="0"/>
              <a:satOff val="0"/>
              <a:lumOff val="0"/>
              <a:alphaOff val="-2000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ru-RU" sz="1050" b="1" kern="1200">
              <a:latin typeface="Times New Roman" pitchFamily="18" charset="0"/>
              <a:cs typeface="Times New Roman" pitchFamily="18" charset="0"/>
            </a:rPr>
            <a:t>II фаза </a:t>
          </a:r>
        </a:p>
      </dsp:txBody>
      <dsp:txXfrm>
        <a:off x="1856221" y="16087"/>
        <a:ext cx="1626096" cy="460800"/>
      </dsp:txXfrm>
    </dsp:sp>
    <dsp:sp modelId="{00F1E03E-1769-4C32-AD6C-CADA3E2726B4}">
      <dsp:nvSpPr>
        <dsp:cNvPr id="0" name=""/>
        <dsp:cNvSpPr/>
      </dsp:nvSpPr>
      <dsp:spPr>
        <a:xfrm>
          <a:off x="1856221" y="476887"/>
          <a:ext cx="1626096" cy="2964600"/>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 </a:t>
          </a:r>
          <a:r>
            <a:rPr lang="ru-RU" sz="1050" kern="1200">
              <a:latin typeface="Times New Roman" pitchFamily="18" charset="0"/>
              <a:cs typeface="Times New Roman" pitchFamily="18" charset="0"/>
            </a:rPr>
            <a:t>появление высыпаний на коже и постепенное их распространение при сохранении относительно удовлетворительного состояния</a:t>
          </a:r>
          <a:r>
            <a:rPr lang="ru-RU" sz="1000" kern="1200">
              <a:latin typeface="Times New Roman" pitchFamily="18" charset="0"/>
              <a:cs typeface="Times New Roman" pitchFamily="18" charset="0"/>
            </a:rPr>
            <a:t>. </a:t>
          </a:r>
        </a:p>
      </dsp:txBody>
      <dsp:txXfrm>
        <a:off x="1856221" y="476887"/>
        <a:ext cx="1626096" cy="2964600"/>
      </dsp:txXfrm>
    </dsp:sp>
    <dsp:sp modelId="{8DEB0521-C3BE-4ADB-9A01-07477D903401}">
      <dsp:nvSpPr>
        <dsp:cNvPr id="0" name=""/>
        <dsp:cNvSpPr/>
      </dsp:nvSpPr>
      <dsp:spPr>
        <a:xfrm>
          <a:off x="3709971" y="16087"/>
          <a:ext cx="1773957" cy="460800"/>
        </a:xfrm>
        <a:prstGeom prst="rect">
          <a:avLst/>
        </a:prstGeom>
        <a:solidFill>
          <a:schemeClr val="accent6">
            <a:alpha val="90000"/>
            <a:hueOff val="0"/>
            <a:satOff val="0"/>
            <a:lumOff val="0"/>
            <a:alphaOff val="-40000"/>
          </a:schemeClr>
        </a:solidFill>
        <a:ln w="25400" cap="flat" cmpd="sng" algn="ctr">
          <a:solidFill>
            <a:schemeClr val="accent6">
              <a:alpha val="90000"/>
              <a:hueOff val="0"/>
              <a:satOff val="0"/>
              <a:lumOff val="0"/>
              <a:alphaOff val="-4000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ru-RU" sz="1050" b="1" kern="1200">
              <a:latin typeface="Times New Roman" pitchFamily="18" charset="0"/>
              <a:cs typeface="Times New Roman" pitchFamily="18" charset="0"/>
            </a:rPr>
            <a:t>III фаза </a:t>
          </a:r>
        </a:p>
      </dsp:txBody>
      <dsp:txXfrm>
        <a:off x="3709971" y="16087"/>
        <a:ext cx="1773957" cy="460800"/>
      </dsp:txXfrm>
    </dsp:sp>
    <dsp:sp modelId="{8A4E6BF7-680E-4EA4-901B-7EA833CA790C}">
      <dsp:nvSpPr>
        <dsp:cNvPr id="0" name=""/>
        <dsp:cNvSpPr/>
      </dsp:nvSpPr>
      <dsp:spPr>
        <a:xfrm>
          <a:off x="3725345" y="476887"/>
          <a:ext cx="1743207" cy="2964600"/>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разгар заболевания, распространение пузырей и эрозий на кожные покровы и видимые слизистые оболочки, образование обширных эрозивных участков из-за периферического роста и медленной эпителизации эрозий. Нарастает интенсивность болей в зонах пораженной кожи. Выражены симптомы интоксикации, высокая лихорадка, потеря веса. Без адекватного лечения в этой стадии больные быстро погибают. </a:t>
          </a:r>
        </a:p>
      </dsp:txBody>
      <dsp:txXfrm>
        <a:off x="3725345" y="476887"/>
        <a:ext cx="1743207" cy="2964600"/>
      </dsp:txXfrm>
    </dsp:sp>
  </dsp:spTree>
</dsp:drawing>
</file>

<file path=word/diagrams/drawing3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80180D5-77A0-41EC-B17D-7F2058CFB052}">
      <dsp:nvSpPr>
        <dsp:cNvPr id="0" name=""/>
        <dsp:cNvSpPr/>
      </dsp:nvSpPr>
      <dsp:spPr>
        <a:xfrm rot="5400000">
          <a:off x="2452784" y="-1250283"/>
          <a:ext cx="1780952" cy="4282352"/>
        </a:xfrm>
        <a:prstGeom prst="round2SameRect">
          <a:avLst/>
        </a:prstGeom>
        <a:solidFill>
          <a:schemeClr val="accent5">
            <a:alpha val="90000"/>
            <a:tint val="40000"/>
            <a:hueOff val="0"/>
            <a:satOff val="0"/>
            <a:lumOff val="0"/>
            <a:alphaOff val="0"/>
          </a:schemeClr>
        </a:solidFill>
        <a:ln w="25400" cap="flat" cmpd="sng" algn="ctr">
          <a:solidFill>
            <a:schemeClr val="accent5">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классический, при котором первичным морфологическим элементом является вялый пузырь. Чаще на слизистых оболочках полости рта, вокруг естественных отверстий (рта, носа, гениталий) и в области кожных складок (подмышечных, паховых, заушных, под молочными железами). Пузыри легко вскрываются. На дне образующихся эрозий формируются мягкие, сочные, зловонные вегетации, покрытые серозным и/или гнойным налетом с наличием пустул по периферии. Феномен Никольского положительный только вблизи очагов. В терминальной стадии кожный процесс напоминает вульгарную пузырчатку</a:t>
          </a:r>
          <a:r>
            <a:rPr lang="ru-RU" sz="1000" kern="1200">
              <a:latin typeface="Times New Roman" pitchFamily="18" charset="0"/>
              <a:cs typeface="Times New Roman" pitchFamily="18" charset="0"/>
            </a:rPr>
            <a:t>.</a:t>
          </a:r>
        </a:p>
      </dsp:txBody>
      <dsp:txXfrm rot="-5400000">
        <a:off x="1202085" y="87355"/>
        <a:ext cx="4195413" cy="1607074"/>
      </dsp:txXfrm>
    </dsp:sp>
    <dsp:sp modelId="{F82717B6-3683-4967-81C9-9EF10D4A4969}">
      <dsp:nvSpPr>
        <dsp:cNvPr id="0" name=""/>
        <dsp:cNvSpPr/>
      </dsp:nvSpPr>
      <dsp:spPr>
        <a:xfrm>
          <a:off x="547" y="329404"/>
          <a:ext cx="1201536" cy="1122975"/>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I тип (тип Ньюманна) </a:t>
          </a:r>
        </a:p>
      </dsp:txBody>
      <dsp:txXfrm>
        <a:off x="55366" y="384223"/>
        <a:ext cx="1091898" cy="1013337"/>
      </dsp:txXfrm>
    </dsp:sp>
    <dsp:sp modelId="{840A8C8B-F216-4AEA-B734-A4F46912A728}">
      <dsp:nvSpPr>
        <dsp:cNvPr id="0" name=""/>
        <dsp:cNvSpPr/>
      </dsp:nvSpPr>
      <dsp:spPr>
        <a:xfrm rot="5400000">
          <a:off x="2656969" y="371100"/>
          <a:ext cx="1335166" cy="4322599"/>
        </a:xfrm>
        <a:prstGeom prst="round2SameRect">
          <a:avLst/>
        </a:prstGeom>
        <a:solidFill>
          <a:schemeClr val="accent5">
            <a:alpha val="90000"/>
            <a:tint val="40000"/>
            <a:hueOff val="0"/>
            <a:satOff val="0"/>
            <a:lumOff val="0"/>
            <a:alphaOff val="0"/>
          </a:schemeClr>
        </a:solidFill>
        <a:ln w="25400" cap="flat" cmpd="sng" algn="ctr">
          <a:solidFill>
            <a:schemeClr val="accent5">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вегетирующей пузырчатки рассматривают как “вегетирующую пиодермию”: первичным морфологическим элементом является пустула, являющаяся результатом акантолиза, гистологически с преимущественным содержанием эозинофильных лейкоцитов.</a:t>
          </a:r>
        </a:p>
      </dsp:txBody>
      <dsp:txXfrm rot="-5400000">
        <a:off x="1163253" y="1929994"/>
        <a:ext cx="4257422" cy="1204812"/>
      </dsp:txXfrm>
    </dsp:sp>
    <dsp:sp modelId="{18228190-160A-4FDC-AB39-001142F1FD6C}">
      <dsp:nvSpPr>
        <dsp:cNvPr id="0" name=""/>
        <dsp:cNvSpPr/>
      </dsp:nvSpPr>
      <dsp:spPr>
        <a:xfrm>
          <a:off x="547" y="1910654"/>
          <a:ext cx="1162705" cy="1243490"/>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II тип (тип Аллопо) </a:t>
          </a:r>
        </a:p>
      </dsp:txBody>
      <dsp:txXfrm>
        <a:off x="57306" y="1967413"/>
        <a:ext cx="1049187" cy="112997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8CDB9D6-3648-4B6F-A960-9B3CB843EA49}">
      <dsp:nvSpPr>
        <dsp:cNvPr id="0" name=""/>
        <dsp:cNvSpPr/>
      </dsp:nvSpPr>
      <dsp:spPr>
        <a:xfrm>
          <a:off x="1693" y="3070"/>
          <a:ext cx="1651322" cy="576000"/>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Микроскопия</a:t>
          </a:r>
        </a:p>
      </dsp:txBody>
      <dsp:txXfrm>
        <a:off x="1693" y="3070"/>
        <a:ext cx="1651322" cy="576000"/>
      </dsp:txXfrm>
    </dsp:sp>
    <dsp:sp modelId="{3501F13F-7D95-4E6A-8059-73C15582BA55}">
      <dsp:nvSpPr>
        <dsp:cNvPr id="0" name=""/>
        <dsp:cNvSpPr/>
      </dsp:nvSpPr>
      <dsp:spPr>
        <a:xfrm>
          <a:off x="1693" y="579070"/>
          <a:ext cx="1651322" cy="3237384"/>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с целью обнаружения Demodex spp.  и микроорганизамов и посев содержимого пустул для диагностики акне.</a:t>
          </a:r>
        </a:p>
      </dsp:txBody>
      <dsp:txXfrm>
        <a:off x="1693" y="579070"/>
        <a:ext cx="1651322" cy="3237384"/>
      </dsp:txXfrm>
    </dsp:sp>
    <dsp:sp modelId="{EFB7CFED-B9C3-434D-8E17-005BA51AB476}">
      <dsp:nvSpPr>
        <dsp:cNvPr id="0" name=""/>
        <dsp:cNvSpPr/>
      </dsp:nvSpPr>
      <dsp:spPr>
        <a:xfrm>
          <a:off x="1884201" y="3070"/>
          <a:ext cx="1651322" cy="576000"/>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kern="1200">
              <a:latin typeface="Times New Roman" panose="02020603050405020304" pitchFamily="18" charset="0"/>
              <a:cs typeface="Times New Roman" panose="02020603050405020304" pitchFamily="18" charset="0"/>
            </a:rPr>
            <a:t>Анализы</a:t>
          </a:r>
        </a:p>
      </dsp:txBody>
      <dsp:txXfrm>
        <a:off x="1884201" y="3070"/>
        <a:ext cx="1651322" cy="576000"/>
      </dsp:txXfrm>
    </dsp:sp>
    <dsp:sp modelId="{45901857-CF95-44C8-8146-0FF58739E0FF}">
      <dsp:nvSpPr>
        <dsp:cNvPr id="0" name=""/>
        <dsp:cNvSpPr/>
      </dsp:nvSpPr>
      <dsp:spPr>
        <a:xfrm>
          <a:off x="1884201" y="579070"/>
          <a:ext cx="1651322" cy="3237384"/>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биохимический анализ крови (глюкоза, билирубин, АЛТ,АСТ, холестерин, триглицериды, креатинин, мочевина, щелочная фосфатаза), у женщин на 5–7 день менструального цикла определяют уровни ряда гормонов (свободный тестостерон, дегидроэпиандростерон, эстроген, пролактин, лютеинизирующий гормон, ФСГ, АКТГ,ТТГ,Т4, толерантнсть к глюкозе)</a:t>
          </a:r>
        </a:p>
      </dsp:txBody>
      <dsp:txXfrm>
        <a:off x="1884201" y="579070"/>
        <a:ext cx="1651322" cy="3237384"/>
      </dsp:txXfrm>
    </dsp:sp>
    <dsp:sp modelId="{7A58548D-9655-4461-806C-80467CBD577A}">
      <dsp:nvSpPr>
        <dsp:cNvPr id="0" name=""/>
        <dsp:cNvSpPr/>
      </dsp:nvSpPr>
      <dsp:spPr>
        <a:xfrm>
          <a:off x="3766708" y="3070"/>
          <a:ext cx="1651322" cy="576000"/>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ru-RU" sz="1100" b="1" kern="1200">
              <a:latin typeface="Times New Roman" panose="02020603050405020304" pitchFamily="18" charset="0"/>
              <a:cs typeface="Times New Roman" panose="02020603050405020304" pitchFamily="18" charset="0"/>
            </a:rPr>
            <a:t>инструментальные методы</a:t>
          </a:r>
          <a:endParaRPr lang="ru-RU" sz="1100" kern="1200">
            <a:latin typeface="Times New Roman" panose="02020603050405020304" pitchFamily="18" charset="0"/>
            <a:cs typeface="Times New Roman" panose="02020603050405020304" pitchFamily="18" charset="0"/>
          </a:endParaRPr>
        </a:p>
      </dsp:txBody>
      <dsp:txXfrm>
        <a:off x="3766708" y="3070"/>
        <a:ext cx="1651322" cy="576000"/>
      </dsp:txXfrm>
    </dsp:sp>
    <dsp:sp modelId="{8D87008D-4410-469A-8227-E17916767DE9}">
      <dsp:nvSpPr>
        <dsp:cNvPr id="0" name=""/>
        <dsp:cNvSpPr/>
      </dsp:nvSpPr>
      <dsp:spPr>
        <a:xfrm>
          <a:off x="3766708" y="579070"/>
          <a:ext cx="1651322" cy="3237384"/>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УЗИ органов малого таза на 5–7-й день менструального цикла для исключения синдрома поликистозных яичников, опухолей яичников, воспалительных заболеваний органов малого таза;</a:t>
          </a:r>
        </a:p>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УЗИ надпочечников, предстательной железы, яичек; </a:t>
          </a:r>
        </a:p>
        <a:p>
          <a:pPr marL="57150" lvl="1" indent="-57150" algn="l" defTabSz="488950">
            <a:lnSpc>
              <a:spcPct val="90000"/>
            </a:lnSpc>
            <a:spcBef>
              <a:spcPct val="0"/>
            </a:spcBef>
            <a:spcAft>
              <a:spcPct val="15000"/>
            </a:spcAft>
            <a:buChar char="••"/>
          </a:pPr>
          <a:r>
            <a:rPr lang="ru-RU" sz="1100" kern="1200">
              <a:latin typeface="Times New Roman" panose="02020603050405020304" pitchFamily="18" charset="0"/>
              <a:cs typeface="Times New Roman" panose="02020603050405020304" pitchFamily="18" charset="0"/>
            </a:rPr>
            <a:t> рентгенография черепа (турецкого седла), надпочечников проводится для исключения опухоли гипофиза, надпочечников.</a:t>
          </a:r>
        </a:p>
      </dsp:txBody>
      <dsp:txXfrm>
        <a:off x="3766708" y="579070"/>
        <a:ext cx="1651322" cy="3237384"/>
      </dsp:txXfrm>
    </dsp:sp>
  </dsp:spTree>
</dsp:drawing>
</file>

<file path=word/diagrams/drawing4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764F6D-036B-43CD-9104-8B38671C7A03}">
      <dsp:nvSpPr>
        <dsp:cNvPr id="0" name=""/>
        <dsp:cNvSpPr/>
      </dsp:nvSpPr>
      <dsp:spPr>
        <a:xfrm rot="5400000">
          <a:off x="2579338" y="-1514293"/>
          <a:ext cx="1608785" cy="4640125"/>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рубцующего пемфигоида является способность к повторным возникновениям пузырей и эрозий на одних и тех же местах. Это в конечном итоге приводит к деструктивным рубцовым изменениям с существенным нарушением функции пораженного органа (слепота, стриктура пищевода, уретры и др.). </a:t>
          </a:r>
        </a:p>
      </dsp:txBody>
      <dsp:txXfrm rot="-5400000">
        <a:off x="1063668" y="79911"/>
        <a:ext cx="4561591" cy="1451717"/>
      </dsp:txXfrm>
    </dsp:sp>
    <dsp:sp modelId="{CE930BF9-69B7-4B98-9B14-47DDB84844ED}">
      <dsp:nvSpPr>
        <dsp:cNvPr id="0" name=""/>
        <dsp:cNvSpPr/>
      </dsp:nvSpPr>
      <dsp:spPr>
        <a:xfrm>
          <a:off x="1680" y="226685"/>
          <a:ext cx="1061988" cy="115816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Характерной клинической особенностью</a:t>
          </a:r>
          <a:r>
            <a:rPr lang="ru-RU" sz="1100" kern="1200">
              <a:latin typeface="Times New Roman" pitchFamily="18" charset="0"/>
              <a:cs typeface="Times New Roman" pitchFamily="18" charset="0"/>
            </a:rPr>
            <a:t> </a:t>
          </a:r>
        </a:p>
      </dsp:txBody>
      <dsp:txXfrm>
        <a:off x="53522" y="278527"/>
        <a:ext cx="958304" cy="1054482"/>
      </dsp:txXfrm>
    </dsp:sp>
    <dsp:sp modelId="{308FF3AF-87C7-4C8F-8F1F-2C92A4388B92}">
      <dsp:nvSpPr>
        <dsp:cNvPr id="0" name=""/>
        <dsp:cNvSpPr/>
      </dsp:nvSpPr>
      <dsp:spPr>
        <a:xfrm rot="5400000">
          <a:off x="2517648" y="186100"/>
          <a:ext cx="1700484" cy="4664425"/>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Они могут поражаться изолировано. Чаще заболевание начинается с одностороннего поражения в виде катарального конъюнктивита. При тщательном исследовании на конъюктивит можно обнаружить прозрачные пузыри, которые вскрываются, появляются новые высыпания и постепенно развиваются рубцовые сращения (синехии) между бульбарной частью конъюнктивы и конъюнктивой века. Из-за синехии становится невозможным смыкание века, ограничивается движение глаза. Деструктивные рубцовые изменения вызывают деформацию слезовыводящих путей и атрофию бокаловидных клеток, что вызывает сухость конъюнктивы с развитием ксерофтальмии и панофтальмии. Возникает помутнение и изъязвление роговицы, что приводит к утрате зрения (более 20% больных). </a:t>
          </a:r>
        </a:p>
      </dsp:txBody>
      <dsp:txXfrm rot="-5400000">
        <a:off x="1035678" y="1751082"/>
        <a:ext cx="4581414" cy="1534462"/>
      </dsp:txXfrm>
    </dsp:sp>
    <dsp:sp modelId="{503AB691-8939-4E3B-AC82-86840C6364E8}">
      <dsp:nvSpPr>
        <dsp:cNvPr id="0" name=""/>
        <dsp:cNvSpPr/>
      </dsp:nvSpPr>
      <dsp:spPr>
        <a:xfrm>
          <a:off x="1680" y="1939229"/>
          <a:ext cx="1033998" cy="115816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Глаза.</a:t>
          </a:r>
          <a:r>
            <a:rPr lang="ru-RU" sz="1100" kern="1200">
              <a:latin typeface="Times New Roman" pitchFamily="18" charset="0"/>
              <a:cs typeface="Times New Roman" pitchFamily="18" charset="0"/>
            </a:rPr>
            <a:t> </a:t>
          </a:r>
        </a:p>
      </dsp:txBody>
      <dsp:txXfrm>
        <a:off x="52156" y="1989705"/>
        <a:ext cx="933046" cy="1057214"/>
      </dsp:txXfrm>
    </dsp:sp>
    <dsp:sp modelId="{8D31372C-E4E7-430B-BC76-3BC470EB2127}">
      <dsp:nvSpPr>
        <dsp:cNvPr id="0" name=""/>
        <dsp:cNvSpPr/>
      </dsp:nvSpPr>
      <dsp:spPr>
        <a:xfrm rot="5400000">
          <a:off x="2759156" y="1659276"/>
          <a:ext cx="1168914" cy="4703288"/>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И здесь возникают рецидивирующие пузыри, которые вскрываются и образуют болезненные эрозии, заживающие рубцеванием. При 32 локализации высыпаний на уздечке языка, образуются спайки, приводящие к ограничению его подвижности; при поражении пищевода постепенно формируется его стриктура, что при водит к нарушению питания. </a:t>
          </a:r>
        </a:p>
      </dsp:txBody>
      <dsp:txXfrm rot="-5400000">
        <a:off x="991969" y="3483525"/>
        <a:ext cx="4646226" cy="1054790"/>
      </dsp:txXfrm>
    </dsp:sp>
    <dsp:sp modelId="{F809D42C-8A2E-4DD6-82B4-B5B6837A2D6D}">
      <dsp:nvSpPr>
        <dsp:cNvPr id="0" name=""/>
        <dsp:cNvSpPr/>
      </dsp:nvSpPr>
      <dsp:spPr>
        <a:xfrm>
          <a:off x="1680" y="3431837"/>
          <a:ext cx="990288" cy="115816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Слизистая оболочка рта. </a:t>
          </a:r>
          <a:endParaRPr lang="ru-RU" sz="1100" kern="1200">
            <a:latin typeface="Times New Roman" pitchFamily="18" charset="0"/>
            <a:cs typeface="Times New Roman" pitchFamily="18" charset="0"/>
          </a:endParaRPr>
        </a:p>
      </dsp:txBody>
      <dsp:txXfrm>
        <a:off x="50022" y="3480179"/>
        <a:ext cx="893604" cy="1061482"/>
      </dsp:txXfrm>
    </dsp:sp>
    <dsp:sp modelId="{EF142CEE-9DE8-4AAD-ACAD-1E366045B759}">
      <dsp:nvSpPr>
        <dsp:cNvPr id="0" name=""/>
        <dsp:cNvSpPr/>
      </dsp:nvSpPr>
      <dsp:spPr>
        <a:xfrm rot="5400000">
          <a:off x="2688402" y="2902160"/>
          <a:ext cx="1260363" cy="4762613"/>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latin typeface="Times New Roman" pitchFamily="18" charset="0"/>
              <a:cs typeface="Times New Roman" pitchFamily="18" charset="0"/>
            </a:rPr>
            <a:t>У мужчин в результате рецидивирования пузырей на внутреннем листке крайней плоти и головке полового члена развивается слипчивый хронический баланопостит с формированием рубцовых изменений и спаек между головкой и крайней плотью. У женщин аналогичный процесс в области вульвы при водит к развитию рубцового сужения или расширения входа во влагалище. </a:t>
          </a:r>
        </a:p>
      </dsp:txBody>
      <dsp:txXfrm rot="-5400000">
        <a:off x="937277" y="4714811"/>
        <a:ext cx="4701087" cy="1137311"/>
      </dsp:txXfrm>
    </dsp:sp>
    <dsp:sp modelId="{1A230133-E5D4-4740-AAE9-9BD300DEFA8A}">
      <dsp:nvSpPr>
        <dsp:cNvPr id="0" name=""/>
        <dsp:cNvSpPr/>
      </dsp:nvSpPr>
      <dsp:spPr>
        <a:xfrm>
          <a:off x="1680" y="4704384"/>
          <a:ext cx="935596" cy="115816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b="1" kern="1200">
              <a:latin typeface="Times New Roman" pitchFamily="18" charset="0"/>
              <a:cs typeface="Times New Roman" pitchFamily="18" charset="0"/>
            </a:rPr>
            <a:t>Область гениталий.</a:t>
          </a:r>
          <a:r>
            <a:rPr lang="ru-RU" sz="1100" kern="1200">
              <a:latin typeface="Times New Roman" pitchFamily="18" charset="0"/>
              <a:cs typeface="Times New Roman" pitchFamily="18" charset="0"/>
            </a:rPr>
            <a:t> </a:t>
          </a:r>
        </a:p>
      </dsp:txBody>
      <dsp:txXfrm>
        <a:off x="47352" y="4750056"/>
        <a:ext cx="844252" cy="1066822"/>
      </dsp:txXfrm>
    </dsp:sp>
  </dsp:spTree>
</dsp:drawing>
</file>

<file path=word/diagrams/drawing4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B4745E-437D-4841-80DA-19FD3C3E0E03}">
      <dsp:nvSpPr>
        <dsp:cNvPr id="0" name=""/>
        <dsp:cNvSpPr/>
      </dsp:nvSpPr>
      <dsp:spPr>
        <a:xfrm>
          <a:off x="0" y="20620"/>
          <a:ext cx="2823668" cy="336960"/>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ru-RU" sz="1300" b="1" kern="1200">
              <a:solidFill>
                <a:sysClr val="windowText" lastClr="000000"/>
              </a:solidFill>
              <a:latin typeface="Calibri"/>
              <a:ea typeface="+mn-ea"/>
              <a:cs typeface="+mn-cs"/>
            </a:rPr>
            <a:t>1</a:t>
          </a:r>
          <a:r>
            <a:rPr lang="ru-RU" sz="1100" b="1" kern="1200">
              <a:solidFill>
                <a:sysClr val="windowText" lastClr="000000"/>
              </a:solidFill>
              <a:latin typeface="Times New Roman" pitchFamily="18" charset="0"/>
              <a:ea typeface="+mn-ea"/>
              <a:cs typeface="Times New Roman" pitchFamily="18" charset="0"/>
            </a:rPr>
            <a:t>) </a:t>
          </a:r>
          <a:r>
            <a:rPr lang="ru-RU" sz="1100" i="1" kern="1200">
              <a:solidFill>
                <a:sysClr val="windowText" lastClr="000000"/>
              </a:solidFill>
              <a:latin typeface="Times New Roman" pitchFamily="18" charset="0"/>
              <a:ea typeface="+mn-ea"/>
              <a:cs typeface="Times New Roman" pitchFamily="18" charset="0"/>
            </a:rPr>
            <a:t>эритематозно-сквамозную </a:t>
          </a:r>
          <a:endParaRPr lang="ru-RU" sz="1100" kern="1200">
            <a:solidFill>
              <a:sysClr val="windowText" lastClr="000000"/>
            </a:solidFill>
            <a:latin typeface="Times New Roman" pitchFamily="18" charset="0"/>
            <a:ea typeface="+mn-ea"/>
            <a:cs typeface="Times New Roman" pitchFamily="18" charset="0"/>
          </a:endParaRPr>
        </a:p>
      </dsp:txBody>
      <dsp:txXfrm>
        <a:off x="16449" y="37069"/>
        <a:ext cx="2790770" cy="304062"/>
      </dsp:txXfrm>
    </dsp:sp>
    <dsp:sp modelId="{A81EBC20-4EA2-4B3C-AA69-0B97BD07EA38}">
      <dsp:nvSpPr>
        <dsp:cNvPr id="0" name=""/>
        <dsp:cNvSpPr/>
      </dsp:nvSpPr>
      <dsp:spPr>
        <a:xfrm>
          <a:off x="0" y="409421"/>
          <a:ext cx="2823668" cy="336960"/>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ru-RU" sz="1100" b="1" kern="1200">
              <a:solidFill>
                <a:sysClr val="windowText" lastClr="000000"/>
              </a:solidFill>
              <a:latin typeface="Times New Roman" pitchFamily="18" charset="0"/>
              <a:ea typeface="+mn-ea"/>
              <a:cs typeface="Times New Roman" pitchFamily="18" charset="0"/>
            </a:rPr>
            <a:t>2) </a:t>
          </a:r>
          <a:r>
            <a:rPr lang="ru-RU" sz="1100" i="1" kern="1200">
              <a:solidFill>
                <a:sysClr val="windowText" lastClr="000000"/>
              </a:solidFill>
              <a:latin typeface="Times New Roman" pitchFamily="18" charset="0"/>
              <a:ea typeface="+mn-ea"/>
              <a:cs typeface="Times New Roman" pitchFamily="18" charset="0"/>
            </a:rPr>
            <a:t>фолликулярно-узелковую </a:t>
          </a:r>
          <a:endParaRPr lang="ru-RU" sz="1100" kern="1200">
            <a:solidFill>
              <a:sysClr val="windowText" lastClr="000000"/>
            </a:solidFill>
            <a:latin typeface="Times New Roman" pitchFamily="18" charset="0"/>
            <a:ea typeface="+mn-ea"/>
            <a:cs typeface="Times New Roman" pitchFamily="18" charset="0"/>
          </a:endParaRPr>
        </a:p>
      </dsp:txBody>
      <dsp:txXfrm>
        <a:off x="16449" y="425870"/>
        <a:ext cx="2790770" cy="304062"/>
      </dsp:txXfrm>
    </dsp:sp>
    <dsp:sp modelId="{04298A4A-0BDC-4778-9BBD-F5E3FEE3BAEE}">
      <dsp:nvSpPr>
        <dsp:cNvPr id="0" name=""/>
        <dsp:cNvSpPr/>
      </dsp:nvSpPr>
      <dsp:spPr>
        <a:xfrm>
          <a:off x="0" y="798221"/>
          <a:ext cx="2823668" cy="336960"/>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ru-RU" sz="1100" b="1" kern="1200">
              <a:solidFill>
                <a:sysClr val="windowText" lastClr="000000"/>
              </a:solidFill>
              <a:latin typeface="Times New Roman" pitchFamily="18" charset="0"/>
              <a:ea typeface="+mn-ea"/>
              <a:cs typeface="Times New Roman" pitchFamily="18" charset="0"/>
            </a:rPr>
            <a:t>3)</a:t>
          </a:r>
          <a:r>
            <a:rPr lang="ru-RU" sz="1100" i="1" kern="1200">
              <a:solidFill>
                <a:sysClr val="windowText" lastClr="000000"/>
              </a:solidFill>
              <a:latin typeface="Times New Roman" pitchFamily="18" charset="0"/>
              <a:ea typeface="+mn-ea"/>
              <a:cs typeface="Times New Roman" pitchFamily="18" charset="0"/>
            </a:rPr>
            <a:t>инфильтративно-нагноительную </a:t>
          </a:r>
          <a:endParaRPr lang="ru-RU" sz="1100" kern="1200">
            <a:solidFill>
              <a:sysClr val="windowText" lastClr="000000"/>
            </a:solidFill>
            <a:latin typeface="Times New Roman" pitchFamily="18" charset="0"/>
            <a:ea typeface="+mn-ea"/>
            <a:cs typeface="Times New Roman" pitchFamily="18" charset="0"/>
          </a:endParaRPr>
        </a:p>
      </dsp:txBody>
      <dsp:txXfrm>
        <a:off x="16449" y="814670"/>
        <a:ext cx="2790770" cy="304062"/>
      </dsp:txXfrm>
    </dsp:sp>
  </dsp:spTree>
</dsp:drawing>
</file>

<file path=word/diagrams/drawing4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5F542F-6087-4383-A38F-421E9874DB78}">
      <dsp:nvSpPr>
        <dsp:cNvPr id="0" name=""/>
        <dsp:cNvSpPr/>
      </dsp:nvSpPr>
      <dsp:spPr>
        <a:xfrm rot="5400000">
          <a:off x="2924207" y="-1479379"/>
          <a:ext cx="1472543" cy="4432891"/>
        </a:xfrm>
        <a:prstGeom prst="round2SameRect">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2390" tIns="36195" rIns="72390" bIns="36195" numCol="1" spcCol="1270" anchor="ctr" anchorCtr="0">
          <a:noAutofit/>
        </a:bodyPr>
        <a:lstStyle/>
        <a:p>
          <a:pPr marL="57150" lvl="1" indent="-57150" algn="l" defTabSz="466725">
            <a:lnSpc>
              <a:spcPct val="90000"/>
            </a:lnSpc>
            <a:spcBef>
              <a:spcPct val="0"/>
            </a:spcBef>
            <a:spcAft>
              <a:spcPct val="15000"/>
            </a:spcAft>
            <a:buChar char="••"/>
          </a:pPr>
          <a:r>
            <a:rPr lang="ru-RU" sz="1050" kern="1200">
              <a:solidFill>
                <a:sysClr val="windowText" lastClr="000000">
                  <a:hueOff val="0"/>
                  <a:satOff val="0"/>
                  <a:lumOff val="0"/>
                  <a:alphaOff val="0"/>
                </a:sysClr>
              </a:solidFill>
              <a:latin typeface="Times New Roman" pitchFamily="18" charset="0"/>
              <a:ea typeface="+mn-ea"/>
              <a:cs typeface="Times New Roman" pitchFamily="18" charset="0"/>
            </a:rPr>
            <a:t>руброфитии характерно наличие розовых или красно-розовых с синюшным оттенком пятен округлых очертаний, имеющих четкие границы. На поверхности пятен обычно присутствуют мелкие чешуйки, по их периферии проходит прерывистый валик, состоящий из сочных папул. Нередко папулы бывают покрыты мелкими пузырьками и корочками. Пятна изначально небольшие, склонны к центробежному росту и слиянию друг с другом, при этом они образуют обширные очаги с фестончатыми очертаниями, занимающие обширные области кожного покрова.</a:t>
          </a:r>
        </a:p>
      </dsp:txBody>
      <dsp:txXfrm rot="-5400000">
        <a:off x="1444033" y="72679"/>
        <a:ext cx="4361007" cy="1328775"/>
      </dsp:txXfrm>
    </dsp:sp>
    <dsp:sp modelId="{23308005-A845-4AA6-9FF7-5C0610597D64}">
      <dsp:nvSpPr>
        <dsp:cNvPr id="0" name=""/>
        <dsp:cNvSpPr/>
      </dsp:nvSpPr>
      <dsp:spPr>
        <a:xfrm>
          <a:off x="0" y="81255"/>
          <a:ext cx="1436982" cy="1272321"/>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эритематозно-сквамозноя форма</a:t>
          </a:r>
          <a:endParaRPr lang="ru-RU" sz="1100" kern="1200">
            <a:solidFill>
              <a:sysClr val="window" lastClr="FFFFFF"/>
            </a:solidFill>
            <a:latin typeface="Times New Roman" pitchFamily="18" charset="0"/>
            <a:ea typeface="+mn-ea"/>
            <a:cs typeface="Times New Roman" pitchFamily="18" charset="0"/>
          </a:endParaRPr>
        </a:p>
      </dsp:txBody>
      <dsp:txXfrm>
        <a:off x="62110" y="143365"/>
        <a:ext cx="1312762" cy="1148101"/>
      </dsp:txXfrm>
    </dsp:sp>
    <dsp:sp modelId="{B854379C-1E30-4A91-8C1B-E65DBF2934F5}">
      <dsp:nvSpPr>
        <dsp:cNvPr id="0" name=""/>
        <dsp:cNvSpPr/>
      </dsp:nvSpPr>
      <dsp:spPr>
        <a:xfrm rot="5400000">
          <a:off x="3202988" y="-174490"/>
          <a:ext cx="952219" cy="4395652"/>
        </a:xfrm>
        <a:prstGeom prst="round2SameRect">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ru-RU" sz="1100" kern="1200">
              <a:solidFill>
                <a:sysClr val="windowText" lastClr="000000">
                  <a:hueOff val="0"/>
                  <a:satOff val="0"/>
                  <a:lumOff val="0"/>
                  <a:alphaOff val="0"/>
                </a:sysClr>
              </a:solidFill>
              <a:latin typeface="Times New Roman" pitchFamily="18" charset="0"/>
              <a:ea typeface="+mn-ea"/>
              <a:cs typeface="Times New Roman" pitchFamily="18" charset="0"/>
            </a:rPr>
            <a:t>руброфитии отличается поражением. Пушковых волос в пределах эритематозно-сквамозных очагов. Волосы утрачивают естественный блеск, становятся тусклыми и ломкими.</a:t>
          </a:r>
        </a:p>
      </dsp:txBody>
      <dsp:txXfrm rot="-5400000">
        <a:off x="1481272" y="1593710"/>
        <a:ext cx="4349168" cy="859251"/>
      </dsp:txXfrm>
    </dsp:sp>
    <dsp:sp modelId="{A8438872-E4C6-4607-9519-A3781CB26ED6}">
      <dsp:nvSpPr>
        <dsp:cNvPr id="0" name=""/>
        <dsp:cNvSpPr/>
      </dsp:nvSpPr>
      <dsp:spPr>
        <a:xfrm>
          <a:off x="89" y="1524191"/>
          <a:ext cx="1476943" cy="101706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Фолликулярно-узелковая форма</a:t>
          </a:r>
          <a:r>
            <a:rPr lang="ru-RU" sz="1100" kern="1200">
              <a:solidFill>
                <a:sysClr val="window" lastClr="FFFFFF"/>
              </a:solidFill>
              <a:latin typeface="Times New Roman" pitchFamily="18" charset="0"/>
              <a:ea typeface="+mn-ea"/>
              <a:cs typeface="Times New Roman" pitchFamily="18" charset="0"/>
            </a:rPr>
            <a:t> </a:t>
          </a:r>
        </a:p>
      </dsp:txBody>
      <dsp:txXfrm>
        <a:off x="49738" y="1573840"/>
        <a:ext cx="1377645" cy="917770"/>
      </dsp:txXfrm>
    </dsp:sp>
    <dsp:sp modelId="{90436B0B-5AC8-433D-B48F-9A3B509696CC}">
      <dsp:nvSpPr>
        <dsp:cNvPr id="0" name=""/>
        <dsp:cNvSpPr/>
      </dsp:nvSpPr>
      <dsp:spPr>
        <a:xfrm rot="5400000">
          <a:off x="3153530" y="834725"/>
          <a:ext cx="914767" cy="4531841"/>
        </a:xfrm>
        <a:prstGeom prst="round2SameRect">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ru-RU" sz="1100" kern="1200">
              <a:solidFill>
                <a:sysClr val="windowText" lastClr="000000">
                  <a:hueOff val="0"/>
                  <a:satOff val="0"/>
                  <a:lumOff val="0"/>
                  <a:alphaOff val="0"/>
                </a:sysClr>
              </a:solidFill>
              <a:latin typeface="Times New Roman" pitchFamily="18" charset="0"/>
              <a:ea typeface="+mn-ea"/>
              <a:cs typeface="Times New Roman" pitchFamily="18" charset="0"/>
            </a:rPr>
            <a:t>руброфитии встречается довольно редко, в основном у детей на волосистой части головы. По клиническим проявлениям она напоминает инфильтративно-нагноительную трихофитию, вызванную зоофильными трихофитонами. На месте очагов после их разрешения могут оставаться отдельные атрофические рубчики.</a:t>
          </a:r>
        </a:p>
      </dsp:txBody>
      <dsp:txXfrm rot="-5400000">
        <a:off x="1344994" y="2687917"/>
        <a:ext cx="4487186" cy="825457"/>
      </dsp:txXfrm>
    </dsp:sp>
    <dsp:sp modelId="{88F28D09-CD78-42F1-9C2E-56B8133E64C4}">
      <dsp:nvSpPr>
        <dsp:cNvPr id="0" name=""/>
        <dsp:cNvSpPr/>
      </dsp:nvSpPr>
      <dsp:spPr>
        <a:xfrm>
          <a:off x="89" y="2592112"/>
          <a:ext cx="1344903" cy="101706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Инфильтративно-нагноительная форма</a:t>
          </a:r>
          <a:r>
            <a:rPr lang="ru-RU" sz="1100" kern="1200">
              <a:solidFill>
                <a:sysClr val="window" lastClr="FFFFFF"/>
              </a:solidFill>
              <a:latin typeface="Times New Roman" pitchFamily="18" charset="0"/>
              <a:ea typeface="+mn-ea"/>
              <a:cs typeface="Times New Roman" pitchFamily="18" charset="0"/>
            </a:rPr>
            <a:t> </a:t>
          </a:r>
        </a:p>
      </dsp:txBody>
      <dsp:txXfrm>
        <a:off x="49738" y="2641761"/>
        <a:ext cx="1245605" cy="917770"/>
      </dsp:txXfrm>
    </dsp:sp>
  </dsp:spTree>
</dsp:drawing>
</file>

<file path=word/diagrams/drawing4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2F372F-0820-45DC-B34B-D6211915A26C}">
      <dsp:nvSpPr>
        <dsp:cNvPr id="0" name=""/>
        <dsp:cNvSpPr/>
      </dsp:nvSpPr>
      <dsp:spPr>
        <a:xfrm rot="5400000">
          <a:off x="3035793" y="-1636471"/>
          <a:ext cx="940368" cy="4222107"/>
        </a:xfrm>
        <a:prstGeom prst="round2SameRect">
          <a:avLst/>
        </a:prstGeo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ru-RU" sz="1100" kern="1200">
              <a:solidFill>
                <a:sysClr val="windowText" lastClr="000000">
                  <a:hueOff val="0"/>
                  <a:satOff val="0"/>
                  <a:lumOff val="0"/>
                  <a:alphaOff val="0"/>
                </a:sysClr>
              </a:solidFill>
              <a:latin typeface="Times New Roman" pitchFamily="18" charset="0"/>
              <a:ea typeface="+mn-ea"/>
              <a:cs typeface="Times New Roman" pitchFamily="18" charset="0"/>
            </a:rPr>
            <a:t>характеризуется наличием шелушения на коже межпальцевых складок, подошв, ладоней, иногда – с наличием мелких поверхностных трещин. В области боковых поверхностей подошв также могут наблюдаться явления десквамации.</a:t>
          </a:r>
        </a:p>
      </dsp:txBody>
      <dsp:txXfrm rot="-5400000">
        <a:off x="1394924" y="50303"/>
        <a:ext cx="4176202" cy="848558"/>
      </dsp:txXfrm>
    </dsp:sp>
    <dsp:sp modelId="{DD815853-713C-4600-A856-00881541B37B}">
      <dsp:nvSpPr>
        <dsp:cNvPr id="0" name=""/>
        <dsp:cNvSpPr/>
      </dsp:nvSpPr>
      <dsp:spPr>
        <a:xfrm>
          <a:off x="576" y="19601"/>
          <a:ext cx="1394346" cy="909961"/>
        </a:xfrm>
        <a:prstGeom prst="round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lvl="0" algn="ctr" defTabSz="400050">
            <a:lnSpc>
              <a:spcPct val="90000"/>
            </a:lnSpc>
            <a:spcBef>
              <a:spcPct val="0"/>
            </a:spcBef>
            <a:spcAft>
              <a:spcPct val="35000"/>
            </a:spcAft>
          </a:pPr>
          <a:r>
            <a:rPr lang="ru-RU" sz="900" i="1" kern="1200">
              <a:solidFill>
                <a:sysClr val="window" lastClr="FFFFFF"/>
              </a:solidFill>
              <a:latin typeface="Times New Roman" pitchFamily="18" charset="0"/>
              <a:ea typeface="+mn-ea"/>
              <a:cs typeface="Times New Roman" pitchFamily="18" charset="0"/>
            </a:rPr>
            <a:t>Сквамозная форма</a:t>
          </a:r>
          <a:r>
            <a:rPr lang="ru-RU" sz="900" kern="1200">
              <a:solidFill>
                <a:sysClr val="window" lastClr="FFFFFF"/>
              </a:solidFill>
              <a:latin typeface="Times New Roman" pitchFamily="18" charset="0"/>
              <a:ea typeface="+mn-ea"/>
              <a:cs typeface="Times New Roman" pitchFamily="18" charset="0"/>
            </a:rPr>
            <a:t> </a:t>
          </a:r>
        </a:p>
      </dsp:txBody>
      <dsp:txXfrm>
        <a:off x="44997" y="64022"/>
        <a:ext cx="1305504" cy="821119"/>
      </dsp:txXfrm>
    </dsp:sp>
    <dsp:sp modelId="{D910A2EB-7EDF-41CA-AFF3-F7CFEFDCA675}">
      <dsp:nvSpPr>
        <dsp:cNvPr id="0" name=""/>
        <dsp:cNvSpPr/>
      </dsp:nvSpPr>
      <dsp:spPr>
        <a:xfrm rot="5400000">
          <a:off x="2733888" y="-384355"/>
          <a:ext cx="1475516" cy="4292164"/>
        </a:xfrm>
        <a:prstGeom prst="round2SameRect">
          <a:avLst/>
        </a:prstGeo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ru-RU" sz="1000" kern="1200">
              <a:solidFill>
                <a:sysClr val="windowText" lastClr="000000">
                  <a:hueOff val="0"/>
                  <a:satOff val="0"/>
                  <a:lumOff val="0"/>
                  <a:alphaOff val="0"/>
                </a:sysClr>
              </a:solidFill>
              <a:latin typeface="Times New Roman" pitchFamily="18" charset="0"/>
              <a:ea typeface="+mn-ea"/>
              <a:cs typeface="Times New Roman" pitchFamily="18" charset="0"/>
            </a:rPr>
            <a:t>проявляется диффузным или очаговым утолщением рогового слоя (гиперкератозом) боковых и подошвенных поверхностей стоп, несущих наибольшую нагрузку. Обычно пораженные участки кожи имеют слабовыраженную воспалительную окраску и покрыты мелкими отрубевидными или муковидными чешуйками. Измененная стопа может иметь вид «подследника» или «индейского чулка» - «мокасиновый тип». Шелушение в кожных бороздах создает утрированный рисунок, что придает коже как бы «припудренный» вид. Субъективно отмечаются сухость кожи, умеренный зуд, иногда болезненность в местах поражения.</a:t>
          </a:r>
        </a:p>
      </dsp:txBody>
      <dsp:txXfrm rot="-5400000">
        <a:off x="1325565" y="1095997"/>
        <a:ext cx="4220135" cy="1331458"/>
      </dsp:txXfrm>
    </dsp:sp>
    <dsp:sp modelId="{24C22B0A-20F2-473E-8767-023432228077}">
      <dsp:nvSpPr>
        <dsp:cNvPr id="0" name=""/>
        <dsp:cNvSpPr/>
      </dsp:nvSpPr>
      <dsp:spPr>
        <a:xfrm>
          <a:off x="576" y="1041460"/>
          <a:ext cx="1324988" cy="1440531"/>
        </a:xfrm>
        <a:prstGeom prst="round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lvl="0" algn="ctr" defTabSz="400050">
            <a:lnSpc>
              <a:spcPct val="90000"/>
            </a:lnSpc>
            <a:spcBef>
              <a:spcPct val="0"/>
            </a:spcBef>
            <a:spcAft>
              <a:spcPct val="35000"/>
            </a:spcAft>
          </a:pPr>
          <a:r>
            <a:rPr lang="ru-RU" sz="900" i="1" kern="1200">
              <a:solidFill>
                <a:sysClr val="window" lastClr="FFFFFF"/>
              </a:solidFill>
              <a:latin typeface="Times New Roman" pitchFamily="18" charset="0"/>
              <a:ea typeface="+mn-ea"/>
              <a:cs typeface="Times New Roman" pitchFamily="18" charset="0"/>
            </a:rPr>
            <a:t>Сквамозно-гиперкератотическая форма</a:t>
          </a:r>
          <a:r>
            <a:rPr lang="ru-RU" sz="900" kern="1200">
              <a:solidFill>
                <a:sysClr val="window" lastClr="FFFFFF"/>
              </a:solidFill>
              <a:latin typeface="Times New Roman" pitchFamily="18" charset="0"/>
              <a:ea typeface="+mn-ea"/>
              <a:cs typeface="Times New Roman" pitchFamily="18" charset="0"/>
            </a:rPr>
            <a:t> </a:t>
          </a:r>
        </a:p>
      </dsp:txBody>
      <dsp:txXfrm>
        <a:off x="65257" y="1106141"/>
        <a:ext cx="1195626" cy="1311169"/>
      </dsp:txXfrm>
    </dsp:sp>
    <dsp:sp modelId="{54032F4E-6056-43AA-B9A5-032555AB781F}">
      <dsp:nvSpPr>
        <dsp:cNvPr id="0" name=""/>
        <dsp:cNvSpPr/>
      </dsp:nvSpPr>
      <dsp:spPr>
        <a:xfrm rot="5400000">
          <a:off x="2874038" y="1134891"/>
          <a:ext cx="1267223" cy="4217730"/>
        </a:xfrm>
        <a:prstGeom prst="round2SameRect">
          <a:avLst/>
        </a:prstGeo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ru-RU" sz="1050" kern="1200">
              <a:solidFill>
                <a:sysClr val="windowText" lastClr="000000">
                  <a:hueOff val="0"/>
                  <a:satOff val="0"/>
                  <a:lumOff val="0"/>
                  <a:alphaOff val="0"/>
                </a:sysClr>
              </a:solidFill>
              <a:latin typeface="Times New Roman" pitchFamily="18" charset="0"/>
              <a:ea typeface="+mn-ea"/>
              <a:cs typeface="Times New Roman" pitchFamily="18" charset="0"/>
            </a:rPr>
            <a:t>клинически сходна с опрелостью. Поражаются межпальцевые складки, чаще между III и IV, IV и V пальцами стоп. Процесс характеризуется гиперемией, отечностью, мокнутием и мацерацией, в ряде случаев - пузырьковыми высыпаниями. Нередко образуются эрозии и глубокие и болезненные трещины. Субъективно отмечаются зуд, жжение, болезненность в очагах поражения.</a:t>
          </a:r>
        </a:p>
      </dsp:txBody>
      <dsp:txXfrm rot="-5400000">
        <a:off x="1398785" y="2672006"/>
        <a:ext cx="4155869" cy="1143501"/>
      </dsp:txXfrm>
    </dsp:sp>
    <dsp:sp modelId="{7C295F25-AB7B-49ED-B475-818BB91EE56B}">
      <dsp:nvSpPr>
        <dsp:cNvPr id="0" name=""/>
        <dsp:cNvSpPr/>
      </dsp:nvSpPr>
      <dsp:spPr>
        <a:xfrm>
          <a:off x="576" y="2578686"/>
          <a:ext cx="1398207" cy="1330140"/>
        </a:xfrm>
        <a:prstGeom prst="round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lvl="0" algn="ctr" defTabSz="400050">
            <a:lnSpc>
              <a:spcPct val="90000"/>
            </a:lnSpc>
            <a:spcBef>
              <a:spcPct val="0"/>
            </a:spcBef>
            <a:spcAft>
              <a:spcPct val="35000"/>
            </a:spcAft>
          </a:pPr>
          <a:r>
            <a:rPr lang="ru-RU" sz="900" i="1" kern="1200">
              <a:solidFill>
                <a:sysClr val="window" lastClr="FFFFFF"/>
              </a:solidFill>
              <a:latin typeface="Times New Roman" pitchFamily="18" charset="0"/>
              <a:ea typeface="+mn-ea"/>
              <a:cs typeface="Times New Roman" pitchFamily="18" charset="0"/>
            </a:rPr>
            <a:t>Интертригинозная (межпальцевая, опреловидная) форма</a:t>
          </a:r>
          <a:r>
            <a:rPr lang="ru-RU" sz="900" kern="1200">
              <a:solidFill>
                <a:sysClr val="window" lastClr="FFFFFF"/>
              </a:solidFill>
              <a:latin typeface="Times New Roman" pitchFamily="18" charset="0"/>
              <a:ea typeface="+mn-ea"/>
              <a:cs typeface="Times New Roman" pitchFamily="18" charset="0"/>
            </a:rPr>
            <a:t> </a:t>
          </a:r>
        </a:p>
      </dsp:txBody>
      <dsp:txXfrm>
        <a:off x="65508" y="2643618"/>
        <a:ext cx="1268343" cy="1200276"/>
      </dsp:txXfrm>
    </dsp:sp>
    <dsp:sp modelId="{A88D12DD-5AFE-4611-9903-4AA38DA192DD}">
      <dsp:nvSpPr>
        <dsp:cNvPr id="0" name=""/>
        <dsp:cNvSpPr/>
      </dsp:nvSpPr>
      <dsp:spPr>
        <a:xfrm rot="5400000">
          <a:off x="2363386" y="2826290"/>
          <a:ext cx="2094048" cy="4417524"/>
        </a:xfrm>
        <a:prstGeom prst="round2SameRect">
          <a:avLst/>
        </a:prstGeom>
        <a:solidFill>
          <a:srgbClr val="9BBB59">
            <a:alpha val="90000"/>
            <a:tint val="40000"/>
            <a:hueOff val="0"/>
            <a:satOff val="0"/>
            <a:lumOff val="0"/>
            <a:alphaOff val="0"/>
          </a:srgbClr>
        </a:solidFill>
        <a:ln w="25400" cap="flat" cmpd="sng" algn="ctr">
          <a:solidFill>
            <a:srgbClr val="9BBB59">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проявляется многочисленными пузырьками</a:t>
          </a:r>
        </a:p>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с толстой покрышкой. Преимущественная локализация – свод стопы, а также межпальцевые складки и кожа пальцев; сливаясь, они образуют крупные многокамерные пузыри, при вскрытии которых возникают влажные эрозии розово-красного цвета. Высыпания располагаются на неизмененной коже.</a:t>
          </a:r>
        </a:p>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При развитии процесса присоединяются гиперемия, отечность и зуд кожи, что придает этой разновидности сходство с острой дисгидротической экземой.</a:t>
          </a:r>
        </a:p>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У детей поражение гладкой кожи на стопах характеризуется мелкопластинчатым шелушением на внутренней поверхности концевых фаланг пальцев, чаще в 3 и 4 межпальцевых складках или под пальцами, гиперемией и мацерацией. На подошвах кожа может быть не изменена или усилен кожный рисунок, иногда наблюдается кольцевидное шелушение. Заболевание сопровождается зудом. У детей чаще, чем у взрослых, возникают экссудативные формы поражения не только на стопах, но и на кистях.</a:t>
          </a:r>
        </a:p>
      </dsp:txBody>
      <dsp:txXfrm rot="-5400000">
        <a:off x="1201649" y="4090251"/>
        <a:ext cx="4315301" cy="1889602"/>
      </dsp:txXfrm>
    </dsp:sp>
    <dsp:sp modelId="{2BBD3675-C2F3-4710-82F0-BC4E0B311868}">
      <dsp:nvSpPr>
        <dsp:cNvPr id="0" name=""/>
        <dsp:cNvSpPr/>
      </dsp:nvSpPr>
      <dsp:spPr>
        <a:xfrm>
          <a:off x="544" y="4241921"/>
          <a:ext cx="1201071" cy="1511179"/>
        </a:xfrm>
        <a:prstGeom prst="round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lvl="0" algn="ctr" defTabSz="400050">
            <a:lnSpc>
              <a:spcPct val="90000"/>
            </a:lnSpc>
            <a:spcBef>
              <a:spcPct val="0"/>
            </a:spcBef>
            <a:spcAft>
              <a:spcPct val="35000"/>
            </a:spcAft>
          </a:pPr>
          <a:r>
            <a:rPr lang="ru-RU" sz="900" i="1" kern="1200">
              <a:solidFill>
                <a:sysClr val="window" lastClr="FFFFFF"/>
              </a:solidFill>
              <a:latin typeface="Times New Roman" pitchFamily="18" charset="0"/>
              <a:ea typeface="+mn-ea"/>
              <a:cs typeface="Times New Roman" pitchFamily="18" charset="0"/>
            </a:rPr>
            <a:t>Дисгидротическая форма</a:t>
          </a:r>
          <a:r>
            <a:rPr lang="ru-RU" sz="900" kern="1200">
              <a:solidFill>
                <a:sysClr val="window" lastClr="FFFFFF"/>
              </a:solidFill>
              <a:latin typeface="Times New Roman" pitchFamily="18" charset="0"/>
              <a:ea typeface="+mn-ea"/>
              <a:cs typeface="Times New Roman" pitchFamily="18" charset="0"/>
            </a:rPr>
            <a:t> </a:t>
          </a:r>
        </a:p>
      </dsp:txBody>
      <dsp:txXfrm>
        <a:off x="59175" y="4300552"/>
        <a:ext cx="1083809" cy="1393917"/>
      </dsp:txXfrm>
    </dsp:sp>
  </dsp:spTree>
</dsp:drawing>
</file>

<file path=word/diagrams/drawing4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6727E9-6B59-40B6-90CE-F37C29EA1C83}">
      <dsp:nvSpPr>
        <dsp:cNvPr id="0" name=""/>
        <dsp:cNvSpPr/>
      </dsp:nvSpPr>
      <dsp:spPr>
        <a:xfrm>
          <a:off x="877124" y="1877"/>
          <a:ext cx="1367600" cy="68380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b="1" kern="1200">
              <a:solidFill>
                <a:sysClr val="window" lastClr="FFFFFF"/>
              </a:solidFill>
              <a:latin typeface="Times New Roman" pitchFamily="18" charset="0"/>
              <a:ea typeface="+mn-ea"/>
              <a:cs typeface="Times New Roman" pitchFamily="18" charset="0"/>
            </a:rPr>
            <a:t>Онихомикоз стоп</a:t>
          </a:r>
          <a:r>
            <a:rPr lang="ru-RU" sz="1200" kern="1200">
              <a:solidFill>
                <a:sysClr val="window" lastClr="FFFFFF"/>
              </a:solidFill>
              <a:latin typeface="Times New Roman" pitchFamily="18" charset="0"/>
              <a:ea typeface="+mn-ea"/>
              <a:cs typeface="Times New Roman" pitchFamily="18" charset="0"/>
            </a:rPr>
            <a:t> </a:t>
          </a:r>
        </a:p>
      </dsp:txBody>
      <dsp:txXfrm>
        <a:off x="897152" y="21905"/>
        <a:ext cx="1327544" cy="643744"/>
      </dsp:txXfrm>
    </dsp:sp>
    <dsp:sp modelId="{0BF3FB8C-4A9A-4971-8460-69F4A29E9657}">
      <dsp:nvSpPr>
        <dsp:cNvPr id="0" name=""/>
        <dsp:cNvSpPr/>
      </dsp:nvSpPr>
      <dsp:spPr>
        <a:xfrm>
          <a:off x="1013884" y="685677"/>
          <a:ext cx="136760" cy="652417"/>
        </a:xfrm>
        <a:custGeom>
          <a:avLst/>
          <a:gdLst/>
          <a:ahLst/>
          <a:cxnLst/>
          <a:rect l="0" t="0" r="0" b="0"/>
          <a:pathLst>
            <a:path>
              <a:moveTo>
                <a:pt x="0" y="0"/>
              </a:moveTo>
              <a:lnTo>
                <a:pt x="0" y="652417"/>
              </a:lnTo>
              <a:lnTo>
                <a:pt x="136760" y="652417"/>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5991480-E6CC-4924-BCA7-52C26A5D1C85}">
      <dsp:nvSpPr>
        <dsp:cNvPr id="0" name=""/>
        <dsp:cNvSpPr/>
      </dsp:nvSpPr>
      <dsp:spPr>
        <a:xfrm>
          <a:off x="1150644" y="856627"/>
          <a:ext cx="3345664" cy="962934"/>
        </a:xfrm>
        <a:prstGeom prst="roundRect">
          <a:avLst>
            <a:gd name="adj" fmla="val 10000"/>
          </a:avLst>
        </a:prstGeom>
        <a:solidFill>
          <a:srgbClr val="9BBB59">
            <a:lumMod val="60000"/>
            <a:lumOff val="40000"/>
          </a:srgb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ru-RU" sz="1050" i="0" kern="1200">
              <a:solidFill>
                <a:sysClr val="windowText" lastClr="000000"/>
              </a:solidFill>
              <a:latin typeface="Times New Roman" pitchFamily="18" charset="0"/>
              <a:ea typeface="+mn-ea"/>
              <a:cs typeface="Times New Roman" pitchFamily="18" charset="0"/>
            </a:rPr>
            <a:t>Для</a:t>
          </a:r>
          <a:r>
            <a:rPr lang="ru-RU" sz="1050" i="1" kern="1200">
              <a:solidFill>
                <a:sysClr val="windowText" lastClr="000000"/>
              </a:solidFill>
              <a:latin typeface="Times New Roman" pitchFamily="18" charset="0"/>
              <a:ea typeface="+mn-ea"/>
              <a:cs typeface="Times New Roman" pitchFamily="18" charset="0"/>
            </a:rPr>
            <a:t> </a:t>
          </a:r>
          <a:r>
            <a:rPr lang="ru-RU" sz="1050" b="1" i="1" kern="1200">
              <a:solidFill>
                <a:sysClr val="windowText" lastClr="000000"/>
              </a:solidFill>
              <a:latin typeface="Times New Roman" pitchFamily="18" charset="0"/>
              <a:ea typeface="+mn-ea"/>
              <a:cs typeface="Times New Roman" pitchFamily="18" charset="0"/>
            </a:rPr>
            <a:t>нормотрофического</a:t>
          </a:r>
          <a:r>
            <a:rPr lang="ru-RU" sz="1050" i="1" kern="1200">
              <a:solidFill>
                <a:sysClr val="windowText" lastClr="000000"/>
              </a:solidFill>
              <a:latin typeface="Times New Roman" pitchFamily="18" charset="0"/>
              <a:ea typeface="+mn-ea"/>
              <a:cs typeface="Times New Roman" pitchFamily="18" charset="0"/>
            </a:rPr>
            <a:t> </a:t>
          </a:r>
          <a:r>
            <a:rPr lang="ru-RU" sz="1050" kern="1200">
              <a:solidFill>
                <a:sysClr val="windowText" lastClr="000000"/>
              </a:solidFill>
              <a:latin typeface="Times New Roman" pitchFamily="18" charset="0"/>
              <a:ea typeface="+mn-ea"/>
              <a:cs typeface="Times New Roman" pitchFamily="18" charset="0"/>
            </a:rPr>
            <a:t>типа характерно появление в толще ногтя полос желтоватого и белого цвета, при этом ногтевая пластинка не изменяет своей формы, подногтевой гиперкератоз не выражен.</a:t>
          </a:r>
        </a:p>
      </dsp:txBody>
      <dsp:txXfrm>
        <a:off x="1178847" y="884830"/>
        <a:ext cx="3289258" cy="906528"/>
      </dsp:txXfrm>
    </dsp:sp>
    <dsp:sp modelId="{19AE4CF1-7687-4457-A1D3-21B9596635ED}">
      <dsp:nvSpPr>
        <dsp:cNvPr id="0" name=""/>
        <dsp:cNvSpPr/>
      </dsp:nvSpPr>
      <dsp:spPr>
        <a:xfrm>
          <a:off x="1013884" y="685677"/>
          <a:ext cx="136760" cy="1646734"/>
        </a:xfrm>
        <a:custGeom>
          <a:avLst/>
          <a:gdLst/>
          <a:ahLst/>
          <a:cxnLst/>
          <a:rect l="0" t="0" r="0" b="0"/>
          <a:pathLst>
            <a:path>
              <a:moveTo>
                <a:pt x="0" y="0"/>
              </a:moveTo>
              <a:lnTo>
                <a:pt x="0" y="1646734"/>
              </a:lnTo>
              <a:lnTo>
                <a:pt x="136760" y="1646734"/>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651F1BF-BFB4-426A-8FC4-59322FFE1574}">
      <dsp:nvSpPr>
        <dsp:cNvPr id="0" name=""/>
        <dsp:cNvSpPr/>
      </dsp:nvSpPr>
      <dsp:spPr>
        <a:xfrm>
          <a:off x="1150644" y="1990511"/>
          <a:ext cx="4026149" cy="683800"/>
        </a:xfrm>
        <a:prstGeom prst="roundRect">
          <a:avLst>
            <a:gd name="adj" fmla="val 10000"/>
          </a:avLst>
        </a:prstGeom>
        <a:solidFill>
          <a:srgbClr val="9BBB59">
            <a:lumMod val="60000"/>
            <a:lumOff val="40000"/>
          </a:srgb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ru-RU" sz="1050" kern="1200">
              <a:solidFill>
                <a:sysClr val="windowText" lastClr="000000"/>
              </a:solidFill>
              <a:latin typeface="Times New Roman" pitchFamily="18" charset="0"/>
              <a:ea typeface="+mn-ea"/>
              <a:cs typeface="Times New Roman" pitchFamily="18" charset="0"/>
            </a:rPr>
            <a:t>При </a:t>
          </a:r>
          <a:r>
            <a:rPr lang="ru-RU" sz="1050" b="1" i="1" kern="1200">
              <a:solidFill>
                <a:sysClr val="windowText" lastClr="000000"/>
              </a:solidFill>
              <a:latin typeface="Times New Roman" pitchFamily="18" charset="0"/>
              <a:ea typeface="+mn-ea"/>
              <a:cs typeface="Times New Roman" pitchFamily="18" charset="0"/>
            </a:rPr>
            <a:t>гипертрофическом типе</a:t>
          </a:r>
          <a:r>
            <a:rPr lang="ru-RU" sz="1050" b="1" kern="1200">
              <a:solidFill>
                <a:sysClr val="windowText" lastClr="000000"/>
              </a:solidFill>
              <a:latin typeface="Times New Roman" pitchFamily="18" charset="0"/>
              <a:ea typeface="+mn-ea"/>
              <a:cs typeface="Times New Roman" pitchFamily="18" charset="0"/>
            </a:rPr>
            <a:t> </a:t>
          </a:r>
          <a:r>
            <a:rPr lang="ru-RU" sz="1050" kern="1200">
              <a:solidFill>
                <a:sysClr val="windowText" lastClr="000000"/>
              </a:solidFill>
              <a:latin typeface="Times New Roman" pitchFamily="18" charset="0"/>
              <a:ea typeface="+mn-ea"/>
              <a:cs typeface="Times New Roman" pitchFamily="18" charset="0"/>
            </a:rPr>
            <a:t>ногтевая пластинка утолщается за счет подногтевого гиперкератоза, приобретает желтоватую окраску, крошится, края становятся зазубренными.</a:t>
          </a:r>
        </a:p>
      </dsp:txBody>
      <dsp:txXfrm>
        <a:off x="1170672" y="2010539"/>
        <a:ext cx="3986093" cy="643744"/>
      </dsp:txXfrm>
    </dsp:sp>
    <dsp:sp modelId="{AA2C4838-9834-4802-B2D7-B8E80C5F166B}">
      <dsp:nvSpPr>
        <dsp:cNvPr id="0" name=""/>
        <dsp:cNvSpPr/>
      </dsp:nvSpPr>
      <dsp:spPr>
        <a:xfrm>
          <a:off x="1013884" y="685677"/>
          <a:ext cx="136760" cy="2564814"/>
        </a:xfrm>
        <a:custGeom>
          <a:avLst/>
          <a:gdLst/>
          <a:ahLst/>
          <a:cxnLst/>
          <a:rect l="0" t="0" r="0" b="0"/>
          <a:pathLst>
            <a:path>
              <a:moveTo>
                <a:pt x="0" y="0"/>
              </a:moveTo>
              <a:lnTo>
                <a:pt x="0" y="2564814"/>
              </a:lnTo>
              <a:lnTo>
                <a:pt x="136760" y="2564814"/>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F05AAB3-E333-4571-861B-553B3C4FB17C}">
      <dsp:nvSpPr>
        <dsp:cNvPr id="0" name=""/>
        <dsp:cNvSpPr/>
      </dsp:nvSpPr>
      <dsp:spPr>
        <a:xfrm>
          <a:off x="1150644" y="2845262"/>
          <a:ext cx="3070437" cy="810460"/>
        </a:xfrm>
        <a:prstGeom prst="roundRect">
          <a:avLst>
            <a:gd name="adj" fmla="val 10000"/>
          </a:avLst>
        </a:prstGeom>
        <a:solidFill>
          <a:srgbClr val="9BBB59">
            <a:lumMod val="60000"/>
            <a:lumOff val="40000"/>
          </a:srgb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ru-RU" sz="1050" b="1" i="1" kern="1200">
              <a:solidFill>
                <a:sysClr val="windowText" lastClr="000000"/>
              </a:solidFill>
              <a:latin typeface="Times New Roman" pitchFamily="18" charset="0"/>
              <a:ea typeface="+mn-ea"/>
              <a:cs typeface="Times New Roman" pitchFamily="18" charset="0"/>
            </a:rPr>
            <a:t>Атрофический тип </a:t>
          </a:r>
          <a:r>
            <a:rPr lang="ru-RU" sz="1050" i="0" kern="1200">
              <a:solidFill>
                <a:sysClr val="windowText" lastClr="000000"/>
              </a:solidFill>
              <a:latin typeface="Times New Roman" pitchFamily="18" charset="0"/>
              <a:ea typeface="+mn-ea"/>
              <a:cs typeface="Times New Roman" pitchFamily="18" charset="0"/>
            </a:rPr>
            <a:t>онихомикоза </a:t>
          </a:r>
          <a:r>
            <a:rPr lang="ru-RU" sz="1050" kern="1200">
              <a:solidFill>
                <a:sysClr val="windowText" lastClr="000000"/>
              </a:solidFill>
              <a:latin typeface="Times New Roman" pitchFamily="18" charset="0"/>
              <a:ea typeface="+mn-ea"/>
              <a:cs typeface="Times New Roman" pitchFamily="18" charset="0"/>
            </a:rPr>
            <a:t>характеризуется значительным истончением, отслойкой ногтевой пластинки от ногтевого ложа с образованием пустот или частичным ее разрушением</a:t>
          </a:r>
          <a:r>
            <a:rPr lang="ru-RU" sz="1050" kern="1200">
              <a:solidFill>
                <a:sysClr val="windowText" lastClr="000000">
                  <a:hueOff val="0"/>
                  <a:satOff val="0"/>
                  <a:lumOff val="0"/>
                  <a:alphaOff val="0"/>
                </a:sysClr>
              </a:solidFill>
              <a:latin typeface="Times New Roman" pitchFamily="18" charset="0"/>
              <a:ea typeface="+mn-ea"/>
              <a:cs typeface="Times New Roman" pitchFamily="18" charset="0"/>
            </a:rPr>
            <a:t>.</a:t>
          </a:r>
        </a:p>
      </dsp:txBody>
      <dsp:txXfrm>
        <a:off x="1174382" y="2869000"/>
        <a:ext cx="3022961" cy="762984"/>
      </dsp:txXfrm>
    </dsp:sp>
    <dsp:sp modelId="{5A19E52D-38D9-45F7-800C-FD8F929308FF}">
      <dsp:nvSpPr>
        <dsp:cNvPr id="0" name=""/>
        <dsp:cNvSpPr/>
      </dsp:nvSpPr>
      <dsp:spPr>
        <a:xfrm>
          <a:off x="2480785" y="47623"/>
          <a:ext cx="2746551" cy="633014"/>
        </a:xfrm>
        <a:prstGeom prst="roundRect">
          <a:avLst>
            <a:gd name="adj" fmla="val 10000"/>
          </a:avLst>
        </a:prstGeom>
        <a:solidFill>
          <a:srgbClr val="9BBB59">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ru-RU" sz="1050" kern="1200">
              <a:solidFill>
                <a:sysClr val="windowText" lastClr="000000"/>
              </a:solidFill>
              <a:latin typeface="Times New Roman" pitchFamily="18" charset="0"/>
              <a:ea typeface="+mn-ea"/>
              <a:cs typeface="Times New Roman" pitchFamily="18" charset="0"/>
            </a:rPr>
            <a:t>Также различают дистальный, дистально-латеральный, белый поверхностный, проксимальный подногтевой, тотальный дистрофический онихомикоз</a:t>
          </a:r>
          <a:r>
            <a:rPr lang="ru-RU" sz="1050" i="1" kern="1200">
              <a:solidFill>
                <a:sysClr val="windowText" lastClr="000000"/>
              </a:solidFill>
              <a:latin typeface="Times New Roman" pitchFamily="18" charset="0"/>
              <a:ea typeface="+mn-ea"/>
              <a:cs typeface="Times New Roman" pitchFamily="18" charset="0"/>
            </a:rPr>
            <a:t>.</a:t>
          </a:r>
          <a:endParaRPr lang="ru-RU" sz="1050" kern="1200">
            <a:solidFill>
              <a:sysClr val="windowText" lastClr="000000"/>
            </a:solidFill>
            <a:latin typeface="Times New Roman" pitchFamily="18" charset="0"/>
            <a:ea typeface="+mn-ea"/>
            <a:cs typeface="Times New Roman" pitchFamily="18" charset="0"/>
          </a:endParaRPr>
        </a:p>
      </dsp:txBody>
      <dsp:txXfrm>
        <a:off x="2499325" y="66163"/>
        <a:ext cx="2709471" cy="595934"/>
      </dsp:txXfrm>
    </dsp:sp>
  </dsp:spTree>
</dsp:drawing>
</file>

<file path=word/diagrams/drawing4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A7439B-45BB-47AE-A3E6-297519C60808}">
      <dsp:nvSpPr>
        <dsp:cNvPr id="0" name=""/>
        <dsp:cNvSpPr/>
      </dsp:nvSpPr>
      <dsp:spPr>
        <a:xfrm rot="5400000">
          <a:off x="3262424" y="-1821721"/>
          <a:ext cx="678919" cy="4324123"/>
        </a:xfrm>
        <a:prstGeom prst="round2SameRect">
          <a:avLst/>
        </a:prstGeo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2390" tIns="36195" rIns="72390" bIns="36195" numCol="1" spcCol="1270" anchor="ctr" anchorCtr="0">
          <a:noAutofit/>
        </a:bodyPr>
        <a:lstStyle/>
        <a:p>
          <a:pPr marL="57150" lvl="1" indent="-57150" algn="l" defTabSz="444500">
            <a:lnSpc>
              <a:spcPct val="90000"/>
            </a:lnSpc>
            <a:spcBef>
              <a:spcPct val="0"/>
            </a:spcBef>
            <a:spcAft>
              <a:spcPct val="15000"/>
            </a:spcAft>
            <a:buChar char="••"/>
          </a:pPr>
          <a:r>
            <a:rPr lang="ru-RU" sz="1000" kern="1200">
              <a:solidFill>
                <a:sysClr val="windowText" lastClr="000000">
                  <a:hueOff val="0"/>
                  <a:satOff val="0"/>
                  <a:lumOff val="0"/>
                  <a:alphaOff val="0"/>
                </a:sysClr>
              </a:solidFill>
              <a:latin typeface="Times New Roman" pitchFamily="18" charset="0"/>
              <a:ea typeface="+mn-ea"/>
              <a:cs typeface="Times New Roman" pitchFamily="18" charset="0"/>
            </a:rPr>
            <a:t>очаг поражения на волосистой части головы несколько возвышается над окружающей кожей, гипере- мирован, </a:t>
          </a:r>
          <a:r>
            <a:rPr lang="ru-RU" sz="1000" b="1" kern="1200">
              <a:solidFill>
                <a:sysClr val="windowText" lastClr="000000">
                  <a:hueOff val="0"/>
                  <a:satOff val="0"/>
                  <a:lumOff val="0"/>
                  <a:alphaOff val="0"/>
                </a:sysClr>
              </a:solidFill>
              <a:latin typeface="Times New Roman" pitchFamily="18" charset="0"/>
              <a:ea typeface="+mn-ea"/>
              <a:cs typeface="Times New Roman" pitchFamily="18" charset="0"/>
            </a:rPr>
            <a:t>волосы чаще обломаны на уровне 3—4 мм</a:t>
          </a:r>
          <a:r>
            <a:rPr lang="ru-RU" sz="1000" kern="1200">
              <a:solidFill>
                <a:sysClr val="windowText" lastClr="000000">
                  <a:hueOff val="0"/>
                  <a:satOff val="0"/>
                  <a:lumOff val="0"/>
                  <a:alphaOff val="0"/>
                </a:sysClr>
              </a:solidFill>
              <a:latin typeface="Times New Roman" pitchFamily="18" charset="0"/>
              <a:ea typeface="+mn-ea"/>
              <a:cs typeface="Times New Roman" pitchFamily="18" charset="0"/>
            </a:rPr>
            <a:t>. Слабо выражен чехлик из спор гриба у корня обломанных волос.</a:t>
          </a:r>
        </a:p>
      </dsp:txBody>
      <dsp:txXfrm rot="-5400000">
        <a:off x="1439822" y="34023"/>
        <a:ext cx="4290981" cy="612635"/>
      </dsp:txXfrm>
    </dsp:sp>
    <dsp:sp modelId="{E9C076DB-623F-44C8-BB07-93D1DD6220E6}">
      <dsp:nvSpPr>
        <dsp:cNvPr id="0" name=""/>
        <dsp:cNvSpPr/>
      </dsp:nvSpPr>
      <dsp:spPr>
        <a:xfrm>
          <a:off x="779" y="1395"/>
          <a:ext cx="1439043" cy="677888"/>
        </a:xfrm>
        <a:prstGeom prst="roundRect">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инфильтративная форма</a:t>
          </a:r>
          <a:endParaRPr lang="ru-RU" sz="1100" kern="1200">
            <a:solidFill>
              <a:sysClr val="window" lastClr="FFFFFF"/>
            </a:solidFill>
            <a:latin typeface="Times New Roman" pitchFamily="18" charset="0"/>
            <a:ea typeface="+mn-ea"/>
            <a:cs typeface="Times New Roman" pitchFamily="18" charset="0"/>
          </a:endParaRPr>
        </a:p>
      </dsp:txBody>
      <dsp:txXfrm>
        <a:off x="33871" y="34487"/>
        <a:ext cx="1372859" cy="611704"/>
      </dsp:txXfrm>
    </dsp:sp>
    <dsp:sp modelId="{8A7507BD-A6D9-4EC8-A067-135F413E9556}">
      <dsp:nvSpPr>
        <dsp:cNvPr id="0" name=""/>
        <dsp:cNvSpPr/>
      </dsp:nvSpPr>
      <dsp:spPr>
        <a:xfrm rot="5400000">
          <a:off x="3099799" y="-1028781"/>
          <a:ext cx="926679" cy="4411630"/>
        </a:xfrm>
        <a:prstGeom prst="round2SameRect">
          <a:avLst/>
        </a:prstGeo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2390" tIns="36195" rIns="72390" bIns="36195" numCol="1" spcCol="1270" anchor="ctr" anchorCtr="0">
          <a:noAutofit/>
        </a:bodyPr>
        <a:lstStyle/>
        <a:p>
          <a:pPr marL="57150" lvl="1" indent="-57150" algn="l" defTabSz="355600">
            <a:lnSpc>
              <a:spcPct val="90000"/>
            </a:lnSpc>
            <a:spcBef>
              <a:spcPct val="0"/>
            </a:spcBef>
            <a:spcAft>
              <a:spcPct val="15000"/>
            </a:spcAft>
            <a:buChar char="••"/>
          </a:pPr>
          <a:r>
            <a:rPr lang="ru-RU" sz="800" kern="1200">
              <a:solidFill>
                <a:sysClr val="windowText" lastClr="000000">
                  <a:hueOff val="0"/>
                  <a:satOff val="0"/>
                  <a:lumOff val="0"/>
                  <a:alphaOff val="0"/>
                </a:sysClr>
              </a:solidFill>
              <a:latin typeface="Times New Roman" pitchFamily="18" charset="0"/>
              <a:ea typeface="+mn-ea"/>
              <a:cs typeface="Times New Roman" pitchFamily="18" charset="0"/>
            </a:rPr>
            <a:t>очаг поражения обычно значительно возвышается над поверхностью кожи за счет резко выраженной инфильтрации и образования пустул. При надавливании на область поражения сквозь фолликулярные отверстия выделяется гной. Разряженные волосы склеены гнойными и гнойно-геморрагическими корками. Корки и расплавленные волосы легко удаляются, обнажая зияющие устья волосяных фолликулов, из которых, как из сот, выделяется светло-желтого цвета гной. </a:t>
          </a:r>
        </a:p>
        <a:p>
          <a:pPr marL="57150" lvl="1" indent="-57150" algn="l" defTabSz="355600">
            <a:lnSpc>
              <a:spcPct val="90000"/>
            </a:lnSpc>
            <a:spcBef>
              <a:spcPct val="0"/>
            </a:spcBef>
            <a:spcAft>
              <a:spcPct val="15000"/>
            </a:spcAft>
            <a:buChar char="••"/>
          </a:pPr>
          <a:r>
            <a:rPr lang="ru-RU" sz="800" kern="1200">
              <a:solidFill>
                <a:sysClr val="windowText" lastClr="000000">
                  <a:hueOff val="0"/>
                  <a:satOff val="0"/>
                  <a:lumOff val="0"/>
                  <a:alphaOff val="0"/>
                </a:sysClr>
              </a:solidFill>
              <a:latin typeface="Times New Roman" pitchFamily="18" charset="0"/>
              <a:ea typeface="+mn-ea"/>
              <a:cs typeface="Times New Roman" pitchFamily="18" charset="0"/>
            </a:rPr>
            <a:t>встречается чаще других атипичных форм, иногда протекает в виде кериона Цельса — воспаления волосяных фолликулов, нагноения и образования глубоких болезненных узлов.</a:t>
          </a:r>
        </a:p>
      </dsp:txBody>
      <dsp:txXfrm rot="-5400000">
        <a:off x="1357324" y="758931"/>
        <a:ext cx="4366393" cy="836205"/>
      </dsp:txXfrm>
    </dsp:sp>
    <dsp:sp modelId="{EFD75FD3-046C-419B-8F24-93F53948D61A}">
      <dsp:nvSpPr>
        <dsp:cNvPr id="0" name=""/>
        <dsp:cNvSpPr/>
      </dsp:nvSpPr>
      <dsp:spPr>
        <a:xfrm>
          <a:off x="779" y="838089"/>
          <a:ext cx="1356545" cy="677888"/>
        </a:xfrm>
        <a:prstGeom prst="roundRect">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инфильтративно-нагноительная форма</a:t>
          </a:r>
          <a:endParaRPr lang="ru-RU" sz="1100" kern="1200">
            <a:solidFill>
              <a:sysClr val="window" lastClr="FFFFFF"/>
            </a:solidFill>
            <a:latin typeface="Times New Roman" pitchFamily="18" charset="0"/>
            <a:ea typeface="+mn-ea"/>
            <a:cs typeface="Times New Roman" pitchFamily="18" charset="0"/>
          </a:endParaRPr>
        </a:p>
      </dsp:txBody>
      <dsp:txXfrm>
        <a:off x="33871" y="871181"/>
        <a:ext cx="1290361" cy="611704"/>
      </dsp:txXfrm>
    </dsp:sp>
    <dsp:sp modelId="{196363A2-6B4C-437F-8072-26CDCC0115C2}">
      <dsp:nvSpPr>
        <dsp:cNvPr id="0" name=""/>
        <dsp:cNvSpPr/>
      </dsp:nvSpPr>
      <dsp:spPr>
        <a:xfrm rot="5400000">
          <a:off x="3235787" y="-97961"/>
          <a:ext cx="759061" cy="4303522"/>
        </a:xfrm>
        <a:prstGeom prst="round2SameRect">
          <a:avLst/>
        </a:prstGeo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17145" rIns="34290" bIns="17145" numCol="1" spcCol="1270" anchor="ctr" anchorCtr="0">
          <a:noAutofit/>
        </a:bodyPr>
        <a:lstStyle/>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характеризуется выраженной гиперемией и отечностью с располагающимися на этом фоне мелкими пузырьками. Вследствие постоянного пропитывания чешуек серозным экссудатом и склеивания их между собой образуются плотные корки, при удалении которых обнажается влажная эрозированная поверхность очага.</a:t>
          </a:r>
        </a:p>
      </dsp:txBody>
      <dsp:txXfrm rot="-5400000">
        <a:off x="1463557" y="1711323"/>
        <a:ext cx="4266468" cy="684953"/>
      </dsp:txXfrm>
    </dsp:sp>
    <dsp:sp modelId="{38936E2E-3422-40B8-8B92-4AB35F48399B}">
      <dsp:nvSpPr>
        <dsp:cNvPr id="0" name=""/>
        <dsp:cNvSpPr/>
      </dsp:nvSpPr>
      <dsp:spPr>
        <a:xfrm>
          <a:off x="779" y="1706252"/>
          <a:ext cx="1462778" cy="677888"/>
        </a:xfrm>
        <a:prstGeom prst="roundRect">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экссудативная форма </a:t>
          </a:r>
          <a:endParaRPr lang="ru-RU" sz="1100" kern="1200">
            <a:solidFill>
              <a:sysClr val="window" lastClr="FFFFFF"/>
            </a:solidFill>
            <a:latin typeface="Times New Roman" pitchFamily="18" charset="0"/>
            <a:ea typeface="+mn-ea"/>
            <a:cs typeface="Times New Roman" pitchFamily="18" charset="0"/>
          </a:endParaRPr>
        </a:p>
      </dsp:txBody>
      <dsp:txXfrm>
        <a:off x="33871" y="1739344"/>
        <a:ext cx="1396594" cy="611704"/>
      </dsp:txXfrm>
    </dsp:sp>
    <dsp:sp modelId="{791E7919-A008-4D52-85D6-B95DBA5761D4}">
      <dsp:nvSpPr>
        <dsp:cNvPr id="0" name=""/>
        <dsp:cNvSpPr/>
      </dsp:nvSpPr>
      <dsp:spPr>
        <a:xfrm rot="5400000">
          <a:off x="3283772" y="632346"/>
          <a:ext cx="627551" cy="4347645"/>
        </a:xfrm>
        <a:prstGeom prst="round2SameRect">
          <a:avLst/>
        </a:prstGeo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17145" rIns="34290" bIns="17145" numCol="1" spcCol="1270" anchor="ctr" anchorCtr="0">
          <a:noAutofit/>
        </a:bodyPr>
        <a:lstStyle/>
        <a:p>
          <a:pPr marL="57150" lvl="1" indent="-57150" algn="l" defTabSz="400050">
            <a:lnSpc>
              <a:spcPct val="90000"/>
            </a:lnSpc>
            <a:spcBef>
              <a:spcPct val="0"/>
            </a:spcBef>
            <a:spcAft>
              <a:spcPct val="15000"/>
            </a:spcAft>
            <a:buChar char="••"/>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процесс поражения может охватить всю поверхность волосистой части головы. Очаги многочисленные мелкие, со слабым отрубевидным шелушением. Границы очагов нечеткие, островоспалительные явления отсутствуют.  Волосы разрежены или имеются участки очагового облысения.</a:t>
          </a:r>
        </a:p>
      </dsp:txBody>
      <dsp:txXfrm rot="-5400000">
        <a:off x="1423726" y="2523028"/>
        <a:ext cx="4317010" cy="566281"/>
      </dsp:txXfrm>
    </dsp:sp>
    <dsp:sp modelId="{45327C9C-6CF5-431A-B241-4938DBEA1614}">
      <dsp:nvSpPr>
        <dsp:cNvPr id="0" name=""/>
        <dsp:cNvSpPr/>
      </dsp:nvSpPr>
      <dsp:spPr>
        <a:xfrm>
          <a:off x="779" y="2467224"/>
          <a:ext cx="1422945" cy="677888"/>
        </a:xfrm>
        <a:prstGeom prst="roundRect">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трихофитоидная форма</a:t>
          </a:r>
          <a:endParaRPr lang="ru-RU" sz="1100" kern="1200">
            <a:solidFill>
              <a:sysClr val="window" lastClr="FFFFFF"/>
            </a:solidFill>
            <a:latin typeface="Times New Roman" pitchFamily="18" charset="0"/>
            <a:ea typeface="+mn-ea"/>
            <a:cs typeface="Times New Roman" pitchFamily="18" charset="0"/>
          </a:endParaRPr>
        </a:p>
      </dsp:txBody>
      <dsp:txXfrm>
        <a:off x="33871" y="2500316"/>
        <a:ext cx="1356761" cy="611704"/>
      </dsp:txXfrm>
    </dsp:sp>
    <dsp:sp modelId="{435DF419-0453-4D13-A358-318B5C57E7E1}">
      <dsp:nvSpPr>
        <dsp:cNvPr id="0" name=""/>
        <dsp:cNvSpPr/>
      </dsp:nvSpPr>
      <dsp:spPr>
        <a:xfrm rot="5400000">
          <a:off x="3218161" y="1347465"/>
          <a:ext cx="704039" cy="4388445"/>
        </a:xfrm>
        <a:prstGeom prst="round2SameRect">
          <a:avLst/>
        </a:prstGeom>
        <a:solidFill>
          <a:srgbClr val="C0504D">
            <a:alpha val="90000"/>
            <a:tint val="40000"/>
            <a:hueOff val="0"/>
            <a:satOff val="0"/>
            <a:lumOff val="0"/>
            <a:alphaOff val="0"/>
          </a:srgbClr>
        </a:solidFill>
        <a:ln w="25400" cap="flat" cmpd="sng" algn="ctr">
          <a:solidFill>
            <a:srgbClr val="C0504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17145" rIns="34290" bIns="17145" numCol="1" spcCol="1270" anchor="ctr" anchorCtr="0">
          <a:noAutofit/>
        </a:bodyPr>
        <a:lstStyle/>
        <a:p>
          <a:pPr marL="57150" lvl="1" indent="-57150" algn="l" defTabSz="400050">
            <a:lnSpc>
              <a:spcPct val="90000"/>
            </a:lnSpc>
            <a:spcBef>
              <a:spcPct val="0"/>
            </a:spcBef>
            <a:spcAft>
              <a:spcPct val="15000"/>
            </a:spcAft>
            <a:buChar char="••"/>
          </a:pPr>
          <a:r>
            <a:rPr lang="ru-RU" sz="900" i="1" kern="1200">
              <a:solidFill>
                <a:sysClr val="windowText" lastClr="000000">
                  <a:hueOff val="0"/>
                  <a:satOff val="0"/>
                  <a:lumOff val="0"/>
                  <a:alphaOff val="0"/>
                </a:sysClr>
              </a:solidFill>
              <a:latin typeface="Times New Roman" pitchFamily="18" charset="0"/>
              <a:ea typeface="+mn-ea"/>
              <a:cs typeface="Times New Roman" pitchFamily="18" charset="0"/>
            </a:rPr>
            <a:t> </a:t>
          </a: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волосистой части головы отмечает- ся главным образом разреженность волос. Очаги разрежения обильно покрыты желтоватыми чешуйками, при удалении которых можно обнаружить незначительное количество обломанных волос. Воспалительные явления в очагах минимальны, границы поражения нечетки.</a:t>
          </a:r>
        </a:p>
      </dsp:txBody>
      <dsp:txXfrm rot="-5400000">
        <a:off x="1375958" y="3224036"/>
        <a:ext cx="4354077" cy="635303"/>
      </dsp:txXfrm>
    </dsp:sp>
    <dsp:sp modelId="{C4225BE7-B45C-4C2E-8A9C-A68CDC76DA7F}">
      <dsp:nvSpPr>
        <dsp:cNvPr id="0" name=""/>
        <dsp:cNvSpPr/>
      </dsp:nvSpPr>
      <dsp:spPr>
        <a:xfrm>
          <a:off x="779" y="3179888"/>
          <a:ext cx="1375179" cy="725361"/>
        </a:xfrm>
        <a:prstGeom prst="roundRect">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ru-RU" sz="1100" i="1" kern="1200">
              <a:solidFill>
                <a:sysClr val="window" lastClr="FFFFFF"/>
              </a:solidFill>
              <a:latin typeface="Times New Roman" pitchFamily="18" charset="0"/>
              <a:ea typeface="+mn-ea"/>
              <a:cs typeface="Times New Roman" pitchFamily="18" charset="0"/>
            </a:rPr>
            <a:t>себорейная форма</a:t>
          </a:r>
          <a:endParaRPr lang="ru-RU" sz="1100" kern="1200">
            <a:solidFill>
              <a:sysClr val="window" lastClr="FFFFFF"/>
            </a:solidFill>
            <a:latin typeface="Times New Roman" pitchFamily="18" charset="0"/>
            <a:ea typeface="+mn-ea"/>
            <a:cs typeface="Times New Roman" pitchFamily="18" charset="0"/>
          </a:endParaRPr>
        </a:p>
      </dsp:txBody>
      <dsp:txXfrm>
        <a:off x="36188" y="3215297"/>
        <a:ext cx="1304361" cy="654543"/>
      </dsp:txXfrm>
    </dsp:sp>
  </dsp:spTree>
</dsp:drawing>
</file>

<file path=word/diagrams/drawing4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A34032-E6B6-4D4A-9BAB-81D7345FC63B}">
      <dsp:nvSpPr>
        <dsp:cNvPr id="0" name=""/>
        <dsp:cNvSpPr/>
      </dsp:nvSpPr>
      <dsp:spPr>
        <a:xfrm rot="5400000">
          <a:off x="3021134" y="-1520750"/>
          <a:ext cx="1194919" cy="4591595"/>
        </a:xfrm>
        <a:prstGeom prst="round2SameRect">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ru-RU" sz="1200" kern="1200">
              <a:solidFill>
                <a:sysClr val="windowText" lastClr="000000">
                  <a:hueOff val="0"/>
                  <a:satOff val="0"/>
                  <a:lumOff val="0"/>
                  <a:alphaOff val="0"/>
                </a:sysClr>
              </a:solidFill>
              <a:latin typeface="Times New Roman" pitchFamily="18" charset="0"/>
              <a:ea typeface="+mn-ea"/>
              <a:cs typeface="Times New Roman" pitchFamily="18" charset="0"/>
            </a:rPr>
            <a:t>представлена желтовато-коричневой или буроватой ногтевой пластиной, с участком выраженной ломкости, что приводит к</a:t>
          </a:r>
        </a:p>
        <a:p>
          <a:pPr marL="114300" lvl="1" indent="-114300" algn="l" defTabSz="533400">
            <a:lnSpc>
              <a:spcPct val="90000"/>
            </a:lnSpc>
            <a:spcBef>
              <a:spcPct val="0"/>
            </a:spcBef>
            <a:spcAft>
              <a:spcPct val="15000"/>
            </a:spcAft>
            <a:buChar char="••"/>
          </a:pPr>
          <a:r>
            <a:rPr lang="ru-RU" sz="1200" kern="1200">
              <a:solidFill>
                <a:sysClr val="windowText" lastClr="000000">
                  <a:hueOff val="0"/>
                  <a:satOff val="0"/>
                  <a:lumOff val="0"/>
                  <a:alphaOff val="0"/>
                </a:sysClr>
              </a:solidFill>
              <a:latin typeface="Times New Roman" pitchFamily="18" charset="0"/>
              <a:ea typeface="+mn-ea"/>
              <a:cs typeface="Times New Roman" pitchFamily="18" charset="0"/>
            </a:rPr>
            <a:t>образованию обрезанного сбоку края ногтя (проксимально-латеральный вариант). Процесс сочетается с явлениями паронихии, когда может наблюдаться флюктуация и гнойное отделяемое при пальпации воспалённого ногтевого валика.</a:t>
          </a:r>
        </a:p>
      </dsp:txBody>
      <dsp:txXfrm rot="-5400000">
        <a:off x="1322797" y="235918"/>
        <a:ext cx="4533264" cy="1078257"/>
      </dsp:txXfrm>
    </dsp:sp>
    <dsp:sp modelId="{D431F56D-00E6-473A-AD64-EE65C92E1D14}">
      <dsp:nvSpPr>
        <dsp:cNvPr id="0" name=""/>
        <dsp:cNvSpPr/>
      </dsp:nvSpPr>
      <dsp:spPr>
        <a:xfrm>
          <a:off x="633" y="164148"/>
          <a:ext cx="1322162" cy="1221796"/>
        </a:xfrm>
        <a:prstGeom prst="roundRect">
          <a:avLst/>
        </a:prstGeom>
        <a:solidFill>
          <a:srgbClr val="4F81BD">
            <a:alpha val="9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u-RU" sz="1300" i="1" kern="1200">
              <a:solidFill>
                <a:sysClr val="window" lastClr="FFFFFF"/>
              </a:solidFill>
              <a:latin typeface="Times New Roman" pitchFamily="18" charset="0"/>
              <a:ea typeface="+mn-ea"/>
              <a:cs typeface="Times New Roman" pitchFamily="18" charset="0"/>
            </a:rPr>
            <a:t>Проксимальная форма</a:t>
          </a:r>
          <a:endParaRPr lang="ru-RU" sz="1300" kern="1200">
            <a:solidFill>
              <a:sysClr val="window" lastClr="FFFFFF"/>
            </a:solidFill>
            <a:latin typeface="Times New Roman" pitchFamily="18" charset="0"/>
            <a:ea typeface="+mn-ea"/>
            <a:cs typeface="Times New Roman" pitchFamily="18" charset="0"/>
          </a:endParaRPr>
        </a:p>
      </dsp:txBody>
      <dsp:txXfrm>
        <a:off x="60276" y="223791"/>
        <a:ext cx="1202876" cy="1102510"/>
      </dsp:txXfrm>
    </dsp:sp>
    <dsp:sp modelId="{8A408CCF-C1D1-4126-A464-3A0C7288DF0D}">
      <dsp:nvSpPr>
        <dsp:cNvPr id="0" name=""/>
        <dsp:cNvSpPr/>
      </dsp:nvSpPr>
      <dsp:spPr>
        <a:xfrm rot="5400000">
          <a:off x="3351848" y="-339812"/>
          <a:ext cx="724597" cy="4271499"/>
        </a:xfrm>
        <a:prstGeom prst="round2SameRect">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ru-RU" sz="1200" kern="1200">
              <a:solidFill>
                <a:sysClr val="windowText" lastClr="000000">
                  <a:hueOff val="0"/>
                  <a:satOff val="0"/>
                  <a:lumOff val="0"/>
                  <a:alphaOff val="0"/>
                </a:sysClr>
              </a:solidFill>
              <a:latin typeface="Times New Roman" pitchFamily="18" charset="0"/>
              <a:ea typeface="+mn-ea"/>
              <a:cs typeface="Times New Roman" pitchFamily="18" charset="0"/>
            </a:rPr>
            <a:t>кандидозного онихомикоза проявляется изменением окраски, гиперкератозом и последующим лизисом ногтевой пластине со свободного (дистального) края.</a:t>
          </a:r>
        </a:p>
      </dsp:txBody>
      <dsp:txXfrm rot="-5400000">
        <a:off x="1578397" y="1469011"/>
        <a:ext cx="4236127" cy="653853"/>
      </dsp:txXfrm>
    </dsp:sp>
    <dsp:sp modelId="{33EDC309-EB7B-40EC-A1E1-B3577337B350}">
      <dsp:nvSpPr>
        <dsp:cNvPr id="0" name=""/>
        <dsp:cNvSpPr/>
      </dsp:nvSpPr>
      <dsp:spPr>
        <a:xfrm>
          <a:off x="0" y="1376081"/>
          <a:ext cx="1588028" cy="884018"/>
        </a:xfrm>
        <a:prstGeom prst="roundRect">
          <a:avLst/>
        </a:prstGeom>
        <a:solidFill>
          <a:srgbClr val="1F497D">
            <a:lumMod val="60000"/>
            <a:lumOff val="40000"/>
            <a:alpha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u-RU" sz="1300" i="1" kern="1200">
              <a:solidFill>
                <a:sysClr val="window" lastClr="FFFFFF"/>
              </a:solidFill>
              <a:latin typeface="Times New Roman" pitchFamily="18" charset="0"/>
              <a:ea typeface="+mn-ea"/>
              <a:cs typeface="Times New Roman" pitchFamily="18" charset="0"/>
            </a:rPr>
            <a:t>Дистальная форма</a:t>
          </a:r>
          <a:r>
            <a:rPr lang="ru-RU" sz="1300" kern="1200">
              <a:solidFill>
                <a:sysClr val="window" lastClr="FFFFFF"/>
              </a:solidFill>
              <a:latin typeface="Times New Roman" pitchFamily="18" charset="0"/>
              <a:ea typeface="+mn-ea"/>
              <a:cs typeface="Times New Roman" pitchFamily="18" charset="0"/>
            </a:rPr>
            <a:t> </a:t>
          </a:r>
        </a:p>
      </dsp:txBody>
      <dsp:txXfrm>
        <a:off x="43154" y="1419235"/>
        <a:ext cx="1501720" cy="797710"/>
      </dsp:txXfrm>
    </dsp:sp>
  </dsp:spTree>
</dsp:drawing>
</file>

<file path=word/diagrams/drawing4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5EE695-500C-4F45-AFD6-6B7362A14020}">
      <dsp:nvSpPr>
        <dsp:cNvPr id="0" name=""/>
        <dsp:cNvSpPr/>
      </dsp:nvSpPr>
      <dsp:spPr>
        <a:xfrm>
          <a:off x="0" y="2412"/>
          <a:ext cx="5791200" cy="1131346"/>
        </a:xfrm>
        <a:prstGeom prst="roundRect">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ru-RU" sz="1100" b="1" kern="1200">
              <a:latin typeface="Times New Roman" pitchFamily="18" charset="0"/>
              <a:cs typeface="Times New Roman" pitchFamily="18" charset="0"/>
            </a:rPr>
            <a:t>Диагностику ИППП рекомендовано проводить: </a:t>
          </a:r>
          <a:endParaRPr lang="ru-RU" sz="1100" kern="1200">
            <a:latin typeface="Times New Roman" pitchFamily="18" charset="0"/>
            <a:cs typeface="Times New Roman" pitchFamily="18" charset="0"/>
          </a:endParaRPr>
        </a:p>
      </dsp:txBody>
      <dsp:txXfrm>
        <a:off x="55228" y="57640"/>
        <a:ext cx="5680744" cy="1020890"/>
      </dsp:txXfrm>
    </dsp:sp>
    <dsp:sp modelId="{D92FFDE8-8169-40D8-9921-34B33881E7B0}">
      <dsp:nvSpPr>
        <dsp:cNvPr id="0" name=""/>
        <dsp:cNvSpPr/>
      </dsp:nvSpPr>
      <dsp:spPr>
        <a:xfrm>
          <a:off x="0" y="1133759"/>
          <a:ext cx="5791200" cy="15784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3871" tIns="13970" rIns="78232" bIns="13970" numCol="1" spcCol="1270" anchor="t" anchorCtr="0">
          <a:noAutofit/>
        </a:bodyPr>
        <a:lstStyle/>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лицам с клиническими и/или лабораторными признаками воспалительного процесса органов урогенитального тракта и репродуктивной системы;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при предгравидарном обследовании;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при обследовании женщин во время беременности (троекратно: при постановке на учет по поводу беременности, при сроке беременности 27— 30 недель и 36—40 недель);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беременным, поступающим на роды без документов о результатах обследования на ИППП;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при предстоящих оперативных (инвазивных) манипуляциях на половых органах и органах малого таза;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лицам с перинатальными потерями и бесплодием в анамнезе;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половым партнерам больных ИППП;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лицам, перенесшим сексуальное насилие.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лицам, которые имели незащищенный половой контакт</a:t>
          </a:r>
        </a:p>
      </dsp:txBody>
      <dsp:txXfrm>
        <a:off x="0" y="1133759"/>
        <a:ext cx="5791200" cy="1578453"/>
      </dsp:txXfrm>
    </dsp:sp>
  </dsp:spTree>
</dsp:drawing>
</file>

<file path=word/diagrams/drawing4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DCEEE7A-7C62-4B52-ABE3-F695D3A2F533}">
      <dsp:nvSpPr>
        <dsp:cNvPr id="0" name=""/>
        <dsp:cNvSpPr/>
      </dsp:nvSpPr>
      <dsp:spPr>
        <a:xfrm>
          <a:off x="0" y="92301"/>
          <a:ext cx="5667375" cy="463670"/>
        </a:xfrm>
        <a:prstGeom prst="rect">
          <a:avLst/>
        </a:prstGeom>
        <a:solidFill>
          <a:schemeClr val="accent3">
            <a:lumMod val="60000"/>
            <a:lumOff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latin typeface="Times New Roman" pitchFamily="18" charset="0"/>
              <a:cs typeface="Times New Roman" pitchFamily="18" charset="0"/>
            </a:rPr>
            <a:t>Клиническим материалом для лабораторных исследований является: </a:t>
          </a:r>
          <a:endParaRPr lang="ru-RU" sz="1300" kern="1200">
            <a:latin typeface="Times New Roman" pitchFamily="18" charset="0"/>
            <a:cs typeface="Times New Roman" pitchFamily="18" charset="0"/>
          </a:endParaRPr>
        </a:p>
      </dsp:txBody>
      <dsp:txXfrm>
        <a:off x="0" y="92301"/>
        <a:ext cx="5667375" cy="463670"/>
      </dsp:txXfrm>
    </dsp:sp>
    <dsp:sp modelId="{FC9291DB-A90F-40EC-9441-4DED1263F03B}">
      <dsp:nvSpPr>
        <dsp:cNvPr id="0" name=""/>
        <dsp:cNvSpPr/>
      </dsp:nvSpPr>
      <dsp:spPr>
        <a:xfrm>
          <a:off x="0" y="514636"/>
          <a:ext cx="1887705" cy="2183882"/>
        </a:xfrm>
        <a:prstGeom prst="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ru-RU" sz="1050" b="1" kern="1200">
              <a:solidFill>
                <a:schemeClr val="accent3">
                  <a:lumMod val="50000"/>
                </a:schemeClr>
              </a:solidFill>
              <a:latin typeface="Times New Roman" pitchFamily="18" charset="0"/>
              <a:cs typeface="Times New Roman" pitchFamily="18" charset="0"/>
            </a:rPr>
            <a:t>у женщин: </a:t>
          </a:r>
          <a:r>
            <a:rPr lang="ru-RU" sz="1050" kern="1200">
              <a:solidFill>
                <a:schemeClr val="accent3">
                  <a:lumMod val="50000"/>
                </a:schemeClr>
              </a:solidFill>
              <a:latin typeface="Times New Roman" pitchFamily="18" charset="0"/>
              <a:cs typeface="Times New Roman" pitchFamily="18" charset="0"/>
            </a:rPr>
            <a:t>отделяемое (соскоб) уретры, цервикального канала, влагалища, первая порция свободно выпущенной мочи (при исследовании молекулярно-биологическими методами), при наличии показаний - отделяемое нижнего отдела прямой кишки, ротоглотки, больших вестибулярных и парауретральных желез, слизистой оболочки конъюнктивы гла</a:t>
          </a:r>
          <a:r>
            <a:rPr lang="ru-RU" sz="1000" kern="1200">
              <a:solidFill>
                <a:schemeClr val="accent3">
                  <a:lumMod val="50000"/>
                </a:schemeClr>
              </a:solidFill>
              <a:latin typeface="Times New Roman" pitchFamily="18" charset="0"/>
              <a:cs typeface="Times New Roman" pitchFamily="18" charset="0"/>
            </a:rPr>
            <a:t>з.</a:t>
          </a:r>
        </a:p>
      </dsp:txBody>
      <dsp:txXfrm>
        <a:off x="0" y="514636"/>
        <a:ext cx="1887705" cy="2183882"/>
      </dsp:txXfrm>
    </dsp:sp>
    <dsp:sp modelId="{D3B8EA3D-F802-446F-A439-235C0FCD70BB}">
      <dsp:nvSpPr>
        <dsp:cNvPr id="0" name=""/>
        <dsp:cNvSpPr/>
      </dsp:nvSpPr>
      <dsp:spPr>
        <a:xfrm>
          <a:off x="1907754" y="518890"/>
          <a:ext cx="1854072" cy="2175374"/>
        </a:xfrm>
        <a:prstGeom prst="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ru-RU" sz="1050" b="1" kern="1200">
              <a:solidFill>
                <a:schemeClr val="accent3">
                  <a:lumMod val="50000"/>
                </a:schemeClr>
              </a:solidFill>
              <a:latin typeface="Times New Roman" pitchFamily="18" charset="0"/>
              <a:cs typeface="Times New Roman" pitchFamily="18" charset="0"/>
            </a:rPr>
            <a:t>у мужчин: </a:t>
          </a:r>
          <a:r>
            <a:rPr lang="ru-RU" sz="1050" kern="1200">
              <a:solidFill>
                <a:schemeClr val="accent3">
                  <a:lumMod val="50000"/>
                </a:schemeClr>
              </a:solidFill>
              <a:latin typeface="Times New Roman" pitchFamily="18" charset="0"/>
              <a:cs typeface="Times New Roman" pitchFamily="18" charset="0"/>
            </a:rPr>
            <a:t>отделяемое (соскоб) уретры, первая порция свободно выпущенной мочи (при исследовании молекулярно-биологическими методами), при наличии показаний — секрет предстательной железы, отделяемое нижнего отдела прямой кишки, ротоглотки, слизистой оболочки конъюнктивы глаз; </a:t>
          </a:r>
        </a:p>
      </dsp:txBody>
      <dsp:txXfrm>
        <a:off x="1907754" y="518890"/>
        <a:ext cx="1854072" cy="2175374"/>
      </dsp:txXfrm>
    </dsp:sp>
    <dsp:sp modelId="{AE17CCCB-4A9E-4259-B10E-61021342960F}">
      <dsp:nvSpPr>
        <dsp:cNvPr id="0" name=""/>
        <dsp:cNvSpPr/>
      </dsp:nvSpPr>
      <dsp:spPr>
        <a:xfrm>
          <a:off x="3744454" y="525782"/>
          <a:ext cx="1922914" cy="2161591"/>
        </a:xfrm>
        <a:prstGeom prst="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ru-RU" sz="1050" b="1" kern="1200">
              <a:solidFill>
                <a:schemeClr val="accent3">
                  <a:lumMod val="50000"/>
                </a:schemeClr>
              </a:solidFill>
              <a:latin typeface="Times New Roman" pitchFamily="18" charset="0"/>
              <a:cs typeface="Times New Roman" pitchFamily="18" charset="0"/>
            </a:rPr>
            <a:t>у детей и у женщин</a:t>
          </a:r>
          <a:r>
            <a:rPr lang="ru-RU" sz="1050" kern="1200">
              <a:solidFill>
                <a:schemeClr val="accent3">
                  <a:lumMod val="50000"/>
                </a:schemeClr>
              </a:solidFill>
              <a:latin typeface="Times New Roman" pitchFamily="18" charset="0"/>
              <a:cs typeface="Times New Roman" pitchFamily="18" charset="0"/>
            </a:rPr>
            <a:t>, не имевших в анамнезе половых контактов с пенетрацией, — отделяемое уретры, задней ямки преддверия влагалища, влагалища; при осмотре с использованием детских гинекологических зеркал — отделяемое цервикального канала, при наличии показаний — отделяемое нижнего отдела прямой кишки, ротоглотки</a:t>
          </a:r>
          <a:r>
            <a:rPr lang="ru-RU" sz="1000" kern="1200">
              <a:solidFill>
                <a:schemeClr val="accent3">
                  <a:lumMod val="50000"/>
                </a:schemeClr>
              </a:solidFill>
              <a:latin typeface="Times New Roman" pitchFamily="18" charset="0"/>
              <a:cs typeface="Times New Roman" pitchFamily="18" charset="0"/>
            </a:rPr>
            <a:t>, </a:t>
          </a:r>
          <a:r>
            <a:rPr lang="ru-RU" sz="1050" kern="1200">
              <a:solidFill>
                <a:schemeClr val="accent3">
                  <a:lumMod val="50000"/>
                </a:schemeClr>
              </a:solidFill>
              <a:latin typeface="Times New Roman" pitchFamily="18" charset="0"/>
              <a:cs typeface="Times New Roman" pitchFamily="18" charset="0"/>
            </a:rPr>
            <a:t>конъюнктивы. </a:t>
          </a:r>
        </a:p>
      </dsp:txBody>
      <dsp:txXfrm>
        <a:off x="3744454" y="525782"/>
        <a:ext cx="1922914" cy="2161591"/>
      </dsp:txXfrm>
    </dsp:sp>
    <dsp:sp modelId="{2EBF23D9-2F09-433A-AA5D-25DC6058E838}">
      <dsp:nvSpPr>
        <dsp:cNvPr id="0" name=""/>
        <dsp:cNvSpPr/>
      </dsp:nvSpPr>
      <dsp:spPr>
        <a:xfrm>
          <a:off x="0" y="2716531"/>
          <a:ext cx="5667375" cy="102868"/>
        </a:xfrm>
        <a:prstGeom prst="rect">
          <a:avLst/>
        </a:prstGeom>
        <a:solidFill>
          <a:schemeClr val="accent3">
            <a:lumMod val="60000"/>
            <a:lumOff val="4000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4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27334C-8F6F-4DA8-BCED-E8CE55BA9BFD}">
      <dsp:nvSpPr>
        <dsp:cNvPr id="0" name=""/>
        <dsp:cNvSpPr/>
      </dsp:nvSpPr>
      <dsp:spPr>
        <a:xfrm>
          <a:off x="0" y="27673"/>
          <a:ext cx="5886449" cy="973440"/>
        </a:xfrm>
        <a:prstGeom prst="roundRect">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b="1" kern="1200">
              <a:latin typeface="Times New Roman" pitchFamily="18" charset="0"/>
              <a:cs typeface="Times New Roman" pitchFamily="18" charset="0"/>
            </a:rPr>
            <a:t>Для получения достоверных результатов лабораторных исследований необходимо соблюдение ряда требований к которым относятся:</a:t>
          </a:r>
          <a:endParaRPr lang="ru-RU" sz="1200" kern="1200">
            <a:latin typeface="Times New Roman" pitchFamily="18" charset="0"/>
            <a:cs typeface="Times New Roman" pitchFamily="18" charset="0"/>
          </a:endParaRPr>
        </a:p>
      </dsp:txBody>
      <dsp:txXfrm>
        <a:off x="47519" y="75192"/>
        <a:ext cx="5791411" cy="878402"/>
      </dsp:txXfrm>
    </dsp:sp>
    <dsp:sp modelId="{62646D1F-420A-4A1C-AB7D-1900FB28B1C7}">
      <dsp:nvSpPr>
        <dsp:cNvPr id="0" name=""/>
        <dsp:cNvSpPr/>
      </dsp:nvSpPr>
      <dsp:spPr>
        <a:xfrm>
          <a:off x="0" y="1150873"/>
          <a:ext cx="5886449" cy="1428289"/>
        </a:xfrm>
        <a:prstGeom prst="round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1)для идентификации бактериального возбудителя культуральным методом и методом методом амплификации РНК (NASBA) забор биологического материала для исследования должно проводиться не ранее, чем через 14 дней после окончания приема антибактериальных препаратов. Методомамплификации ДНК (ПЦР, ПЦР в режиме реального времени) —не ранее чем через месяц после окончания приема антибактериальных препаратов; </a:t>
          </a:r>
        </a:p>
      </dsp:txBody>
      <dsp:txXfrm>
        <a:off x="69723" y="1220596"/>
        <a:ext cx="5747003" cy="1288843"/>
      </dsp:txXfrm>
    </dsp:sp>
    <dsp:sp modelId="{1E2C3C47-EDB8-4F1B-978D-8941E8AB89D0}">
      <dsp:nvSpPr>
        <dsp:cNvPr id="0" name=""/>
        <dsp:cNvSpPr/>
      </dsp:nvSpPr>
      <dsp:spPr>
        <a:xfrm>
          <a:off x="0" y="2728923"/>
          <a:ext cx="5886449" cy="774128"/>
        </a:xfrm>
        <a:prstGeom prst="round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2)  получение клинического материала из уретры не ранее чем через 3 часа после последнего мочеиспускания, при наличии обильных уретральных выделений — через 15—20 минут после мочеиспускания; </a:t>
          </a:r>
        </a:p>
      </dsp:txBody>
      <dsp:txXfrm>
        <a:off x="37790" y="2766713"/>
        <a:ext cx="5810869" cy="698548"/>
      </dsp:txXfrm>
    </dsp:sp>
    <dsp:sp modelId="{2CB0B090-B4DB-425E-A45B-ECC372D4F162}">
      <dsp:nvSpPr>
        <dsp:cNvPr id="0" name=""/>
        <dsp:cNvSpPr/>
      </dsp:nvSpPr>
      <dsp:spPr>
        <a:xfrm>
          <a:off x="0" y="3652811"/>
          <a:ext cx="5886449" cy="496590"/>
        </a:xfrm>
        <a:prstGeom prst="round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3)  получение клинического материала из цервикального канала и влагалища вне менструации; </a:t>
          </a:r>
        </a:p>
      </dsp:txBody>
      <dsp:txXfrm>
        <a:off x="24242" y="3677053"/>
        <a:ext cx="5837965" cy="448106"/>
      </dsp:txXfrm>
    </dsp:sp>
    <dsp:sp modelId="{A1AB0428-75ED-4BEF-A4B5-D1D605F2A843}">
      <dsp:nvSpPr>
        <dsp:cNvPr id="0" name=""/>
        <dsp:cNvSpPr/>
      </dsp:nvSpPr>
      <dsp:spPr>
        <a:xfrm>
          <a:off x="0" y="4299162"/>
          <a:ext cx="5886449" cy="511863"/>
        </a:xfrm>
        <a:prstGeom prst="round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l" defTabSz="466725">
            <a:lnSpc>
              <a:spcPct val="90000"/>
            </a:lnSpc>
            <a:spcBef>
              <a:spcPct val="0"/>
            </a:spcBef>
            <a:spcAft>
              <a:spcPct val="35000"/>
            </a:spcAft>
          </a:pPr>
          <a:r>
            <a:rPr lang="ru-RU" sz="1050" kern="1200">
              <a:solidFill>
                <a:schemeClr val="tx1"/>
              </a:solidFill>
              <a:latin typeface="Times New Roman" pitchFamily="18" charset="0"/>
              <a:cs typeface="Times New Roman" pitchFamily="18" charset="0"/>
            </a:rPr>
            <a:t>4)  соблюдение условий доставки образцов в лабораторию. </a:t>
          </a:r>
        </a:p>
      </dsp:txBody>
      <dsp:txXfrm>
        <a:off x="24987" y="4324149"/>
        <a:ext cx="5836475" cy="46188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20548D-669A-456A-85C6-690232372A1E}">
      <dsp:nvSpPr>
        <dsp:cNvPr id="0" name=""/>
        <dsp:cNvSpPr/>
      </dsp:nvSpPr>
      <dsp:spPr>
        <a:xfrm>
          <a:off x="0" y="479"/>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наличия на коже очагов алопеции с чёткими границами; </a:t>
          </a:r>
        </a:p>
      </dsp:txBody>
      <dsp:txXfrm>
        <a:off x="29192" y="29671"/>
        <a:ext cx="5304191" cy="539618"/>
      </dsp:txXfrm>
    </dsp:sp>
    <dsp:sp modelId="{7DEB80E2-FDB5-469D-9AFA-A6E787BC1582}">
      <dsp:nvSpPr>
        <dsp:cNvPr id="0" name=""/>
        <dsp:cNvSpPr/>
      </dsp:nvSpPr>
      <dsp:spPr>
        <a:xfrm>
          <a:off x="0" y="612207"/>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наличия в очаге пеньков волос в виде восклицательного знака и «зоны расшатанных волос» на границе очага (активная стадия); </a:t>
          </a:r>
        </a:p>
      </dsp:txBody>
      <dsp:txXfrm>
        <a:off x="29192" y="641399"/>
        <a:ext cx="5304191" cy="539618"/>
      </dsp:txXfrm>
    </dsp:sp>
    <dsp:sp modelId="{F784AD93-8746-4E36-8F9C-FEA7BFC0AC39}">
      <dsp:nvSpPr>
        <dsp:cNvPr id="0" name=""/>
        <dsp:cNvSpPr/>
      </dsp:nvSpPr>
      <dsp:spPr>
        <a:xfrm>
          <a:off x="0" y="1223934"/>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обнаружения при </a:t>
          </a:r>
          <a:r>
            <a:rPr lang="ru-RU" sz="1200" b="1" kern="1200">
              <a:latin typeface="Times New Roman" pitchFamily="18" charset="0"/>
              <a:cs typeface="Times New Roman" pitchFamily="18" charset="0"/>
            </a:rPr>
            <a:t>микроскопическом исследовании</a:t>
          </a:r>
          <a:r>
            <a:rPr lang="ru-RU" sz="1200" kern="1200">
              <a:latin typeface="Times New Roman" pitchFamily="18" charset="0"/>
              <a:cs typeface="Times New Roman" pitchFamily="18" charset="0"/>
            </a:rPr>
            <a:t> эпилированных из очага волос дистрофичных проксимальных концов в виде «оборванного каната»; </a:t>
          </a:r>
        </a:p>
      </dsp:txBody>
      <dsp:txXfrm>
        <a:off x="29192" y="1253126"/>
        <a:ext cx="5304191" cy="539618"/>
      </dsp:txXfrm>
    </dsp:sp>
    <dsp:sp modelId="{904B5734-1037-49C8-A6CA-F2AD3EAEA1B7}">
      <dsp:nvSpPr>
        <dsp:cNvPr id="0" name=""/>
        <dsp:cNvSpPr/>
      </dsp:nvSpPr>
      <dsp:spPr>
        <a:xfrm>
          <a:off x="0" y="1835662"/>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наличия в очаге роста светлых пушковых волос (в стадии регресса); иногда по одному краю очага имеются обломки волос в виде восклицательного знака, а на противоположном – рост веллюса;</a:t>
          </a:r>
        </a:p>
      </dsp:txBody>
      <dsp:txXfrm>
        <a:off x="29192" y="1864854"/>
        <a:ext cx="5304191" cy="539618"/>
      </dsp:txXfrm>
    </dsp:sp>
    <dsp:sp modelId="{917D66F7-1514-4AD8-97FC-2DA1462AA9B3}">
      <dsp:nvSpPr>
        <dsp:cNvPr id="0" name=""/>
        <dsp:cNvSpPr/>
      </dsp:nvSpPr>
      <dsp:spPr>
        <a:xfrm>
          <a:off x="0" y="2447390"/>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обнаружения при осмотре ногтей признаков ониходистрофии: наперстковидных вдавливаний, продольной исчерченности, изменений свободного края в виде волнистых узур; </a:t>
          </a:r>
        </a:p>
      </dsp:txBody>
      <dsp:txXfrm>
        <a:off x="29192" y="2476582"/>
        <a:ext cx="5304191" cy="539618"/>
      </dsp:txXfrm>
    </dsp:sp>
    <dsp:sp modelId="{ED6DDFA3-8D78-4CF6-9396-65A3D9BB968D}">
      <dsp:nvSpPr>
        <dsp:cNvPr id="0" name=""/>
        <dsp:cNvSpPr/>
      </dsp:nvSpPr>
      <dsp:spPr>
        <a:xfrm>
          <a:off x="0" y="3059117"/>
          <a:ext cx="5362575" cy="59800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выявления при трихоскопии (дерматоскопии волосистой части головы) «желтых точек», кадаверизированных волос, волос в виде восклицательных знаков. </a:t>
          </a:r>
        </a:p>
      </dsp:txBody>
      <dsp:txXfrm>
        <a:off x="29192" y="3088309"/>
        <a:ext cx="5304191" cy="539618"/>
      </dsp:txXfrm>
    </dsp:sp>
  </dsp:spTree>
</dsp:drawing>
</file>

<file path=word/diagrams/drawing5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6AEF0E0-5E12-4EB5-9C2F-8A520315D82A}">
      <dsp:nvSpPr>
        <dsp:cNvPr id="0" name=""/>
        <dsp:cNvSpPr/>
      </dsp:nvSpPr>
      <dsp:spPr>
        <a:xfrm>
          <a:off x="0" y="228306"/>
          <a:ext cx="5629275" cy="23005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b="0" kern="1200">
              <a:latin typeface="Times New Roman" pitchFamily="18" charset="0"/>
              <a:cs typeface="Times New Roman" pitchFamily="18" charset="0"/>
            </a:rPr>
            <a:t>Характеризуется 3 группами симптомов: </a:t>
          </a:r>
        </a:p>
      </dsp:txBody>
      <dsp:txXfrm>
        <a:off x="11230" y="239536"/>
        <a:ext cx="5606815" cy="207595"/>
      </dsp:txXfrm>
    </dsp:sp>
    <dsp:sp modelId="{77E6713D-EA71-4A71-B839-74384ACD95CC}">
      <dsp:nvSpPr>
        <dsp:cNvPr id="0" name=""/>
        <dsp:cNvSpPr/>
      </dsp:nvSpPr>
      <dsp:spPr>
        <a:xfrm>
          <a:off x="0" y="426036"/>
          <a:ext cx="5629275" cy="35023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729" tIns="13970" rIns="78232" bIns="13970" numCol="1" spcCol="1270" anchor="t" anchorCtr="0">
          <a:noAutofit/>
        </a:bodyPr>
        <a:lstStyle/>
        <a:p>
          <a:pPr marL="57150" lvl="1" indent="-57150" algn="l" defTabSz="400050">
            <a:lnSpc>
              <a:spcPct val="90000"/>
            </a:lnSpc>
            <a:spcBef>
              <a:spcPct val="0"/>
            </a:spcBef>
            <a:spcAft>
              <a:spcPct val="20000"/>
            </a:spcAft>
            <a:buChar char="••"/>
          </a:pPr>
          <a:endParaRPr lang="ru-RU" sz="900" kern="1200">
            <a:latin typeface="Times New Roman" pitchFamily="18" charset="0"/>
            <a:cs typeface="Times New Roman" pitchFamily="18" charset="0"/>
          </a:endParaRP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1) патогномоничные для врожденного и не встречающиеся при приобретенном сифилисе (сифилитический пемфигоид, диффузная инфильтрация кожи Гохзингера, специфический ринит (сухая, катаральная и язвенная стадии) и остеохондрит длинных трубчатых костей Вегнера (I, II и III степени, выявляется при рентгенологическом исследовании; I степень диагностического значения не имеет, так как аналогичные изменения могут наблюдаться и при рахите);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2) типичные проявления сифилиса, встречающиеся не только при раннем врожденном, но и при приобретенном сифилисе (папулезная сыпь на конечностях, ягодицах, лице, иногда по всему телу; в местах мацерации - эрозивные папулы и широкие кондиломы; розеолезная сыпь (встречается редко), рауцедо, алопеция, поражения костей в виде периостита, остеопороза и остеосклероза, костных гумм; поражения внутренних органов в виде специфических гепатита, гломерулонефрита, миокардита, эндо- и перикардита и др., поражения центральной нервной системы в виде специфического менингита, гидроцефалии и т.д.);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3) общие и локальные симптомы, встречающиеся и при других внутриутробных инфекциях: "старческий вид" новорожденного (кожа морщинистая, дряблая, грязно-желтого цвета), лучистые рубцы Робинсона- Фурнье ( образование трещин, которые в окружности рта имеют радиальные направления);малая длина и масса тела с явлениями гипотрофии, вплоть до кахексии; гипохромная анемия, лейкоцитоз, повышение СОЭ, тромбоцитопения; гепатоспленомегалия; хориоретинит (IV типа); онихии и паронихии. Плацента при сифилисе увеличена, гипертрофирована; ее масса составляет 1/4 - 1/3 (в норме 1/6 - 1/5) от массы плода</a:t>
          </a:r>
        </a:p>
      </dsp:txBody>
      <dsp:txXfrm>
        <a:off x="0" y="426036"/>
        <a:ext cx="5629275" cy="3502307"/>
      </dsp:txXfrm>
    </dsp:sp>
  </dsp:spTree>
</dsp:drawing>
</file>

<file path=word/diagrams/drawing5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8731D6-5B39-4E1F-B4CB-65818FF18277}">
      <dsp:nvSpPr>
        <dsp:cNvPr id="0" name=""/>
        <dsp:cNvSpPr/>
      </dsp:nvSpPr>
      <dsp:spPr>
        <a:xfrm>
          <a:off x="0" y="0"/>
          <a:ext cx="5886449" cy="34315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с симптомами характеризуется:</a:t>
          </a:r>
        </a:p>
      </dsp:txBody>
      <dsp:txXfrm>
        <a:off x="16751" y="16751"/>
        <a:ext cx="5852947" cy="309651"/>
      </dsp:txXfrm>
    </dsp:sp>
    <dsp:sp modelId="{A5DAF5C5-11E7-4DCF-9FE5-A5637BB3155F}">
      <dsp:nvSpPr>
        <dsp:cNvPr id="0" name=""/>
        <dsp:cNvSpPr/>
      </dsp:nvSpPr>
      <dsp:spPr>
        <a:xfrm>
          <a:off x="0" y="356884"/>
          <a:ext cx="5886449" cy="278215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6895" tIns="17780" rIns="99568" bIns="17780" numCol="1" spcCol="1270" anchor="t" anchorCtr="0">
          <a:noAutofit/>
        </a:bodyPr>
        <a:lstStyle/>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достоверными признаками </a:t>
          </a:r>
          <a:r>
            <a:rPr lang="ru-RU" sz="1100" b="0" kern="1200">
              <a:latin typeface="Times New Roman" pitchFamily="18" charset="0"/>
              <a:cs typeface="Times New Roman" pitchFamily="18" charset="0"/>
            </a:rPr>
            <a:t>(триада Гетчинсона: паренхиматозный кератит, лабиринтная глухота, зубы Гетчинсона).</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вероятными признаками </a:t>
          </a:r>
          <a:r>
            <a:rPr lang="ru-RU" sz="1100" kern="1200">
              <a:latin typeface="Times New Roman" pitchFamily="18" charset="0"/>
              <a:cs typeface="Times New Roman" pitchFamily="18" charset="0"/>
            </a:rPr>
            <a:t>(саблевидные голени, деформации носа, симптом «соли и перца» на глазном дне- хориоретиниты лучистые рубцы вокруг рта – Робинсона-Фурнье, ягодицеобразный череп, деформации зубов (зуб Муна, «щучий зуб» Фурнье), сифилитические гониты (синовиты Клеттона), поражения нервной системы в виде гемипарезов и гемиплегий, расстройств речи, слабоумия, церебрального детского паралича и джексоновской эпилепсии) и дистрофиями (утолщение грудинного конца правой ключицы, дистрофии костей черепав виде "олимпийского" лба, высокое "готическое" или "стрельчатое" небо, отсутствие мечевидного отростка грудины (аксифодия Кейра), инфантильный мизинец (мизинец Дюбуа-Гиссара), широко расставленные верхние резцы, бугорок на жевательной поверхности первого моляра верхней челюсти( бугорок Карабелли), зарастание волосами лба почти до бровей (гипертрихоз Тарновского ).</a:t>
          </a:r>
        </a:p>
        <a:p>
          <a:pPr marL="57150" lvl="1" indent="-57150" algn="l" defTabSz="488950">
            <a:lnSpc>
              <a:spcPct val="90000"/>
            </a:lnSpc>
            <a:spcBef>
              <a:spcPct val="0"/>
            </a:spcBef>
            <a:spcAft>
              <a:spcPct val="20000"/>
            </a:spcAft>
            <a:buChar char="••"/>
          </a:pPr>
          <a:r>
            <a:rPr lang="ru-RU" sz="1100" kern="1200">
              <a:latin typeface="Times New Roman" pitchFamily="18" charset="0"/>
              <a:cs typeface="Times New Roman" pitchFamily="18" charset="0"/>
            </a:rPr>
            <a:t>Кроме того, характерны специфические поражения на коже и слизистых оболочках в виде бугорковых и гуммозных сифилидов кожи, слизистых оболочек, поражения органов и систем, особенно костной (периостит, остеопериостит, гуммозный остеомиелит, остеосклероз), печени и селезенки, сердечно-сосудистой, нервной и эндокринной систем.</a:t>
          </a:r>
        </a:p>
      </dsp:txBody>
      <dsp:txXfrm>
        <a:off x="0" y="356884"/>
        <a:ext cx="5886449" cy="2782159"/>
      </dsp:txXfrm>
    </dsp:sp>
  </dsp:spTree>
</dsp:drawing>
</file>

<file path=word/diagrams/drawing5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E34C02-5C0A-43EA-B151-149806F13269}">
      <dsp:nvSpPr>
        <dsp:cNvPr id="0" name=""/>
        <dsp:cNvSpPr/>
      </dsp:nvSpPr>
      <dsp:spPr>
        <a:xfrm>
          <a:off x="0" y="0"/>
          <a:ext cx="5753100" cy="49988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Краткое описание методов:</a:t>
          </a:r>
          <a:endParaRPr lang="ru-RU" sz="1400" kern="1200">
            <a:latin typeface="Times New Roman" pitchFamily="18" charset="0"/>
            <a:cs typeface="Times New Roman" pitchFamily="18" charset="0"/>
          </a:endParaRPr>
        </a:p>
      </dsp:txBody>
      <dsp:txXfrm>
        <a:off x="24402" y="24402"/>
        <a:ext cx="5704296" cy="451080"/>
      </dsp:txXfrm>
    </dsp:sp>
    <dsp:sp modelId="{806BFFB0-AB61-484C-97C2-B29531AC382C}">
      <dsp:nvSpPr>
        <dsp:cNvPr id="0" name=""/>
        <dsp:cNvSpPr/>
      </dsp:nvSpPr>
      <dsp:spPr>
        <a:xfrm>
          <a:off x="0" y="643061"/>
          <a:ext cx="5753100" cy="57955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2661" tIns="17780" rIns="99568" bIns="17780" numCol="1" spcCol="1270" anchor="t" anchorCtr="0">
          <a:noAutofit/>
        </a:bodyPr>
        <a:lstStyle/>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1. </a:t>
          </a:r>
          <a:r>
            <a:rPr lang="ru-RU" sz="1100" kern="1200">
              <a:latin typeface="Times New Roman" pitchFamily="18" charset="0"/>
              <a:cs typeface="Times New Roman" pitchFamily="18" charset="0"/>
            </a:rPr>
            <a:t>Определение </a:t>
          </a:r>
          <a:r>
            <a:rPr lang="ru-RU" sz="1100" b="1" kern="1200">
              <a:latin typeface="Times New Roman" pitchFamily="18" charset="0"/>
              <a:cs typeface="Times New Roman" pitchFamily="18" charset="0"/>
            </a:rPr>
            <a:t>антител к бледной трепонеме </a:t>
          </a:r>
          <a:r>
            <a:rPr lang="ru-RU" sz="1100" kern="1200">
              <a:latin typeface="Times New Roman" pitchFamily="18" charset="0"/>
              <a:cs typeface="Times New Roman" pitchFamily="18" charset="0"/>
            </a:rPr>
            <a:t>(Treponema pallidum) в реакции пассивной гемагглютинации (</a:t>
          </a:r>
          <a:r>
            <a:rPr lang="ru-RU" sz="1100" b="1" kern="1200">
              <a:latin typeface="Times New Roman" pitchFamily="18" charset="0"/>
              <a:cs typeface="Times New Roman" pitchFamily="18" charset="0"/>
            </a:rPr>
            <a:t>РПГА</a:t>
          </a:r>
          <a:r>
            <a:rPr lang="ru-RU" sz="1100" kern="1200">
              <a:latin typeface="Times New Roman" pitchFamily="18" charset="0"/>
              <a:cs typeface="Times New Roman" pitchFamily="18" charset="0"/>
            </a:rPr>
            <a:t>) - высокочувствительный и специфичный тест. Чувствительность метода при первичном сифилисе - 76%, при вторичном - 100%, при скрытом - 94 - 97%, специфичность - 98 - 100%.</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2. </a:t>
          </a:r>
          <a:r>
            <a:rPr lang="ru-RU" sz="1100" kern="1200">
              <a:latin typeface="Times New Roman" pitchFamily="18" charset="0"/>
              <a:cs typeface="Times New Roman" pitchFamily="18" charset="0"/>
            </a:rPr>
            <a:t>Определение </a:t>
          </a:r>
          <a:r>
            <a:rPr lang="ru-RU" sz="1100" b="1" kern="1200">
              <a:latin typeface="Times New Roman" pitchFamily="18" charset="0"/>
              <a:cs typeface="Times New Roman" pitchFamily="18" charset="0"/>
            </a:rPr>
            <a:t>антител к бледной трепонеме </a:t>
          </a:r>
          <a:r>
            <a:rPr lang="ru-RU" sz="1100" kern="1200">
              <a:latin typeface="Times New Roman" pitchFamily="18" charset="0"/>
              <a:cs typeface="Times New Roman" pitchFamily="18" charset="0"/>
            </a:rPr>
            <a:t>(Treponema pallidum) иммуноферментным методом (</a:t>
          </a:r>
          <a:r>
            <a:rPr lang="ru-RU" sz="1100" b="1" kern="1200">
              <a:latin typeface="Times New Roman" pitchFamily="18" charset="0"/>
              <a:cs typeface="Times New Roman" pitchFamily="18" charset="0"/>
            </a:rPr>
            <a:t>ИФА)</a:t>
          </a:r>
          <a:r>
            <a:rPr lang="ru-RU" sz="1100" kern="1200">
              <a:latin typeface="Times New Roman" pitchFamily="18" charset="0"/>
              <a:cs typeface="Times New Roman" pitchFamily="18" charset="0"/>
            </a:rPr>
            <a:t> - высокочувствительный и специфичный тест. Чувствительность при первичном и вторичном сифилисе - 98 - 100%, специфичность - 96 - 100%. Дает возможность дифференцированного и суммарного определения </a:t>
          </a:r>
          <a:r>
            <a:rPr lang="ru-RU" sz="1100" b="1" kern="1200">
              <a:latin typeface="Times New Roman" pitchFamily="18" charset="0"/>
              <a:cs typeface="Times New Roman" pitchFamily="18" charset="0"/>
            </a:rPr>
            <a:t>IgM</a:t>
          </a:r>
          <a:r>
            <a:rPr lang="ru-RU" sz="1100" kern="1200">
              <a:latin typeface="Times New Roman" pitchFamily="18" charset="0"/>
              <a:cs typeface="Times New Roman" pitchFamily="18" charset="0"/>
            </a:rPr>
            <a:t> и </a:t>
          </a:r>
          <a:r>
            <a:rPr lang="ru-RU" sz="1100" b="1" kern="1200">
              <a:latin typeface="Times New Roman" pitchFamily="18" charset="0"/>
              <a:cs typeface="Times New Roman" pitchFamily="18" charset="0"/>
            </a:rPr>
            <a:t>IgG</a:t>
          </a:r>
          <a:r>
            <a:rPr lang="ru-RU" sz="1100" kern="1200">
              <a:latin typeface="Times New Roman" pitchFamily="18" charset="0"/>
              <a:cs typeface="Times New Roman" pitchFamily="18" charset="0"/>
            </a:rPr>
            <a:t> антител к возбудителю сифилиса.</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3. </a:t>
          </a:r>
          <a:r>
            <a:rPr lang="ru-RU" sz="1100" kern="1200">
              <a:latin typeface="Times New Roman" pitchFamily="18" charset="0"/>
              <a:cs typeface="Times New Roman" pitchFamily="18" charset="0"/>
            </a:rPr>
            <a:t>Определение </a:t>
          </a:r>
          <a:r>
            <a:rPr lang="ru-RU" sz="1100" b="1" kern="1200">
              <a:latin typeface="Times New Roman" pitchFamily="18" charset="0"/>
              <a:cs typeface="Times New Roman" pitchFamily="18" charset="0"/>
            </a:rPr>
            <a:t>антител к Treponema pallidum методом иммуноблоттинга </a:t>
          </a:r>
          <a:r>
            <a:rPr lang="ru-RU" sz="1100" kern="1200">
              <a:latin typeface="Times New Roman" pitchFamily="18" charset="0"/>
              <a:cs typeface="Times New Roman" pitchFamily="18" charset="0"/>
            </a:rPr>
            <a:t>- является модификацией ИФА. Чувствительность и специфичность - 98 - 100%. Может применяться для подтверждения диагноза, в особенности при сомнительных или противоречивых результатах других трепонемных тестов. Дает возможность дифференцированного и суммарного определения IgM и IgG антител к возбудителю сифилиса.</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4. </a:t>
          </a:r>
          <a:r>
            <a:rPr lang="ru-RU" sz="1100" kern="1200">
              <a:latin typeface="Times New Roman" pitchFamily="18" charset="0"/>
              <a:cs typeface="Times New Roman" pitchFamily="18" charset="0"/>
            </a:rPr>
            <a:t>Определение </a:t>
          </a:r>
          <a:r>
            <a:rPr lang="ru-RU" sz="1100" b="1" kern="1200">
              <a:latin typeface="Times New Roman" pitchFamily="18" charset="0"/>
              <a:cs typeface="Times New Roman" pitchFamily="18" charset="0"/>
            </a:rPr>
            <a:t>антител к бледной трепонеме </a:t>
          </a:r>
          <a:r>
            <a:rPr lang="ru-RU" sz="1100" kern="1200">
              <a:latin typeface="Times New Roman" pitchFamily="18" charset="0"/>
              <a:cs typeface="Times New Roman" pitchFamily="18" charset="0"/>
            </a:rPr>
            <a:t>(Treponema pallidum) реакцией иммунофлюоресценции (</a:t>
          </a:r>
          <a:r>
            <a:rPr lang="ru-RU" sz="1100" b="1" kern="1200">
              <a:latin typeface="Times New Roman" pitchFamily="18" charset="0"/>
              <a:cs typeface="Times New Roman" pitchFamily="18" charset="0"/>
            </a:rPr>
            <a:t>РИФ</a:t>
          </a:r>
          <a:r>
            <a:rPr lang="ru-RU" sz="1100" kern="1200">
              <a:latin typeface="Times New Roman" pitchFamily="18" charset="0"/>
              <a:cs typeface="Times New Roman" pitchFamily="18" charset="0"/>
            </a:rPr>
            <a:t>), в том числе в модификациях </a:t>
          </a:r>
          <a:r>
            <a:rPr lang="ru-RU" sz="1100" b="1" kern="1200">
              <a:latin typeface="Times New Roman" pitchFamily="18" charset="0"/>
              <a:cs typeface="Times New Roman" pitchFamily="18" charset="0"/>
            </a:rPr>
            <a:t>РИФабс</a:t>
          </a:r>
          <a:r>
            <a:rPr lang="ru-RU" sz="1100" kern="1200">
              <a:latin typeface="Times New Roman" pitchFamily="18" charset="0"/>
              <a:cs typeface="Times New Roman" pitchFamily="18" charset="0"/>
            </a:rPr>
            <a:t> и </a:t>
          </a:r>
          <a:r>
            <a:rPr lang="ru-RU" sz="1100" b="1" kern="1200">
              <a:latin typeface="Times New Roman" pitchFamily="18" charset="0"/>
              <a:cs typeface="Times New Roman" pitchFamily="18" charset="0"/>
            </a:rPr>
            <a:t>РИФ200</a:t>
          </a:r>
          <a:r>
            <a:rPr lang="ru-RU" sz="1100" kern="1200">
              <a:latin typeface="Times New Roman" pitchFamily="18" charset="0"/>
              <a:cs typeface="Times New Roman" pitchFamily="18" charset="0"/>
            </a:rPr>
            <a:t>) - тест, достаточно чувствительный на всех стадиях сифилиса.Чувствительность при первичном сифилисе - 70 - 100%, при вторичном и позднем - 96 - 100%), специфичность - 94 - 100%. РИФ применяется для дифференциации скрытых форм сифилиса и ложноположительных результатов исследований на сифилис.</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5. Реакция иммобилизации (бледных) трепонем (РИБТ, РИТ) </a:t>
          </a:r>
          <a:r>
            <a:rPr lang="ru-RU" sz="1100" kern="1200">
              <a:latin typeface="Times New Roman" pitchFamily="18" charset="0"/>
              <a:cs typeface="Times New Roman" pitchFamily="18" charset="0"/>
            </a:rPr>
            <a:t>- классический тест для выявления специфических трепонемных антител; чувствительность (суммарно по стадиям сифилиса) составляет 87,7%; специфичность - 100%. Трудоемкий и сложный для постановки тест, требующий значительных средств для проведения тестирования. Сфера применения РИБТ сужается, однако она сохраняет свои позиции как "реакция-арбитр" при дифференциальной диагностике скрытых форм сифилиса с ложноположительными результатами серологических реакций.</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6. Метод иммунохемилюминесценции </a:t>
          </a:r>
          <a:r>
            <a:rPr lang="ru-RU" sz="1100" kern="1200">
              <a:latin typeface="Times New Roman" pitchFamily="18" charset="0"/>
              <a:cs typeface="Times New Roman" pitchFamily="18" charset="0"/>
            </a:rPr>
            <a:t>обладает высокой чувствительностью и специфичностью (98 - 100%), дает возможность количественного определения уровня антител к возбудителю сифилиса, может быть использован для подтверждения сифилитической инфекции и скрининга.</a:t>
          </a:r>
        </a:p>
        <a:p>
          <a:pPr marL="57150" lvl="1" indent="-57150" algn="l" defTabSz="488950">
            <a:lnSpc>
              <a:spcPct val="90000"/>
            </a:lnSpc>
            <a:spcBef>
              <a:spcPct val="0"/>
            </a:spcBef>
            <a:spcAft>
              <a:spcPct val="20000"/>
            </a:spcAft>
            <a:buChar char="••"/>
          </a:pPr>
          <a:r>
            <a:rPr lang="ru-RU" sz="1100" b="1" kern="1200">
              <a:latin typeface="Times New Roman" pitchFamily="18" charset="0"/>
              <a:cs typeface="Times New Roman" pitchFamily="18" charset="0"/>
            </a:rPr>
            <a:t>7. Метод иммунохроматографии </a:t>
          </a:r>
          <a:r>
            <a:rPr lang="ru-RU" sz="1100" kern="1200">
              <a:latin typeface="Times New Roman" pitchFamily="18" charset="0"/>
              <a:cs typeface="Times New Roman" pitchFamily="18" charset="0"/>
            </a:rPr>
            <a:t>- имеет чувствительность 99 - 100% и специфичность 97 - 99,5%. Простая технологическая процедура выполнения и интерпретации результата, отсутствие необходимости сложного оборудования позволяют использовать этот метод в качестве дополнительного теста РИФ, ИФА, иммуноблоттинг становятся положительными приблизительно с 3 недели от момента заражения и ранее, РПГА - с 4 недели, РИБТ - с 7 - 8-й</a:t>
          </a:r>
        </a:p>
      </dsp:txBody>
      <dsp:txXfrm>
        <a:off x="0" y="643061"/>
        <a:ext cx="5753100" cy="5795536"/>
      </dsp:txXfrm>
    </dsp:sp>
  </dsp:spTree>
</dsp:drawing>
</file>

<file path=word/diagrams/drawing5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704589-E055-4C09-9F92-EC060835D750}">
      <dsp:nvSpPr>
        <dsp:cNvPr id="0" name=""/>
        <dsp:cNvSpPr/>
      </dsp:nvSpPr>
      <dsp:spPr>
        <a:xfrm>
          <a:off x="0" y="15429"/>
          <a:ext cx="5610225" cy="414801"/>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Гонорея у мужчин:</a:t>
          </a:r>
        </a:p>
      </dsp:txBody>
      <dsp:txXfrm>
        <a:off x="0" y="15429"/>
        <a:ext cx="5610225" cy="414801"/>
      </dsp:txXfrm>
    </dsp:sp>
    <dsp:sp modelId="{7F190A84-5699-4609-82BC-7E097CD12502}">
      <dsp:nvSpPr>
        <dsp:cNvPr id="0" name=""/>
        <dsp:cNvSpPr/>
      </dsp:nvSpPr>
      <dsp:spPr>
        <a:xfrm>
          <a:off x="0" y="414118"/>
          <a:ext cx="2805112" cy="215323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u="sng" kern="1200">
              <a:latin typeface="Times New Roman" pitchFamily="18" charset="0"/>
              <a:cs typeface="Times New Roman" pitchFamily="18" charset="0"/>
            </a:rPr>
            <a:t>Объективно:</a:t>
          </a:r>
          <a:r>
            <a:rPr lang="ru-RU" sz="1100" kern="1200">
              <a:latin typeface="Times New Roman" pitchFamily="18" charset="0"/>
              <a:cs typeface="Times New Roman" pitchFamily="18" charset="0"/>
            </a:rPr>
            <a:t> губки уретры резко гиперемированы и отечны. Возможны гиперемия головки полового члена и крайней плоти. Из уретры – свободно гнойные выделения. Уретра инфильтрирована, ее пальпация болезненна. При хранической форме гнойного гонорейного уретрита клиника может практически отсутствовать.</a:t>
          </a:r>
        </a:p>
      </dsp:txBody>
      <dsp:txXfrm>
        <a:off x="0" y="414118"/>
        <a:ext cx="2805112" cy="2153233"/>
      </dsp:txXfrm>
    </dsp:sp>
    <dsp:sp modelId="{0E5DC3DE-25E0-4B1F-87A5-BFD6EAAEBA6B}">
      <dsp:nvSpPr>
        <dsp:cNvPr id="0" name=""/>
        <dsp:cNvSpPr/>
      </dsp:nvSpPr>
      <dsp:spPr>
        <a:xfrm>
          <a:off x="2805112" y="407875"/>
          <a:ext cx="2805112" cy="21504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u="sng" kern="1200">
              <a:latin typeface="Times New Roman" pitchFamily="18" charset="0"/>
              <a:cs typeface="Times New Roman" pitchFamily="18" charset="0"/>
            </a:rPr>
            <a:t>Субъективно:</a:t>
          </a:r>
          <a:r>
            <a:rPr lang="ru-RU" sz="1100" kern="1200">
              <a:latin typeface="Times New Roman" pitchFamily="18" charset="0"/>
              <a:cs typeface="Times New Roman" pitchFamily="18" charset="0"/>
            </a:rPr>
            <a:t> гнойные выделения из уретры, чувство жжения, зуда, боли в начале мочеиспускания, болезненность во время полового акта, учащенное мочеиспускание, позывы на мочеиспускание. Эти симптомы также могут практически не беспокоить пациента при хроническом варианте течения заболевания.</a:t>
          </a:r>
        </a:p>
      </dsp:txBody>
      <dsp:txXfrm>
        <a:off x="2805112" y="407875"/>
        <a:ext cx="2805112" cy="2150460"/>
      </dsp:txXfrm>
    </dsp:sp>
    <dsp:sp modelId="{F364BB60-603C-402D-BD27-0E2E94DFD66E}">
      <dsp:nvSpPr>
        <dsp:cNvPr id="0" name=""/>
        <dsp:cNvSpPr/>
      </dsp:nvSpPr>
      <dsp:spPr>
        <a:xfrm flipV="1">
          <a:off x="0" y="2656397"/>
          <a:ext cx="5610225" cy="45720"/>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5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450BBA6-B3B8-48C1-ACAB-A48C01AADB69}">
      <dsp:nvSpPr>
        <dsp:cNvPr id="0" name=""/>
        <dsp:cNvSpPr/>
      </dsp:nvSpPr>
      <dsp:spPr>
        <a:xfrm>
          <a:off x="0" y="3"/>
          <a:ext cx="5610225" cy="422230"/>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Гонорея у женщин имеет две особенности:</a:t>
          </a:r>
        </a:p>
      </dsp:txBody>
      <dsp:txXfrm>
        <a:off x="0" y="3"/>
        <a:ext cx="5610225" cy="422230"/>
      </dsp:txXfrm>
    </dsp:sp>
    <dsp:sp modelId="{4E0ADCB9-0701-4BD5-857D-49252D8EEA71}">
      <dsp:nvSpPr>
        <dsp:cNvPr id="0" name=""/>
        <dsp:cNvSpPr/>
      </dsp:nvSpPr>
      <dsp:spPr>
        <a:xfrm>
          <a:off x="0" y="416065"/>
          <a:ext cx="1755934" cy="18222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1 – ввиду анатомических особенностей мочеполовых органов она даже при остром течении не вызывает болевых ощущений. Сопутствующие гонорее бели бывают зачастую скудными, поэтому 90% больных гонореей женщин сами к врачу не обращаются;</a:t>
          </a:r>
        </a:p>
      </dsp:txBody>
      <dsp:txXfrm>
        <a:off x="0" y="416065"/>
        <a:ext cx="1755934" cy="1822228"/>
      </dsp:txXfrm>
    </dsp:sp>
    <dsp:sp modelId="{2B2DFC79-F07B-421F-BCD8-8CAD934B63EB}">
      <dsp:nvSpPr>
        <dsp:cNvPr id="0" name=""/>
        <dsp:cNvSpPr/>
      </dsp:nvSpPr>
      <dsp:spPr>
        <a:xfrm>
          <a:off x="1756828" y="434205"/>
          <a:ext cx="1755934" cy="178034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2 – гонорея у женщин характеризуется многоочаговостью. Поражаются уретра, шейка матки, железы преддверия (бартолиновые) и нередко прямая кишка.</a:t>
          </a:r>
        </a:p>
      </dsp:txBody>
      <dsp:txXfrm>
        <a:off x="1756828" y="434205"/>
        <a:ext cx="1755934" cy="1780346"/>
      </dsp:txXfrm>
    </dsp:sp>
    <dsp:sp modelId="{87646A2C-2668-4359-8DB7-5ED576C6E71A}">
      <dsp:nvSpPr>
        <dsp:cNvPr id="0" name=""/>
        <dsp:cNvSpPr/>
      </dsp:nvSpPr>
      <dsp:spPr>
        <a:xfrm>
          <a:off x="3513656" y="415170"/>
          <a:ext cx="2096568" cy="181841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l" defTabSz="488950">
            <a:lnSpc>
              <a:spcPct val="90000"/>
            </a:lnSpc>
            <a:spcBef>
              <a:spcPct val="0"/>
            </a:spcBef>
            <a:spcAft>
              <a:spcPct val="35000"/>
            </a:spcAft>
          </a:pPr>
          <a:r>
            <a:rPr lang="ru-RU" sz="1100" kern="1200">
              <a:latin typeface="Times New Roman" pitchFamily="18" charset="0"/>
              <a:cs typeface="Times New Roman" pitchFamily="18" charset="0"/>
            </a:rPr>
            <a:t>Различают две основные клинические разновидности гонореи женщин: </a:t>
          </a:r>
        </a:p>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гонорея нижнего отдела мочеполового аппарата (уретрит, бартолинит, эндоцервицит, вестибулит, вульвит, вагинит); </a:t>
          </a:r>
        </a:p>
        <a:p>
          <a:pPr marL="57150" lvl="1" indent="-57150" algn="l" defTabSz="488950">
            <a:lnSpc>
              <a:spcPct val="90000"/>
            </a:lnSpc>
            <a:spcBef>
              <a:spcPct val="0"/>
            </a:spcBef>
            <a:spcAft>
              <a:spcPct val="15000"/>
            </a:spcAft>
            <a:buChar char="••"/>
          </a:pPr>
          <a:r>
            <a:rPr lang="ru-RU" sz="1100" kern="1200">
              <a:latin typeface="Times New Roman" pitchFamily="18" charset="0"/>
              <a:cs typeface="Times New Roman" pitchFamily="18" charset="0"/>
            </a:rPr>
            <a:t>восходящая гонорея (эндометрит, сальпингит, оофорит, пельвиоперитонит</a:t>
          </a:r>
          <a:r>
            <a:rPr lang="ru-RU" sz="1000" kern="1200"/>
            <a:t>).</a:t>
          </a:r>
        </a:p>
      </dsp:txBody>
      <dsp:txXfrm>
        <a:off x="3513656" y="415170"/>
        <a:ext cx="2096568" cy="1818418"/>
      </dsp:txXfrm>
    </dsp:sp>
    <dsp:sp modelId="{4C2B89AE-D826-4AD1-A72F-D8EF0456A136}">
      <dsp:nvSpPr>
        <dsp:cNvPr id="0" name=""/>
        <dsp:cNvSpPr/>
      </dsp:nvSpPr>
      <dsp:spPr>
        <a:xfrm>
          <a:off x="0" y="2259630"/>
          <a:ext cx="5610225" cy="39254"/>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5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17030"/>
          <a:ext cx="5695950" cy="491383"/>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Женщины:</a:t>
          </a:r>
        </a:p>
      </dsp:txBody>
      <dsp:txXfrm>
        <a:off x="23987" y="41017"/>
        <a:ext cx="5647976" cy="443409"/>
      </dsp:txXfrm>
    </dsp:sp>
    <dsp:sp modelId="{2B35E2FE-17EB-4253-AB08-E04429603C6A}">
      <dsp:nvSpPr>
        <dsp:cNvPr id="0" name=""/>
        <dsp:cNvSpPr/>
      </dsp:nvSpPr>
      <dsp:spPr>
        <a:xfrm>
          <a:off x="0" y="550524"/>
          <a:ext cx="5695950" cy="4914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3970" rIns="78232" bIns="13970" numCol="1" spcCol="1270" anchor="t" anchorCtr="0">
          <a:noAutofit/>
        </a:bodyPr>
        <a:lstStyle/>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Более чем у 50% женщин отмечается субъективно асимптомное течение заболевания. </a:t>
          </a:r>
        </a:p>
      </dsp:txBody>
      <dsp:txXfrm>
        <a:off x="0" y="550524"/>
        <a:ext cx="5695950" cy="491416"/>
      </dsp:txXfrm>
    </dsp:sp>
    <dsp:sp modelId="{746DF118-65DF-4E28-9AB4-93F90B9290F3}">
      <dsp:nvSpPr>
        <dsp:cNvPr id="0" name=""/>
        <dsp:cNvSpPr/>
      </dsp:nvSpPr>
      <dsp:spPr>
        <a:xfrm>
          <a:off x="0" y="967286"/>
          <a:ext cx="5695950" cy="600866"/>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l" defTabSz="666750">
            <a:lnSpc>
              <a:spcPct val="90000"/>
            </a:lnSpc>
            <a:spcBef>
              <a:spcPct val="0"/>
            </a:spcBef>
            <a:spcAft>
              <a:spcPct val="35000"/>
            </a:spcAft>
          </a:pPr>
          <a:r>
            <a:rPr lang="ru-RU" sz="1500" kern="1200">
              <a:latin typeface="Times New Roman" pitchFamily="18" charset="0"/>
              <a:cs typeface="Times New Roman" pitchFamily="18" charset="0"/>
            </a:rPr>
            <a:t>При наличии клинических проявлений могут быть следующие субъективные симптомы: </a:t>
          </a:r>
        </a:p>
      </dsp:txBody>
      <dsp:txXfrm>
        <a:off x="29332" y="996618"/>
        <a:ext cx="5637286" cy="542202"/>
      </dsp:txXfrm>
    </dsp:sp>
    <dsp:sp modelId="{1265B8E8-C8D1-4734-A1E5-7A512DFC75CA}">
      <dsp:nvSpPr>
        <dsp:cNvPr id="0" name=""/>
        <dsp:cNvSpPr/>
      </dsp:nvSpPr>
      <dsp:spPr>
        <a:xfrm>
          <a:off x="0" y="1642807"/>
          <a:ext cx="5695950" cy="11398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3970" rIns="78232" bIns="13970" numCol="1" spcCol="1270" anchor="t" anchorCtr="0">
          <a:noAutofit/>
        </a:bodyPr>
        <a:lstStyle/>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слизисто-гнойные выделения из половых путей;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межменструальные кровянистые выделения;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болезненность во время половых контактов (диспареуния);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зуд, жжение, болезненность при мочеиспускании (дизурия); </a:t>
          </a:r>
        </a:p>
        <a:p>
          <a:pPr marL="57150" lvl="1" indent="-57150" algn="l" defTabSz="466725">
            <a:lnSpc>
              <a:spcPct val="90000"/>
            </a:lnSpc>
            <a:spcBef>
              <a:spcPct val="0"/>
            </a:spcBef>
            <a:spcAft>
              <a:spcPct val="20000"/>
            </a:spcAft>
            <a:buChar char="••"/>
          </a:pPr>
          <a:r>
            <a:rPr lang="ru-RU" sz="1050" kern="1200">
              <a:latin typeface="Times New Roman" pitchFamily="18" charset="0"/>
              <a:cs typeface="Times New Roman" pitchFamily="18" charset="0"/>
            </a:rPr>
            <a:t>дискомфорт или боль в нижней части живота. </a:t>
          </a:r>
        </a:p>
      </dsp:txBody>
      <dsp:txXfrm>
        <a:off x="0" y="1642807"/>
        <a:ext cx="5695950" cy="1139897"/>
      </dsp:txXfrm>
    </dsp:sp>
    <dsp:sp modelId="{C3768ACA-AA0D-4946-AE15-896DE6218D07}">
      <dsp:nvSpPr>
        <dsp:cNvPr id="0" name=""/>
        <dsp:cNvSpPr/>
      </dsp:nvSpPr>
      <dsp:spPr>
        <a:xfrm>
          <a:off x="0" y="2754332"/>
          <a:ext cx="5695950" cy="397223"/>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l" defTabSz="666750">
            <a:lnSpc>
              <a:spcPct val="90000"/>
            </a:lnSpc>
            <a:spcBef>
              <a:spcPct val="0"/>
            </a:spcBef>
            <a:spcAft>
              <a:spcPct val="35000"/>
            </a:spcAft>
          </a:pPr>
          <a:r>
            <a:rPr lang="ru-RU" sz="1500" kern="1200">
              <a:latin typeface="Times New Roman" pitchFamily="18" charset="0"/>
              <a:cs typeface="Times New Roman" pitchFamily="18" charset="0"/>
            </a:rPr>
            <a:t>Объективные симптомы: </a:t>
          </a:r>
        </a:p>
      </dsp:txBody>
      <dsp:txXfrm>
        <a:off x="19391" y="2773723"/>
        <a:ext cx="5657168" cy="358441"/>
      </dsp:txXfrm>
    </dsp:sp>
    <dsp:sp modelId="{57D05B08-6F9E-46ED-8FAB-582590E8AEE7}">
      <dsp:nvSpPr>
        <dsp:cNvPr id="0" name=""/>
        <dsp:cNvSpPr/>
      </dsp:nvSpPr>
      <dsp:spPr>
        <a:xfrm>
          <a:off x="0" y="3179928"/>
          <a:ext cx="5695950" cy="11519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9050" rIns="106680" bIns="1905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слизистой оболочки наружного отверстия мочеиспускательного канала, инфильтрация стенок уретры, слизисто- гнойное уретральное отделяемое;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отечность и гиперемия слизистой оболочки шейки матки, слизисто- гнойные выделения из цервикального канала. </a:t>
          </a:r>
        </a:p>
      </dsp:txBody>
      <dsp:txXfrm>
        <a:off x="0" y="3179928"/>
        <a:ext cx="5695950" cy="1151955"/>
      </dsp:txXfrm>
    </dsp:sp>
  </dsp:spTree>
</dsp:drawing>
</file>

<file path=word/diagrams/drawing5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8B08EA-B6CE-4E7F-843A-14B3DC716070}">
      <dsp:nvSpPr>
        <dsp:cNvPr id="0" name=""/>
        <dsp:cNvSpPr/>
      </dsp:nvSpPr>
      <dsp:spPr>
        <a:xfrm>
          <a:off x="0" y="62489"/>
          <a:ext cx="5486400" cy="397800"/>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ru-RU" sz="1700" kern="1200">
              <a:latin typeface="Times New Roman" panose="02020603050405020304" pitchFamily="18" charset="0"/>
              <a:cs typeface="Times New Roman" panose="02020603050405020304" pitchFamily="18" charset="0"/>
            </a:rPr>
            <a:t>Мужчины:</a:t>
          </a:r>
        </a:p>
      </dsp:txBody>
      <dsp:txXfrm>
        <a:off x="19419" y="81908"/>
        <a:ext cx="5447562" cy="358962"/>
      </dsp:txXfrm>
    </dsp:sp>
    <dsp:sp modelId="{96ECEE1A-2D62-490E-976D-FD972C5D9E2A}">
      <dsp:nvSpPr>
        <dsp:cNvPr id="0" name=""/>
        <dsp:cNvSpPr/>
      </dsp:nvSpPr>
      <dsp:spPr>
        <a:xfrm>
          <a:off x="0" y="499727"/>
          <a:ext cx="5486400" cy="397800"/>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Субъективные симптомы: </a:t>
          </a:r>
        </a:p>
      </dsp:txBody>
      <dsp:txXfrm>
        <a:off x="19419" y="519146"/>
        <a:ext cx="5447562" cy="358962"/>
      </dsp:txXfrm>
    </dsp:sp>
    <dsp:sp modelId="{B5F4CC0B-313F-4B23-B24D-E4A4EEDD257E}">
      <dsp:nvSpPr>
        <dsp:cNvPr id="0" name=""/>
        <dsp:cNvSpPr/>
      </dsp:nvSpPr>
      <dsp:spPr>
        <a:xfrm>
          <a:off x="0" y="907050"/>
          <a:ext cx="5486400" cy="14427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слизисто-гнойные или слизистые необильные выделения из уретры;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зуд, жжение, болезненность при мочеиспускании (дизурия);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дискомфорт, зуд, жжение в области уретры;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болезненность во время половых контактов (диспареуния);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учащенное мочеиспускание и ургентные позывы на мочеиспускание (при проксимальном распространении воспалительного процесса);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боли в промежности с иррадиацией в прямую кишку. </a:t>
          </a:r>
        </a:p>
      </dsp:txBody>
      <dsp:txXfrm>
        <a:off x="0" y="907050"/>
        <a:ext cx="5486400" cy="1442790"/>
      </dsp:txXfrm>
    </dsp:sp>
    <dsp:sp modelId="{A74D9526-9CA3-45D1-935D-3711F65B657D}">
      <dsp:nvSpPr>
        <dsp:cNvPr id="0" name=""/>
        <dsp:cNvSpPr/>
      </dsp:nvSpPr>
      <dsp:spPr>
        <a:xfrm>
          <a:off x="0" y="2349840"/>
          <a:ext cx="5486400" cy="397800"/>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Объективные симптомы: </a:t>
          </a:r>
        </a:p>
      </dsp:txBody>
      <dsp:txXfrm>
        <a:off x="19419" y="2369259"/>
        <a:ext cx="5447562" cy="358962"/>
      </dsp:txXfrm>
    </dsp:sp>
    <dsp:sp modelId="{A77E20D1-C4EE-430C-9841-1B8E2C75645C}">
      <dsp:nvSpPr>
        <dsp:cNvPr id="0" name=""/>
        <dsp:cNvSpPr/>
      </dsp:nvSpPr>
      <dsp:spPr>
        <a:xfrm>
          <a:off x="0" y="2747640"/>
          <a:ext cx="5486400" cy="8093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21590" rIns="120904" bIns="2159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гиперемия и отечность слизистой оболочки наружного отверстия мочеиспускательного канала, инфильтрация стенок уретры; </a:t>
          </a:r>
        </a:p>
        <a:p>
          <a:pPr marL="114300" lvl="1" indent="-114300" algn="l" defTabSz="577850">
            <a:lnSpc>
              <a:spcPct val="90000"/>
            </a:lnSpc>
            <a:spcBef>
              <a:spcPct val="0"/>
            </a:spcBef>
            <a:spcAft>
              <a:spcPct val="20000"/>
            </a:spcAft>
            <a:buChar char="••"/>
          </a:pPr>
          <a:r>
            <a:rPr lang="ru-RU" sz="1300" kern="1200">
              <a:latin typeface="Times New Roman" panose="02020603050405020304" pitchFamily="18" charset="0"/>
              <a:cs typeface="Times New Roman" panose="02020603050405020304" pitchFamily="18" charset="0"/>
            </a:rPr>
            <a:t>слизисто-гнойные или слизистые выделения из уретры. </a:t>
          </a:r>
        </a:p>
        <a:p>
          <a:pPr marL="114300" lvl="1" indent="-114300" algn="l" defTabSz="577850">
            <a:lnSpc>
              <a:spcPct val="90000"/>
            </a:lnSpc>
            <a:spcBef>
              <a:spcPct val="0"/>
            </a:spcBef>
            <a:spcAft>
              <a:spcPct val="20000"/>
            </a:spcAft>
            <a:buChar char="••"/>
          </a:pPr>
          <a:endParaRPr lang="ru-RU" sz="1300" kern="1200">
            <a:latin typeface="Times New Roman" panose="02020603050405020304" pitchFamily="18" charset="0"/>
            <a:cs typeface="Times New Roman" panose="02020603050405020304" pitchFamily="18" charset="0"/>
          </a:endParaRPr>
        </a:p>
      </dsp:txBody>
      <dsp:txXfrm>
        <a:off x="0" y="2747640"/>
        <a:ext cx="5486400" cy="809370"/>
      </dsp:txXfrm>
    </dsp:sp>
  </dsp:spTree>
</dsp:drawing>
</file>

<file path=word/diagrams/drawing5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0"/>
          <a:ext cx="5695950" cy="538210"/>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Женщины:</a:t>
          </a:r>
        </a:p>
      </dsp:txBody>
      <dsp:txXfrm>
        <a:off x="26273" y="26273"/>
        <a:ext cx="5643404" cy="485664"/>
      </dsp:txXfrm>
    </dsp:sp>
    <dsp:sp modelId="{746DF118-65DF-4E28-9AB4-93F90B9290F3}">
      <dsp:nvSpPr>
        <dsp:cNvPr id="0" name=""/>
        <dsp:cNvSpPr/>
      </dsp:nvSpPr>
      <dsp:spPr>
        <a:xfrm>
          <a:off x="0" y="659808"/>
          <a:ext cx="5695950" cy="398843"/>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ru-RU" sz="1600" kern="1200">
              <a:latin typeface="Times New Roman" pitchFamily="18" charset="0"/>
              <a:cs typeface="Times New Roman" pitchFamily="18" charset="0"/>
            </a:rPr>
            <a:t>Субъективные симптомы:</a:t>
          </a:r>
        </a:p>
      </dsp:txBody>
      <dsp:txXfrm>
        <a:off x="19470" y="679278"/>
        <a:ext cx="5657010" cy="359903"/>
      </dsp:txXfrm>
    </dsp:sp>
    <dsp:sp modelId="{1265B8E8-C8D1-4734-A1E5-7A512DFC75CA}">
      <dsp:nvSpPr>
        <dsp:cNvPr id="0" name=""/>
        <dsp:cNvSpPr/>
      </dsp:nvSpPr>
      <dsp:spPr>
        <a:xfrm>
          <a:off x="0" y="1273550"/>
          <a:ext cx="5695950" cy="308889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20320" rIns="113792" bIns="2032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белые или желтовато-белые творожистые, густые или сливкообразные выделения из половых путей, как правило, усиливающиеся перед менструацией;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и/или жжение на коже и слизистых оболочках аногенитальной области;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дискомфорт в области наружных половых органов;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болезненность во время половых контактов (диспареуния);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жжение, болезненность при мочеиспускании (дизурия). Объективные симптомы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в области вульвы, влагалища;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белые, желтовато-белые творожистые, густые или сливкообразные вагинальные выделения на слизистой оболочке вульвы и во влагалище;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трещины кожных покровов и слизистых оболочек в области вульвы, задней спайки влагалища и перианальной области;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при рецидивирующем кандидозном вульвовагинте может наблюдаться сухость, атрофичность, лихенификация в области поражения, скудные беловатые вагинальные выделения.</a:t>
          </a:r>
          <a:br>
            <a:rPr lang="ru-RU" sz="1200" kern="1200">
              <a:latin typeface="Times New Roman" pitchFamily="18" charset="0"/>
              <a:cs typeface="Times New Roman" pitchFamily="18" charset="0"/>
            </a:rPr>
          </a:br>
          <a:endParaRPr lang="ru-RU" sz="1200" kern="1200">
            <a:latin typeface="Times New Roman" pitchFamily="18" charset="0"/>
            <a:cs typeface="Times New Roman" pitchFamily="18" charset="0"/>
          </a:endParaRPr>
        </a:p>
      </dsp:txBody>
      <dsp:txXfrm>
        <a:off x="0" y="1273550"/>
        <a:ext cx="5695950" cy="3088898"/>
      </dsp:txXfrm>
    </dsp:sp>
  </dsp:spTree>
</dsp:drawing>
</file>

<file path=word/diagrams/drawing5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100015"/>
          <a:ext cx="5695950" cy="634613"/>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Мужчины:</a:t>
          </a:r>
        </a:p>
      </dsp:txBody>
      <dsp:txXfrm>
        <a:off x="30979" y="130994"/>
        <a:ext cx="5633992" cy="572655"/>
      </dsp:txXfrm>
    </dsp:sp>
    <dsp:sp modelId="{746DF118-65DF-4E28-9AB4-93F90B9290F3}">
      <dsp:nvSpPr>
        <dsp:cNvPr id="0" name=""/>
        <dsp:cNvSpPr/>
      </dsp:nvSpPr>
      <dsp:spPr>
        <a:xfrm>
          <a:off x="0" y="959721"/>
          <a:ext cx="5695950" cy="692591"/>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Субъективные симптомы</a:t>
          </a:r>
          <a:r>
            <a:rPr lang="ru-RU" sz="1500" kern="1200">
              <a:latin typeface="Times New Roman" pitchFamily="18" charset="0"/>
              <a:cs typeface="Times New Roman" pitchFamily="18" charset="0"/>
            </a:rPr>
            <a:t>:</a:t>
          </a:r>
        </a:p>
      </dsp:txBody>
      <dsp:txXfrm>
        <a:off x="33810" y="993531"/>
        <a:ext cx="5628330" cy="624971"/>
      </dsp:txXfrm>
    </dsp:sp>
    <dsp:sp modelId="{1265B8E8-C8D1-4734-A1E5-7A512DFC75CA}">
      <dsp:nvSpPr>
        <dsp:cNvPr id="0" name=""/>
        <dsp:cNvSpPr/>
      </dsp:nvSpPr>
      <dsp:spPr>
        <a:xfrm>
          <a:off x="0" y="1803592"/>
          <a:ext cx="5695950" cy="101580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покраснение и отечность в области головки полового члена;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и/или жжение на коже и слизистой оболочке аногенитальной области;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высыпания в области головки полового члена, нередко покрытые белым налетом;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дискомфорт в области наружных половых органов;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диспареуния (болезненность во время половых контактов);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дизурия (зуд, жжение, болезненность при мочеиспускании). </a:t>
          </a:r>
        </a:p>
        <a:p>
          <a:pPr marL="228600" lvl="2"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Объективные симптомы:</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в области головки полового члена;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высыпания в виде пятен, папул или эрозий в области головки полового члена, нередко покрытые белым налетом;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трещины в области головки полового члена. </a:t>
          </a:r>
        </a:p>
      </dsp:txBody>
      <dsp:txXfrm>
        <a:off x="0" y="1803592"/>
        <a:ext cx="5695950" cy="1015808"/>
      </dsp:txXfrm>
    </dsp:sp>
  </dsp:spTree>
</dsp:drawing>
</file>

<file path=word/diagrams/drawing5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0"/>
          <a:ext cx="5695950" cy="374387"/>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Женщины</a:t>
          </a:r>
          <a:r>
            <a:rPr lang="ru-RU" sz="1200" b="1" kern="1200">
              <a:latin typeface="Times New Roman" pitchFamily="18" charset="0"/>
              <a:cs typeface="Times New Roman" pitchFamily="18" charset="0"/>
            </a:rPr>
            <a:t>:</a:t>
          </a:r>
        </a:p>
      </dsp:txBody>
      <dsp:txXfrm>
        <a:off x="18276" y="18276"/>
        <a:ext cx="5659398" cy="337835"/>
      </dsp:txXfrm>
    </dsp:sp>
    <dsp:sp modelId="{2B35E2FE-17EB-4253-AB08-E04429603C6A}">
      <dsp:nvSpPr>
        <dsp:cNvPr id="0" name=""/>
        <dsp:cNvSpPr/>
      </dsp:nvSpPr>
      <dsp:spPr>
        <a:xfrm>
          <a:off x="0" y="381840"/>
          <a:ext cx="5695950" cy="7722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Инфекция, вызываемая Trichomonas vaginalis, протекает бессимптомно у 10 – 50% больных.</a:t>
          </a:r>
          <a:br>
            <a:rPr lang="ru-RU" sz="1200" kern="1200">
              <a:latin typeface="Times New Roman" pitchFamily="18" charset="0"/>
              <a:cs typeface="Times New Roman" pitchFamily="18" charset="0"/>
            </a:rPr>
          </a:br>
          <a:endParaRPr lang="ru-RU" sz="1200" kern="1200">
            <a:latin typeface="Times New Roman" pitchFamily="18" charset="0"/>
            <a:cs typeface="Times New Roman" pitchFamily="18" charset="0"/>
          </a:endParaRPr>
        </a:p>
      </dsp:txBody>
      <dsp:txXfrm>
        <a:off x="0" y="381840"/>
        <a:ext cx="5695950" cy="772225"/>
      </dsp:txXfrm>
    </dsp:sp>
    <dsp:sp modelId="{746DF118-65DF-4E28-9AB4-93F90B9290F3}">
      <dsp:nvSpPr>
        <dsp:cNvPr id="0" name=""/>
        <dsp:cNvSpPr/>
      </dsp:nvSpPr>
      <dsp:spPr>
        <a:xfrm>
          <a:off x="0" y="1054801"/>
          <a:ext cx="5695950" cy="457803"/>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При наличии клинических проявлений могут быть следующие субъективные симптомы: </a:t>
          </a:r>
        </a:p>
      </dsp:txBody>
      <dsp:txXfrm>
        <a:off x="22348" y="1077149"/>
        <a:ext cx="5651254" cy="413107"/>
      </dsp:txXfrm>
    </dsp:sp>
    <dsp:sp modelId="{1265B8E8-C8D1-4734-A1E5-7A512DFC75CA}">
      <dsp:nvSpPr>
        <dsp:cNvPr id="0" name=""/>
        <dsp:cNvSpPr/>
      </dsp:nvSpPr>
      <dsp:spPr>
        <a:xfrm>
          <a:off x="0" y="1611869"/>
          <a:ext cx="5695950" cy="13760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выделения из половых путей серо-желтого цвета, нередко- пенистые, с неприятным запахом;</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жжение в области половых органов;</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болезненность во время половых контактов (диспареуния);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жжение, болезненность при мочеиспускании ( дузурия);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дискомфорт и/или боль в нижней части живота.</a:t>
          </a:r>
        </a:p>
      </dsp:txBody>
      <dsp:txXfrm>
        <a:off x="0" y="1611869"/>
        <a:ext cx="5695950" cy="1376094"/>
      </dsp:txXfrm>
    </dsp:sp>
    <dsp:sp modelId="{C3768ACA-AA0D-4946-AE15-896DE6218D07}">
      <dsp:nvSpPr>
        <dsp:cNvPr id="0" name=""/>
        <dsp:cNvSpPr/>
      </dsp:nvSpPr>
      <dsp:spPr>
        <a:xfrm>
          <a:off x="0" y="2906462"/>
          <a:ext cx="5695950" cy="302646"/>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Объективные симптомы: </a:t>
          </a:r>
        </a:p>
      </dsp:txBody>
      <dsp:txXfrm>
        <a:off x="14774" y="2921236"/>
        <a:ext cx="5666402" cy="273098"/>
      </dsp:txXfrm>
    </dsp:sp>
    <dsp:sp modelId="{57D05B08-6F9E-46ED-8FAB-582590E8AEE7}">
      <dsp:nvSpPr>
        <dsp:cNvPr id="0" name=""/>
        <dsp:cNvSpPr/>
      </dsp:nvSpPr>
      <dsp:spPr>
        <a:xfrm>
          <a:off x="0" y="3290611"/>
          <a:ext cx="5695950" cy="10929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846"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слизистой оболочки вульвы, влагалища;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зелено-желтые, жидкие пенистые вагинальные выделения с неприятнымзапахом;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эрозивно-язвенные поражения слизистой оболочки наружных половых органов и/или кожи внутренней поверхности бедер;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петехиальные кровоизлияния на слизистой оболочке влагалищной части шейки матки («клубничная» шейка матки). </a:t>
          </a:r>
        </a:p>
      </dsp:txBody>
      <dsp:txXfrm>
        <a:off x="0" y="3290611"/>
        <a:ext cx="5695950" cy="109296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6C43C4-B3B1-44D0-B7F0-D79FFB9B6995}">
      <dsp:nvSpPr>
        <dsp:cNvPr id="0" name=""/>
        <dsp:cNvSpPr/>
      </dsp:nvSpPr>
      <dsp:spPr>
        <a:xfrm>
          <a:off x="4402" y="176956"/>
          <a:ext cx="1606232" cy="1190026"/>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микроскопического исследования кожи и волос на наличие патогенных 9 грибов; </a:t>
          </a:r>
        </a:p>
      </dsp:txBody>
      <dsp:txXfrm>
        <a:off x="4402" y="176956"/>
        <a:ext cx="1606232" cy="1190026"/>
      </dsp:txXfrm>
    </dsp:sp>
    <dsp:sp modelId="{40DB0FC9-B61A-457D-B0E0-23A961F449D5}">
      <dsp:nvSpPr>
        <dsp:cNvPr id="0" name=""/>
        <dsp:cNvSpPr/>
      </dsp:nvSpPr>
      <dsp:spPr>
        <a:xfrm>
          <a:off x="1805858" y="235790"/>
          <a:ext cx="1842628" cy="1553303"/>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микроскопического исследования волос, эпилированных из краевой зоны очага (выявление дистрофичных концов волос – признака, патогномоничного для ГА); </a:t>
          </a:r>
        </a:p>
      </dsp:txBody>
      <dsp:txXfrm>
        <a:off x="1805858" y="235790"/>
        <a:ext cx="1842628" cy="1553303"/>
      </dsp:txXfrm>
    </dsp:sp>
    <dsp:sp modelId="{C8E1B134-EFB9-4FC0-9E14-543D3576C63D}">
      <dsp:nvSpPr>
        <dsp:cNvPr id="0" name=""/>
        <dsp:cNvSpPr/>
      </dsp:nvSpPr>
      <dsp:spPr>
        <a:xfrm>
          <a:off x="30931" y="2393613"/>
          <a:ext cx="1617582" cy="91873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гистологического исследования фрагмента кожи волосистой части головы. </a:t>
          </a:r>
        </a:p>
      </dsp:txBody>
      <dsp:txXfrm>
        <a:off x="30931" y="2393613"/>
        <a:ext cx="1617582" cy="918739"/>
      </dsp:txXfrm>
    </dsp:sp>
    <dsp:sp modelId="{10817959-F375-4909-9D62-33504AC27D05}">
      <dsp:nvSpPr>
        <dsp:cNvPr id="0" name=""/>
        <dsp:cNvSpPr/>
      </dsp:nvSpPr>
      <dsp:spPr>
        <a:xfrm>
          <a:off x="1978120" y="3508177"/>
          <a:ext cx="1737135" cy="1603164"/>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itchFamily="18" charset="0"/>
              <a:cs typeface="Times New Roman" pitchFamily="18" charset="0"/>
            </a:rPr>
            <a:t>Гистологически ГА характеризуется состоящим в основном из Т-клеток воспалительным инфильтратом внутри и вокруг луковиц анагеновых волосяных фолликулов. Однако гистопатологические признаки ГА зависят от стадии заболевания, в случае хронических очагов классические признаки могут отсутствовать;  </a:t>
          </a:r>
        </a:p>
      </dsp:txBody>
      <dsp:txXfrm>
        <a:off x="1978120" y="3508177"/>
        <a:ext cx="1737135" cy="1603164"/>
      </dsp:txXfrm>
    </dsp:sp>
    <dsp:sp modelId="{54061DBF-5E4A-4FC9-8A1D-18D9C8D224F6}">
      <dsp:nvSpPr>
        <dsp:cNvPr id="0" name=""/>
        <dsp:cNvSpPr/>
      </dsp:nvSpPr>
      <dsp:spPr>
        <a:xfrm>
          <a:off x="64563" y="1456517"/>
          <a:ext cx="1368201" cy="838452"/>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клинического анализа крови; </a:t>
          </a:r>
        </a:p>
      </dsp:txBody>
      <dsp:txXfrm>
        <a:off x="64563" y="1456517"/>
        <a:ext cx="1368201" cy="838452"/>
      </dsp:txXfrm>
    </dsp:sp>
    <dsp:sp modelId="{C92DAAD5-81E5-4586-B47D-EFD1BCA1C838}">
      <dsp:nvSpPr>
        <dsp:cNvPr id="0" name=""/>
        <dsp:cNvSpPr/>
      </dsp:nvSpPr>
      <dsp:spPr>
        <a:xfrm>
          <a:off x="3795404" y="230470"/>
          <a:ext cx="1477207" cy="1593371"/>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серологических исследований для исключения красной волчанки и сифилиса; </a:t>
          </a:r>
        </a:p>
      </dsp:txBody>
      <dsp:txXfrm>
        <a:off x="3795404" y="230470"/>
        <a:ext cx="1477207" cy="1593371"/>
      </dsp:txXfrm>
    </dsp:sp>
    <dsp:sp modelId="{23F6C6FC-7062-4CCB-AAB8-2BDF9343C8AD}">
      <dsp:nvSpPr>
        <dsp:cNvPr id="0" name=""/>
        <dsp:cNvSpPr/>
      </dsp:nvSpPr>
      <dsp:spPr>
        <a:xfrm>
          <a:off x="78393" y="3470314"/>
          <a:ext cx="1693406" cy="1799893"/>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определения в крови уровня кортизола (при планировании лечения глюкокортикоидными средствами системного действия - до лечения и спустя 4 недели после его окончания); </a:t>
          </a:r>
        </a:p>
      </dsp:txBody>
      <dsp:txXfrm>
        <a:off x="78393" y="3470314"/>
        <a:ext cx="1693406" cy="1799893"/>
      </dsp:txXfrm>
    </dsp:sp>
    <dsp:sp modelId="{BE9DDE8E-B93F-40F9-B560-BF0F04E90176}">
      <dsp:nvSpPr>
        <dsp:cNvPr id="0" name=""/>
        <dsp:cNvSpPr/>
      </dsp:nvSpPr>
      <dsp:spPr>
        <a:xfrm>
          <a:off x="3821386" y="1965468"/>
          <a:ext cx="1588813" cy="1960902"/>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биохимического анализа крови: АЛТ, АСТ, общий белок, билирубин, холестерин, сахар крови, щелочная фосфатаза (при подозрении на токсическую алопецию, а также перед назначением фотохимиотерапии с применением фотосенсибилизаторов внутрь); </a:t>
          </a:r>
        </a:p>
      </dsp:txBody>
      <dsp:txXfrm>
        <a:off x="3821386" y="1965468"/>
        <a:ext cx="1588813" cy="1960902"/>
      </dsp:txXfrm>
    </dsp:sp>
    <dsp:sp modelId="{74AA6C77-C7AA-45D5-A94D-F6C9EC8C1666}">
      <dsp:nvSpPr>
        <dsp:cNvPr id="0" name=""/>
        <dsp:cNvSpPr/>
      </dsp:nvSpPr>
      <dsp:spPr>
        <a:xfrm>
          <a:off x="1774894" y="1987900"/>
          <a:ext cx="1864350" cy="1168280"/>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обзорной рентгенографии черепа (для исключения объёмных образований области турецкого седла); </a:t>
          </a:r>
        </a:p>
      </dsp:txBody>
      <dsp:txXfrm>
        <a:off x="1774894" y="1987900"/>
        <a:ext cx="1864350" cy="1168280"/>
      </dsp:txXfrm>
    </dsp:sp>
    <dsp:sp modelId="{613E1B93-8CF9-401A-B562-87E2DD0F72EF}">
      <dsp:nvSpPr>
        <dsp:cNvPr id="0" name=""/>
        <dsp:cNvSpPr/>
      </dsp:nvSpPr>
      <dsp:spPr>
        <a:xfrm>
          <a:off x="0" y="5358738"/>
          <a:ext cx="2317011" cy="14463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анализа крови на гормоны щитовидной железы (Т3 свободного, Т4 свободного, ТТГ, АТ к ТПО, АТ к ТГ) для исключения патологии щитовидной железы и пролактин для исключения пролактинемии.</a:t>
          </a:r>
        </a:p>
      </dsp:txBody>
      <dsp:txXfrm>
        <a:off x="0" y="5358738"/>
        <a:ext cx="2317011" cy="1446376"/>
      </dsp:txXfrm>
    </dsp:sp>
  </dsp:spTree>
</dsp:drawing>
</file>

<file path=word/diagrams/drawing6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8B08EA-B6CE-4E7F-843A-14B3DC716070}">
      <dsp:nvSpPr>
        <dsp:cNvPr id="0" name=""/>
        <dsp:cNvSpPr/>
      </dsp:nvSpPr>
      <dsp:spPr>
        <a:xfrm>
          <a:off x="0" y="2807"/>
          <a:ext cx="5486400" cy="516768"/>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Мужчины:</a:t>
          </a:r>
        </a:p>
      </dsp:txBody>
      <dsp:txXfrm>
        <a:off x="25227" y="28034"/>
        <a:ext cx="5435946" cy="466314"/>
      </dsp:txXfrm>
    </dsp:sp>
    <dsp:sp modelId="{96ECEE1A-2D62-490E-976D-FD972C5D9E2A}">
      <dsp:nvSpPr>
        <dsp:cNvPr id="0" name=""/>
        <dsp:cNvSpPr/>
      </dsp:nvSpPr>
      <dsp:spPr>
        <a:xfrm>
          <a:off x="0" y="533554"/>
          <a:ext cx="5486400" cy="516768"/>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При наличии клинических проявлений трихомониаза у мужчин могут быть следующие субъективные симптомы: </a:t>
          </a:r>
        </a:p>
      </dsp:txBody>
      <dsp:txXfrm>
        <a:off x="25227" y="558781"/>
        <a:ext cx="5435946" cy="466314"/>
      </dsp:txXfrm>
    </dsp:sp>
    <dsp:sp modelId="{B5F4CC0B-313F-4B23-B24D-E4A4EEDD257E}">
      <dsp:nvSpPr>
        <dsp:cNvPr id="0" name=""/>
        <dsp:cNvSpPr/>
      </dsp:nvSpPr>
      <dsp:spPr>
        <a:xfrm>
          <a:off x="0" y="1050323"/>
          <a:ext cx="5486400" cy="13262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слизистые выделения из уретры;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зуд/жжение в области уретры;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боли в промежности с иррадиацией в прямую кишку;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болезненность во время половых контактов (диспареуния);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жжение, болезненность при мочеиспускании (дизурия);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гематоспермия (редко);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боли в промежности с иррадиацией в прямую кишку. </a:t>
          </a:r>
        </a:p>
      </dsp:txBody>
      <dsp:txXfrm>
        <a:off x="0" y="1050323"/>
        <a:ext cx="5486400" cy="1326212"/>
      </dsp:txXfrm>
    </dsp:sp>
    <dsp:sp modelId="{A74D9526-9CA3-45D1-935D-3711F65B657D}">
      <dsp:nvSpPr>
        <dsp:cNvPr id="0" name=""/>
        <dsp:cNvSpPr/>
      </dsp:nvSpPr>
      <dsp:spPr>
        <a:xfrm>
          <a:off x="0" y="2376535"/>
          <a:ext cx="5486400" cy="516768"/>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Объективные симптомы: </a:t>
          </a:r>
        </a:p>
      </dsp:txBody>
      <dsp:txXfrm>
        <a:off x="25227" y="2401762"/>
        <a:ext cx="5435946" cy="466314"/>
      </dsp:txXfrm>
    </dsp:sp>
    <dsp:sp modelId="{A77E20D1-C4EE-430C-9841-1B8E2C75645C}">
      <dsp:nvSpPr>
        <dsp:cNvPr id="0" name=""/>
        <dsp:cNvSpPr/>
      </dsp:nvSpPr>
      <dsp:spPr>
        <a:xfrm>
          <a:off x="0" y="2893303"/>
          <a:ext cx="5486400" cy="7233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в области наружного отверстия уретры;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скудные или умеренные уретральные выделения;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эрозивно-язвенные поражения кожи головки полового члена.</a:t>
          </a:r>
          <a:br>
            <a:rPr lang="ru-RU" sz="1200" kern="1200">
              <a:latin typeface="Times New Roman" pitchFamily="18" charset="0"/>
              <a:cs typeface="Times New Roman" pitchFamily="18" charset="0"/>
            </a:rPr>
          </a:br>
          <a:endParaRPr lang="ru-RU" sz="1200" kern="1200">
            <a:latin typeface="Times New Roman" pitchFamily="18" charset="0"/>
            <a:cs typeface="Times New Roman" pitchFamily="18" charset="0"/>
          </a:endParaRPr>
        </a:p>
      </dsp:txBody>
      <dsp:txXfrm>
        <a:off x="0" y="2893303"/>
        <a:ext cx="5486400" cy="723388"/>
      </dsp:txXfrm>
    </dsp:sp>
  </dsp:spTree>
</dsp:drawing>
</file>

<file path=word/diagrams/drawing6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AF20BD-1DC6-4435-A4E1-BF5FBD188692}">
      <dsp:nvSpPr>
        <dsp:cNvPr id="0" name=""/>
        <dsp:cNvSpPr/>
      </dsp:nvSpPr>
      <dsp:spPr>
        <a:xfrm>
          <a:off x="0" y="3330"/>
          <a:ext cx="5648325" cy="290524"/>
        </a:xfrm>
        <a:prstGeom prst="roundRect">
          <a:avLst/>
        </a:prstGeom>
        <a:solidFill>
          <a:schemeClr val="accent6">
            <a:lumMod val="60000"/>
            <a:lumOff val="4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Субъективные симптомы:</a:t>
          </a:r>
        </a:p>
      </dsp:txBody>
      <dsp:txXfrm>
        <a:off x="14182" y="17512"/>
        <a:ext cx="5619961" cy="262160"/>
      </dsp:txXfrm>
    </dsp:sp>
    <dsp:sp modelId="{22EE8423-0E45-4EF0-8C2C-750B9964DA97}">
      <dsp:nvSpPr>
        <dsp:cNvPr id="0" name=""/>
        <dsp:cNvSpPr/>
      </dsp:nvSpPr>
      <dsp:spPr>
        <a:xfrm>
          <a:off x="0" y="293855"/>
          <a:ext cx="5648325" cy="17255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9334"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болезненные высыпания в области половых органов и/или в перианальной области;</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зуд, боль, парестезии в области поражения;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болезненность во время половых контактов (диспареуния);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при локализации высыпаний в области уретры - зуд, жжение, болезненность при мочеиспускании (дизурия);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при вагинальной локализации высыпаний - слизисто-гнойные вагинальные выделения;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общие симптомы интоксикации (повышение температуры тела, головная боль, тошнота, недомогание, миалгия, нарушения сна), возникающие чаще при первом эпизоде заболевания, чем при его рецидиве.</a:t>
          </a:r>
        </a:p>
      </dsp:txBody>
      <dsp:txXfrm>
        <a:off x="0" y="293855"/>
        <a:ext cx="5648325" cy="1725590"/>
      </dsp:txXfrm>
    </dsp:sp>
    <dsp:sp modelId="{09BA606B-0A31-467D-BDCD-2250316C3CE5}">
      <dsp:nvSpPr>
        <dsp:cNvPr id="0" name=""/>
        <dsp:cNvSpPr/>
      </dsp:nvSpPr>
      <dsp:spPr>
        <a:xfrm>
          <a:off x="0" y="2019445"/>
          <a:ext cx="5648325" cy="290524"/>
        </a:xfrm>
        <a:prstGeom prst="roundRect">
          <a:avLst/>
        </a:prstGeom>
        <a:solidFill>
          <a:schemeClr val="accent6">
            <a:lumMod val="60000"/>
            <a:lumOff val="4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Объективные симптомы:</a:t>
          </a:r>
        </a:p>
      </dsp:txBody>
      <dsp:txXfrm>
        <a:off x="14182" y="2033627"/>
        <a:ext cx="5619961" cy="262160"/>
      </dsp:txXfrm>
    </dsp:sp>
    <dsp:sp modelId="{F2D42159-B02D-4043-91D2-CDC159F46F32}">
      <dsp:nvSpPr>
        <dsp:cNvPr id="0" name=""/>
        <dsp:cNvSpPr/>
      </dsp:nvSpPr>
      <dsp:spPr>
        <a:xfrm>
          <a:off x="0" y="2322741"/>
          <a:ext cx="5648325" cy="290524"/>
        </a:xfrm>
        <a:prstGeom prst="round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Манифестная (типичная) форма генитального герпеса: </a:t>
          </a:r>
        </a:p>
      </dsp:txBody>
      <dsp:txXfrm>
        <a:off x="14182" y="2336923"/>
        <a:ext cx="5619961" cy="262160"/>
      </dsp:txXfrm>
    </dsp:sp>
    <dsp:sp modelId="{D77ED616-AEBA-48AB-9F68-5584D610C7A0}">
      <dsp:nvSpPr>
        <dsp:cNvPr id="0" name=""/>
        <dsp:cNvSpPr/>
      </dsp:nvSpPr>
      <dsp:spPr>
        <a:xfrm>
          <a:off x="0" y="2613266"/>
          <a:ext cx="5648325" cy="19458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9334"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гиперемия и отечность кожных покровов и слизистых оболочек в области поражения: у мужчин – в области полового члена, мошонки, лобка, промежности, перианальной области; у женщин - в области вульвы, клитора, влагалища, шейки матки, лобка, промежности, перианальной области;</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единичные или множественные везикулезные элементы полициклической фестончатой формы с прозрачным содержимым, нередко билатеральные, на гиперемированном основании, локализующиеся в области поражения;</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после вскрытия везикулезных элементов образуются поверхностные, покрытые сероватым налетом эрозии размером 2-4 мм соответственно числу бывших пузырьков или сплошная эрозия с гладким дном и неподрытыми краями, окруженными ярко-красным ободком. При присоединении вторичной инфекции отмечается появление гнойного экссудата;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увеличение и болезненность паховых лимфатических узлов.</a:t>
          </a:r>
        </a:p>
      </dsp:txBody>
      <dsp:txXfrm>
        <a:off x="0" y="2613266"/>
        <a:ext cx="5648325" cy="1945878"/>
      </dsp:txXfrm>
    </dsp:sp>
  </dsp:spTree>
</dsp:drawing>
</file>

<file path=word/diagrams/drawing6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AF20BD-1DC6-4435-A4E1-BF5FBD188692}">
      <dsp:nvSpPr>
        <dsp:cNvPr id="0" name=""/>
        <dsp:cNvSpPr/>
      </dsp:nvSpPr>
      <dsp:spPr>
        <a:xfrm>
          <a:off x="0" y="12821"/>
          <a:ext cx="5648325" cy="542880"/>
        </a:xfrm>
        <a:prstGeom prst="roundRect">
          <a:avLst/>
        </a:prstGeom>
        <a:solidFill>
          <a:schemeClr val="accent6">
            <a:lumMod val="60000"/>
            <a:lumOff val="4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Субъективные симптомы:</a:t>
          </a:r>
        </a:p>
      </dsp:txBody>
      <dsp:txXfrm>
        <a:off x="26501" y="39322"/>
        <a:ext cx="5595323" cy="489878"/>
      </dsp:txXfrm>
    </dsp:sp>
    <dsp:sp modelId="{22EE8423-0E45-4EF0-8C2C-750B9964DA97}">
      <dsp:nvSpPr>
        <dsp:cNvPr id="0" name=""/>
        <dsp:cNvSpPr/>
      </dsp:nvSpPr>
      <dsp:spPr>
        <a:xfrm>
          <a:off x="0" y="555701"/>
          <a:ext cx="5648325" cy="1440719"/>
        </a:xfrm>
        <a:prstGeom prst="rect">
          <a:avLst/>
        </a:prstGeom>
        <a:solidFill>
          <a:schemeClr val="bg1"/>
        </a:solidFill>
        <a:ln>
          <a:noFill/>
        </a:ln>
        <a:effectLst/>
      </dsp:spPr>
      <dsp:style>
        <a:lnRef idx="0">
          <a:scrgbClr r="0" g="0" b="0"/>
        </a:lnRef>
        <a:fillRef idx="0">
          <a:scrgbClr r="0" g="0" b="0"/>
        </a:fillRef>
        <a:effectRef idx="0">
          <a:scrgbClr r="0" g="0" b="0"/>
        </a:effectRef>
        <a:fontRef idx="minor"/>
      </dsp:style>
      <dsp:txBody>
        <a:bodyPr spcFirstLastPara="0" vert="horz" wrap="square" lIns="179334"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гомогенные беловато-серые выделения из половых путей, часто с неприятным «рыбным» запахом, усиливающиеся после незащищенного полового акта, после проведения гигиенических процедур с использованием мыла, после менструации;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дискомфорт в области наружных половых органов;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болезненность во время половых контактов (диспареуния);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редко - зуд и/или жжение в области половых органов;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редко - зуд, жжение, болезненность при мочеиспускании (дизурия). </a:t>
          </a:r>
        </a:p>
      </dsp:txBody>
      <dsp:txXfrm>
        <a:off x="0" y="555701"/>
        <a:ext cx="5648325" cy="1440719"/>
      </dsp:txXfrm>
    </dsp:sp>
    <dsp:sp modelId="{09BA606B-0A31-467D-BDCD-2250316C3CE5}">
      <dsp:nvSpPr>
        <dsp:cNvPr id="0" name=""/>
        <dsp:cNvSpPr/>
      </dsp:nvSpPr>
      <dsp:spPr>
        <a:xfrm>
          <a:off x="0" y="1996421"/>
          <a:ext cx="5648325" cy="542880"/>
        </a:xfrm>
        <a:prstGeom prst="roundRect">
          <a:avLst/>
        </a:prstGeom>
        <a:solidFill>
          <a:schemeClr val="accent6">
            <a:lumMod val="60000"/>
            <a:lumOff val="4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Объективные симптомы</a:t>
          </a:r>
          <a:r>
            <a:rPr lang="ru-RU" sz="1200" kern="1200">
              <a:latin typeface="Times New Roman" pitchFamily="18" charset="0"/>
              <a:cs typeface="Times New Roman" pitchFamily="18" charset="0"/>
            </a:rPr>
            <a:t>:</a:t>
          </a:r>
        </a:p>
      </dsp:txBody>
      <dsp:txXfrm>
        <a:off x="26501" y="2022922"/>
        <a:ext cx="5595323" cy="489878"/>
      </dsp:txXfrm>
    </dsp:sp>
    <dsp:sp modelId="{981AD31F-E970-4D81-8177-B011001B1843}">
      <dsp:nvSpPr>
        <dsp:cNvPr id="0" name=""/>
        <dsp:cNvSpPr/>
      </dsp:nvSpPr>
      <dsp:spPr>
        <a:xfrm>
          <a:off x="0" y="2539301"/>
          <a:ext cx="5648325" cy="705352"/>
        </a:xfrm>
        <a:prstGeom prst="rect">
          <a:avLst/>
        </a:prstGeom>
        <a:solidFill>
          <a:schemeClr val="bg1"/>
        </a:solidFill>
        <a:ln>
          <a:noFill/>
        </a:ln>
        <a:effectLst/>
      </dsp:spPr>
      <dsp:style>
        <a:lnRef idx="0">
          <a:scrgbClr r="0" g="0" b="0"/>
        </a:lnRef>
        <a:fillRef idx="0">
          <a:scrgbClr r="0" g="0" b="0"/>
        </a:fillRef>
        <a:effectRef idx="0">
          <a:scrgbClr r="0" g="0" b="0"/>
        </a:effectRef>
        <a:fontRef idx="minor"/>
      </dsp:style>
      <dsp:txBody>
        <a:bodyPr spcFirstLastPara="0" vert="horz" wrap="square" lIns="179334"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гомогенные беловато-серые вагинальные выделения густой консистенции, равномерно распределяющиеся по слизистой оболочке вульвы и влагалища;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отсутствие, как правило, воспалительных симптомов со стороны вульвы и влагалища. </a:t>
          </a:r>
        </a:p>
      </dsp:txBody>
      <dsp:txXfrm>
        <a:off x="0" y="2539301"/>
        <a:ext cx="5648325" cy="705352"/>
      </dsp:txXfrm>
    </dsp:sp>
    <dsp:sp modelId="{7E8279AF-1748-4DD5-8083-877998D717CF}">
      <dsp:nvSpPr>
        <dsp:cNvPr id="0" name=""/>
        <dsp:cNvSpPr/>
      </dsp:nvSpPr>
      <dsp:spPr>
        <a:xfrm>
          <a:off x="0" y="3244653"/>
          <a:ext cx="5648325" cy="542880"/>
        </a:xfrm>
        <a:prstGeom prst="roundRect">
          <a:avLst/>
        </a:prstGeom>
        <a:solidFill>
          <a:schemeClr val="accent6">
            <a:lumMod val="60000"/>
            <a:lumOff val="4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ru-RU" sz="1400" kern="1200">
              <a:latin typeface="Times New Roman" pitchFamily="18" charset="0"/>
              <a:cs typeface="Times New Roman" pitchFamily="18" charset="0"/>
            </a:rPr>
            <a:t>Диагноз устанавливается на основании наличия не менее чем 3 из 4 критериев (критерии Amsel): </a:t>
          </a:r>
        </a:p>
      </dsp:txBody>
      <dsp:txXfrm>
        <a:off x="26501" y="3271154"/>
        <a:ext cx="5595323" cy="489878"/>
      </dsp:txXfrm>
    </dsp:sp>
    <dsp:sp modelId="{EEB8DBF8-C7AA-4050-9B67-38DFCC046465}">
      <dsp:nvSpPr>
        <dsp:cNvPr id="0" name=""/>
        <dsp:cNvSpPr/>
      </dsp:nvSpPr>
      <dsp:spPr>
        <a:xfrm>
          <a:off x="0" y="3787533"/>
          <a:ext cx="5648325" cy="1590794"/>
        </a:xfrm>
        <a:prstGeom prst="rect">
          <a:avLst/>
        </a:prstGeom>
        <a:solidFill>
          <a:schemeClr val="bg1"/>
        </a:solidFill>
        <a:ln>
          <a:noFill/>
        </a:ln>
        <a:effectLst/>
      </dsp:spPr>
      <dsp:style>
        <a:lnRef idx="0">
          <a:scrgbClr r="0" g="0" b="0"/>
        </a:lnRef>
        <a:fillRef idx="0">
          <a:scrgbClr r="0" g="0" b="0"/>
        </a:fillRef>
        <a:effectRef idx="0">
          <a:scrgbClr r="0" g="0" b="0"/>
        </a:effectRef>
        <a:fontRef idx="minor"/>
      </dsp:style>
      <dsp:txBody>
        <a:bodyPr spcFirstLastPara="0" vert="horz" wrap="square" lIns="179334" tIns="15240" rIns="85344" bIns="15240" numCol="1" spcCol="1270" anchor="t" anchorCtr="0">
          <a:noAutofit/>
        </a:bodyPr>
        <a:lstStyle/>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выделения из влагалища — густые, гомогенные, беловато-серые, с неприятным запахом;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значение рН вагинальногоотделяемого &gt; 4,5;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положительный результат аминотеста (появление «рыбного» запаха при смешивании на предметном стекле вагинального отделяемого с 10% раствором КОН в равных пропорциях); </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обнаружение «ключевых» клеток при микроскопическом исследовании вагинального отделяемого. </a:t>
          </a:r>
        </a:p>
        <a:p>
          <a:pPr marL="114300" lvl="1" indent="-114300" algn="l" defTabSz="533400">
            <a:lnSpc>
              <a:spcPct val="90000"/>
            </a:lnSpc>
            <a:spcBef>
              <a:spcPct val="0"/>
            </a:spcBef>
            <a:spcAft>
              <a:spcPct val="20000"/>
            </a:spcAft>
            <a:buChar char="••"/>
          </a:pPr>
          <a:endParaRPr lang="ru-RU" sz="1200" kern="1200">
            <a:latin typeface="Times New Roman" pitchFamily="18" charset="0"/>
            <a:cs typeface="Times New Roman" pitchFamily="18" charset="0"/>
          </a:endParaRPr>
        </a:p>
      </dsp:txBody>
      <dsp:txXfrm>
        <a:off x="0" y="3787533"/>
        <a:ext cx="5648325" cy="1590794"/>
      </dsp:txXfrm>
    </dsp:sp>
  </dsp:spTree>
</dsp:drawing>
</file>

<file path=word/diagrams/drawing6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0"/>
          <a:ext cx="5534025" cy="198086"/>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Субъективные симптомы:</a:t>
          </a:r>
          <a:endParaRPr lang="ru-RU" sz="1100" b="1" kern="1200">
            <a:latin typeface="Times New Roman" pitchFamily="18" charset="0"/>
            <a:cs typeface="Times New Roman" pitchFamily="18" charset="0"/>
          </a:endParaRPr>
        </a:p>
      </dsp:txBody>
      <dsp:txXfrm>
        <a:off x="9670" y="9670"/>
        <a:ext cx="5514685" cy="178746"/>
      </dsp:txXfrm>
    </dsp:sp>
    <dsp:sp modelId="{2B35E2FE-17EB-4253-AB08-E04429603C6A}">
      <dsp:nvSpPr>
        <dsp:cNvPr id="0" name=""/>
        <dsp:cNvSpPr/>
      </dsp:nvSpPr>
      <dsp:spPr>
        <a:xfrm>
          <a:off x="0" y="199364"/>
          <a:ext cx="5534025" cy="247588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570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наличие одиночных или множественных образований в виде папул, папиллом, пятен на кожных покровах и слизистых оболочках наружных половых органов; </a:t>
          </a:r>
        </a:p>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зуд и парестезии в области поражения;</a:t>
          </a:r>
        </a:p>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болезненность во время половых контактов (диспареуния); </a:t>
          </a:r>
        </a:p>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при локализации высыпаний в области уретры — зуд, жжение, болезненность при мочеиспускании (дизурия); при обширных поражениях в области уретры — затрудненное мочеиспускание;</a:t>
          </a:r>
        </a:p>
        <a:p>
          <a:pPr marL="114300" lvl="1" indent="-114300" algn="l" defTabSz="577850">
            <a:lnSpc>
              <a:spcPct val="90000"/>
            </a:lnSpc>
            <a:spcBef>
              <a:spcPct val="0"/>
            </a:spcBef>
            <a:spcAft>
              <a:spcPct val="20000"/>
            </a:spcAft>
            <a:buChar char="••"/>
          </a:pPr>
          <a:r>
            <a:rPr lang="ru-RU" sz="1300" kern="1200">
              <a:latin typeface="Times New Roman" pitchFamily="18" charset="0"/>
              <a:cs typeface="Times New Roman" pitchFamily="18" charset="0"/>
            </a:rPr>
            <a:t>болезненные трещины и кровоточивость кожных покровов и слизистых оболочек в местах поражения.</a:t>
          </a:r>
          <a:r>
            <a:rPr lang="ru-RU" sz="900" kern="1200">
              <a:latin typeface="Times New Roman" pitchFamily="18" charset="0"/>
              <a:cs typeface="Times New Roman" pitchFamily="18" charset="0"/>
            </a:rPr>
            <a:t/>
          </a:r>
          <a:br>
            <a:rPr lang="ru-RU" sz="900" kern="1200">
              <a:latin typeface="Times New Roman" pitchFamily="18" charset="0"/>
              <a:cs typeface="Times New Roman" pitchFamily="18" charset="0"/>
            </a:rPr>
          </a:br>
          <a:endParaRPr lang="ru-RU" sz="900" kern="1200">
            <a:latin typeface="Times New Roman" pitchFamily="18" charset="0"/>
            <a:cs typeface="Times New Roman" pitchFamily="18" charset="0"/>
          </a:endParaRPr>
        </a:p>
      </dsp:txBody>
      <dsp:txXfrm>
        <a:off x="0" y="199364"/>
        <a:ext cx="5534025" cy="2475883"/>
      </dsp:txXfrm>
    </dsp:sp>
  </dsp:spTree>
</dsp:drawing>
</file>

<file path=word/diagrams/drawing6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8BAAC8-448F-44C1-89E2-53A816B5947A}">
      <dsp:nvSpPr>
        <dsp:cNvPr id="0" name=""/>
        <dsp:cNvSpPr/>
      </dsp:nvSpPr>
      <dsp:spPr>
        <a:xfrm>
          <a:off x="0" y="0"/>
          <a:ext cx="5686425" cy="198099"/>
        </a:xfrm>
        <a:prstGeom prst="roundRect">
          <a:avLst/>
        </a:prstGeom>
        <a:solidFill>
          <a:schemeClr val="accent3">
            <a:lumMod val="7500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Объективные симптомы:</a:t>
          </a:r>
          <a:endParaRPr lang="ru-RU" sz="1100" b="1" kern="1200">
            <a:latin typeface="Times New Roman" pitchFamily="18" charset="0"/>
            <a:cs typeface="Times New Roman" pitchFamily="18" charset="0"/>
          </a:endParaRPr>
        </a:p>
      </dsp:txBody>
      <dsp:txXfrm>
        <a:off x="9670" y="9670"/>
        <a:ext cx="5667085" cy="178759"/>
      </dsp:txXfrm>
    </dsp:sp>
    <dsp:sp modelId="{2B35E2FE-17EB-4253-AB08-E04429603C6A}">
      <dsp:nvSpPr>
        <dsp:cNvPr id="0" name=""/>
        <dsp:cNvSpPr/>
      </dsp:nvSpPr>
      <dsp:spPr>
        <a:xfrm>
          <a:off x="0" y="201210"/>
          <a:ext cx="5686425" cy="311990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544" tIns="13970" rIns="78232" bIns="13970" numCol="1" spcCol="1270" anchor="t" anchorCtr="0">
          <a:noAutofit/>
        </a:bodyPr>
        <a:lstStyle/>
        <a:p>
          <a:pPr marL="57150" lvl="1" indent="-57150" algn="l" defTabSz="466725">
            <a:lnSpc>
              <a:spcPct val="90000"/>
            </a:lnSpc>
            <a:spcBef>
              <a:spcPct val="0"/>
            </a:spcBef>
            <a:spcAft>
              <a:spcPct val="20000"/>
            </a:spcAft>
            <a:buChar char="••"/>
          </a:pPr>
          <a:endParaRPr lang="ru-RU" sz="1050" kern="1200">
            <a:latin typeface="Times New Roman" pitchFamily="18" charset="0"/>
            <a:cs typeface="Times New Roman" pitchFamily="18" charset="0"/>
          </a:endParaRPr>
        </a:p>
        <a:p>
          <a:pPr marL="114300" lvl="1" indent="-114300" algn="l" defTabSz="533400">
            <a:lnSpc>
              <a:spcPct val="90000"/>
            </a:lnSpc>
            <a:spcBef>
              <a:spcPct val="0"/>
            </a:spcBef>
            <a:spcAft>
              <a:spcPct val="20000"/>
            </a:spcAft>
            <a:buChar char="••"/>
          </a:pPr>
          <a:r>
            <a:rPr lang="ru-RU" sz="1200" i="1" kern="1200">
              <a:latin typeface="Times New Roman" pitchFamily="18" charset="0"/>
              <a:cs typeface="Times New Roman" pitchFamily="18" charset="0"/>
            </a:rPr>
            <a:t>остроконечные кондиломы</a:t>
          </a:r>
          <a:r>
            <a:rPr lang="ru-RU" sz="1200" kern="1200">
              <a:latin typeface="Times New Roman" pitchFamily="18" charset="0"/>
              <a:cs typeface="Times New Roman" pitchFamily="18" charset="0"/>
            </a:rPr>
            <a:t>  — пальцеобразные выпячивания на поверхности кожных покровов и  слизистых оболочек, имеющие типичный «пестрый» и/или петлеобразный рисунок и  локализующиеся в  области внутреннего листка крайней плоти, головки полового члена, наружного отверстия мочеиспускательного канала, малых половых губ, входа во влагалище, влагалища, шейки матки, паховой области, промежности и анальной области; </a:t>
          </a:r>
        </a:p>
        <a:p>
          <a:pPr marL="114300" lvl="1" indent="-114300" algn="l" defTabSz="533400">
            <a:lnSpc>
              <a:spcPct val="90000"/>
            </a:lnSpc>
            <a:spcBef>
              <a:spcPct val="0"/>
            </a:spcBef>
            <a:spcAft>
              <a:spcPct val="20000"/>
            </a:spcAft>
            <a:buChar char="••"/>
          </a:pPr>
          <a:r>
            <a:rPr lang="ru-RU" sz="1200" i="1" kern="1200">
              <a:latin typeface="Times New Roman" pitchFamily="18" charset="0"/>
              <a:cs typeface="Times New Roman" pitchFamily="18" charset="0"/>
            </a:rPr>
            <a:t>бородавки в виде папул</a:t>
          </a:r>
          <a:r>
            <a:rPr lang="ru-RU" sz="1200" kern="1200">
              <a:latin typeface="Times New Roman" pitchFamily="18" charset="0"/>
              <a:cs typeface="Times New Roman" pitchFamily="18" charset="0"/>
            </a:rPr>
            <a:t> — папулезные высыпания без пальцеобразных выпячиваний, локализующиеся на кератинизированном эпителии наружного листка крайней плоти, тела полового члена, мошонки, латеральной области вульвы, лобка, промежности и перианальной области;</a:t>
          </a:r>
        </a:p>
        <a:p>
          <a:pPr marL="114300" lvl="1" indent="-114300" algn="l" defTabSz="533400">
            <a:lnSpc>
              <a:spcPct val="90000"/>
            </a:lnSpc>
            <a:spcBef>
              <a:spcPct val="0"/>
            </a:spcBef>
            <a:spcAft>
              <a:spcPct val="20000"/>
            </a:spcAft>
            <a:buChar char="••"/>
          </a:pPr>
          <a:r>
            <a:rPr lang="ru-RU" sz="1200" i="1" kern="1200">
              <a:latin typeface="Times New Roman" pitchFamily="18" charset="0"/>
              <a:cs typeface="Times New Roman" pitchFamily="18" charset="0"/>
            </a:rPr>
            <a:t>поражения в  виде пятен</a:t>
          </a:r>
          <a:r>
            <a:rPr lang="ru-RU" sz="1200" kern="1200">
              <a:latin typeface="Times New Roman" pitchFamily="18" charset="0"/>
              <a:cs typeface="Times New Roman" pitchFamily="18" charset="0"/>
            </a:rPr>
            <a:t>  — серовато-белые, розовато-красные или красновато-коричневые пятна на коже и/или слизистой оболочке половых органов; </a:t>
          </a:r>
        </a:p>
        <a:p>
          <a:pPr marL="114300" lvl="1" indent="-114300" algn="l" defTabSz="533400">
            <a:lnSpc>
              <a:spcPct val="90000"/>
            </a:lnSpc>
            <a:spcBef>
              <a:spcPct val="0"/>
            </a:spcBef>
            <a:spcAft>
              <a:spcPct val="20000"/>
            </a:spcAft>
            <a:buChar char="••"/>
          </a:pPr>
          <a:r>
            <a:rPr lang="ru-RU" sz="1200" i="1" kern="1200">
              <a:latin typeface="Times New Roman" pitchFamily="18" charset="0"/>
              <a:cs typeface="Times New Roman" pitchFamily="18" charset="0"/>
            </a:rPr>
            <a:t>бовеноидный папулез и болезнь Боуэна</a:t>
          </a:r>
          <a:r>
            <a:rPr lang="ru-RU" sz="1200" kern="1200">
              <a:latin typeface="Times New Roman" pitchFamily="18" charset="0"/>
              <a:cs typeface="Times New Roman" pitchFamily="18" charset="0"/>
            </a:rPr>
            <a:t> — папулы и пятна с гладкой или бархатистой поверхностью; цвет элементов в  местах поражения слизистой оболочки — бурый или оранжево-красный, а поражений на коже — пепельно-серый или коричневато-черный;</a:t>
          </a:r>
        </a:p>
        <a:p>
          <a:pPr marL="114300" lvl="1" indent="-114300" algn="l" defTabSz="533400">
            <a:lnSpc>
              <a:spcPct val="90000"/>
            </a:lnSpc>
            <a:spcBef>
              <a:spcPct val="0"/>
            </a:spcBef>
            <a:spcAft>
              <a:spcPct val="20000"/>
            </a:spcAft>
            <a:buChar char="••"/>
          </a:pPr>
          <a:r>
            <a:rPr lang="ru-RU" sz="1200" kern="1200">
              <a:latin typeface="Times New Roman" pitchFamily="18" charset="0"/>
              <a:cs typeface="Times New Roman" pitchFamily="18" charset="0"/>
            </a:rPr>
            <a:t> </a:t>
          </a:r>
          <a:r>
            <a:rPr lang="ru-RU" sz="1200" i="1" kern="1200">
              <a:latin typeface="Times New Roman" pitchFamily="18" charset="0"/>
              <a:cs typeface="Times New Roman" pitchFamily="18" charset="0"/>
            </a:rPr>
            <a:t>гигантская кондилома Бушке  — Левенштайна</a:t>
          </a:r>
          <a:r>
            <a:rPr lang="ru-RU" sz="1200" kern="1200">
              <a:latin typeface="Times New Roman" pitchFamily="18" charset="0"/>
              <a:cs typeface="Times New Roman" pitchFamily="18" charset="0"/>
            </a:rPr>
            <a:t>  — мелкие бородавчатоподобные папилломы, сливающиеся между собой и образующие очаг поражения с широким основанием</a:t>
          </a:r>
          <a:r>
            <a:rPr lang="ru-RU" sz="1200" kern="1200"/>
            <a:t>. </a:t>
          </a:r>
        </a:p>
      </dsp:txBody>
      <dsp:txXfrm>
        <a:off x="0" y="201210"/>
        <a:ext cx="5686425" cy="311990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DCFAD3-DE76-46D4-B05C-86090045DAFF}">
      <dsp:nvSpPr>
        <dsp:cNvPr id="0" name=""/>
        <dsp:cNvSpPr/>
      </dsp:nvSpPr>
      <dsp:spPr>
        <a:xfrm>
          <a:off x="1405" y="0"/>
          <a:ext cx="1379050" cy="625792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Эритемато-телеангиэктатический подтип</a:t>
          </a:r>
        </a:p>
      </dsp:txBody>
      <dsp:txXfrm>
        <a:off x="1405" y="0"/>
        <a:ext cx="1379050" cy="1877377"/>
      </dsp:txXfrm>
    </dsp:sp>
    <dsp:sp modelId="{7BC2D2AC-6B30-457F-90F2-0C2CF042034E}">
      <dsp:nvSpPr>
        <dsp:cNvPr id="0" name=""/>
        <dsp:cNvSpPr/>
      </dsp:nvSpPr>
      <dsp:spPr>
        <a:xfrm>
          <a:off x="112159" y="1619351"/>
          <a:ext cx="1103240" cy="454260"/>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высыпания на коже лица, реже шеи и груди;</a:t>
          </a:r>
        </a:p>
      </dsp:txBody>
      <dsp:txXfrm>
        <a:off x="125464" y="1632656"/>
        <a:ext cx="1076630" cy="427650"/>
      </dsp:txXfrm>
    </dsp:sp>
    <dsp:sp modelId="{FB934A9D-5191-43B9-BD84-752F1F72919C}">
      <dsp:nvSpPr>
        <dsp:cNvPr id="0" name=""/>
        <dsp:cNvSpPr/>
      </dsp:nvSpPr>
      <dsp:spPr>
        <a:xfrm>
          <a:off x="121206" y="2156378"/>
          <a:ext cx="1103240" cy="61444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ощущение жжения и покалывания в области эритемы;</a:t>
          </a:r>
        </a:p>
      </dsp:txBody>
      <dsp:txXfrm>
        <a:off x="139202" y="2174374"/>
        <a:ext cx="1067248" cy="578449"/>
      </dsp:txXfrm>
    </dsp:sp>
    <dsp:sp modelId="{6437335C-4EAB-4FB4-9D72-E7745EB51B97}">
      <dsp:nvSpPr>
        <dsp:cNvPr id="0" name=""/>
        <dsp:cNvSpPr/>
      </dsp:nvSpPr>
      <dsp:spPr>
        <a:xfrm>
          <a:off x="112159" y="2846409"/>
          <a:ext cx="1103240" cy="124791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усиление </a:t>
          </a:r>
          <a:r>
            <a:rPr lang="ru-RU" sz="900" kern="1200">
              <a:latin typeface="Times New Roman" pitchFamily="18" charset="0"/>
              <a:cs typeface="Times New Roman" pitchFamily="18" charset="0"/>
            </a:rPr>
            <a:t>проявлений заболевания при воздействии низких и высоких температур, алкоголя, острой пищи и психоэмоционального напряжения;</a:t>
          </a:r>
        </a:p>
      </dsp:txBody>
      <dsp:txXfrm>
        <a:off x="144472" y="2878722"/>
        <a:ext cx="1038614" cy="1183285"/>
      </dsp:txXfrm>
    </dsp:sp>
    <dsp:sp modelId="{18AF4B4E-9FCB-4CA9-9147-A5AF65FC56BC}">
      <dsp:nvSpPr>
        <dsp:cNvPr id="0" name=""/>
        <dsp:cNvSpPr/>
      </dsp:nvSpPr>
      <dsp:spPr>
        <a:xfrm>
          <a:off x="139310" y="4227323"/>
          <a:ext cx="1103240" cy="1290800"/>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ru-RU" sz="900" kern="1200">
              <a:latin typeface="Times New Roman" pitchFamily="18" charset="0"/>
              <a:cs typeface="Times New Roman" pitchFamily="18" charset="0"/>
            </a:rPr>
            <a:t>повышенная чувствительность кожи к наружным лекарственным препаратам, средствам для ухода за кожей, солнцезащитным средствам и ультрафиолетовому облучению;</a:t>
          </a:r>
        </a:p>
      </dsp:txBody>
      <dsp:txXfrm>
        <a:off x="171623" y="4259636"/>
        <a:ext cx="1038614" cy="1226174"/>
      </dsp:txXfrm>
    </dsp:sp>
    <dsp:sp modelId="{73F9135D-074E-4CDD-8CE6-CE0471705618}">
      <dsp:nvSpPr>
        <dsp:cNvPr id="0" name=""/>
        <dsp:cNvSpPr/>
      </dsp:nvSpPr>
      <dsp:spPr>
        <a:xfrm>
          <a:off x="139310" y="5529124"/>
          <a:ext cx="1103240" cy="415573"/>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ru-RU" sz="900" kern="1200">
              <a:latin typeface="Times New Roman" pitchFamily="18" charset="0"/>
              <a:cs typeface="Times New Roman" pitchFamily="18" charset="0"/>
            </a:rPr>
            <a:t>сухость, чувство стягивания кожи</a:t>
          </a:r>
          <a:r>
            <a:rPr lang="ru-RU" sz="800" kern="1200">
              <a:latin typeface="Times New Roman" pitchFamily="18" charset="0"/>
              <a:cs typeface="Times New Roman" pitchFamily="18" charset="0"/>
            </a:rPr>
            <a:t>.</a:t>
          </a:r>
        </a:p>
      </dsp:txBody>
      <dsp:txXfrm>
        <a:off x="151482" y="5541296"/>
        <a:ext cx="1078896" cy="391229"/>
      </dsp:txXfrm>
    </dsp:sp>
    <dsp:sp modelId="{A5875A61-002A-4B6B-BE10-2CADC362BAFD}">
      <dsp:nvSpPr>
        <dsp:cNvPr id="0" name=""/>
        <dsp:cNvSpPr/>
      </dsp:nvSpPr>
      <dsp:spPr>
        <a:xfrm>
          <a:off x="1476341" y="0"/>
          <a:ext cx="1379050" cy="625792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Фиматозный, или гипертрофический, подтип</a:t>
          </a:r>
        </a:p>
      </dsp:txBody>
      <dsp:txXfrm>
        <a:off x="1476341" y="0"/>
        <a:ext cx="1379050" cy="1877377"/>
      </dsp:txXfrm>
    </dsp:sp>
    <dsp:sp modelId="{B920B820-6F2A-4E85-B878-B672F70E9FB9}">
      <dsp:nvSpPr>
        <dsp:cNvPr id="0" name=""/>
        <dsp:cNvSpPr/>
      </dsp:nvSpPr>
      <dsp:spPr>
        <a:xfrm>
          <a:off x="1621789" y="1877377"/>
          <a:ext cx="1103240" cy="406765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появление неровной поверхности кожи носа, реже – лба, подбородка, ушных раковин, век.</a:t>
          </a:r>
        </a:p>
      </dsp:txBody>
      <dsp:txXfrm>
        <a:off x="1654102" y="1909690"/>
        <a:ext cx="1038614" cy="4003025"/>
      </dsp:txXfrm>
    </dsp:sp>
    <dsp:sp modelId="{389C17AC-C43D-40C8-ABC5-1FB37E95D782}">
      <dsp:nvSpPr>
        <dsp:cNvPr id="0" name=""/>
        <dsp:cNvSpPr/>
      </dsp:nvSpPr>
      <dsp:spPr>
        <a:xfrm>
          <a:off x="2966364" y="0"/>
          <a:ext cx="1379050" cy="625792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Окулярный подтип, или офтальморозацеа</a:t>
          </a:r>
        </a:p>
      </dsp:txBody>
      <dsp:txXfrm>
        <a:off x="2966364" y="0"/>
        <a:ext cx="1379050" cy="1877377"/>
      </dsp:txXfrm>
    </dsp:sp>
    <dsp:sp modelId="{D0F200C0-49AB-4A6C-99EA-75C3A3B0398C}">
      <dsp:nvSpPr>
        <dsp:cNvPr id="0" name=""/>
        <dsp:cNvSpPr/>
      </dsp:nvSpPr>
      <dsp:spPr>
        <a:xfrm>
          <a:off x="3104269" y="1881197"/>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жжение глаз;</a:t>
          </a:r>
        </a:p>
      </dsp:txBody>
      <dsp:txXfrm>
        <a:off x="3119278" y="1896206"/>
        <a:ext cx="1073222" cy="482410"/>
      </dsp:txXfrm>
    </dsp:sp>
    <dsp:sp modelId="{28C2EBA4-D480-455B-B6C8-A148E3A1EFDC}">
      <dsp:nvSpPr>
        <dsp:cNvPr id="0" name=""/>
        <dsp:cNvSpPr/>
      </dsp:nvSpPr>
      <dsp:spPr>
        <a:xfrm>
          <a:off x="3086165" y="2481225"/>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зуд глаз;</a:t>
          </a:r>
        </a:p>
      </dsp:txBody>
      <dsp:txXfrm>
        <a:off x="3101174" y="2496234"/>
        <a:ext cx="1073222" cy="482410"/>
      </dsp:txXfrm>
    </dsp:sp>
    <dsp:sp modelId="{68F2616C-B639-4BFD-B04B-62F3B6DA52D9}">
      <dsp:nvSpPr>
        <dsp:cNvPr id="0" name=""/>
        <dsp:cNvSpPr/>
      </dsp:nvSpPr>
      <dsp:spPr>
        <a:xfrm>
          <a:off x="3104269" y="3063724"/>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светочувствительность, вплоть до светобоязни;</a:t>
          </a:r>
        </a:p>
      </dsp:txBody>
      <dsp:txXfrm>
        <a:off x="3119278" y="3078733"/>
        <a:ext cx="1073222" cy="482410"/>
      </dsp:txXfrm>
    </dsp:sp>
    <dsp:sp modelId="{BA4BAB33-748E-4C22-8B9A-E23D9728AE3E}">
      <dsp:nvSpPr>
        <dsp:cNvPr id="0" name=""/>
        <dsp:cNvSpPr/>
      </dsp:nvSpPr>
      <dsp:spPr>
        <a:xfrm>
          <a:off x="3104269" y="3654988"/>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ощущение инородного тела в глазах;</a:t>
          </a:r>
        </a:p>
      </dsp:txBody>
      <dsp:txXfrm>
        <a:off x="3119278" y="3669997"/>
        <a:ext cx="1073222" cy="482410"/>
      </dsp:txXfrm>
    </dsp:sp>
    <dsp:sp modelId="{5CE3A7FD-2FF7-4426-884F-B84358DFE71B}">
      <dsp:nvSpPr>
        <dsp:cNvPr id="0" name=""/>
        <dsp:cNvSpPr/>
      </dsp:nvSpPr>
      <dsp:spPr>
        <a:xfrm>
          <a:off x="3104269" y="4246252"/>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покраснение глаз;</a:t>
          </a:r>
        </a:p>
      </dsp:txBody>
      <dsp:txXfrm>
        <a:off x="3119278" y="4261261"/>
        <a:ext cx="1073222" cy="482410"/>
      </dsp:txXfrm>
    </dsp:sp>
    <dsp:sp modelId="{CA6B3164-20F2-435F-B565-876C6A570196}">
      <dsp:nvSpPr>
        <dsp:cNvPr id="0" name=""/>
        <dsp:cNvSpPr/>
      </dsp:nvSpPr>
      <dsp:spPr>
        <a:xfrm>
          <a:off x="3104269" y="4837516"/>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ощущение пелены перед глазами;</a:t>
          </a:r>
        </a:p>
      </dsp:txBody>
      <dsp:txXfrm>
        <a:off x="3119278" y="4852525"/>
        <a:ext cx="1073222" cy="482410"/>
      </dsp:txXfrm>
    </dsp:sp>
    <dsp:sp modelId="{3E8D2BD3-1AB6-48AE-9826-B365562EFF50}">
      <dsp:nvSpPr>
        <dsp:cNvPr id="0" name=""/>
        <dsp:cNvSpPr/>
      </dsp:nvSpPr>
      <dsp:spPr>
        <a:xfrm>
          <a:off x="3104269" y="5428780"/>
          <a:ext cx="1103240" cy="51242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ru-RU" sz="1050" kern="1200">
              <a:latin typeface="Times New Roman" pitchFamily="18" charset="0"/>
              <a:cs typeface="Times New Roman" pitchFamily="18" charset="0"/>
            </a:rPr>
            <a:t>флуктуирующее зрение.</a:t>
          </a:r>
        </a:p>
      </dsp:txBody>
      <dsp:txXfrm>
        <a:off x="3119278" y="5443789"/>
        <a:ext cx="1073222" cy="482410"/>
      </dsp:txXfrm>
    </dsp:sp>
    <dsp:sp modelId="{029BE5FB-E09F-47C3-A59E-560AE78A96BE}">
      <dsp:nvSpPr>
        <dsp:cNvPr id="0" name=""/>
        <dsp:cNvSpPr/>
      </dsp:nvSpPr>
      <dsp:spPr>
        <a:xfrm>
          <a:off x="4448843" y="0"/>
          <a:ext cx="1379050" cy="6257925"/>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Гранулематозная розацеа</a:t>
          </a:r>
        </a:p>
      </dsp:txBody>
      <dsp:txXfrm>
        <a:off x="4448843" y="0"/>
        <a:ext cx="1379050" cy="1877377"/>
      </dsp:txXfrm>
    </dsp:sp>
    <dsp:sp modelId="{D56B7B82-7AD6-43E5-8A84-55FF31D0C7CD}">
      <dsp:nvSpPr>
        <dsp:cNvPr id="0" name=""/>
        <dsp:cNvSpPr/>
      </dsp:nvSpPr>
      <dsp:spPr>
        <a:xfrm>
          <a:off x="4586748" y="1877912"/>
          <a:ext cx="1103240" cy="122943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покраснение кожи лица;</a:t>
          </a:r>
        </a:p>
      </dsp:txBody>
      <dsp:txXfrm>
        <a:off x="4619061" y="1910225"/>
        <a:ext cx="1038614" cy="1164805"/>
      </dsp:txXfrm>
    </dsp:sp>
    <dsp:sp modelId="{7DCA68C7-49D5-46FB-A9EA-CE1A7357499E}">
      <dsp:nvSpPr>
        <dsp:cNvPr id="0" name=""/>
        <dsp:cNvSpPr/>
      </dsp:nvSpPr>
      <dsp:spPr>
        <a:xfrm>
          <a:off x="4586748" y="3296487"/>
          <a:ext cx="1103240" cy="122943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стойкие папулезные высыпания;</a:t>
          </a:r>
        </a:p>
      </dsp:txBody>
      <dsp:txXfrm>
        <a:off x="4619061" y="3328800"/>
        <a:ext cx="1038614" cy="1164805"/>
      </dsp:txXfrm>
    </dsp:sp>
    <dsp:sp modelId="{C78E345C-CE1E-461A-9621-27518DE26CF8}">
      <dsp:nvSpPr>
        <dsp:cNvPr id="0" name=""/>
        <dsp:cNvSpPr/>
      </dsp:nvSpPr>
      <dsp:spPr>
        <a:xfrm>
          <a:off x="4586748" y="4715062"/>
          <a:ext cx="1103240" cy="122943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ru-RU" sz="1200" kern="1200">
              <a:latin typeface="Times New Roman" pitchFamily="18" charset="0"/>
              <a:cs typeface="Times New Roman" pitchFamily="18" charset="0"/>
            </a:rPr>
            <a:t>сухость, чувство стягивания кожи.</a:t>
          </a:r>
        </a:p>
      </dsp:txBody>
      <dsp:txXfrm>
        <a:off x="4619061" y="4747375"/>
        <a:ext cx="1038614" cy="116480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F4A8E7F-1F21-40FE-8661-71D934108AA0}">
      <dsp:nvSpPr>
        <dsp:cNvPr id="0" name=""/>
        <dsp:cNvSpPr/>
      </dsp:nvSpPr>
      <dsp:spPr>
        <a:xfrm>
          <a:off x="0" y="371473"/>
          <a:ext cx="5753099" cy="432022"/>
        </a:xfrm>
        <a:prstGeom prst="roundRect">
          <a:avLst>
            <a:gd name="adj" fmla="val 10000"/>
          </a:avLst>
        </a:prstGeom>
        <a:solidFill>
          <a:schemeClr val="accent1">
            <a:alpha val="9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Признаки клинической прогрессии розацеа (Berth-Jones J., 2004)</a:t>
          </a:r>
          <a:endParaRPr lang="ru-RU" sz="1400" kern="1200">
            <a:latin typeface="Times New Roman" pitchFamily="18" charset="0"/>
            <a:cs typeface="Times New Roman" pitchFamily="18" charset="0"/>
          </a:endParaRPr>
        </a:p>
      </dsp:txBody>
      <dsp:txXfrm>
        <a:off x="12653" y="384126"/>
        <a:ext cx="5727793" cy="406716"/>
      </dsp:txXfrm>
    </dsp:sp>
    <dsp:sp modelId="{FBFEDBC5-3654-4682-9F5F-0F2D60C40FDF}">
      <dsp:nvSpPr>
        <dsp:cNvPr id="0" name=""/>
        <dsp:cNvSpPr/>
      </dsp:nvSpPr>
      <dsp:spPr>
        <a:xfrm>
          <a:off x="575310" y="803495"/>
          <a:ext cx="575309" cy="445887"/>
        </a:xfrm>
        <a:custGeom>
          <a:avLst/>
          <a:gdLst/>
          <a:ahLst/>
          <a:cxnLst/>
          <a:rect l="0" t="0" r="0" b="0"/>
          <a:pathLst>
            <a:path>
              <a:moveTo>
                <a:pt x="0" y="0"/>
              </a:moveTo>
              <a:lnTo>
                <a:pt x="0" y="445887"/>
              </a:lnTo>
              <a:lnTo>
                <a:pt x="575309" y="445887"/>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6321A83-8E8B-4D50-99F6-45CEB2CB2637}">
      <dsp:nvSpPr>
        <dsp:cNvPr id="0" name=""/>
        <dsp:cNvSpPr/>
      </dsp:nvSpPr>
      <dsp:spPr>
        <a:xfrm>
          <a:off x="1150620" y="980120"/>
          <a:ext cx="4005812" cy="538526"/>
        </a:xfrm>
        <a:prstGeom prst="roundRect">
          <a:avLst>
            <a:gd name="adj" fmla="val 10000"/>
          </a:avLst>
        </a:prstGeom>
        <a:solidFill>
          <a:schemeClr val="lt1">
            <a:alpha val="90000"/>
            <a:hueOff val="0"/>
            <a:satOff val="0"/>
            <a:lumOff val="0"/>
            <a:alphaOff val="0"/>
          </a:schemeClr>
        </a:solidFill>
        <a:ln w="25400" cap="flat" cmpd="sng" algn="ctr">
          <a:solidFill>
            <a:schemeClr val="accent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ранние: учащение эпизодов внезапного покраснения лица, появление умеренных телеангиэктазий, транзиторная отечность лица</a:t>
          </a:r>
        </a:p>
      </dsp:txBody>
      <dsp:txXfrm>
        <a:off x="1166393" y="995893"/>
        <a:ext cx="3974266" cy="506980"/>
      </dsp:txXfrm>
    </dsp:sp>
    <dsp:sp modelId="{F5389BEF-D553-4447-9BCB-EAB0D7CA6FF6}">
      <dsp:nvSpPr>
        <dsp:cNvPr id="0" name=""/>
        <dsp:cNvSpPr/>
      </dsp:nvSpPr>
      <dsp:spPr>
        <a:xfrm>
          <a:off x="575310" y="803495"/>
          <a:ext cx="575309" cy="1150737"/>
        </a:xfrm>
        <a:custGeom>
          <a:avLst/>
          <a:gdLst/>
          <a:ahLst/>
          <a:cxnLst/>
          <a:rect l="0" t="0" r="0" b="0"/>
          <a:pathLst>
            <a:path>
              <a:moveTo>
                <a:pt x="0" y="0"/>
              </a:moveTo>
              <a:lnTo>
                <a:pt x="0" y="1150737"/>
              </a:lnTo>
              <a:lnTo>
                <a:pt x="575309" y="1150737"/>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53C24A-F125-422F-A15B-C7E3C97D5563}">
      <dsp:nvSpPr>
        <dsp:cNvPr id="0" name=""/>
        <dsp:cNvSpPr/>
      </dsp:nvSpPr>
      <dsp:spPr>
        <a:xfrm>
          <a:off x="1150620" y="1695271"/>
          <a:ext cx="4177111" cy="517925"/>
        </a:xfrm>
        <a:prstGeom prst="roundRect">
          <a:avLst>
            <a:gd name="adj" fmla="val 10000"/>
          </a:avLst>
        </a:prstGeom>
        <a:solidFill>
          <a:schemeClr val="lt1">
            <a:alpha val="90000"/>
            <a:hueOff val="0"/>
            <a:satOff val="0"/>
            <a:lumOff val="0"/>
            <a:alphaOff val="0"/>
          </a:schemeClr>
        </a:solidFill>
        <a:ln w="25400" cap="flat" cmpd="sng" algn="ctr">
          <a:solidFill>
            <a:schemeClr val="accent1">
              <a:alpha val="90000"/>
              <a:hueOff val="0"/>
              <a:satOff val="0"/>
              <a:lumOff val="0"/>
              <a:alphaOff val="-2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«развернутые»: папулы, пустулы, стойкая отечность лица, множественные телеангиэктазии</a:t>
          </a:r>
        </a:p>
      </dsp:txBody>
      <dsp:txXfrm>
        <a:off x="1165790" y="1710441"/>
        <a:ext cx="4146771" cy="487585"/>
      </dsp:txXfrm>
    </dsp:sp>
    <dsp:sp modelId="{88254355-5AB7-43FD-95E7-C1170D239860}">
      <dsp:nvSpPr>
        <dsp:cNvPr id="0" name=""/>
        <dsp:cNvSpPr/>
      </dsp:nvSpPr>
      <dsp:spPr>
        <a:xfrm>
          <a:off x="575310" y="803495"/>
          <a:ext cx="575309" cy="1743965"/>
        </a:xfrm>
        <a:custGeom>
          <a:avLst/>
          <a:gdLst/>
          <a:ahLst/>
          <a:cxnLst/>
          <a:rect l="0" t="0" r="0" b="0"/>
          <a:pathLst>
            <a:path>
              <a:moveTo>
                <a:pt x="0" y="0"/>
              </a:moveTo>
              <a:lnTo>
                <a:pt x="0" y="1743965"/>
              </a:lnTo>
              <a:lnTo>
                <a:pt x="575309" y="1743965"/>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B43010-F231-4D77-9C26-081F627553C1}">
      <dsp:nvSpPr>
        <dsp:cNvPr id="0" name=""/>
        <dsp:cNvSpPr/>
      </dsp:nvSpPr>
      <dsp:spPr>
        <a:xfrm>
          <a:off x="1150620" y="2389820"/>
          <a:ext cx="3378703" cy="315281"/>
        </a:xfrm>
        <a:prstGeom prst="roundRect">
          <a:avLst>
            <a:gd name="adj" fmla="val 10000"/>
          </a:avLst>
        </a:prstGeom>
        <a:solidFill>
          <a:schemeClr val="lt1">
            <a:alpha val="90000"/>
            <a:hueOff val="0"/>
            <a:satOff val="0"/>
            <a:lumOff val="0"/>
            <a:alphaOff val="0"/>
          </a:schemeClr>
        </a:solidFill>
        <a:ln w="25400" cap="flat" cmpd="sng" algn="ctr">
          <a:solidFill>
            <a:schemeClr val="accent1">
              <a:alpha val="90000"/>
              <a:hueOff val="0"/>
              <a:satOff val="0"/>
              <a:lumOff val="0"/>
              <a:alphaOff val="-4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l" defTabSz="533400">
            <a:lnSpc>
              <a:spcPct val="90000"/>
            </a:lnSpc>
            <a:spcBef>
              <a:spcPct val="0"/>
            </a:spcBef>
            <a:spcAft>
              <a:spcPct val="35000"/>
            </a:spcAft>
          </a:pPr>
          <a:r>
            <a:rPr lang="ru-RU" sz="1200" kern="1200">
              <a:latin typeface="Times New Roman" pitchFamily="18" charset="0"/>
              <a:cs typeface="Times New Roman" pitchFamily="18" charset="0"/>
            </a:rPr>
            <a:t>поздние: уплотнение, ринофима</a:t>
          </a:r>
        </a:p>
      </dsp:txBody>
      <dsp:txXfrm>
        <a:off x="1159854" y="2399054"/>
        <a:ext cx="3360235" cy="29681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9C8189-DF58-4A04-920C-7DED74F2A1EE}">
      <dsp:nvSpPr>
        <dsp:cNvPr id="0" name=""/>
        <dsp:cNvSpPr/>
      </dsp:nvSpPr>
      <dsp:spPr>
        <a:xfrm>
          <a:off x="0" y="-31637"/>
          <a:ext cx="4469130" cy="102870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u="sng" kern="1200">
              <a:latin typeface="Times New Roman" pitchFamily="18" charset="0"/>
              <a:cs typeface="Times New Roman" pitchFamily="18" charset="0"/>
            </a:rPr>
            <a:t>Феномен стеаринового пятна, </a:t>
          </a:r>
          <a:r>
            <a:rPr lang="ru-RU" sz="1000" kern="1200">
              <a:latin typeface="Times New Roman" pitchFamily="18" charset="0"/>
              <a:cs typeface="Times New Roman" pitchFamily="18" charset="0"/>
            </a:rPr>
            <a:t>когда при поскабливании папулы чешуйки снимаются интенсивно-белыми хлопьями, напоминающими растертую каплю стеарина (патологический коррелят – паракератоз, скопление пузырьков воздуха в роговом слое кожи и повышенное содержание липидов, что способствует ослаблению межклеточных связей).</a:t>
          </a:r>
        </a:p>
      </dsp:txBody>
      <dsp:txXfrm>
        <a:off x="30130" y="-1507"/>
        <a:ext cx="3359081" cy="968440"/>
      </dsp:txXfrm>
    </dsp:sp>
    <dsp:sp modelId="{0206009C-8926-4C23-BE55-22E1FC48B229}">
      <dsp:nvSpPr>
        <dsp:cNvPr id="0" name=""/>
        <dsp:cNvSpPr/>
      </dsp:nvSpPr>
      <dsp:spPr>
        <a:xfrm>
          <a:off x="394334" y="1168512"/>
          <a:ext cx="4469130" cy="102870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u="sng" kern="1200">
              <a:latin typeface="Times New Roman" pitchFamily="18" charset="0"/>
              <a:cs typeface="Times New Roman" pitchFamily="18" charset="0"/>
            </a:rPr>
            <a:t>Феномен терминальной пленки</a:t>
          </a:r>
          <a:r>
            <a:rPr lang="ru-RU" sz="1000" kern="1200">
              <a:latin typeface="Times New Roman" pitchFamily="18" charset="0"/>
              <a:cs typeface="Times New Roman" pitchFamily="18" charset="0"/>
            </a:rPr>
            <a:t>, когда после удаления чешуек видна влажная блестящая поверхность, напоминающая полиэтиленовую пленку (патогистологический коррелят – агранулез, отсутствие зернистого слоя, обнажается шиповатый слой)</a:t>
          </a:r>
        </a:p>
      </dsp:txBody>
      <dsp:txXfrm>
        <a:off x="424464" y="1198642"/>
        <a:ext cx="3345880" cy="968440"/>
      </dsp:txXfrm>
    </dsp:sp>
    <dsp:sp modelId="{D99C9A1B-FE7E-4F5D-8901-6BD636A9C76E}">
      <dsp:nvSpPr>
        <dsp:cNvPr id="0" name=""/>
        <dsp:cNvSpPr/>
      </dsp:nvSpPr>
      <dsp:spPr>
        <a:xfrm>
          <a:off x="788669" y="2305386"/>
          <a:ext cx="4469130" cy="115525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ru-RU" sz="1000" u="sng" kern="1200">
              <a:latin typeface="Times New Roman" pitchFamily="18" charset="0"/>
              <a:cs typeface="Times New Roman" pitchFamily="18" charset="0"/>
            </a:rPr>
            <a:t>Феномен точечного кровотечения</a:t>
          </a:r>
          <a:r>
            <a:rPr lang="ru-RU" sz="1000" kern="1200">
              <a:latin typeface="Times New Roman" pitchFamily="18" charset="0"/>
              <a:cs typeface="Times New Roman" pitchFamily="18" charset="0"/>
            </a:rPr>
            <a:t> (симптом Ауспитца, или «кровяной росы» Полотебнова), который появляется на местах удаленных чешуек в виде точечных, не сливающихся капелек крови (патогистологический коррелят – травмирование поверхностной сосудистой сети капиллярных и удлиненных дермальных сосочков, покрытых истонченным мальпигиевым слоем)</a:t>
          </a:r>
        </a:p>
      </dsp:txBody>
      <dsp:txXfrm>
        <a:off x="822505" y="2339222"/>
        <a:ext cx="3338468" cy="1087578"/>
      </dsp:txXfrm>
    </dsp:sp>
    <dsp:sp modelId="{0499DC8B-2874-4D83-9843-9A0015B041CF}">
      <dsp:nvSpPr>
        <dsp:cNvPr id="0" name=""/>
        <dsp:cNvSpPr/>
      </dsp:nvSpPr>
      <dsp:spPr>
        <a:xfrm>
          <a:off x="3800475" y="748459"/>
          <a:ext cx="668655" cy="668655"/>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3950922" y="748459"/>
        <a:ext cx="367761" cy="503163"/>
      </dsp:txXfrm>
    </dsp:sp>
    <dsp:sp modelId="{05A47075-551B-40F5-B2D1-F85EFE21673C}">
      <dsp:nvSpPr>
        <dsp:cNvPr id="0" name=""/>
        <dsp:cNvSpPr/>
      </dsp:nvSpPr>
      <dsp:spPr>
        <a:xfrm>
          <a:off x="4194810" y="1941751"/>
          <a:ext cx="668655" cy="668655"/>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4345257" y="1941751"/>
        <a:ext cx="367761" cy="503163"/>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4.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6.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8.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9.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arrow6">
  <dgm:title val=""/>
  <dgm:desc val=""/>
  <dgm:catLst>
    <dgm:cat type="relationship" pri="4000"/>
    <dgm:cat type="process" pri="29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ctr"/>
      <dgm:param type="vertAlign" val="mid"/>
      <dgm:param type="ar" val="2.5"/>
    </dgm:alg>
    <dgm:shape xmlns:r="http://schemas.openxmlformats.org/officeDocument/2006/relationships" r:blip="">
      <dgm:adjLst/>
    </dgm:shape>
    <dgm:presOf/>
    <dgm:constrLst>
      <dgm:constr type="primFontSz" for="des" ptType="node" op="equ"/>
      <dgm:constr type="w" for="ch" forName="ribbon" refType="h" refFor="ch" refForName="ribbon" fact="2.5"/>
      <dgm:constr type="h" for="ch" forName="leftArrowText" refType="h" fact="0.49"/>
      <dgm:constr type="ctrY" for="ch" forName="leftArrowText" refType="ctrY" refFor="ch" refForName="ribbon"/>
      <dgm:constr type="ctrYOff" for="ch" forName="leftArrowText" refType="h" refFor="ch" refForName="ribbon" fact="-0.08"/>
      <dgm:constr type="l" for="ch" forName="leftArrowText" refType="w" refFor="ch" refForName="ribbon" fact="0.12"/>
      <dgm:constr type="r" for="ch" forName="leftArrowText" refType="w" refFor="ch" refForName="ribbon" fact="0.45"/>
      <dgm:constr type="h" for="ch" forName="rightArrowText" refType="h" fact="0.49"/>
      <dgm:constr type="ctrY" for="ch" forName="rightArrowText" refType="ctrY" refFor="ch" refForName="ribbon"/>
      <dgm:constr type="ctrYOff" for="ch" forName="rightArrowText" refType="h" refFor="ch" refForName="ribbon" fact="0.08"/>
      <dgm:constr type="l" for="ch" forName="rightArrowText" refType="w" refFor="ch" refForName="ribbon" fact="0.5"/>
      <dgm:constr type="r" for="ch" forName="rightArrowText" refType="w" refFor="ch" refForName="ribbon" fact="0.89"/>
    </dgm:constrLst>
    <dgm:ruleLst/>
    <dgm:choose name="Name0">
      <dgm:if name="Name1" axis="ch" ptType="node" func="cnt" op="gte" val="1">
        <dgm:layoutNode name="ribbon" styleLbl="node1">
          <dgm:alg type="sp"/>
          <dgm:shape xmlns:r="http://schemas.openxmlformats.org/officeDocument/2006/relationships" type="leftRightRibbon" r:blip="">
            <dgm:adjLst/>
          </dgm:shape>
          <dgm:presOf/>
          <dgm:constrLst/>
          <dgm:ruleLst/>
        </dgm:layoutNode>
        <dgm:layoutNode name="leftArrowText" styleLbl="node1">
          <dgm:varLst>
            <dgm:chMax val="0"/>
            <dgm:bulletEnabled val="1"/>
          </dgm:varLst>
          <dgm:alg type="tx">
            <dgm:param type="txAnchorVertCh" val="mid"/>
          </dgm:alg>
          <dgm:shape xmlns:r="http://schemas.openxmlformats.org/officeDocument/2006/relationships" type="rect" r:blip="" hideGeom="1">
            <dgm:adjLst/>
          </dgm:shape>
          <dgm:choose name="Name2">
            <dgm:if name="Name3" func="var" arg="dir" op="equ" val="norm">
              <dgm:presOf axis="ch desOrSelf" ptType="node node" st="1 1" cnt="1 0"/>
            </dgm:if>
            <dgm:else name="Name4">
              <dgm:presOf axis="ch desOrSelf" ptType="node node" st="2 1" cnt="1 0"/>
            </dgm:else>
          </dgm:choose>
          <dgm:constrLst>
            <dgm:constr type="primFontSz" val="65"/>
            <dgm:constr type="tMarg" refType="primFontSz" fact="0.28"/>
            <dgm:constr type="lMarg"/>
            <dgm:constr type="bMarg" refType="primFontSz" fact="0.3"/>
            <dgm:constr type="rMarg"/>
          </dgm:constrLst>
          <dgm:ruleLst>
            <dgm:rule type="primFontSz" val="5" fact="NaN" max="NaN"/>
          </dgm:ruleLst>
        </dgm:layoutNode>
        <dgm:layoutNode name="rightArrowText" styleLbl="node1">
          <dgm:varLst>
            <dgm:chMax val="0"/>
            <dgm:bulletEnabled val="1"/>
          </dgm:varLst>
          <dgm:alg type="tx">
            <dgm:param type="txAnchorVertCh" val="mid"/>
          </dgm:alg>
          <dgm:shape xmlns:r="http://schemas.openxmlformats.org/officeDocument/2006/relationships" type="rect" r:blip="" hideGeom="1">
            <dgm:adjLst/>
          </dgm:shape>
          <dgm:choose name="Name5">
            <dgm:if name="Name6" func="var" arg="dir" op="equ" val="norm">
              <dgm:presOf axis="ch desOrSelf" ptType="node node" st="2 1" cnt="1 0"/>
            </dgm:if>
            <dgm:else name="Name7">
              <dgm:presOf axis="ch desOrSelf" ptType="node node" st="1 1" cnt="1 0"/>
            </dgm:else>
          </dgm:choose>
          <dgm:constrLst>
            <dgm:constr type="primFontSz" val="65"/>
            <dgm:constr type="tMarg" refType="primFontSz" fact="0.28"/>
            <dgm:constr type="lMarg"/>
            <dgm:constr type="bMarg" refType="primFontSz" fact="0.3"/>
            <dgm:constr type="rMarg"/>
          </dgm:constrLst>
          <dgm:ruleLst>
            <dgm:rule type="primFontSz" val="5" fact="NaN" max="NaN"/>
          </dgm:ruleLst>
        </dgm:layoutNode>
      </dgm:if>
      <dgm:else name="Name8"/>
    </dgm:choose>
  </dgm:layoutNode>
</dgm:layoutDef>
</file>

<file path=word/diagrams/layout2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4.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6.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8.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9.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3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8.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9.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40.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4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48.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49.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3.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54.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5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6.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8.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59.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default#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4.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7.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BE07C-CFF8-4579-9E88-E387DA259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567</TotalTime>
  <Pages>1</Pages>
  <Words>20970</Words>
  <Characters>119535</Characters>
  <Application>Microsoft Office Word</Application>
  <DocSecurity>0</DocSecurity>
  <Lines>996</Lines>
  <Paragraphs>280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140225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Инна</dc:creator>
  <cp:lastModifiedBy>Пользователь</cp:lastModifiedBy>
  <cp:revision>43</cp:revision>
  <dcterms:created xsi:type="dcterms:W3CDTF">2021-07-19T09:23:00Z</dcterms:created>
  <dcterms:modified xsi:type="dcterms:W3CDTF">2021-09-22T09:25:00Z</dcterms:modified>
</cp:coreProperties>
</file>