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7C" w:rsidRPr="00095F69" w:rsidRDefault="00647806" w:rsidP="00095F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5B7B7C">
        <w:rPr>
          <w:rFonts w:ascii="Times New Roman" w:hAnsi="Times New Roman" w:cs="Times New Roman"/>
          <w:b/>
          <w:sz w:val="24"/>
          <w:szCs w:val="24"/>
        </w:rPr>
        <w:t>ПЛАН ЛЕКЦИЙ</w:t>
      </w:r>
    </w:p>
    <w:p w:rsidR="005352BB" w:rsidRDefault="00B97D77" w:rsidP="005B7B7C">
      <w:pPr>
        <w:tabs>
          <w:tab w:val="left" w:pos="3135"/>
          <w:tab w:val="right" w:pos="974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пропедевтике</w:t>
      </w:r>
      <w:r w:rsidR="005B7B7C" w:rsidRPr="00812347">
        <w:rPr>
          <w:rFonts w:ascii="Times New Roman" w:hAnsi="Times New Roman" w:cs="Times New Roman"/>
          <w:b/>
          <w:sz w:val="24"/>
          <w:szCs w:val="24"/>
        </w:rPr>
        <w:t xml:space="preserve"> детских болезней  для студентов 3 курса педиатрического ф-та </w:t>
      </w:r>
    </w:p>
    <w:p w:rsidR="005B7B7C" w:rsidRPr="00812347" w:rsidRDefault="005B7B7C" w:rsidP="005B7B7C">
      <w:pPr>
        <w:tabs>
          <w:tab w:val="left" w:pos="3135"/>
          <w:tab w:val="right" w:pos="974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347">
        <w:rPr>
          <w:rFonts w:ascii="Times New Roman" w:hAnsi="Times New Roman" w:cs="Times New Roman"/>
          <w:b/>
          <w:sz w:val="24"/>
          <w:szCs w:val="24"/>
        </w:rPr>
        <w:t>Куб</w:t>
      </w:r>
      <w:r w:rsidR="00C96DC1">
        <w:rPr>
          <w:rFonts w:ascii="Times New Roman" w:hAnsi="Times New Roman" w:cs="Times New Roman"/>
          <w:b/>
          <w:sz w:val="24"/>
          <w:szCs w:val="24"/>
        </w:rPr>
        <w:t>ГМУ на весенний семестр  2019</w:t>
      </w:r>
      <w:r w:rsidR="00B241B8">
        <w:rPr>
          <w:rFonts w:ascii="Times New Roman" w:hAnsi="Times New Roman" w:cs="Times New Roman"/>
          <w:b/>
          <w:sz w:val="24"/>
          <w:szCs w:val="24"/>
        </w:rPr>
        <w:t>/</w:t>
      </w:r>
      <w:r w:rsidR="00C96DC1">
        <w:rPr>
          <w:rFonts w:ascii="Times New Roman" w:hAnsi="Times New Roman" w:cs="Times New Roman"/>
          <w:b/>
          <w:sz w:val="24"/>
          <w:szCs w:val="24"/>
        </w:rPr>
        <w:t>2020</w:t>
      </w:r>
      <w:r w:rsidR="006D6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2347">
        <w:rPr>
          <w:rFonts w:ascii="Times New Roman" w:hAnsi="Times New Roman" w:cs="Times New Roman"/>
          <w:b/>
          <w:sz w:val="24"/>
          <w:szCs w:val="24"/>
        </w:rPr>
        <w:t>уч. года</w:t>
      </w:r>
    </w:p>
    <w:tbl>
      <w:tblPr>
        <w:tblStyle w:val="a3"/>
        <w:tblW w:w="10173" w:type="dxa"/>
        <w:tblLayout w:type="fixed"/>
        <w:tblLook w:val="04A0"/>
      </w:tblPr>
      <w:tblGrid>
        <w:gridCol w:w="518"/>
        <w:gridCol w:w="3843"/>
        <w:gridCol w:w="2551"/>
        <w:gridCol w:w="1134"/>
        <w:gridCol w:w="1276"/>
        <w:gridCol w:w="851"/>
      </w:tblGrid>
      <w:tr w:rsidR="005B7B7C" w:rsidRPr="00812347" w:rsidTr="00D87D05">
        <w:trPr>
          <w:trHeight w:val="306"/>
        </w:trPr>
        <w:tc>
          <w:tcPr>
            <w:tcW w:w="518" w:type="dxa"/>
          </w:tcPr>
          <w:p w:rsidR="005B7B7C" w:rsidRPr="00812347" w:rsidRDefault="005B7B7C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43" w:type="dxa"/>
          </w:tcPr>
          <w:p w:rsidR="005B7B7C" w:rsidRPr="00812347" w:rsidRDefault="005B7B7C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551" w:type="dxa"/>
          </w:tcPr>
          <w:p w:rsidR="005B7B7C" w:rsidRPr="00812347" w:rsidRDefault="005B7B7C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Лектор</w:t>
            </w:r>
          </w:p>
        </w:tc>
        <w:tc>
          <w:tcPr>
            <w:tcW w:w="1134" w:type="dxa"/>
          </w:tcPr>
          <w:p w:rsidR="005B7B7C" w:rsidRPr="00812347" w:rsidRDefault="005B7B7C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5B7B7C" w:rsidRPr="00812347" w:rsidRDefault="005B7B7C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851" w:type="dxa"/>
          </w:tcPr>
          <w:p w:rsidR="005B7B7C" w:rsidRPr="00812347" w:rsidRDefault="005B7B7C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Лек.з</w:t>
            </w: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ал</w:t>
            </w:r>
          </w:p>
        </w:tc>
      </w:tr>
      <w:tr w:rsidR="005B7B7C" w:rsidRPr="00812347" w:rsidTr="00D87D05">
        <w:trPr>
          <w:trHeight w:val="730"/>
        </w:trPr>
        <w:tc>
          <w:tcPr>
            <w:tcW w:w="518" w:type="dxa"/>
          </w:tcPr>
          <w:p w:rsidR="005B7B7C" w:rsidRPr="00812347" w:rsidRDefault="005B7B7C" w:rsidP="00AA3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</w:p>
        </w:tc>
        <w:tc>
          <w:tcPr>
            <w:tcW w:w="3843" w:type="dxa"/>
          </w:tcPr>
          <w:p w:rsidR="005B7B7C" w:rsidRPr="00812347" w:rsidRDefault="005B7B7C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Анатомо-физиологические особенности органов пищеварения у детей.</w:t>
            </w:r>
          </w:p>
        </w:tc>
        <w:tc>
          <w:tcPr>
            <w:tcW w:w="2551" w:type="dxa"/>
          </w:tcPr>
          <w:p w:rsidR="005B7B7C" w:rsidRPr="00812347" w:rsidRDefault="00693821" w:rsidP="00F41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Проф.Назаретян В. Г </w:t>
            </w:r>
          </w:p>
        </w:tc>
        <w:tc>
          <w:tcPr>
            <w:tcW w:w="1134" w:type="dxa"/>
          </w:tcPr>
          <w:p w:rsidR="005B7B7C" w:rsidRPr="00812347" w:rsidRDefault="00C96DC1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  <w:r w:rsidR="000E1CAA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5B7B7C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</w:t>
            </w:r>
            <w:r w:rsidR="005B7B7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B7B7C" w:rsidRPr="00812347" w:rsidRDefault="005B7B7C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1117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43" w:type="dxa"/>
          </w:tcPr>
          <w:p w:rsidR="000E1CAA" w:rsidRPr="00812347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Семиотика основных нарушений органов пищеварения у детей. Основные синдромы при болезнях органов пищеварения у детей.</w:t>
            </w:r>
          </w:p>
        </w:tc>
        <w:tc>
          <w:tcPr>
            <w:tcW w:w="2551" w:type="dxa"/>
          </w:tcPr>
          <w:p w:rsidR="000E1CAA" w:rsidRPr="00812347" w:rsidRDefault="000E1CAA" w:rsidP="00F41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Проф.Назаретян В.Г</w:t>
            </w:r>
          </w:p>
        </w:tc>
        <w:tc>
          <w:tcPr>
            <w:tcW w:w="1134" w:type="dxa"/>
          </w:tcPr>
          <w:p w:rsidR="000E1CAA" w:rsidRPr="00812347" w:rsidRDefault="00C96DC1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E1CAA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306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43" w:type="dxa"/>
          </w:tcPr>
          <w:p w:rsidR="000E1CAA" w:rsidRPr="00812347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Анатомо-физиологические особенности органов мочеобразования и мочеотделения.</w:t>
            </w:r>
          </w:p>
        </w:tc>
        <w:tc>
          <w:tcPr>
            <w:tcW w:w="2551" w:type="dxa"/>
          </w:tcPr>
          <w:p w:rsidR="000E1CAA" w:rsidRPr="00812347" w:rsidRDefault="000E1CAA" w:rsidP="00F41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Доц.Щеголеватая Н.Н.</w:t>
            </w:r>
          </w:p>
        </w:tc>
        <w:tc>
          <w:tcPr>
            <w:tcW w:w="1134" w:type="dxa"/>
          </w:tcPr>
          <w:p w:rsidR="000E1CAA" w:rsidRDefault="00C96DC1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26.02.20</w:t>
            </w:r>
          </w:p>
          <w:p w:rsidR="000E1CAA" w:rsidRPr="00812347" w:rsidRDefault="000E1CAA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778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43" w:type="dxa"/>
          </w:tcPr>
          <w:p w:rsidR="000E1CAA" w:rsidRPr="00812347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Основные синдромы при болезнях органов мочеобразования и мочеотделения.</w:t>
            </w:r>
          </w:p>
        </w:tc>
        <w:tc>
          <w:tcPr>
            <w:tcW w:w="2551" w:type="dxa"/>
          </w:tcPr>
          <w:p w:rsidR="000E1CAA" w:rsidRPr="00812347" w:rsidRDefault="000E1CAA" w:rsidP="00F41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Доц.Лупаш Н.Г.</w:t>
            </w:r>
          </w:p>
        </w:tc>
        <w:tc>
          <w:tcPr>
            <w:tcW w:w="1134" w:type="dxa"/>
          </w:tcPr>
          <w:p w:rsidR="000E1CAA" w:rsidRPr="00812347" w:rsidRDefault="00814B1E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96D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E1CAA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96D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936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43" w:type="dxa"/>
          </w:tcPr>
          <w:p w:rsidR="000E1CAA" w:rsidRPr="00812347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Анатомо-физические особенности эндокринной системы у детей. Половое развитие детей, стадии и критерии оценки степени полового развития. Симптомы и синдромы основных нарушений эндокринной системы у детей.</w:t>
            </w:r>
          </w:p>
        </w:tc>
        <w:tc>
          <w:tcPr>
            <w:tcW w:w="2551" w:type="dxa"/>
          </w:tcPr>
          <w:p w:rsidR="000E1CAA" w:rsidRPr="00812347" w:rsidRDefault="000E1CAA" w:rsidP="00F41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Доц. Шадрина Э.М.</w:t>
            </w:r>
          </w:p>
        </w:tc>
        <w:tc>
          <w:tcPr>
            <w:tcW w:w="1134" w:type="dxa"/>
          </w:tcPr>
          <w:p w:rsidR="000E1CAA" w:rsidRPr="00812347" w:rsidRDefault="00C96DC1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11.03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289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43" w:type="dxa"/>
          </w:tcPr>
          <w:p w:rsidR="000E1CAA" w:rsidRPr="00812347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Развитие иммунитета у детей в возрастном аспекте. Синдромы задержки развития и нарушения различных звеньев иммунитета и неспецифических факторов защиты у детей.</w:t>
            </w:r>
          </w:p>
        </w:tc>
        <w:tc>
          <w:tcPr>
            <w:tcW w:w="2551" w:type="dxa"/>
          </w:tcPr>
          <w:p w:rsidR="000E1CAA" w:rsidRPr="00812347" w:rsidRDefault="000E1CAA" w:rsidP="00F41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Асс.Фирсова В.Н.</w:t>
            </w:r>
          </w:p>
        </w:tc>
        <w:tc>
          <w:tcPr>
            <w:tcW w:w="1134" w:type="dxa"/>
          </w:tcPr>
          <w:p w:rsidR="000E1CAA" w:rsidRPr="00812347" w:rsidRDefault="00EA071B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20.03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289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43" w:type="dxa"/>
          </w:tcPr>
          <w:p w:rsidR="000E1CAA" w:rsidRPr="00812347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Естественное скармливание ,его значение для правильного развития детей.</w:t>
            </w:r>
          </w:p>
        </w:tc>
        <w:tc>
          <w:tcPr>
            <w:tcW w:w="2551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Проф. Шашель В.А</w:t>
            </w:r>
          </w:p>
        </w:tc>
        <w:tc>
          <w:tcPr>
            <w:tcW w:w="1134" w:type="dxa"/>
          </w:tcPr>
          <w:p w:rsidR="000E1CAA" w:rsidRPr="00812347" w:rsidRDefault="00EA071B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25.03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289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43" w:type="dxa"/>
          </w:tcPr>
          <w:p w:rsidR="000E1CAA" w:rsidRPr="00812347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Смешанное и искусственное вскармливание</w:t>
            </w:r>
          </w:p>
        </w:tc>
        <w:tc>
          <w:tcPr>
            <w:tcW w:w="2551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Проф.Шашель В.А</w:t>
            </w:r>
          </w:p>
        </w:tc>
        <w:tc>
          <w:tcPr>
            <w:tcW w:w="1134" w:type="dxa"/>
          </w:tcPr>
          <w:p w:rsidR="000E1CAA" w:rsidRPr="00812347" w:rsidRDefault="00EA071B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08</w:t>
            </w:r>
            <w:r w:rsidR="000E1CAA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775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34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43" w:type="dxa"/>
          </w:tcPr>
          <w:p w:rsidR="000E1CAA" w:rsidRPr="00812347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Питание детей старше первого года. Значение витаминов для развития детей.</w:t>
            </w:r>
          </w:p>
        </w:tc>
        <w:tc>
          <w:tcPr>
            <w:tcW w:w="2551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Проф. Назаретян В.Г</w:t>
            </w:r>
          </w:p>
        </w:tc>
        <w:tc>
          <w:tcPr>
            <w:tcW w:w="1134" w:type="dxa"/>
          </w:tcPr>
          <w:p w:rsidR="000E1CAA" w:rsidRPr="00812347" w:rsidRDefault="00EA071B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17.04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283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43" w:type="dxa"/>
          </w:tcPr>
          <w:p w:rsidR="000E1CAA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белкового обмена.</w:t>
            </w:r>
          </w:p>
        </w:tc>
        <w:tc>
          <w:tcPr>
            <w:tcW w:w="2551" w:type="dxa"/>
          </w:tcPr>
          <w:p w:rsidR="000E1CAA" w:rsidRDefault="000E1CAA" w:rsidP="00F4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Проф.  Биленко Н.П.</w:t>
            </w:r>
          </w:p>
        </w:tc>
        <w:tc>
          <w:tcPr>
            <w:tcW w:w="1134" w:type="dxa"/>
          </w:tcPr>
          <w:p w:rsidR="000E1CAA" w:rsidRDefault="00EA071B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556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43" w:type="dxa"/>
          </w:tcPr>
          <w:p w:rsidR="000E1CAA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жирового обмена у детей и семиотика его нарушений.</w:t>
            </w:r>
          </w:p>
        </w:tc>
        <w:tc>
          <w:tcPr>
            <w:tcW w:w="2551" w:type="dxa"/>
          </w:tcPr>
          <w:p w:rsidR="000E1CAA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Проф. Биленко </w:t>
            </w:r>
          </w:p>
          <w:p w:rsidR="000E1CAA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Н.Н</w:t>
            </w:r>
          </w:p>
        </w:tc>
        <w:tc>
          <w:tcPr>
            <w:tcW w:w="1134" w:type="dxa"/>
          </w:tcPr>
          <w:p w:rsidR="000E1CAA" w:rsidRDefault="00EA071B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0E1CAA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522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43" w:type="dxa"/>
          </w:tcPr>
          <w:p w:rsidR="000E1CAA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углеводного обмена у детей и семиотика его нарушений.</w:t>
            </w:r>
          </w:p>
        </w:tc>
        <w:tc>
          <w:tcPr>
            <w:tcW w:w="2551" w:type="dxa"/>
          </w:tcPr>
          <w:p w:rsidR="000E1CAA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Проф. Биленко Н.Н</w:t>
            </w:r>
          </w:p>
        </w:tc>
        <w:tc>
          <w:tcPr>
            <w:tcW w:w="1134" w:type="dxa"/>
          </w:tcPr>
          <w:p w:rsidR="000E1CAA" w:rsidRDefault="00EA071B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0E1CAA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  <w:tr w:rsidR="000E1CAA" w:rsidRPr="00812347" w:rsidTr="00D87D05">
        <w:trPr>
          <w:trHeight w:val="775"/>
        </w:trPr>
        <w:tc>
          <w:tcPr>
            <w:tcW w:w="518" w:type="dxa"/>
          </w:tcPr>
          <w:p w:rsidR="000E1CAA" w:rsidRPr="00812347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43" w:type="dxa"/>
          </w:tcPr>
          <w:p w:rsidR="000E1CAA" w:rsidRDefault="000E1CAA" w:rsidP="00AA317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Особенности расхода энергии у детей, их калорийная потребность. </w:t>
            </w:r>
          </w:p>
        </w:tc>
        <w:tc>
          <w:tcPr>
            <w:tcW w:w="2551" w:type="dxa"/>
          </w:tcPr>
          <w:p w:rsidR="000E1CAA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Проф. Биленко Н.Н</w:t>
            </w:r>
          </w:p>
        </w:tc>
        <w:tc>
          <w:tcPr>
            <w:tcW w:w="1134" w:type="dxa"/>
          </w:tcPr>
          <w:p w:rsidR="000E1CAA" w:rsidRDefault="00EB4D46" w:rsidP="00EB4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E1CAA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B97D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65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E1CAA" w:rsidRPr="00812347" w:rsidRDefault="000E1CAA" w:rsidP="000410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8.00-10.20</w:t>
            </w:r>
          </w:p>
        </w:tc>
        <w:tc>
          <w:tcPr>
            <w:tcW w:w="851" w:type="dxa"/>
          </w:tcPr>
          <w:p w:rsidR="000E1CAA" w:rsidRDefault="000E1CAA" w:rsidP="00AA3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ДДЦ</w:t>
            </w:r>
          </w:p>
        </w:tc>
      </w:tr>
    </w:tbl>
    <w:p w:rsidR="005B7B7C" w:rsidRPr="00812347" w:rsidRDefault="005B7B7C" w:rsidP="005B7B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Зав. кафедрой</w:t>
      </w:r>
      <w:r w:rsidRPr="00812347">
        <w:rPr>
          <w:rFonts w:ascii="Times New Roman" w:hAnsi="Times New Roman" w:cs="Times New Roman"/>
          <w:b/>
          <w:sz w:val="28"/>
          <w:szCs w:val="28"/>
        </w:rPr>
        <w:t xml:space="preserve"> педиатрии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№1                                                                                 </w:t>
      </w:r>
      <w:r w:rsidRPr="00812347">
        <w:rPr>
          <w:rFonts w:ascii="Times New Roman" w:hAnsi="Times New Roman" w:cs="Times New Roman"/>
          <w:b/>
          <w:sz w:val="28"/>
          <w:szCs w:val="28"/>
        </w:rPr>
        <w:t xml:space="preserve">профессор                                                      </w:t>
      </w:r>
      <w:r w:rsidR="00B97D7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2347">
        <w:rPr>
          <w:rFonts w:ascii="Times New Roman" w:hAnsi="Times New Roman" w:cs="Times New Roman"/>
          <w:b/>
          <w:sz w:val="28"/>
          <w:szCs w:val="28"/>
        </w:rPr>
        <w:t xml:space="preserve">Шашель </w:t>
      </w:r>
      <w:r>
        <w:rPr>
          <w:rFonts w:ascii="Times New Roman" w:hAnsi="Times New Roman" w:cs="Times New Roman"/>
          <w:b/>
          <w:sz w:val="28"/>
          <w:szCs w:val="28"/>
        </w:rPr>
        <w:t>В.А.</w:t>
      </w:r>
    </w:p>
    <w:sectPr w:rsidR="005B7B7C" w:rsidRPr="00812347" w:rsidSect="006D7887">
      <w:headerReference w:type="default" r:id="rId7"/>
      <w:pgSz w:w="11906" w:h="16838"/>
      <w:pgMar w:top="1440" w:right="1080" w:bottom="1440" w:left="1080" w:header="283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7CF" w:rsidRDefault="002B27CF" w:rsidP="006D7887">
      <w:pPr>
        <w:spacing w:after="0" w:line="240" w:lineRule="auto"/>
      </w:pPr>
      <w:r>
        <w:separator/>
      </w:r>
    </w:p>
  </w:endnote>
  <w:endnote w:type="continuationSeparator" w:id="1">
    <w:p w:rsidR="002B27CF" w:rsidRDefault="002B27CF" w:rsidP="006D7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7CF" w:rsidRDefault="002B27CF" w:rsidP="006D7887">
      <w:pPr>
        <w:spacing w:after="0" w:line="240" w:lineRule="auto"/>
      </w:pPr>
      <w:r>
        <w:separator/>
      </w:r>
    </w:p>
  </w:footnote>
  <w:footnote w:type="continuationSeparator" w:id="1">
    <w:p w:rsidR="002B27CF" w:rsidRDefault="002B27CF" w:rsidP="006D7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644" w:rsidRDefault="006A7644" w:rsidP="006A7644">
    <w:pPr>
      <w:pStyle w:val="a4"/>
      <w:rPr>
        <w:rFonts w:ascii="Times New Roman" w:hAnsi="Times New Roman" w:cs="Times New Roman"/>
        <w:b/>
        <w:sz w:val="28"/>
        <w:szCs w:val="28"/>
      </w:rPr>
    </w:pPr>
  </w:p>
  <w:p w:rsidR="00467FF6" w:rsidRPr="00F97031" w:rsidRDefault="00F97031" w:rsidP="006A7644">
    <w:pPr>
      <w:pStyle w:val="a4"/>
      <w:rPr>
        <w:b/>
        <w:sz w:val="28"/>
        <w:szCs w:val="28"/>
      </w:rPr>
    </w:pPr>
    <w:r w:rsidRPr="00F97031">
      <w:rPr>
        <w:b/>
        <w:sz w:val="28"/>
        <w:szCs w:val="28"/>
      </w:rPr>
      <w:t>Кафедра педиатрии №1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A2429"/>
    <w:rsid w:val="000929C6"/>
    <w:rsid w:val="00095F69"/>
    <w:rsid w:val="000B3BFE"/>
    <w:rsid w:val="000E1CAA"/>
    <w:rsid w:val="001112C6"/>
    <w:rsid w:val="00120447"/>
    <w:rsid w:val="00120557"/>
    <w:rsid w:val="0016005F"/>
    <w:rsid w:val="00201C43"/>
    <w:rsid w:val="00224C28"/>
    <w:rsid w:val="002259E5"/>
    <w:rsid w:val="002771C7"/>
    <w:rsid w:val="0028233F"/>
    <w:rsid w:val="002B27CF"/>
    <w:rsid w:val="00332C24"/>
    <w:rsid w:val="003A3EA8"/>
    <w:rsid w:val="003B05EC"/>
    <w:rsid w:val="00411E64"/>
    <w:rsid w:val="00421B6B"/>
    <w:rsid w:val="00467FF6"/>
    <w:rsid w:val="004C46F0"/>
    <w:rsid w:val="005064B5"/>
    <w:rsid w:val="005352BB"/>
    <w:rsid w:val="0055357C"/>
    <w:rsid w:val="005B7B7C"/>
    <w:rsid w:val="005D65C1"/>
    <w:rsid w:val="0062295C"/>
    <w:rsid w:val="006301E6"/>
    <w:rsid w:val="00632F4F"/>
    <w:rsid w:val="00647806"/>
    <w:rsid w:val="00693821"/>
    <w:rsid w:val="006A7644"/>
    <w:rsid w:val="006D591D"/>
    <w:rsid w:val="006D69D9"/>
    <w:rsid w:val="006D7887"/>
    <w:rsid w:val="00763B16"/>
    <w:rsid w:val="007873C8"/>
    <w:rsid w:val="00796967"/>
    <w:rsid w:val="007A798C"/>
    <w:rsid w:val="007B3395"/>
    <w:rsid w:val="007C241C"/>
    <w:rsid w:val="00812347"/>
    <w:rsid w:val="00814B1E"/>
    <w:rsid w:val="00822D66"/>
    <w:rsid w:val="00855529"/>
    <w:rsid w:val="008B184C"/>
    <w:rsid w:val="008B649E"/>
    <w:rsid w:val="00906FAF"/>
    <w:rsid w:val="0094643B"/>
    <w:rsid w:val="009624BC"/>
    <w:rsid w:val="00A00432"/>
    <w:rsid w:val="00B04278"/>
    <w:rsid w:val="00B241B8"/>
    <w:rsid w:val="00B97D77"/>
    <w:rsid w:val="00BE5BEB"/>
    <w:rsid w:val="00C120CF"/>
    <w:rsid w:val="00C40393"/>
    <w:rsid w:val="00C4099B"/>
    <w:rsid w:val="00C72BD9"/>
    <w:rsid w:val="00C96DC1"/>
    <w:rsid w:val="00CA2429"/>
    <w:rsid w:val="00CD3E33"/>
    <w:rsid w:val="00D87D05"/>
    <w:rsid w:val="00E5449D"/>
    <w:rsid w:val="00EA071B"/>
    <w:rsid w:val="00EA1FBF"/>
    <w:rsid w:val="00EB4D46"/>
    <w:rsid w:val="00EC315C"/>
    <w:rsid w:val="00F26457"/>
    <w:rsid w:val="00F41723"/>
    <w:rsid w:val="00F5706B"/>
    <w:rsid w:val="00F97031"/>
    <w:rsid w:val="00FC2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7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7887"/>
  </w:style>
  <w:style w:type="paragraph" w:styleId="a6">
    <w:name w:val="footer"/>
    <w:basedOn w:val="a"/>
    <w:link w:val="a7"/>
    <w:uiPriority w:val="99"/>
    <w:unhideWhenUsed/>
    <w:rsid w:val="006D7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7887"/>
  </w:style>
  <w:style w:type="paragraph" w:styleId="a8">
    <w:name w:val="Balloon Text"/>
    <w:basedOn w:val="a"/>
    <w:link w:val="a9"/>
    <w:uiPriority w:val="99"/>
    <w:semiHidden/>
    <w:unhideWhenUsed/>
    <w:rsid w:val="007A7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79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49E0-849B-4559-A1DD-704566E6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Коля</cp:lastModifiedBy>
  <cp:revision>41</cp:revision>
  <cp:lastPrinted>2019-01-11T10:53:00Z</cp:lastPrinted>
  <dcterms:created xsi:type="dcterms:W3CDTF">2013-07-01T05:09:00Z</dcterms:created>
  <dcterms:modified xsi:type="dcterms:W3CDTF">2020-03-24T09:05:00Z</dcterms:modified>
</cp:coreProperties>
</file>