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  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 Кравченко Сергеем Владимировичем кандидатской диссертации на тему «Патологические тревогоподобные состояния у крыс и возможность их коррекции немедикаментозными методами» по специальности 14.03.03 – патологическая физиология.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«16» сентября 2020 года в 13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автореферата диссертации на официальном сайте ФГБОУ ВО КубГМУ Минздрава России «16» марта 2020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144</Words>
  <Characters>1062</Characters>
  <CharactersWithSpaces>1208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2022-01-20T17:24:27Z</dcterms:modified>
  <cp:revision>1</cp:revision>
  <dc:subject/>
  <dc:title/>
</cp:coreProperties>
</file>