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доктора наук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 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 Селезневой Инной Александровной докторской диссертации на тему «Саливадиагностика при молекулярно-деструктивных поражениях организма» по специальности 03.01.04 – биохимия.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«02» марта 2021 года в 09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объявления и автореферата диссертации на официальном сайте ФГБОУ ВО КубГМУ Минздрава России «26» ноября 2020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139</Words>
  <Characters>1021</Characters>
  <CharactersWithSpaces>1159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2022-01-20T17:52:10Z</dcterms:modified>
  <cp:revision>1</cp:revision>
  <dc:subject/>
  <dc:title/>
</cp:coreProperties>
</file>