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center"/>
        <w:rPr/>
      </w:pPr>
      <w:bookmarkStart w:id="0" w:name="stat1"/>
      <w:bookmarkEnd w:id="0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КУБАНСКИЙ ГОСУДАРСТВЕННЫЙ МЕДИЦИНСКИЙ УНИВЕРСИТЕТ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br/>
        <w:br/>
      </w:r>
      <w:bookmarkStart w:id="1" w:name="stat"/>
      <w:bookmarkEnd w:id="1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Объявление о защите диссертации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Объявление о защите диссертации на соискание ученой степени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кандидата наук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Совет по защите диссертаций на соискание учёной степени кандидата наук, на соискание учёной степени доктора наук Д 208.038.01 на базе федерального государственного бюджетного образовательного учреждения высшего образования «Кубанский государственный медицинский университет» Министерства здравоохранения Российской Федерации (ФГБОУ ВО КубГМУ Минздрава России) (350063, г. Краснодар, ул. Седина, д. 4; телефон (861) 262-73-75; адрес электронной почты: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TatyanaVR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@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ksma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ru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) объявляет о защите Таценко Еленой Геннадьевной кандидатской диссертации на тему "Оценка адаптации человека к длительно действующему раздражителю (съемным зубным протезам)" по специальности 03.03.01 – физиология.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Защита диссертации состоится «30» марта 2021 года в 10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00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часов в зале заседаний ученого совета ФГБОУ ВО КубГМУ Минздрава России (главный корпус, 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этаж).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Председатель диссертационного совета профессор В.А. Порханов.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Дата размещения объявления и автореферата диссертации на официальном сайте ФГБОУ ВО КубГМУ Минздрава России «22» января 2021 года.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Coolle_Office_Suite_Pro_For_Windows_10/7.1.0.0.alpha0$Windows_x86 LibreOffice_project/3fa9ba636be5f95a85f9da8e94e8b31a80f45161</Application>
  <Pages>1</Pages>
  <Words>144</Words>
  <Characters>1042</Characters>
  <CharactersWithSpaces>1184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2022-01-20T17:49:46Z</dcterms:modified>
  <cp:revision>1</cp:revision>
  <dc:subject/>
  <dc:title/>
</cp:coreProperties>
</file>