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A3" w:rsidRPr="00D85640" w:rsidRDefault="00D85640" w:rsidP="003E4BA3">
      <w:pPr>
        <w:pStyle w:val="1"/>
        <w:spacing w:before="0" w:line="240" w:lineRule="auto"/>
        <w:ind w:left="851" w:right="459"/>
        <w:contextualSpacing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>ПЛАН - ГРАФИК</w:t>
      </w:r>
    </w:p>
    <w:p w:rsidR="003E4BA3" w:rsidRPr="00D85640" w:rsidRDefault="00D85640" w:rsidP="003E4BA3">
      <w:pPr>
        <w:pStyle w:val="1"/>
        <w:spacing w:before="0" w:line="240" w:lineRule="auto"/>
        <w:ind w:left="851" w:right="459"/>
        <w:contextualSpacing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val="en-US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>ПРАКТИЧЕСКИХ ЗАНЯТИЙ</w:t>
      </w:r>
    </w:p>
    <w:p w:rsidR="003E4BA3" w:rsidRPr="00603052" w:rsidRDefault="003E4BA3" w:rsidP="003E4BA3">
      <w:pPr>
        <w:pStyle w:val="1"/>
        <w:tabs>
          <w:tab w:val="left" w:pos="9639"/>
        </w:tabs>
        <w:spacing w:before="0" w:line="240" w:lineRule="auto"/>
        <w:ind w:left="142" w:right="459"/>
        <w:contextualSpacing/>
        <w:jc w:val="center"/>
        <w:rPr>
          <w:rFonts w:ascii="Times New Roman" w:hAnsi="Times New Roman" w:cs="Times New Roman"/>
          <w:color w:val="000000" w:themeColor="text1"/>
          <w:spacing w:val="-12"/>
          <w:sz w:val="36"/>
          <w:szCs w:val="36"/>
        </w:rPr>
      </w:pPr>
      <w:r w:rsidRPr="00603052">
        <w:rPr>
          <w:rFonts w:ascii="Times New Roman" w:hAnsi="Times New Roman" w:cs="Times New Roman"/>
          <w:color w:val="000000" w:themeColor="text1"/>
          <w:spacing w:val="-12"/>
          <w:sz w:val="36"/>
          <w:szCs w:val="36"/>
        </w:rPr>
        <w:t>для студентов 1 курса лечебного факультета КубГМУ</w:t>
      </w:r>
    </w:p>
    <w:p w:rsidR="003E4BA3" w:rsidRPr="00603052" w:rsidRDefault="00D85640" w:rsidP="003E4B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pacing w:val="-4"/>
          <w:sz w:val="36"/>
          <w:szCs w:val="36"/>
        </w:rPr>
        <w:t xml:space="preserve">в осеннем </w:t>
      </w:r>
      <w:r w:rsidR="003E4BA3" w:rsidRPr="00603052">
        <w:rPr>
          <w:rFonts w:ascii="Times New Roman" w:hAnsi="Times New Roman" w:cs="Times New Roman"/>
          <w:b/>
          <w:spacing w:val="-4"/>
          <w:sz w:val="36"/>
          <w:szCs w:val="36"/>
        </w:rPr>
        <w:t>(</w:t>
      </w:r>
      <w:r w:rsidR="003E4BA3" w:rsidRPr="00603052">
        <w:rPr>
          <w:rFonts w:ascii="Times New Roman" w:hAnsi="Times New Roman" w:cs="Times New Roman"/>
          <w:b/>
          <w:spacing w:val="-4"/>
          <w:sz w:val="36"/>
          <w:szCs w:val="36"/>
          <w:lang w:val="en-US"/>
        </w:rPr>
        <w:t>I</w:t>
      </w:r>
      <w:r w:rsidR="003E4BA3" w:rsidRPr="00603052">
        <w:rPr>
          <w:rFonts w:ascii="Times New Roman" w:hAnsi="Times New Roman" w:cs="Times New Roman"/>
          <w:b/>
          <w:spacing w:val="-4"/>
          <w:sz w:val="36"/>
          <w:szCs w:val="36"/>
        </w:rPr>
        <w:t>) семестре</w:t>
      </w:r>
      <w:r w:rsidR="009A4789" w:rsidRPr="00603052">
        <w:rPr>
          <w:rFonts w:ascii="Times New Roman" w:hAnsi="Times New Roman" w:cs="Times New Roman"/>
          <w:b/>
          <w:spacing w:val="-4"/>
          <w:sz w:val="36"/>
          <w:szCs w:val="36"/>
        </w:rPr>
        <w:t xml:space="preserve"> 2021 – 2022 учебного года</w:t>
      </w:r>
    </w:p>
    <w:tbl>
      <w:tblPr>
        <w:tblpPr w:leftFromText="180" w:rightFromText="180" w:vertAnchor="text" w:horzAnchor="margin" w:tblpXSpec="center" w:tblpY="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019"/>
        <w:gridCol w:w="7053"/>
      </w:tblGrid>
      <w:tr w:rsidR="003E4BA3" w:rsidRPr="003E4BA3" w:rsidTr="00603052">
        <w:trPr>
          <w:trHeight w:val="416"/>
        </w:trPr>
        <w:tc>
          <w:tcPr>
            <w:tcW w:w="1242" w:type="dxa"/>
            <w:vAlign w:val="center"/>
          </w:tcPr>
          <w:p w:rsidR="003E4BA3" w:rsidRPr="00603052" w:rsidRDefault="003E4BA3" w:rsidP="0060305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>Неделя</w:t>
            </w:r>
          </w:p>
        </w:tc>
        <w:tc>
          <w:tcPr>
            <w:tcW w:w="2019" w:type="dxa"/>
            <w:vAlign w:val="center"/>
          </w:tcPr>
          <w:p w:rsidR="003E4BA3" w:rsidRPr="00603052" w:rsidRDefault="003E4BA3" w:rsidP="00603052">
            <w:pPr>
              <w:pStyle w:val="1"/>
              <w:spacing w:before="0" w:line="280" w:lineRule="exact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603052">
              <w:rPr>
                <w:rFonts w:ascii="Times New Roman" w:hAnsi="Times New Roman" w:cs="Times New Roman"/>
                <w:bCs w:val="0"/>
                <w:color w:val="000000" w:themeColor="text1"/>
              </w:rPr>
              <w:t>Дата</w:t>
            </w:r>
          </w:p>
        </w:tc>
        <w:tc>
          <w:tcPr>
            <w:tcW w:w="7053" w:type="dxa"/>
            <w:vAlign w:val="center"/>
          </w:tcPr>
          <w:p w:rsidR="003E4BA3" w:rsidRPr="00603052" w:rsidRDefault="003E4BA3" w:rsidP="00603052">
            <w:pPr>
              <w:pStyle w:val="1"/>
              <w:spacing w:before="0" w:line="280" w:lineRule="exact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603052">
              <w:rPr>
                <w:rFonts w:ascii="Times New Roman" w:hAnsi="Times New Roman" w:cs="Times New Roman"/>
                <w:bCs w:val="0"/>
                <w:color w:val="000000" w:themeColor="text1"/>
              </w:rPr>
              <w:t>Темы практических занятий</w:t>
            </w:r>
          </w:p>
        </w:tc>
      </w:tr>
      <w:tr w:rsidR="009A4789" w:rsidRPr="003E4BA3" w:rsidTr="00603052">
        <w:trPr>
          <w:trHeight w:val="311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01.09 – 04.09</w:t>
            </w:r>
          </w:p>
        </w:tc>
        <w:tc>
          <w:tcPr>
            <w:tcW w:w="7053" w:type="dxa"/>
          </w:tcPr>
          <w:p w:rsidR="009A4789" w:rsidRPr="003048E3" w:rsidRDefault="009A4789" w:rsidP="00D85640">
            <w:pPr>
              <w:pStyle w:val="a3"/>
              <w:jc w:val="both"/>
              <w:rPr>
                <w:rFonts w:ascii="Times New Roman" w:hAnsi="Times New Roman"/>
                <w:bCs/>
                <w:i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>Введение в изучение анат</w:t>
            </w:r>
            <w:r w:rsidR="00D85640"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омии человека. Анатомическая терминология. Плоскости и </w:t>
            </w:r>
            <w:r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оси. </w:t>
            </w:r>
            <w:r w:rsidR="00D85640">
              <w:rPr>
                <w:rFonts w:ascii="Times New Roman" w:hAnsi="Times New Roman"/>
                <w:bCs/>
                <w:iCs/>
                <w:color w:val="000000"/>
                <w:spacing w:val="-8"/>
                <w:sz w:val="24"/>
                <w:szCs w:val="24"/>
              </w:rPr>
              <w:t xml:space="preserve">Строение позвонка. Позвоночный столб. </w:t>
            </w:r>
            <w:r>
              <w:rPr>
                <w:rFonts w:ascii="Times New Roman" w:hAnsi="Times New Roman"/>
                <w:bCs/>
                <w:iCs/>
                <w:color w:val="000000"/>
                <w:spacing w:val="-8"/>
                <w:sz w:val="24"/>
                <w:szCs w:val="24"/>
              </w:rPr>
              <w:t xml:space="preserve">Строение </w:t>
            </w:r>
            <w:r w:rsidR="00D85640"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шейных, грудных, поясничных позвонков, </w:t>
            </w: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 xml:space="preserve">крестца, 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копчика. </w:t>
            </w:r>
          </w:p>
        </w:tc>
      </w:tr>
      <w:tr w:rsidR="009A4789" w:rsidRPr="003E4BA3" w:rsidTr="00603052">
        <w:trPr>
          <w:trHeight w:val="511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06.09 – 11.09</w:t>
            </w:r>
          </w:p>
        </w:tc>
        <w:tc>
          <w:tcPr>
            <w:tcW w:w="7053" w:type="dxa"/>
          </w:tcPr>
          <w:p w:rsidR="009A4789" w:rsidRPr="00D85640" w:rsidRDefault="009A4789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Грудина, ребра. </w:t>
            </w:r>
            <w:r w:rsidR="00D85640"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>Кости плечевого пояса (лопатка, ключица).</w:t>
            </w: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13.09 – 18.09</w:t>
            </w:r>
          </w:p>
        </w:tc>
        <w:tc>
          <w:tcPr>
            <w:tcW w:w="7053" w:type="dxa"/>
          </w:tcPr>
          <w:p w:rsidR="009A4789" w:rsidRDefault="00D85640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Плечевая кость.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Кости </w:t>
            </w:r>
            <w:r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предплечья и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кисти. 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20.09 – 25.09</w:t>
            </w:r>
          </w:p>
        </w:tc>
        <w:tc>
          <w:tcPr>
            <w:tcW w:w="7053" w:type="dxa"/>
          </w:tcPr>
          <w:p w:rsidR="009A4789" w:rsidRPr="00D85640" w:rsidRDefault="00D85640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>Кости таза. Кости бедра.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A4789" w:rsidRPr="003E4BA3" w:rsidTr="00603052">
        <w:trPr>
          <w:trHeight w:val="309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27.09 – 02.10</w:t>
            </w:r>
          </w:p>
        </w:tc>
        <w:tc>
          <w:tcPr>
            <w:tcW w:w="7053" w:type="dxa"/>
          </w:tcPr>
          <w:p w:rsidR="009A4789" w:rsidRPr="00D85640" w:rsidRDefault="00D85640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>Кости голени и стопы.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A4789" w:rsidRPr="003E4BA3" w:rsidTr="00603052">
        <w:trPr>
          <w:trHeight w:val="518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04.10 – 09.10</w:t>
            </w:r>
          </w:p>
        </w:tc>
        <w:tc>
          <w:tcPr>
            <w:tcW w:w="7053" w:type="dxa"/>
          </w:tcPr>
          <w:p w:rsidR="009A4789" w:rsidRPr="003048E3" w:rsidRDefault="009A4789" w:rsidP="009A4789">
            <w:pPr>
              <w:pStyle w:val="a3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-5"/>
                <w:sz w:val="24"/>
                <w:szCs w:val="24"/>
              </w:rPr>
              <w:t>ИТОГОВОЕ ЗАНЯТИЕ «ОСТЕОЛОГИЯ»</w:t>
            </w: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11.10 – 16.10</w:t>
            </w:r>
          </w:p>
        </w:tc>
        <w:tc>
          <w:tcPr>
            <w:tcW w:w="7053" w:type="dxa"/>
          </w:tcPr>
          <w:p w:rsidR="009A4789" w:rsidRDefault="009A4789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9"/>
                <w:sz w:val="24"/>
                <w:szCs w:val="24"/>
              </w:rPr>
              <w:t>Кости мозгового черепа (лобная затылочная, теменная)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</w:pP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8"/>
                <w:szCs w:val="28"/>
              </w:rPr>
              <w:t>18.10 – 23.10</w:t>
            </w:r>
          </w:p>
        </w:tc>
        <w:tc>
          <w:tcPr>
            <w:tcW w:w="7053" w:type="dxa"/>
          </w:tcPr>
          <w:p w:rsidR="009A4789" w:rsidRDefault="009A4789" w:rsidP="009A47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048E3">
              <w:rPr>
                <w:rFonts w:ascii="Times New Roman" w:hAnsi="Times New Roman"/>
                <w:sz w:val="24"/>
                <w:szCs w:val="24"/>
              </w:rPr>
              <w:t>Кости мозгового черепа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(клиновидная, решетчатая)</w:t>
            </w:r>
          </w:p>
          <w:p w:rsidR="009A4789" w:rsidRPr="003048E3" w:rsidRDefault="009A4789" w:rsidP="009A47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789" w:rsidRPr="003E4BA3" w:rsidTr="00603052">
        <w:trPr>
          <w:trHeight w:val="394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25.10 – 30.10</w:t>
            </w:r>
          </w:p>
        </w:tc>
        <w:tc>
          <w:tcPr>
            <w:tcW w:w="7053" w:type="dxa"/>
          </w:tcPr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Височная кость, каналы височной кости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A4789" w:rsidRPr="003E4BA3" w:rsidTr="00603052">
        <w:trPr>
          <w:trHeight w:val="279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  <w:t>10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01.11 – 06.11</w:t>
            </w:r>
          </w:p>
        </w:tc>
        <w:tc>
          <w:tcPr>
            <w:tcW w:w="7053" w:type="dxa"/>
          </w:tcPr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Кости лицевого черепа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A4789" w:rsidRPr="003E4BA3" w:rsidTr="00603052">
        <w:trPr>
          <w:trHeight w:val="506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11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08.11 – 13.11</w:t>
            </w:r>
          </w:p>
        </w:tc>
        <w:tc>
          <w:tcPr>
            <w:tcW w:w="7053" w:type="dxa"/>
          </w:tcPr>
          <w:p w:rsidR="009A4789" w:rsidRPr="003048E3" w:rsidRDefault="009A4789" w:rsidP="009A4789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Топография мозгового и лицевого черепа</w:t>
            </w: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12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15.11 – 20.11</w:t>
            </w:r>
          </w:p>
        </w:tc>
        <w:tc>
          <w:tcPr>
            <w:tcW w:w="7053" w:type="dxa"/>
          </w:tcPr>
          <w:p w:rsidR="009A4789" w:rsidRDefault="009A4789" w:rsidP="009A47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ЗАНЯТИЕ «КРАНИОЛОГИЯ»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13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shd w:val="clear" w:color="auto" w:fill="FFFFFF"/>
              <w:ind w:left="115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22.11 – 27.11</w:t>
            </w:r>
          </w:p>
        </w:tc>
        <w:tc>
          <w:tcPr>
            <w:tcW w:w="7053" w:type="dxa"/>
          </w:tcPr>
          <w:p w:rsidR="009A4789" w:rsidRDefault="00D85640" w:rsidP="00D85640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Классификация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оединений костей,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биомеханика </w:t>
            </w:r>
            <w:r>
              <w:rPr>
                <w:rFonts w:ascii="Times New Roman" w:hAnsi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суставов. Соединения костей туловища.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Соединения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костей черепа и черепа с позвоночником. </w:t>
            </w:r>
          </w:p>
        </w:tc>
      </w:tr>
      <w:tr w:rsidR="009A4789" w:rsidRPr="003E4BA3" w:rsidTr="00603052"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3"/>
                <w:sz w:val="28"/>
                <w:szCs w:val="28"/>
              </w:rPr>
              <w:t>14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29.11 – 04.12</w:t>
            </w:r>
          </w:p>
        </w:tc>
        <w:tc>
          <w:tcPr>
            <w:tcW w:w="7053" w:type="dxa"/>
          </w:tcPr>
          <w:p w:rsidR="009A4789" w:rsidRDefault="009A4789" w:rsidP="00D85640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Соединения костей плечевого пояса. Плечевой сустав. </w:t>
            </w:r>
            <w:r>
              <w:rPr>
                <w:rFonts w:ascii="Times New Roman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Соединения костей предплечья и кисти. </w:t>
            </w:r>
          </w:p>
        </w:tc>
      </w:tr>
      <w:tr w:rsidR="009A4789" w:rsidRPr="003E4BA3" w:rsidTr="00603052">
        <w:trPr>
          <w:trHeight w:val="427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15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06.12 – 11.12</w:t>
            </w:r>
          </w:p>
        </w:tc>
        <w:tc>
          <w:tcPr>
            <w:tcW w:w="7053" w:type="dxa"/>
          </w:tcPr>
          <w:p w:rsidR="009A4789" w:rsidRDefault="00D85640" w:rsidP="00D85640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Соединения костей таза. Тазобедренный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сустав. </w:t>
            </w:r>
            <w:r w:rsidR="009A4789">
              <w:rPr>
                <w:rFonts w:ascii="Times New Roman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Соединения костей голени и стопы. </w:t>
            </w:r>
          </w:p>
        </w:tc>
      </w:tr>
      <w:tr w:rsidR="009A4789" w:rsidRPr="003E4BA3" w:rsidTr="00603052">
        <w:trPr>
          <w:trHeight w:val="427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35"/>
                <w:sz w:val="28"/>
                <w:szCs w:val="28"/>
              </w:rPr>
              <w:t>16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13.12 – 18.12</w:t>
            </w:r>
          </w:p>
        </w:tc>
        <w:tc>
          <w:tcPr>
            <w:tcW w:w="7053" w:type="dxa"/>
          </w:tcPr>
          <w:p w:rsidR="009A4789" w:rsidRDefault="00D85640" w:rsidP="009A47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  <w:r w:rsidR="009A4789">
              <w:rPr>
                <w:rFonts w:ascii="Times New Roman" w:hAnsi="Times New Roman"/>
                <w:b/>
                <w:sz w:val="24"/>
                <w:szCs w:val="24"/>
              </w:rPr>
              <w:t xml:space="preserve"> «АРТРОЛОГИЯ»</w:t>
            </w:r>
          </w:p>
          <w:p w:rsidR="009A4789" w:rsidRDefault="009A4789" w:rsidP="009A47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789" w:rsidRPr="003E4BA3" w:rsidTr="00603052">
        <w:trPr>
          <w:cantSplit/>
          <w:trHeight w:val="387"/>
        </w:trPr>
        <w:tc>
          <w:tcPr>
            <w:tcW w:w="1242" w:type="dxa"/>
            <w:vAlign w:val="center"/>
          </w:tcPr>
          <w:p w:rsidR="009A4789" w:rsidRPr="00603052" w:rsidRDefault="009A4789" w:rsidP="006030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305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pacing w:val="-51"/>
                <w:sz w:val="28"/>
                <w:szCs w:val="28"/>
              </w:rPr>
              <w:t>17</w:t>
            </w:r>
          </w:p>
        </w:tc>
        <w:tc>
          <w:tcPr>
            <w:tcW w:w="2019" w:type="dxa"/>
            <w:vAlign w:val="center"/>
          </w:tcPr>
          <w:p w:rsidR="009A4789" w:rsidRPr="00397AAC" w:rsidRDefault="009A4789" w:rsidP="0060305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20.12 – 25.12</w:t>
            </w:r>
          </w:p>
        </w:tc>
        <w:tc>
          <w:tcPr>
            <w:tcW w:w="7053" w:type="dxa"/>
          </w:tcPr>
          <w:p w:rsidR="009A4789" w:rsidRDefault="00D85640" w:rsidP="00D85640">
            <w:pPr>
              <w:pStyle w:val="a3"/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Cs/>
                <w:spacing w:val="-4"/>
                <w:sz w:val="24"/>
                <w:szCs w:val="24"/>
              </w:rPr>
              <w:t>ЗАЧЕТНОЕ ЗАНЯТИЕ</w:t>
            </w:r>
          </w:p>
          <w:p w:rsidR="00D85640" w:rsidRPr="00D85640" w:rsidRDefault="00D85640" w:rsidP="00D8564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603052" w:rsidRDefault="00603052" w:rsidP="009A4789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A4789" w:rsidRPr="00397AAC" w:rsidRDefault="009A4789" w:rsidP="009A4789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97AAC">
        <w:rPr>
          <w:rFonts w:ascii="Times New Roman" w:hAnsi="Times New Roman" w:cs="Times New Roman"/>
          <w:iCs/>
          <w:sz w:val="24"/>
          <w:szCs w:val="24"/>
        </w:rPr>
        <w:t xml:space="preserve">План утвержден </w:t>
      </w:r>
      <w:r w:rsidR="00D85640">
        <w:rPr>
          <w:rFonts w:ascii="Times New Roman" w:hAnsi="Times New Roman" w:cs="Times New Roman"/>
          <w:iCs/>
          <w:sz w:val="24"/>
          <w:szCs w:val="24"/>
        </w:rPr>
        <w:t xml:space="preserve">на кафедральном совещании </w:t>
      </w:r>
      <w:r w:rsidR="00337E7D">
        <w:rPr>
          <w:rFonts w:ascii="Times New Roman" w:hAnsi="Times New Roman" w:cs="Times New Roman"/>
          <w:iCs/>
          <w:sz w:val="24"/>
          <w:szCs w:val="24"/>
        </w:rPr>
        <w:t>«27</w:t>
      </w:r>
      <w:r w:rsidR="00D85640">
        <w:rPr>
          <w:rFonts w:ascii="Times New Roman" w:hAnsi="Times New Roman" w:cs="Times New Roman"/>
          <w:iCs/>
          <w:sz w:val="24"/>
          <w:szCs w:val="24"/>
        </w:rPr>
        <w:t xml:space="preserve">» </w:t>
      </w:r>
      <w:r>
        <w:rPr>
          <w:rFonts w:ascii="Times New Roman" w:hAnsi="Times New Roman"/>
          <w:iCs/>
          <w:sz w:val="24"/>
          <w:szCs w:val="24"/>
        </w:rPr>
        <w:t>августа</w:t>
      </w: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>
        <w:rPr>
          <w:rFonts w:ascii="Times New Roman" w:hAnsi="Times New Roman"/>
          <w:iCs/>
          <w:sz w:val="24"/>
          <w:szCs w:val="24"/>
        </w:rPr>
        <w:t>1</w:t>
      </w:r>
      <w:r w:rsidRPr="00397AAC">
        <w:rPr>
          <w:rFonts w:ascii="Times New Roman" w:hAnsi="Times New Roman" w:cs="Times New Roman"/>
          <w:iCs/>
          <w:sz w:val="24"/>
          <w:szCs w:val="24"/>
        </w:rPr>
        <w:t xml:space="preserve"> г.</w:t>
      </w:r>
    </w:p>
    <w:p w:rsidR="009A4789" w:rsidRPr="00397AAC" w:rsidRDefault="00D85640" w:rsidP="009A4789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Протокол №</w:t>
      </w:r>
      <w:r w:rsidR="00337E7D">
        <w:rPr>
          <w:rFonts w:ascii="Times New Roman" w:hAnsi="Times New Roman" w:cs="Times New Roman"/>
          <w:iCs/>
          <w:sz w:val="24"/>
          <w:szCs w:val="24"/>
        </w:rPr>
        <w:t>1</w:t>
      </w:r>
    </w:p>
    <w:p w:rsidR="009A4789" w:rsidRPr="00D85640" w:rsidRDefault="009A4789" w:rsidP="009A4789">
      <w:pPr>
        <w:spacing w:after="0" w:line="240" w:lineRule="auto"/>
        <w:ind w:right="-567"/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  <w:bookmarkStart w:id="0" w:name="_GoBack"/>
      <w:bookmarkEnd w:id="0"/>
    </w:p>
    <w:p w:rsidR="00777EB5" w:rsidRPr="009A4789" w:rsidRDefault="009A4789" w:rsidP="009A4789">
      <w:pPr>
        <w:pStyle w:val="a3"/>
        <w:ind w:right="-567"/>
        <w:contextualSpacing/>
        <w:rPr>
          <w:rFonts w:ascii="Times New Roman" w:hAnsi="Times New Roman"/>
          <w:i/>
        </w:rPr>
      </w:pPr>
      <w:r w:rsidRPr="00397AAC">
        <w:rPr>
          <w:rFonts w:ascii="Times New Roman" w:hAnsi="Times New Roman"/>
          <w:iCs/>
          <w:sz w:val="24"/>
          <w:szCs w:val="24"/>
        </w:rPr>
        <w:t xml:space="preserve">Зав. кафедрой нормальной анатомии                                                                           </w:t>
      </w:r>
      <w:r>
        <w:rPr>
          <w:rFonts w:ascii="Times New Roman" w:hAnsi="Times New Roman"/>
          <w:iCs/>
          <w:sz w:val="24"/>
          <w:szCs w:val="24"/>
        </w:rPr>
        <w:t>С.Е.Байбаков</w:t>
      </w:r>
    </w:p>
    <w:sectPr w:rsidR="00777EB5" w:rsidRPr="009A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B1"/>
    <w:rsid w:val="0013473A"/>
    <w:rsid w:val="001D0D8D"/>
    <w:rsid w:val="00337E7D"/>
    <w:rsid w:val="003E4BA3"/>
    <w:rsid w:val="004D10C7"/>
    <w:rsid w:val="00603052"/>
    <w:rsid w:val="00777EB5"/>
    <w:rsid w:val="009A4789"/>
    <w:rsid w:val="00A21653"/>
    <w:rsid w:val="00B36EE6"/>
    <w:rsid w:val="00CF68B1"/>
    <w:rsid w:val="00D85640"/>
    <w:rsid w:val="00DC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A3"/>
  </w:style>
  <w:style w:type="paragraph" w:styleId="1">
    <w:name w:val="heading 1"/>
    <w:basedOn w:val="a"/>
    <w:next w:val="a"/>
    <w:link w:val="10"/>
    <w:uiPriority w:val="9"/>
    <w:qFormat/>
    <w:rsid w:val="003E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E4BA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4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BA3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4BA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E4BA3"/>
    <w:rPr>
      <w:rFonts w:ascii="Cambria" w:eastAsia="Times New Roman" w:hAnsi="Cambria" w:cs="Times New Roman"/>
      <w:lang w:eastAsia="ru-RU"/>
    </w:rPr>
  </w:style>
  <w:style w:type="paragraph" w:styleId="a3">
    <w:name w:val="No Spacing"/>
    <w:uiPriority w:val="1"/>
    <w:qFormat/>
    <w:rsid w:val="003E4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rsid w:val="003E4B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E4B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A3"/>
  </w:style>
  <w:style w:type="paragraph" w:styleId="1">
    <w:name w:val="heading 1"/>
    <w:basedOn w:val="a"/>
    <w:next w:val="a"/>
    <w:link w:val="10"/>
    <w:uiPriority w:val="9"/>
    <w:qFormat/>
    <w:rsid w:val="003E4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E4BA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4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BA3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4BA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E4BA3"/>
    <w:rPr>
      <w:rFonts w:ascii="Cambria" w:eastAsia="Times New Roman" w:hAnsi="Cambria" w:cs="Times New Roman"/>
      <w:lang w:eastAsia="ru-RU"/>
    </w:rPr>
  </w:style>
  <w:style w:type="paragraph" w:styleId="a3">
    <w:name w:val="No Spacing"/>
    <w:uiPriority w:val="1"/>
    <w:qFormat/>
    <w:rsid w:val="003E4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3E4BA3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3E4BA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4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2"/>
    <w:rsid w:val="003E4B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E4B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mon81</dc:creator>
  <cp:keywords/>
  <dc:description/>
  <cp:lastModifiedBy>Туболушкина Римма Викторовна</cp:lastModifiedBy>
  <cp:revision>9</cp:revision>
  <dcterms:created xsi:type="dcterms:W3CDTF">2021-01-09T12:21:00Z</dcterms:created>
  <dcterms:modified xsi:type="dcterms:W3CDTF">2021-08-27T10:45:00Z</dcterms:modified>
</cp:coreProperties>
</file>