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425" w:rsidRPr="00696425" w:rsidRDefault="00696425" w:rsidP="00492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9642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696425" w:rsidRPr="00696425" w:rsidRDefault="00696425" w:rsidP="00492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к рабочей программе дисциплины «Судебная медицина»</w:t>
      </w:r>
    </w:p>
    <w:p w:rsidR="00696425" w:rsidRPr="00696425" w:rsidRDefault="00696425" w:rsidP="00492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696425" w:rsidRPr="00696425" w:rsidRDefault="00696425" w:rsidP="00492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69642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6964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69642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30.06.01 </w:t>
      </w:r>
      <w:r w:rsidRPr="00696425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69642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«Фундаментальная медицина»</w:t>
      </w:r>
    </w:p>
    <w:p w:rsidR="00696425" w:rsidRDefault="00696425" w:rsidP="00492E54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 w:line="240" w:lineRule="auto"/>
        <w:ind w:right="4135"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3E6" w:rsidRDefault="00F433E6" w:rsidP="00492E54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 w:line="240" w:lineRule="auto"/>
        <w:ind w:right="4135"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6425" w:rsidRPr="00696425" w:rsidRDefault="00696425" w:rsidP="00492E54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 w:line="240" w:lineRule="auto"/>
        <w:ind w:right="4135" w:firstLine="540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69642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Цели и задачи дисциплины</w:t>
      </w:r>
    </w:p>
    <w:p w:rsidR="00696425" w:rsidRPr="00696425" w:rsidRDefault="00696425" w:rsidP="00492E54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преподавания дисциплины</w:t>
      </w:r>
      <w:r w:rsidRPr="00696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9642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«Судебная медицина»</w:t>
      </w:r>
      <w:r w:rsidRPr="00696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получение аспирантами основных теоретических положений и практических навыков научного поиска в области судебной медицины и других медико-биологических наук. </w:t>
      </w:r>
    </w:p>
    <w:p w:rsidR="00696425" w:rsidRPr="00696425" w:rsidRDefault="00696425" w:rsidP="00492E54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Задачами </w:t>
      </w:r>
      <w:r w:rsidRPr="00696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являются: </w:t>
      </w:r>
    </w:p>
    <w:p w:rsidR="00696425" w:rsidRPr="00696425" w:rsidRDefault="00696425" w:rsidP="00492E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формирование системных основных теоретических знаний и  практических умений, необходимых для  оказания помощи правоохранительным органам в проведении неотложных первоначальных следственно-розыскных действий;</w:t>
      </w:r>
    </w:p>
    <w:p w:rsidR="00696425" w:rsidRPr="00696425" w:rsidRDefault="00696425" w:rsidP="00492E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освоение теоретических знаний по процессуальным и организационным основам, правилам производства и оформления судебно-медицинской экспертизы трупов в случаях насильственной и ненасильственной смерти, порядку изъятия тканей и органов для лабораторных исследований;</w:t>
      </w:r>
    </w:p>
    <w:p w:rsidR="00696425" w:rsidRPr="00696425" w:rsidRDefault="00696425" w:rsidP="00492E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основных теоретических знаний по процессуальным и организационным основам, правилам проведения и оформления судебно-медицинской экспертизы (обследования) живых лиц;</w:t>
      </w:r>
    </w:p>
    <w:p w:rsidR="00696425" w:rsidRPr="00696425" w:rsidRDefault="00696425" w:rsidP="00492E5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формирование системных знаний по диагностике травмы острым, огнестрельным оружием, тупыми предметами, транспортными средствами, </w:t>
      </w:r>
      <w:proofErr w:type="spellStart"/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асфиктических</w:t>
      </w:r>
      <w:proofErr w:type="spellEnd"/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состояний, отравлений различными ядами, в случаях действия на организм крайних температур, лучистой энергии, барометрического давления и других экзогенных факторов.</w:t>
      </w:r>
    </w:p>
    <w:p w:rsidR="00696425" w:rsidRPr="00696425" w:rsidRDefault="00696425" w:rsidP="00492E54">
      <w:pPr>
        <w:tabs>
          <w:tab w:val="left" w:pos="0"/>
          <w:tab w:val="left" w:pos="85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изучение основных теоретических знаний по правовой регламентации и организации судебно-медицинской экспертизы по "врачебным делам", вопросам ответственности врачей за профессиональные и профессионально-должностные правонарушения в случаях причинения вреда здоровью в ходе проведения лечебно-диагностических мероприятий и др.;</w:t>
      </w:r>
    </w:p>
    <w:p w:rsidR="00696425" w:rsidRPr="00696425" w:rsidRDefault="00696425" w:rsidP="00492E54">
      <w:pPr>
        <w:tabs>
          <w:tab w:val="left" w:pos="0"/>
          <w:tab w:val="left" w:pos="85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теоретической базы для формирования научного и врачебного мышления, необходимых для решения профессиональных задач. </w:t>
      </w:r>
    </w:p>
    <w:p w:rsidR="00696425" w:rsidRPr="00696425" w:rsidRDefault="00696425" w:rsidP="00492E54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Место дисциплины в структуре образовательной программы высшего образования – программы подготовки научно-педагогических кадров в аспирантуре</w:t>
      </w:r>
      <w:r w:rsidRPr="006964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696425" w:rsidRPr="00696425" w:rsidRDefault="00696425" w:rsidP="00492E54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Дисциплина «Судебная медицина» относится к дисциплине вариативной части блока 1 «Дисциплина/дисциплины (модуль/модули), в том числе направленные на подготовку к сдаче кандидатского экзамена» программы подготовки научно-педагогических кадров в аспирантуре. </w:t>
      </w:r>
    </w:p>
    <w:p w:rsidR="00785240" w:rsidRPr="00864DE0" w:rsidRDefault="00696425" w:rsidP="00785240">
      <w:pPr>
        <w:tabs>
          <w:tab w:val="right" w:leader="underscore" w:pos="9639"/>
        </w:tabs>
        <w:spacing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6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Освоение дисциплины «Судебная медицина» </w:t>
      </w:r>
      <w:r w:rsidR="00785240"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является необходимым этапом </w:t>
      </w:r>
      <w:r w:rsidR="00785240" w:rsidRPr="00864DE0">
        <w:rPr>
          <w:rFonts w:ascii="Times New Roman" w:hAnsi="Times New Roman" w:cs="Times New Roman"/>
          <w:bCs/>
          <w:sz w:val="28"/>
          <w:szCs w:val="28"/>
        </w:rPr>
        <w:t xml:space="preserve">для прохождения педагогической и производственной практик (блок 2 «Практики», вариативная часть), выполнения научно-исследовательской </w:t>
      </w:r>
      <w:r w:rsidR="00785240" w:rsidRPr="00864DE0">
        <w:rPr>
          <w:rFonts w:ascii="Times New Roman" w:hAnsi="Times New Roman" w:cs="Times New Roman"/>
          <w:bCs/>
          <w:sz w:val="28"/>
          <w:szCs w:val="28"/>
        </w:rPr>
        <w:lastRenderedPageBreak/>
        <w:t>работы (блок 3, «Научные исследования», вариативная часть), а также прохождения итоговой государственной аттестации в форме государственного экзамена (блок 4, «Государственная итоговая аттестация», базовая часть).</w:t>
      </w:r>
    </w:p>
    <w:p w:rsidR="00696425" w:rsidRPr="00696425" w:rsidRDefault="00696425" w:rsidP="00492E54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изучения дисциплины </w:t>
      </w:r>
      <w:r w:rsidRPr="00696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«Судебная медицина» </w:t>
      </w: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аспиранты должны обладать базовыми знаниями, полученными в результате освоения: </w:t>
      </w:r>
    </w:p>
    <w:p w:rsidR="00696425" w:rsidRPr="00696425" w:rsidRDefault="00696425" w:rsidP="00492E54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дисциплины «Судебная медицина» по направлению подготовки «Здравоохранение» (060000) и квалификации «специалист»;</w:t>
      </w:r>
    </w:p>
    <w:p w:rsidR="00696425" w:rsidRPr="00696425" w:rsidRDefault="00696425" w:rsidP="00492E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медико-биологических дисциплин: анатомии человека, гистологии, химии, биохимии, нормальной и патологической физиологии, патологической анатомии.</w:t>
      </w:r>
    </w:p>
    <w:p w:rsidR="00696425" w:rsidRPr="00696425" w:rsidRDefault="00696425" w:rsidP="00492E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- цикла гуманитарных</w:t>
      </w:r>
      <w:r w:rsidRPr="00696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социально-экономических</w:t>
      </w: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</w:t>
      </w:r>
      <w:r w:rsidRPr="00696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философии, медицинского права, биоэтики; п</w:t>
      </w: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сихологии, педагогики; истории медицины, иностранного языка. </w:t>
      </w:r>
    </w:p>
    <w:p w:rsidR="00696425" w:rsidRPr="00696425" w:rsidRDefault="00696425" w:rsidP="00492E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математических дисциплин: медицинской информатики. </w:t>
      </w:r>
    </w:p>
    <w:p w:rsidR="00696425" w:rsidRPr="00696425" w:rsidRDefault="00696425" w:rsidP="00492E54">
      <w:pPr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Базовый уровень для освоения дисциплины «Судебная медицина» включает следующие знания:</w:t>
      </w:r>
    </w:p>
    <w:p w:rsidR="00696425" w:rsidRPr="00696425" w:rsidRDefault="00696425" w:rsidP="00492E5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предмет, цели, задачи дисциплины и ее значение для профессиональной деятельности;</w:t>
      </w:r>
    </w:p>
    <w:p w:rsidR="00696425" w:rsidRPr="00696425" w:rsidRDefault="00696425" w:rsidP="00492E5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основные этапы развития судебной медицины, роль отечественных и иностранных ученых в ее создании и развитии;</w:t>
      </w:r>
    </w:p>
    <w:p w:rsidR="00696425" w:rsidRPr="00696425" w:rsidRDefault="00696425" w:rsidP="00492E5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96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закономерности функционирования и механизмы регуляции деятельности клеток, тканей, органов и систем организма, рассматриваемые с позиций общей и частной физиологии и патологической физиологии, патологической анатомии, морфологии;</w:t>
      </w:r>
      <w:proofErr w:type="gramEnd"/>
    </w:p>
    <w:p w:rsidR="00696425" w:rsidRPr="00696425" w:rsidRDefault="00696425" w:rsidP="00492E5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сущность методик исследования функций организма, широко используемых в практической медицине.</w:t>
      </w:r>
    </w:p>
    <w:p w:rsidR="00696425" w:rsidRPr="00696425" w:rsidRDefault="00696425" w:rsidP="00492E54">
      <w:pPr>
        <w:tabs>
          <w:tab w:val="left" w:pos="127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6425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изучения дисциплины </w:t>
      </w:r>
      <w:r w:rsidRPr="00696425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ar-SA"/>
        </w:rPr>
        <w:t xml:space="preserve">«Судебная медицина» </w:t>
      </w:r>
      <w:r w:rsidRPr="00696425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направлен на формирование у аспирантов </w:t>
      </w:r>
      <w:r w:rsidRPr="00696425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ar-SA"/>
        </w:rPr>
        <w:t>профессиональных компетенций</w:t>
      </w:r>
      <w:r w:rsidRPr="00696425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696425" w:rsidRPr="00696425" w:rsidRDefault="00696425" w:rsidP="00492E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способность и готовность</w:t>
      </w:r>
      <w:r w:rsidRPr="00696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требования нормативно-правовых актов и нормативной документации – ФЗ РФ, субъектов РФ, приказы, рекомендации и др., в том числе по защите государственной, врачебной тайн, информационной безопасности и др.; организовывать  профессиональную деятельность в соответствии с требованиями федерального законодательства, ведомственных правовых актов, функциональных обязанностей и основ делопроизводства; работу группы  специалистов и комиссии экспертов (ПК</w:t>
      </w:r>
      <w:proofErr w:type="gramStart"/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96425" w:rsidRPr="00696425" w:rsidRDefault="00696425" w:rsidP="00492E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-  способность и готовность использовать знания организационной структуры по профилю «Судебно-медицинская экспертиза» и форм контроля деятельности, уметь планировать деятельность, анализировать показатели работы и составлять отчетность, работать с справочно-информационными системами; следовать правилам внутреннего трудового распорядка, охране труда и пожарной безопасности (ПК</w:t>
      </w:r>
      <w:proofErr w:type="gramStart"/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96425" w:rsidRPr="00696425" w:rsidRDefault="00696425" w:rsidP="00492E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способность и готовность выявлять клинические и патоморфологические симптомы и синдромы воздействия на организм факторов внешней среды и различных заболеваний, используя знания основ </w:t>
      </w: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медико-биологических и клинических дисциплин, с учетом законов течения патологии по органам, системам и организма в целом, использовать алгоритм постановки диагноза (основного – основной причины смерти, осложнения – непосредственной причины смерти, сопутствующего) с учетом Международной статистической классификации болезней (МКБ-10);</w:t>
      </w:r>
      <w:proofErr w:type="gramEnd"/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закономерностей функционирования органов и систем, знания анатомо-физиологических основ для выявления взаимосвязей местных и общих нарушений организма и причинно-следственных связей (ПК3);</w:t>
      </w:r>
    </w:p>
    <w:p w:rsidR="00696425" w:rsidRPr="00696425" w:rsidRDefault="00696425" w:rsidP="00492E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6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 </w:t>
      </w: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использовать знания теоретических, методических, процессуальных и организационных основ судебной медицины и криминалистики; методики, естественно-научные и современные методы, научно-технические средства</w:t>
      </w:r>
      <w:r w:rsidRPr="00696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осуществлять производство судебных экспертиз и исследований; помощь  правоохранительным органам в проведении следственных действий, консультировании; выполнять профессиональные задачи в особых условиях – чрезвычайные ситуации, массовые катастрофы и др., обеспечивать личную безопасность и безопасность граждан в процессе выполнения профессиональных задач (ПК-4);</w:t>
      </w:r>
      <w:proofErr w:type="gramEnd"/>
    </w:p>
    <w:p w:rsidR="00696425" w:rsidRPr="00696425" w:rsidRDefault="00696425" w:rsidP="00492E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 </w:t>
      </w: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анализировать судебно-экспертную практику, научную информацию, отечественный и зарубежный опыт по тематике исследования, применять методы проведения прикладных научных исследований, анализа и обработки их результатов; обобщать и формулировать выводы по теме исследования, готовить отчеты, публикации по результатам выполненных исследований; способностью и готовностью принимать участие в научно-практических конференциях (ПК5).</w:t>
      </w:r>
    </w:p>
    <w:p w:rsidR="00696425" w:rsidRPr="00696425" w:rsidRDefault="00696425" w:rsidP="00EC70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6964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Структура и содержание дисциплины «Судебная медицина»                                                                                                                                                                                                             </w:t>
      </w:r>
    </w:p>
    <w:p w:rsidR="00696425" w:rsidRPr="00696425" w:rsidRDefault="00696425" w:rsidP="00492E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Общая трудоемкость дисциплины составляет 6 зачетных единиц, или 216 часов. </w:t>
      </w:r>
    </w:p>
    <w:p w:rsidR="00696425" w:rsidRPr="00696425" w:rsidRDefault="00696425" w:rsidP="00492E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54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Структура дисциплины </w:t>
      </w:r>
    </w:p>
    <w:p w:rsidR="00696425" w:rsidRPr="00696425" w:rsidRDefault="00696425" w:rsidP="00696425">
      <w:pPr>
        <w:widowControl w:val="0"/>
        <w:shd w:val="clear" w:color="auto" w:fill="FFFFFF"/>
        <w:autoSpaceDE w:val="0"/>
        <w:autoSpaceDN w:val="0"/>
        <w:adjustRightInd w:val="0"/>
        <w:spacing w:after="0" w:line="120" w:lineRule="auto"/>
        <w:ind w:firstLine="53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1134"/>
        <w:gridCol w:w="1559"/>
        <w:gridCol w:w="851"/>
        <w:gridCol w:w="993"/>
        <w:gridCol w:w="1416"/>
      </w:tblGrid>
      <w:tr w:rsidR="00696425" w:rsidRPr="00696425" w:rsidTr="00864E4E">
        <w:tc>
          <w:tcPr>
            <w:tcW w:w="2802" w:type="dxa"/>
            <w:vMerge w:val="restart"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Вид учебной деятельности 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696425" w:rsidRPr="00696425" w:rsidRDefault="00696425" w:rsidP="00696425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Очная форма</w:t>
            </w:r>
          </w:p>
        </w:tc>
        <w:tc>
          <w:tcPr>
            <w:tcW w:w="3260" w:type="dxa"/>
            <w:gridSpan w:val="3"/>
          </w:tcPr>
          <w:p w:rsidR="00696425" w:rsidRPr="00696425" w:rsidRDefault="00696425" w:rsidP="00696425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Заочная форма</w:t>
            </w:r>
          </w:p>
        </w:tc>
      </w:tr>
      <w:tr w:rsidR="00696425" w:rsidRPr="00696425" w:rsidTr="00864E4E">
        <w:tc>
          <w:tcPr>
            <w:tcW w:w="2802" w:type="dxa"/>
            <w:vMerge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Трудоемкость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96425" w:rsidRPr="00696425" w:rsidRDefault="00696425" w:rsidP="00696425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Полугодие</w:t>
            </w:r>
          </w:p>
        </w:tc>
        <w:tc>
          <w:tcPr>
            <w:tcW w:w="1844" w:type="dxa"/>
            <w:gridSpan w:val="2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Трудоемкость </w:t>
            </w:r>
          </w:p>
        </w:tc>
        <w:tc>
          <w:tcPr>
            <w:tcW w:w="1416" w:type="dxa"/>
            <w:vMerge w:val="restart"/>
          </w:tcPr>
          <w:p w:rsidR="00696425" w:rsidRPr="00696425" w:rsidRDefault="00696425" w:rsidP="00696425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Полугодие</w:t>
            </w:r>
          </w:p>
        </w:tc>
      </w:tr>
      <w:tr w:rsidR="00696425" w:rsidRPr="00696425" w:rsidTr="00864E4E">
        <w:tc>
          <w:tcPr>
            <w:tcW w:w="2802" w:type="dxa"/>
            <w:vMerge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ЗЕ</w:t>
            </w:r>
          </w:p>
        </w:tc>
        <w:tc>
          <w:tcPr>
            <w:tcW w:w="1134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559" w:type="dxa"/>
            <w:vMerge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ЗЕ</w:t>
            </w:r>
          </w:p>
        </w:tc>
        <w:tc>
          <w:tcPr>
            <w:tcW w:w="993" w:type="dxa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416" w:type="dxa"/>
            <w:vMerge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  <w:tr w:rsidR="00696425" w:rsidRPr="00696425" w:rsidTr="00864E4E">
        <w:tc>
          <w:tcPr>
            <w:tcW w:w="2802" w:type="dxa"/>
            <w:vMerge w:val="restart"/>
            <w:shd w:val="clear" w:color="auto" w:fill="auto"/>
          </w:tcPr>
          <w:p w:rsidR="00696425" w:rsidRPr="00696425" w:rsidRDefault="00696425" w:rsidP="00696425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Аудиторные занятия:</w:t>
            </w:r>
          </w:p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лекции</w:t>
            </w:r>
          </w:p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696425" w:rsidRPr="00696425" w:rsidRDefault="00696425" w:rsidP="006964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416" w:type="dxa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696425" w:rsidRPr="00696425" w:rsidTr="00864E4E">
        <w:tc>
          <w:tcPr>
            <w:tcW w:w="2802" w:type="dxa"/>
            <w:vMerge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559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696425" w:rsidRPr="00696425" w:rsidRDefault="00696425" w:rsidP="006964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6" w:type="dxa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696425" w:rsidRPr="00696425" w:rsidTr="00864E4E">
        <w:tc>
          <w:tcPr>
            <w:tcW w:w="2802" w:type="dxa"/>
            <w:vMerge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559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696425" w:rsidRPr="00696425" w:rsidRDefault="00696425" w:rsidP="006964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6" w:type="dxa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696425" w:rsidRPr="00696425" w:rsidTr="00864E4E">
        <w:tc>
          <w:tcPr>
            <w:tcW w:w="2802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</w:t>
            </w:r>
          </w:p>
        </w:tc>
        <w:tc>
          <w:tcPr>
            <w:tcW w:w="851" w:type="dxa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:rsidR="00696425" w:rsidRPr="00696425" w:rsidRDefault="00696425" w:rsidP="006964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1416" w:type="dxa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I-VIII</w:t>
            </w:r>
          </w:p>
        </w:tc>
      </w:tr>
      <w:tr w:rsidR="00696425" w:rsidRPr="00696425" w:rsidTr="00864E4E">
        <w:tc>
          <w:tcPr>
            <w:tcW w:w="2802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559" w:type="dxa"/>
            <w:shd w:val="clear" w:color="auto" w:fill="auto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</w:t>
            </w:r>
          </w:p>
        </w:tc>
        <w:tc>
          <w:tcPr>
            <w:tcW w:w="851" w:type="dxa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</w:tcPr>
          <w:p w:rsidR="00696425" w:rsidRPr="00696425" w:rsidRDefault="00696425" w:rsidP="006964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416" w:type="dxa"/>
          </w:tcPr>
          <w:p w:rsidR="00696425" w:rsidRPr="00696425" w:rsidRDefault="00696425" w:rsidP="00696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</w:pPr>
            <w:r w:rsidRPr="006964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I-VIII</w:t>
            </w:r>
          </w:p>
        </w:tc>
      </w:tr>
    </w:tbl>
    <w:p w:rsidR="00696425" w:rsidRPr="00696425" w:rsidRDefault="00696425" w:rsidP="006964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425" w:rsidRPr="00696425" w:rsidRDefault="00696425" w:rsidP="006964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 контроля:</w:t>
      </w:r>
    </w:p>
    <w:p w:rsidR="00696425" w:rsidRPr="00696425" w:rsidRDefault="00EB2DA2" w:rsidP="006964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з</w:t>
      </w:r>
      <w:r w:rsidR="00696425"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экзамен.</w:t>
      </w:r>
    </w:p>
    <w:p w:rsidR="00696425" w:rsidRPr="00696425" w:rsidRDefault="00696425" w:rsidP="006964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</w:t>
      </w:r>
      <w:r w:rsidR="00EB2DA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ственная итоговая аттестация - э</w:t>
      </w:r>
      <w:bookmarkStart w:id="0" w:name="_GoBack"/>
      <w:bookmarkEnd w:id="0"/>
      <w:r w:rsidRPr="00696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кзамен</w:t>
      </w:r>
    </w:p>
    <w:p w:rsidR="00007D8D" w:rsidRDefault="00007D8D"/>
    <w:sectPr w:rsidR="00007D8D" w:rsidSect="00EC7011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5D9"/>
    <w:rsid w:val="00007D8D"/>
    <w:rsid w:val="00492E54"/>
    <w:rsid w:val="00696425"/>
    <w:rsid w:val="00785240"/>
    <w:rsid w:val="00AF35D9"/>
    <w:rsid w:val="00EB2DA2"/>
    <w:rsid w:val="00EC7011"/>
    <w:rsid w:val="00F4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1120</Words>
  <Characters>6385</Characters>
  <Application>Microsoft Office Word</Application>
  <DocSecurity>0</DocSecurity>
  <Lines>53</Lines>
  <Paragraphs>14</Paragraphs>
  <ScaleCrop>false</ScaleCrop>
  <Company>КубГМУ</Company>
  <LinksUpToDate>false</LinksUpToDate>
  <CharactersWithSpaces>7491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Кушнерева Анна Анатольевна</cp:lastModifiedBy>
  <cp:revision>8</cp:revision>
  <dcterms:created xsi:type="dcterms:W3CDTF">2015-11-26T13:29:00Z</dcterms:created>
  <dcterms:modified xsi:type="dcterms:W3CDTF">2020-01-10T12:36:00Z</dcterms:modified>
</cp:coreProperties>
</file>