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691" w:rsidRPr="00BD0691" w:rsidRDefault="00BD0691" w:rsidP="00BD0691">
      <w:pPr>
        <w:pStyle w:val="a3"/>
        <w:ind w:left="0" w:firstLine="708"/>
        <w:jc w:val="both"/>
        <w:rPr>
          <w:b/>
        </w:rPr>
      </w:pPr>
      <w:r w:rsidRPr="00BD0691">
        <w:rPr>
          <w:b/>
        </w:rPr>
        <w:t>Темы рефератов</w:t>
      </w:r>
    </w:p>
    <w:p w:rsidR="00AC46CC" w:rsidRDefault="00AC46CC" w:rsidP="0002292A">
      <w:pPr>
        <w:pStyle w:val="a3"/>
        <w:numPr>
          <w:ilvl w:val="0"/>
          <w:numId w:val="160"/>
        </w:numPr>
        <w:jc w:val="both"/>
      </w:pPr>
      <w:bookmarkStart w:id="0" w:name="_GoBack"/>
      <w:r w:rsidRPr="007530EE">
        <w:t xml:space="preserve">Асептика. Методы профилактики инфекций. 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>Виды мягких повязок, применяющихся в практике. Общие правила бинтования и наложения мягких повязок.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>Гигиеническое содержание больного. Устройство фун</w:t>
      </w:r>
      <w:r>
        <w:t>к</w:t>
      </w:r>
      <w:r w:rsidRPr="007530EE">
        <w:t>циональной постели.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>Деонтология при оказании доврачебной помощи и уходе за больными и пострадавшими.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>Достоверные и вероятные признаки внутриполостных кровотечений.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>Достоверные и вероятные признаки наружных артериальных, венозных, смешанных кровотечений. Общие признаки кровопотери.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 xml:space="preserve">Классификация политравмы (множественные, сочетанные, комбинированные повреждения). 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 xml:space="preserve">Классификация черепно-мозговой травмы. Достоверные клинические признаки открытой и закрытой ЧМТ. 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 xml:space="preserve">Клиника, диагностика, ушибов, особенности оказания первой доврачебной помощи при ушибах мягких тканей. Достоверные и вероятные симптомы повреждения связочного аппарата и мышц конечностей. 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>Клиническая картина наиболее часто встречающихся травматических вывихов. Доврачебная помощь при подозрении на наличие перелома, вывиха.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>Клинические признаки и особенности острой легочной и сердечно-сосудистой недостаточности. Причины развития обморока, шока, коллапса.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 xml:space="preserve">Критерии тяжести состояния обожженных. Принципы оказания доврачебной помощи при термических поражениях и ухода за больными, перенесшими термические ожоги и отморожения. 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>Лечебные мероприятия по проведению детоксикационной, антидотной и симптоматической терапии при острых отравлениях.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>Лечебные мероприятия у пострада</w:t>
      </w:r>
      <w:r>
        <w:t xml:space="preserve">вших </w:t>
      </w:r>
      <w:r>
        <w:tab/>
        <w:t>с укусами змей, насекомых.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>Местные признаки ранних раневых осложнений, пути их профилактики и лечения.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>Неотложная помощь при внезапной остановке сердца</w:t>
      </w:r>
      <w:r>
        <w:t>.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 xml:space="preserve">Объем неотложной доврачебной помощи при обмороке, шоке, коллапсе. Характеристика терминальных состояний, клинической смерти. 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 xml:space="preserve">Объем неотложной первой медицинской и </w:t>
      </w:r>
      <w:r>
        <w:t>доврачебной помощи при ранениях.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>
        <w:t>Организация пе</w:t>
      </w:r>
      <w:r w:rsidRPr="007530EE">
        <w:t>рв</w:t>
      </w:r>
      <w:r>
        <w:t>ой доврачебной</w:t>
      </w:r>
      <w:r w:rsidRPr="007530EE">
        <w:t xml:space="preserve"> помощ</w:t>
      </w:r>
      <w:r>
        <w:t>и</w:t>
      </w:r>
      <w:r w:rsidRPr="007530EE">
        <w:t>.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 xml:space="preserve">Организация переливания кровезаменителей. Основные клинические признаки трансфузионных осложнений, пути их профилактики. 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>Основные виды травматических повреждений органов брюшной полости. Основные правила транспортировки и ухода за больными с заболеваниями органов брюшной полости.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>Основные правила наложения бинтовых повязок.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 xml:space="preserve">Основные симптомы при повреждениях органов брюшной полости. Особенности оказания первой доврачебной помощи при закрытых и открытых травмах живота. 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 xml:space="preserve">Основные симптомы сотрясения, ушиба и сдавления головного мозга. Виды нарушения сознания при черепно-мозговой травме. Наиболее опасные нарушения функций жизненно важных систем организма. 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>Особенности реанимационных мероприятий при утоплении и поражении электрическим током.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>Особенности ухода за обожженными в периоде ожогового шока. Объем доврачебной помощи при ожогах концентрированными растворами кислот и щелочей, радиационных ожогах.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lastRenderedPageBreak/>
        <w:t>Оценка характера поражений и степени тяжести состояния пострадавшего. Объемы оказания первой медицинской и доврачебной помощи. Правила снятия одежды и обуви с пострадавшего.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>Первая медицинская и доврачебная помощь при механических повреждениях. Способы транспортировки пострадавших.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>Первая помощь при кровотечениях</w:t>
      </w:r>
      <w:r>
        <w:t>.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>Первая помощь при отморожении и замерзании</w:t>
      </w:r>
      <w:r>
        <w:t>.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>Первая помощь при переломах ребер, грудины, ключицы и лопатки</w:t>
      </w:r>
      <w:r>
        <w:t>.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>Первая помощь при поражении электрическим током</w:t>
      </w:r>
      <w:r>
        <w:t>.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>Первая помощь при сотрясениях и ушибах головного мозга</w:t>
      </w:r>
      <w:r>
        <w:t>.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>Первая помощь при термических ожогах</w:t>
      </w:r>
      <w:r>
        <w:t>.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>Первая помощь при травматическом шоке</w:t>
      </w:r>
      <w:r>
        <w:t>.</w:t>
      </w:r>
    </w:p>
    <w:p w:rsidR="00AC46CC" w:rsidRPr="007530EE" w:rsidRDefault="00AC46CC" w:rsidP="00611F7D">
      <w:pPr>
        <w:pStyle w:val="a3"/>
        <w:numPr>
          <w:ilvl w:val="0"/>
          <w:numId w:val="160"/>
        </w:numPr>
        <w:jc w:val="both"/>
      </w:pPr>
      <w:r w:rsidRPr="007530EE">
        <w:t>Повреждение легких, сердца, кровеносных сосудов и диафрагмы. Пневмоторакс, гемоторакс.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>Подготовка операционного поля и рук хирурга при оказании помощи в экстремальных условиях.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 xml:space="preserve">Показания и средства транспортной иммобилизации. Правила наложения табельных транспортных шин при открытых и закрытых повреждениях конечностей. 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 xml:space="preserve">Порядок действий на месте происшествия. Транспортировка пострадавшего. 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 xml:space="preserve">Принципы и методы лечения переломов и вывихов в стационаре. 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 xml:space="preserve">Принципы и методы оказания неотложной доврачебной помощи при терминальных состояниях и клинической смерти. 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 xml:space="preserve">Принципы оказания первой доврачебной медицинской помощи при ушибах, закрытых повреждениях связочного аппарата суставов, мышц. 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>Рекомендуемые средства для ухода за пострадавшими и больными. Наблюдение за пострадавшими и больными.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>Роль, место, задачи и объем доврачебной помощи в системе этапного лечения пострадавших.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>Создание охранительного режима для больных. Обеспечение санитарно-гигиенического режима в помещении.</w:t>
      </w:r>
    </w:p>
    <w:p w:rsidR="00AC46CC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 xml:space="preserve">Специальный уход за пострадавшими пожилого и детского возраста находящимися в тяжелом состоянии в период подготовки к операции и в послеоперационном периоде. 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>Способы остановки наружных кровотечений. Объем первой доврачебной помощи при кровотечениях и кровопотере на догоспитальном этапе лечения. Способы возмещения кровопотери.</w:t>
      </w:r>
    </w:p>
    <w:p w:rsidR="00AC46CC" w:rsidRPr="007530EE" w:rsidRDefault="00AC46CC" w:rsidP="007530EE">
      <w:pPr>
        <w:pStyle w:val="a3"/>
        <w:numPr>
          <w:ilvl w:val="0"/>
          <w:numId w:val="160"/>
        </w:numPr>
        <w:jc w:val="both"/>
      </w:pPr>
      <w:r w:rsidRPr="007530EE">
        <w:t xml:space="preserve">Травматический шок. Клиника травматического шока. Профилактика травматического шока. </w:t>
      </w:r>
    </w:p>
    <w:p w:rsidR="00AC46CC" w:rsidRDefault="00AC46CC" w:rsidP="00611F7D">
      <w:pPr>
        <w:pStyle w:val="a3"/>
        <w:numPr>
          <w:ilvl w:val="0"/>
          <w:numId w:val="160"/>
        </w:numPr>
        <w:jc w:val="both"/>
      </w:pPr>
      <w:r w:rsidRPr="007530EE">
        <w:t xml:space="preserve">Травмы глаз. Травма носа. </w:t>
      </w:r>
    </w:p>
    <w:p w:rsidR="00AC46CC" w:rsidRDefault="00AC46CC" w:rsidP="00611F7D">
      <w:pPr>
        <w:pStyle w:val="a3"/>
        <w:numPr>
          <w:ilvl w:val="0"/>
          <w:numId w:val="160"/>
        </w:numPr>
        <w:jc w:val="both"/>
      </w:pPr>
      <w:r w:rsidRPr="007530EE">
        <w:t xml:space="preserve">Травмы </w:t>
      </w:r>
      <w:r>
        <w:t>груди. Переломы ключицы, ребер.</w:t>
      </w:r>
      <w:bookmarkEnd w:id="0"/>
    </w:p>
    <w:sectPr w:rsidR="00AC46CC" w:rsidSect="00F45EDB">
      <w:headerReference w:type="default" r:id="rId8"/>
      <w:pgSz w:w="11906" w:h="16838"/>
      <w:pgMar w:top="1701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1CF" w:rsidRDefault="007101CF" w:rsidP="00F45EDB">
      <w:r>
        <w:separator/>
      </w:r>
    </w:p>
  </w:endnote>
  <w:endnote w:type="continuationSeparator" w:id="0">
    <w:p w:rsidR="007101CF" w:rsidRDefault="007101CF" w:rsidP="00F45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1CF" w:rsidRDefault="007101CF" w:rsidP="00F45EDB">
      <w:r>
        <w:separator/>
      </w:r>
    </w:p>
  </w:footnote>
  <w:footnote w:type="continuationSeparator" w:id="0">
    <w:p w:rsidR="007101CF" w:rsidRDefault="007101CF" w:rsidP="00F45E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EDB" w:rsidRDefault="00F45EDB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715E0B">
      <w:rPr>
        <w:noProof/>
      </w:rPr>
      <w:t>2</w:t>
    </w:r>
    <w:r>
      <w:fldChar w:fldCharType="end"/>
    </w:r>
  </w:p>
  <w:p w:rsidR="00F45EDB" w:rsidRDefault="00F45ED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038DB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9F4E91"/>
    <w:multiLevelType w:val="hybridMultilevel"/>
    <w:tmpl w:val="42BCA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E2727E"/>
    <w:multiLevelType w:val="hybridMultilevel"/>
    <w:tmpl w:val="C23C3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F926DC"/>
    <w:multiLevelType w:val="hybridMultilevel"/>
    <w:tmpl w:val="2B4A1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E62FBF"/>
    <w:multiLevelType w:val="multilevel"/>
    <w:tmpl w:val="F654A0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053304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21022C"/>
    <w:multiLevelType w:val="hybridMultilevel"/>
    <w:tmpl w:val="E67EE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713EFD"/>
    <w:multiLevelType w:val="hybridMultilevel"/>
    <w:tmpl w:val="88B63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ED7140"/>
    <w:multiLevelType w:val="hybridMultilevel"/>
    <w:tmpl w:val="85EAF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8D3A27"/>
    <w:multiLevelType w:val="hybridMultilevel"/>
    <w:tmpl w:val="E3A01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8FC4E22"/>
    <w:multiLevelType w:val="multilevel"/>
    <w:tmpl w:val="776ABF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C31992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BCF43F9"/>
    <w:multiLevelType w:val="multilevel"/>
    <w:tmpl w:val="DC3A1B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DD40B6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EA5425"/>
    <w:multiLevelType w:val="hybridMultilevel"/>
    <w:tmpl w:val="026EA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804B83"/>
    <w:multiLevelType w:val="multilevel"/>
    <w:tmpl w:val="3B4AD7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D155BB"/>
    <w:multiLevelType w:val="hybridMultilevel"/>
    <w:tmpl w:val="42BCA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D5C370A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D897D06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4A5367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E87733E"/>
    <w:multiLevelType w:val="hybridMultilevel"/>
    <w:tmpl w:val="96E20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EF61FE1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FF7FC1"/>
    <w:multiLevelType w:val="multilevel"/>
    <w:tmpl w:val="C666C8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FDB669C"/>
    <w:multiLevelType w:val="hybridMultilevel"/>
    <w:tmpl w:val="77103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03C10E8"/>
    <w:multiLevelType w:val="hybridMultilevel"/>
    <w:tmpl w:val="42BCA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0427248"/>
    <w:multiLevelType w:val="hybridMultilevel"/>
    <w:tmpl w:val="4A4A8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14E7F6D"/>
    <w:multiLevelType w:val="hybridMultilevel"/>
    <w:tmpl w:val="C0EA8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2003DF3"/>
    <w:multiLevelType w:val="hybridMultilevel"/>
    <w:tmpl w:val="CE94B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35E29E2"/>
    <w:multiLevelType w:val="hybridMultilevel"/>
    <w:tmpl w:val="D3BA0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4BB0040"/>
    <w:multiLevelType w:val="hybridMultilevel"/>
    <w:tmpl w:val="1BC00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54F3EA2"/>
    <w:multiLevelType w:val="hybridMultilevel"/>
    <w:tmpl w:val="61C2C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55A4F36"/>
    <w:multiLevelType w:val="hybridMultilevel"/>
    <w:tmpl w:val="0D864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5A34871"/>
    <w:multiLevelType w:val="hybridMultilevel"/>
    <w:tmpl w:val="4B8ED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60D2AB5"/>
    <w:multiLevelType w:val="hybridMultilevel"/>
    <w:tmpl w:val="247C1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7304C51"/>
    <w:multiLevelType w:val="multilevel"/>
    <w:tmpl w:val="2A6A70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77C1239"/>
    <w:multiLevelType w:val="multilevel"/>
    <w:tmpl w:val="B6F2F2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81464F4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9AA51D5"/>
    <w:multiLevelType w:val="hybridMultilevel"/>
    <w:tmpl w:val="4CFE3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A1E32CD"/>
    <w:multiLevelType w:val="multilevel"/>
    <w:tmpl w:val="5E0096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B511E84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C9F4710"/>
    <w:multiLevelType w:val="multilevel"/>
    <w:tmpl w:val="F9B891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CF93AFA"/>
    <w:multiLevelType w:val="multilevel"/>
    <w:tmpl w:val="8348CF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DF73CBF"/>
    <w:multiLevelType w:val="hybridMultilevel"/>
    <w:tmpl w:val="BB9AA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00A5139"/>
    <w:multiLevelType w:val="multilevel"/>
    <w:tmpl w:val="9B1612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0AF232C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1EA4623"/>
    <w:multiLevelType w:val="multilevel"/>
    <w:tmpl w:val="DB0A8F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28D3827"/>
    <w:multiLevelType w:val="hybridMultilevel"/>
    <w:tmpl w:val="6C1C1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28F09BB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4A62397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4CF527A"/>
    <w:multiLevelType w:val="multilevel"/>
    <w:tmpl w:val="CBA64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5013DE0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6B65631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6F361B9"/>
    <w:multiLevelType w:val="hybridMultilevel"/>
    <w:tmpl w:val="9AC2A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7274E55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889382B"/>
    <w:multiLevelType w:val="hybridMultilevel"/>
    <w:tmpl w:val="F5648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97527AD"/>
    <w:multiLevelType w:val="hybridMultilevel"/>
    <w:tmpl w:val="6A3E6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A083852"/>
    <w:multiLevelType w:val="multilevel"/>
    <w:tmpl w:val="C128B5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AD3238D"/>
    <w:multiLevelType w:val="hybridMultilevel"/>
    <w:tmpl w:val="79D0A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B370B99"/>
    <w:multiLevelType w:val="hybridMultilevel"/>
    <w:tmpl w:val="F9DC1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A57875"/>
    <w:multiLevelType w:val="hybridMultilevel"/>
    <w:tmpl w:val="3F447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FB5F16"/>
    <w:multiLevelType w:val="hybridMultilevel"/>
    <w:tmpl w:val="7BA8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2E746286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F952960"/>
    <w:multiLevelType w:val="hybridMultilevel"/>
    <w:tmpl w:val="FFBEE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0AE42EC"/>
    <w:multiLevelType w:val="hybridMultilevel"/>
    <w:tmpl w:val="4BE03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10E1A94"/>
    <w:multiLevelType w:val="hybridMultilevel"/>
    <w:tmpl w:val="21787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311E173B"/>
    <w:multiLevelType w:val="hybridMultilevel"/>
    <w:tmpl w:val="E3C0C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17753FE"/>
    <w:multiLevelType w:val="hybridMultilevel"/>
    <w:tmpl w:val="202EF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2AE7591"/>
    <w:multiLevelType w:val="hybridMultilevel"/>
    <w:tmpl w:val="00669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37A1972"/>
    <w:multiLevelType w:val="multilevel"/>
    <w:tmpl w:val="AF7A76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34195324"/>
    <w:multiLevelType w:val="hybridMultilevel"/>
    <w:tmpl w:val="75D87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5054ACF"/>
    <w:multiLevelType w:val="hybridMultilevel"/>
    <w:tmpl w:val="8D580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514749E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56825D0"/>
    <w:multiLevelType w:val="hybridMultilevel"/>
    <w:tmpl w:val="E90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73533AC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8B12C2D"/>
    <w:multiLevelType w:val="hybridMultilevel"/>
    <w:tmpl w:val="59F44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9832697"/>
    <w:multiLevelType w:val="hybridMultilevel"/>
    <w:tmpl w:val="97645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98C75E1"/>
    <w:multiLevelType w:val="multilevel"/>
    <w:tmpl w:val="1F5A49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9F9402A"/>
    <w:multiLevelType w:val="hybridMultilevel"/>
    <w:tmpl w:val="213A2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CD271C5"/>
    <w:multiLevelType w:val="hybridMultilevel"/>
    <w:tmpl w:val="C8166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D5D69E3"/>
    <w:multiLevelType w:val="hybridMultilevel"/>
    <w:tmpl w:val="07F00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D8022A0"/>
    <w:multiLevelType w:val="multilevel"/>
    <w:tmpl w:val="18DAC7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DD72DF2"/>
    <w:multiLevelType w:val="multilevel"/>
    <w:tmpl w:val="C978A4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E1A3D28"/>
    <w:multiLevelType w:val="multilevel"/>
    <w:tmpl w:val="EE7482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3E3E1752"/>
    <w:multiLevelType w:val="multilevel"/>
    <w:tmpl w:val="954887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FFB40D2"/>
    <w:multiLevelType w:val="multilevel"/>
    <w:tmpl w:val="E1EA64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120228D"/>
    <w:multiLevelType w:val="multilevel"/>
    <w:tmpl w:val="8DA8D8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412C74D2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414526B2"/>
    <w:multiLevelType w:val="hybridMultilevel"/>
    <w:tmpl w:val="A59E2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1DA1BC9"/>
    <w:multiLevelType w:val="hybridMultilevel"/>
    <w:tmpl w:val="2D569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42F61FE3"/>
    <w:multiLevelType w:val="multilevel"/>
    <w:tmpl w:val="0D4EE4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4D554E1"/>
    <w:multiLevelType w:val="hybridMultilevel"/>
    <w:tmpl w:val="09C66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573095C"/>
    <w:multiLevelType w:val="hybridMultilevel"/>
    <w:tmpl w:val="6360F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62F2AFF"/>
    <w:multiLevelType w:val="hybridMultilevel"/>
    <w:tmpl w:val="3D347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67B0E72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8A4462"/>
    <w:multiLevelType w:val="hybridMultilevel"/>
    <w:tmpl w:val="968E2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7D50D21"/>
    <w:multiLevelType w:val="hybridMultilevel"/>
    <w:tmpl w:val="981AC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3C34A4"/>
    <w:multiLevelType w:val="multilevel"/>
    <w:tmpl w:val="8C2A96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9451526"/>
    <w:multiLevelType w:val="hybridMultilevel"/>
    <w:tmpl w:val="6BD6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9DB20D3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C411ABA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E5E1F5C"/>
    <w:multiLevelType w:val="hybridMultilevel"/>
    <w:tmpl w:val="2726696C"/>
    <w:lvl w:ilvl="0" w:tplc="B48287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08E252C"/>
    <w:multiLevelType w:val="hybridMultilevel"/>
    <w:tmpl w:val="D64A6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0DB2C6C"/>
    <w:multiLevelType w:val="multilevel"/>
    <w:tmpl w:val="A82064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0F63C26"/>
    <w:multiLevelType w:val="hybridMultilevel"/>
    <w:tmpl w:val="80B4F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522639AD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2513FDB"/>
    <w:multiLevelType w:val="hybridMultilevel"/>
    <w:tmpl w:val="BA0CF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36516F2"/>
    <w:multiLevelType w:val="hybridMultilevel"/>
    <w:tmpl w:val="E536C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3BC163C"/>
    <w:multiLevelType w:val="multilevel"/>
    <w:tmpl w:val="7FA660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3CD2DB4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5880A90"/>
    <w:multiLevelType w:val="hybridMultilevel"/>
    <w:tmpl w:val="32542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58E7599"/>
    <w:multiLevelType w:val="multilevel"/>
    <w:tmpl w:val="615226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5E50355"/>
    <w:multiLevelType w:val="hybridMultilevel"/>
    <w:tmpl w:val="42BCA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6C63CA4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6CD3456"/>
    <w:multiLevelType w:val="hybridMultilevel"/>
    <w:tmpl w:val="3D509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7092F3D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9AF4ACE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A3733FE"/>
    <w:multiLevelType w:val="multilevel"/>
    <w:tmpl w:val="B3960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ADD1500"/>
    <w:multiLevelType w:val="hybridMultilevel"/>
    <w:tmpl w:val="5B1E0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AEF3A3B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5AFA70CF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B5F178B"/>
    <w:multiLevelType w:val="hybridMultilevel"/>
    <w:tmpl w:val="21D2E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D5F5D9E"/>
    <w:multiLevelType w:val="multilevel"/>
    <w:tmpl w:val="8AB232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EA11ADA"/>
    <w:multiLevelType w:val="hybridMultilevel"/>
    <w:tmpl w:val="17B49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5F6442D4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094592B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2ED625D"/>
    <w:multiLevelType w:val="multilevel"/>
    <w:tmpl w:val="90CC4A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33B1483"/>
    <w:multiLevelType w:val="hybridMultilevel"/>
    <w:tmpl w:val="6A8E2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3BF7373"/>
    <w:multiLevelType w:val="hybridMultilevel"/>
    <w:tmpl w:val="42BCA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687F1F5D"/>
    <w:multiLevelType w:val="hybridMultilevel"/>
    <w:tmpl w:val="0422D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89F7AF9"/>
    <w:multiLevelType w:val="multilevel"/>
    <w:tmpl w:val="C6B002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5646D6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1">
    <w:nsid w:val="69AC3063"/>
    <w:multiLevelType w:val="multilevel"/>
    <w:tmpl w:val="0A7CA0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A516D31"/>
    <w:multiLevelType w:val="hybridMultilevel"/>
    <w:tmpl w:val="9B208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B172568"/>
    <w:multiLevelType w:val="hybridMultilevel"/>
    <w:tmpl w:val="8D86E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765599"/>
    <w:multiLevelType w:val="hybridMultilevel"/>
    <w:tmpl w:val="6B423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CB93C6F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D68753B"/>
    <w:multiLevelType w:val="hybridMultilevel"/>
    <w:tmpl w:val="CB948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D830BA8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DC03048"/>
    <w:multiLevelType w:val="multilevel"/>
    <w:tmpl w:val="D4D0F1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E0C0591"/>
    <w:multiLevelType w:val="multilevel"/>
    <w:tmpl w:val="6A0480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E5E657A"/>
    <w:multiLevelType w:val="hybridMultilevel"/>
    <w:tmpl w:val="DA6E4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1436407"/>
    <w:multiLevelType w:val="hybridMultilevel"/>
    <w:tmpl w:val="CD302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178484B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24F034C"/>
    <w:multiLevelType w:val="multilevel"/>
    <w:tmpl w:val="3A60FB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0E0353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4EF4A96"/>
    <w:multiLevelType w:val="hybridMultilevel"/>
    <w:tmpl w:val="BB66B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6CA6F48"/>
    <w:multiLevelType w:val="multilevel"/>
    <w:tmpl w:val="CC9E79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055E6C"/>
    <w:multiLevelType w:val="multilevel"/>
    <w:tmpl w:val="4B80E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8">
    <w:nsid w:val="77B40F3A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A043B95"/>
    <w:multiLevelType w:val="hybridMultilevel"/>
    <w:tmpl w:val="24787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A572C86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A6841E7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7AEA44C2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7AEC7813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7D5620C4"/>
    <w:multiLevelType w:val="multilevel"/>
    <w:tmpl w:val="75AA83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7DC006F8"/>
    <w:multiLevelType w:val="hybridMultilevel"/>
    <w:tmpl w:val="0EF2D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7E0A2490"/>
    <w:multiLevelType w:val="hybridMultilevel"/>
    <w:tmpl w:val="4558A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>
    <w:nsid w:val="7EDC09EC"/>
    <w:multiLevelType w:val="multilevel"/>
    <w:tmpl w:val="9FAADA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7F5B1211"/>
    <w:multiLevelType w:val="multilevel"/>
    <w:tmpl w:val="B0622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7F646220"/>
    <w:multiLevelType w:val="hybridMultilevel"/>
    <w:tmpl w:val="B1C8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0"/>
  </w:num>
  <w:num w:numId="2">
    <w:abstractNumId w:val="10"/>
  </w:num>
  <w:num w:numId="3">
    <w:abstractNumId w:val="110"/>
  </w:num>
  <w:num w:numId="4">
    <w:abstractNumId w:val="147"/>
  </w:num>
  <w:num w:numId="5">
    <w:abstractNumId w:val="43"/>
  </w:num>
  <w:num w:numId="6">
    <w:abstractNumId w:val="102"/>
  </w:num>
  <w:num w:numId="7">
    <w:abstractNumId w:val="139"/>
  </w:num>
  <w:num w:numId="8">
    <w:abstractNumId w:val="81"/>
  </w:num>
  <w:num w:numId="9">
    <w:abstractNumId w:val="107"/>
  </w:num>
  <w:num w:numId="10">
    <w:abstractNumId w:val="12"/>
  </w:num>
  <w:num w:numId="11">
    <w:abstractNumId w:val="138"/>
  </w:num>
  <w:num w:numId="12">
    <w:abstractNumId w:val="40"/>
  </w:num>
  <w:num w:numId="13">
    <w:abstractNumId w:val="96"/>
  </w:num>
  <w:num w:numId="14">
    <w:abstractNumId w:val="80"/>
  </w:num>
  <w:num w:numId="15">
    <w:abstractNumId w:val="125"/>
  </w:num>
  <w:num w:numId="16">
    <w:abstractNumId w:val="49"/>
  </w:num>
  <w:num w:numId="17">
    <w:abstractNumId w:val="83"/>
  </w:num>
  <w:num w:numId="18">
    <w:abstractNumId w:val="76"/>
  </w:num>
  <w:num w:numId="19">
    <w:abstractNumId w:val="89"/>
  </w:num>
  <w:num w:numId="20">
    <w:abstractNumId w:val="22"/>
  </w:num>
  <w:num w:numId="21">
    <w:abstractNumId w:val="4"/>
  </w:num>
  <w:num w:numId="22">
    <w:abstractNumId w:val="38"/>
  </w:num>
  <w:num w:numId="23">
    <w:abstractNumId w:val="85"/>
  </w:num>
  <w:num w:numId="24">
    <w:abstractNumId w:val="56"/>
  </w:num>
  <w:num w:numId="25">
    <w:abstractNumId w:val="41"/>
  </w:num>
  <w:num w:numId="26">
    <w:abstractNumId w:val="34"/>
  </w:num>
  <w:num w:numId="27">
    <w:abstractNumId w:val="15"/>
  </w:num>
  <w:num w:numId="28">
    <w:abstractNumId w:val="157"/>
  </w:num>
  <w:num w:numId="29">
    <w:abstractNumId w:val="35"/>
  </w:num>
  <w:num w:numId="30">
    <w:abstractNumId w:val="116"/>
  </w:num>
  <w:num w:numId="31">
    <w:abstractNumId w:val="68"/>
  </w:num>
  <w:num w:numId="32">
    <w:abstractNumId w:val="131"/>
  </w:num>
  <w:num w:numId="33">
    <w:abstractNumId w:val="154"/>
  </w:num>
  <w:num w:numId="34">
    <w:abstractNumId w:val="45"/>
  </w:num>
  <w:num w:numId="35">
    <w:abstractNumId w:val="121"/>
  </w:num>
  <w:num w:numId="36">
    <w:abstractNumId w:val="82"/>
  </w:num>
  <w:num w:numId="37">
    <w:abstractNumId w:val="129"/>
  </w:num>
  <w:num w:numId="38">
    <w:abstractNumId w:val="158"/>
  </w:num>
  <w:num w:numId="39">
    <w:abstractNumId w:val="146"/>
  </w:num>
  <w:num w:numId="40">
    <w:abstractNumId w:val="143"/>
  </w:num>
  <w:num w:numId="41">
    <w:abstractNumId w:val="84"/>
  </w:num>
  <w:num w:numId="42">
    <w:abstractNumId w:val="86"/>
  </w:num>
  <w:num w:numId="43">
    <w:abstractNumId w:val="51"/>
  </w:num>
  <w:num w:numId="44">
    <w:abstractNumId w:val="115"/>
  </w:num>
  <w:num w:numId="45">
    <w:abstractNumId w:val="159"/>
  </w:num>
  <w:num w:numId="46">
    <w:abstractNumId w:val="53"/>
  </w:num>
  <w:num w:numId="47">
    <w:abstractNumId w:val="99"/>
  </w:num>
  <w:num w:numId="48">
    <w:abstractNumId w:val="17"/>
  </w:num>
  <w:num w:numId="49">
    <w:abstractNumId w:val="61"/>
  </w:num>
  <w:num w:numId="50">
    <w:abstractNumId w:val="98"/>
  </w:num>
  <w:num w:numId="51">
    <w:abstractNumId w:val="135"/>
  </w:num>
  <w:num w:numId="52">
    <w:abstractNumId w:val="93"/>
  </w:num>
  <w:num w:numId="53">
    <w:abstractNumId w:val="123"/>
  </w:num>
  <w:num w:numId="54">
    <w:abstractNumId w:val="18"/>
  </w:num>
  <w:num w:numId="55">
    <w:abstractNumId w:val="39"/>
  </w:num>
  <w:num w:numId="56">
    <w:abstractNumId w:val="124"/>
  </w:num>
  <w:num w:numId="57">
    <w:abstractNumId w:val="21"/>
  </w:num>
  <w:num w:numId="58">
    <w:abstractNumId w:val="148"/>
  </w:num>
  <w:num w:numId="59">
    <w:abstractNumId w:val="44"/>
  </w:num>
  <w:num w:numId="60">
    <w:abstractNumId w:val="11"/>
  </w:num>
  <w:num w:numId="61">
    <w:abstractNumId w:val="73"/>
  </w:num>
  <w:num w:numId="62">
    <w:abstractNumId w:val="153"/>
  </w:num>
  <w:num w:numId="63">
    <w:abstractNumId w:val="151"/>
  </w:num>
  <w:num w:numId="64">
    <w:abstractNumId w:val="142"/>
  </w:num>
  <w:num w:numId="65">
    <w:abstractNumId w:val="50"/>
  </w:num>
  <w:num w:numId="66">
    <w:abstractNumId w:val="13"/>
  </w:num>
  <w:num w:numId="67">
    <w:abstractNumId w:val="104"/>
  </w:num>
  <w:num w:numId="68">
    <w:abstractNumId w:val="118"/>
  </w:num>
  <w:num w:numId="69">
    <w:abstractNumId w:val="47"/>
  </w:num>
  <w:num w:numId="70">
    <w:abstractNumId w:val="119"/>
  </w:num>
  <w:num w:numId="71">
    <w:abstractNumId w:val="152"/>
  </w:num>
  <w:num w:numId="72">
    <w:abstractNumId w:val="144"/>
  </w:num>
  <w:num w:numId="73">
    <w:abstractNumId w:val="71"/>
  </w:num>
  <w:num w:numId="74">
    <w:abstractNumId w:val="48"/>
  </w:num>
  <w:num w:numId="75">
    <w:abstractNumId w:val="36"/>
  </w:num>
  <w:num w:numId="76">
    <w:abstractNumId w:val="137"/>
  </w:num>
  <w:num w:numId="77">
    <w:abstractNumId w:val="114"/>
  </w:num>
  <w:num w:numId="78">
    <w:abstractNumId w:val="150"/>
  </w:num>
  <w:num w:numId="79">
    <w:abstractNumId w:val="112"/>
  </w:num>
  <w:num w:numId="80">
    <w:abstractNumId w:val="108"/>
  </w:num>
  <w:num w:numId="81">
    <w:abstractNumId w:val="5"/>
  </w:num>
  <w:num w:numId="82">
    <w:abstractNumId w:val="127"/>
  </w:num>
  <w:num w:numId="83">
    <w:abstractNumId w:val="111"/>
  </w:num>
  <w:num w:numId="84">
    <w:abstractNumId w:val="24"/>
  </w:num>
  <w:num w:numId="85">
    <w:abstractNumId w:val="16"/>
  </w:num>
  <w:num w:numId="86">
    <w:abstractNumId w:val="1"/>
  </w:num>
  <w:num w:numId="87">
    <w:abstractNumId w:val="101"/>
  </w:num>
  <w:num w:numId="88">
    <w:abstractNumId w:val="19"/>
  </w:num>
  <w:num w:numId="89">
    <w:abstractNumId w:val="88"/>
  </w:num>
  <w:num w:numId="90">
    <w:abstractNumId w:val="136"/>
  </w:num>
  <w:num w:numId="91">
    <w:abstractNumId w:val="145"/>
  </w:num>
  <w:num w:numId="92">
    <w:abstractNumId w:val="105"/>
  </w:num>
  <w:num w:numId="93">
    <w:abstractNumId w:val="64"/>
  </w:num>
  <w:num w:numId="94">
    <w:abstractNumId w:val="7"/>
  </w:num>
  <w:num w:numId="95">
    <w:abstractNumId w:val="8"/>
  </w:num>
  <w:num w:numId="96">
    <w:abstractNumId w:val="57"/>
  </w:num>
  <w:num w:numId="97">
    <w:abstractNumId w:val="72"/>
  </w:num>
  <w:num w:numId="98">
    <w:abstractNumId w:val="28"/>
  </w:num>
  <w:num w:numId="99">
    <w:abstractNumId w:val="3"/>
  </w:num>
  <w:num w:numId="100">
    <w:abstractNumId w:val="122"/>
  </w:num>
  <w:num w:numId="101">
    <w:abstractNumId w:val="54"/>
  </w:num>
  <w:num w:numId="102">
    <w:abstractNumId w:val="92"/>
  </w:num>
  <w:num w:numId="103">
    <w:abstractNumId w:val="6"/>
  </w:num>
  <w:num w:numId="104">
    <w:abstractNumId w:val="70"/>
  </w:num>
  <w:num w:numId="105">
    <w:abstractNumId w:val="117"/>
  </w:num>
  <w:num w:numId="106">
    <w:abstractNumId w:val="132"/>
  </w:num>
  <w:num w:numId="107">
    <w:abstractNumId w:val="27"/>
  </w:num>
  <w:num w:numId="108">
    <w:abstractNumId w:val="134"/>
  </w:num>
  <w:num w:numId="109">
    <w:abstractNumId w:val="120"/>
  </w:num>
  <w:num w:numId="110">
    <w:abstractNumId w:val="126"/>
  </w:num>
  <w:num w:numId="111">
    <w:abstractNumId w:val="95"/>
  </w:num>
  <w:num w:numId="112">
    <w:abstractNumId w:val="26"/>
  </w:num>
  <w:num w:numId="113">
    <w:abstractNumId w:val="25"/>
  </w:num>
  <w:num w:numId="114">
    <w:abstractNumId w:val="74"/>
  </w:num>
  <w:num w:numId="115">
    <w:abstractNumId w:val="42"/>
  </w:num>
  <w:num w:numId="116">
    <w:abstractNumId w:val="60"/>
  </w:num>
  <w:num w:numId="117">
    <w:abstractNumId w:val="77"/>
  </w:num>
  <w:num w:numId="118">
    <w:abstractNumId w:val="9"/>
  </w:num>
  <w:num w:numId="119">
    <w:abstractNumId w:val="0"/>
  </w:num>
  <w:num w:numId="120">
    <w:abstractNumId w:val="52"/>
  </w:num>
  <w:num w:numId="121">
    <w:abstractNumId w:val="32"/>
  </w:num>
  <w:num w:numId="122">
    <w:abstractNumId w:val="100"/>
  </w:num>
  <w:num w:numId="123">
    <w:abstractNumId w:val="69"/>
  </w:num>
  <w:num w:numId="124">
    <w:abstractNumId w:val="63"/>
  </w:num>
  <w:num w:numId="125">
    <w:abstractNumId w:val="65"/>
  </w:num>
  <w:num w:numId="126">
    <w:abstractNumId w:val="62"/>
  </w:num>
  <w:num w:numId="127">
    <w:abstractNumId w:val="87"/>
  </w:num>
  <w:num w:numId="128">
    <w:abstractNumId w:val="58"/>
  </w:num>
  <w:num w:numId="129">
    <w:abstractNumId w:val="31"/>
  </w:num>
  <w:num w:numId="130">
    <w:abstractNumId w:val="94"/>
  </w:num>
  <w:num w:numId="131">
    <w:abstractNumId w:val="20"/>
  </w:num>
  <w:num w:numId="132">
    <w:abstractNumId w:val="141"/>
  </w:num>
  <w:num w:numId="133">
    <w:abstractNumId w:val="133"/>
  </w:num>
  <w:num w:numId="134">
    <w:abstractNumId w:val="2"/>
  </w:num>
  <w:num w:numId="135">
    <w:abstractNumId w:val="66"/>
  </w:num>
  <w:num w:numId="136">
    <w:abstractNumId w:val="155"/>
  </w:num>
  <w:num w:numId="137">
    <w:abstractNumId w:val="113"/>
  </w:num>
  <w:num w:numId="138">
    <w:abstractNumId w:val="156"/>
  </w:num>
  <w:num w:numId="139">
    <w:abstractNumId w:val="91"/>
  </w:num>
  <w:num w:numId="140">
    <w:abstractNumId w:val="128"/>
  </w:num>
  <w:num w:numId="141">
    <w:abstractNumId w:val="109"/>
  </w:num>
  <w:num w:numId="142">
    <w:abstractNumId w:val="140"/>
  </w:num>
  <w:num w:numId="143">
    <w:abstractNumId w:val="97"/>
  </w:num>
  <w:num w:numId="144">
    <w:abstractNumId w:val="33"/>
  </w:num>
  <w:num w:numId="145">
    <w:abstractNumId w:val="46"/>
  </w:num>
  <w:num w:numId="146">
    <w:abstractNumId w:val="90"/>
  </w:num>
  <w:num w:numId="147">
    <w:abstractNumId w:val="75"/>
  </w:num>
  <w:num w:numId="148">
    <w:abstractNumId w:val="29"/>
  </w:num>
  <w:num w:numId="149">
    <w:abstractNumId w:val="78"/>
  </w:num>
  <w:num w:numId="150">
    <w:abstractNumId w:val="23"/>
  </w:num>
  <w:num w:numId="151">
    <w:abstractNumId w:val="67"/>
  </w:num>
  <w:num w:numId="152">
    <w:abstractNumId w:val="106"/>
  </w:num>
  <w:num w:numId="153">
    <w:abstractNumId w:val="37"/>
  </w:num>
  <w:num w:numId="154">
    <w:abstractNumId w:val="30"/>
  </w:num>
  <w:num w:numId="155">
    <w:abstractNumId w:val="103"/>
  </w:num>
  <w:num w:numId="156">
    <w:abstractNumId w:val="59"/>
  </w:num>
  <w:num w:numId="157">
    <w:abstractNumId w:val="14"/>
  </w:num>
  <w:num w:numId="158">
    <w:abstractNumId w:val="55"/>
  </w:num>
  <w:num w:numId="159">
    <w:abstractNumId w:val="79"/>
  </w:num>
  <w:num w:numId="160">
    <w:abstractNumId w:val="149"/>
  </w:num>
  <w:numIdMacAtCleanup w:val="1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9B9"/>
    <w:rsid w:val="00001894"/>
    <w:rsid w:val="00035D8F"/>
    <w:rsid w:val="0004688B"/>
    <w:rsid w:val="000469FF"/>
    <w:rsid w:val="000D1BDD"/>
    <w:rsid w:val="00115B14"/>
    <w:rsid w:val="00122045"/>
    <w:rsid w:val="00126BEF"/>
    <w:rsid w:val="001413FB"/>
    <w:rsid w:val="00182B1E"/>
    <w:rsid w:val="00216E7F"/>
    <w:rsid w:val="00225AF0"/>
    <w:rsid w:val="002929F6"/>
    <w:rsid w:val="002E21AE"/>
    <w:rsid w:val="003C6050"/>
    <w:rsid w:val="0046312E"/>
    <w:rsid w:val="004957F3"/>
    <w:rsid w:val="004A69D5"/>
    <w:rsid w:val="004C2D30"/>
    <w:rsid w:val="004C411B"/>
    <w:rsid w:val="004F0545"/>
    <w:rsid w:val="00500214"/>
    <w:rsid w:val="005672F3"/>
    <w:rsid w:val="00567353"/>
    <w:rsid w:val="005B309D"/>
    <w:rsid w:val="005B79B9"/>
    <w:rsid w:val="005D6EE0"/>
    <w:rsid w:val="00607512"/>
    <w:rsid w:val="00610F20"/>
    <w:rsid w:val="00617247"/>
    <w:rsid w:val="0063456D"/>
    <w:rsid w:val="00675728"/>
    <w:rsid w:val="007101CF"/>
    <w:rsid w:val="00715E0B"/>
    <w:rsid w:val="00724B43"/>
    <w:rsid w:val="007530EE"/>
    <w:rsid w:val="00767DA9"/>
    <w:rsid w:val="00787807"/>
    <w:rsid w:val="007B6C5B"/>
    <w:rsid w:val="007C6191"/>
    <w:rsid w:val="007E0FB6"/>
    <w:rsid w:val="00880859"/>
    <w:rsid w:val="0099258D"/>
    <w:rsid w:val="009A5D85"/>
    <w:rsid w:val="009A6215"/>
    <w:rsid w:val="00A205D1"/>
    <w:rsid w:val="00A22158"/>
    <w:rsid w:val="00A3630D"/>
    <w:rsid w:val="00AB3BB7"/>
    <w:rsid w:val="00AC46CC"/>
    <w:rsid w:val="00B342FC"/>
    <w:rsid w:val="00BC5A1E"/>
    <w:rsid w:val="00BD0691"/>
    <w:rsid w:val="00BF0167"/>
    <w:rsid w:val="00C65E6D"/>
    <w:rsid w:val="00C73B3A"/>
    <w:rsid w:val="00C77E41"/>
    <w:rsid w:val="00CB57CD"/>
    <w:rsid w:val="00D121A7"/>
    <w:rsid w:val="00D25114"/>
    <w:rsid w:val="00D337B1"/>
    <w:rsid w:val="00D72671"/>
    <w:rsid w:val="00D95E84"/>
    <w:rsid w:val="00DB75ED"/>
    <w:rsid w:val="00E115F0"/>
    <w:rsid w:val="00E17690"/>
    <w:rsid w:val="00E20661"/>
    <w:rsid w:val="00EB1B9C"/>
    <w:rsid w:val="00EC5D7C"/>
    <w:rsid w:val="00EF64F6"/>
    <w:rsid w:val="00F40BDA"/>
    <w:rsid w:val="00F45EDB"/>
    <w:rsid w:val="00F6443A"/>
    <w:rsid w:val="00FB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E4AC5-FD44-4FAF-8108-C9A77F2A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9B9"/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5B79B9"/>
    <w:pPr>
      <w:keepNext/>
      <w:outlineLvl w:val="5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5B79B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3f3f3f3f3f3f3f">
    <w:name w:val="О3fб3fы3fч3fн3fы3fй3f"/>
    <w:rsid w:val="00675728"/>
    <w:pPr>
      <w:suppressAutoHyphens/>
      <w:spacing w:after="200" w:line="276" w:lineRule="auto"/>
    </w:pPr>
    <w:rPr>
      <w:rFonts w:eastAsia="Arial"/>
      <w:sz w:val="22"/>
      <w:lang w:eastAsia="ar-SA"/>
    </w:rPr>
  </w:style>
  <w:style w:type="paragraph" w:styleId="a3">
    <w:name w:val="List Paragraph"/>
    <w:basedOn w:val="a"/>
    <w:uiPriority w:val="34"/>
    <w:qFormat/>
    <w:rsid w:val="00D121A7"/>
    <w:pPr>
      <w:ind w:left="720"/>
      <w:contextualSpacing/>
    </w:pPr>
    <w:rPr>
      <w:sz w:val="24"/>
      <w:szCs w:val="24"/>
    </w:rPr>
  </w:style>
  <w:style w:type="paragraph" w:customStyle="1" w:styleId="1">
    <w:name w:val="Обычный + Первая строка:  1"/>
    <w:aliases w:val="25 см"/>
    <w:basedOn w:val="a"/>
    <w:qFormat/>
    <w:rsid w:val="00D121A7"/>
    <w:pPr>
      <w:ind w:firstLine="720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45E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45EDB"/>
    <w:rPr>
      <w:rFonts w:ascii="Times New Roman" w:eastAsia="Times New Roman" w:hAnsi="Times New Roman"/>
    </w:rPr>
  </w:style>
  <w:style w:type="paragraph" w:styleId="a6">
    <w:name w:val="footer"/>
    <w:basedOn w:val="a"/>
    <w:link w:val="a7"/>
    <w:uiPriority w:val="99"/>
    <w:unhideWhenUsed/>
    <w:rsid w:val="00F45E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45EDB"/>
    <w:rPr>
      <w:rFonts w:ascii="Times New Roman" w:eastAsia="Times New Roman" w:hAnsi="Times New Roman"/>
    </w:rPr>
  </w:style>
  <w:style w:type="table" w:styleId="a8">
    <w:name w:val="Table Grid"/>
    <w:basedOn w:val="a1"/>
    <w:uiPriority w:val="59"/>
    <w:rsid w:val="00E115F0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956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FD5F3-FC39-4CDF-B91E-691278C9B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</dc:creator>
  <cp:keywords/>
  <cp:lastModifiedBy>Андрей</cp:lastModifiedBy>
  <cp:revision>2</cp:revision>
  <dcterms:created xsi:type="dcterms:W3CDTF">2018-03-09T13:02:00Z</dcterms:created>
  <dcterms:modified xsi:type="dcterms:W3CDTF">2018-03-09T13:02:00Z</dcterms:modified>
</cp:coreProperties>
</file>