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</w:tblGrid>
      <w:tr w:rsidR="00140E6B" w:rsidRPr="000D736C" w:rsidTr="00381DAF">
        <w:trPr>
          <w:trHeight w:val="165"/>
        </w:trPr>
        <w:tc>
          <w:tcPr>
            <w:tcW w:w="6946" w:type="dxa"/>
          </w:tcPr>
          <w:p w:rsidR="00140E6B" w:rsidRPr="000D736C" w:rsidRDefault="00140E6B" w:rsidP="0038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Т</w:t>
            </w:r>
            <w:r w:rsidRPr="000D736C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емы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лекций</w:t>
            </w:r>
          </w:p>
        </w:tc>
      </w:tr>
      <w:tr w:rsidR="00140E6B" w:rsidRPr="00FF0F50" w:rsidTr="00381DAF">
        <w:tc>
          <w:tcPr>
            <w:tcW w:w="6946" w:type="dxa"/>
          </w:tcPr>
          <w:p w:rsidR="00140E6B" w:rsidRPr="00140E6B" w:rsidRDefault="00140E6B" w:rsidP="00140E6B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140E6B">
              <w:rPr>
                <w:rFonts w:ascii="Times New Roman" w:eastAsia="TimesNewRomanPSMT" w:hAnsi="Times New Roman"/>
                <w:bCs/>
                <w:sz w:val="24"/>
                <w:szCs w:val="24"/>
              </w:rPr>
              <w:t>Организация и значение первой доврачебной помощи. Этапы и принципы её оказания. Отравления</w:t>
            </w:r>
          </w:p>
        </w:tc>
      </w:tr>
      <w:tr w:rsidR="00140E6B" w:rsidRPr="00FF0F50" w:rsidTr="00381DAF">
        <w:tc>
          <w:tcPr>
            <w:tcW w:w="6946" w:type="dxa"/>
          </w:tcPr>
          <w:p w:rsidR="00140E6B" w:rsidRPr="00140E6B" w:rsidRDefault="00140E6B" w:rsidP="00140E6B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140E6B">
              <w:rPr>
                <w:rFonts w:ascii="Times New Roman" w:eastAsia="SimSun" w:hAnsi="Times New Roman" w:cs="Courier New"/>
                <w:sz w:val="24"/>
                <w:szCs w:val="24"/>
              </w:rPr>
              <w:t>Асептика, антисептика. Кровотечения</w:t>
            </w:r>
          </w:p>
        </w:tc>
      </w:tr>
      <w:tr w:rsidR="00140E6B" w:rsidRPr="00FF0F50" w:rsidTr="00381DAF">
        <w:tc>
          <w:tcPr>
            <w:tcW w:w="6946" w:type="dxa"/>
          </w:tcPr>
          <w:p w:rsidR="00140E6B" w:rsidRPr="00140E6B" w:rsidRDefault="00140E6B" w:rsidP="00140E6B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140E6B">
              <w:rPr>
                <w:rFonts w:ascii="Times New Roman" w:eastAsia="SimSun" w:hAnsi="Times New Roman" w:cs="Courier New"/>
                <w:sz w:val="24"/>
                <w:szCs w:val="24"/>
              </w:rPr>
              <w:t>Основы реаниматологии. Неотложные состояния. Шок, коллапс</w:t>
            </w:r>
          </w:p>
        </w:tc>
      </w:tr>
      <w:tr w:rsidR="00140E6B" w:rsidRPr="00FF0F50" w:rsidTr="00381DAF">
        <w:tc>
          <w:tcPr>
            <w:tcW w:w="6946" w:type="dxa"/>
          </w:tcPr>
          <w:p w:rsidR="00140E6B" w:rsidRPr="00140E6B" w:rsidRDefault="00140E6B" w:rsidP="00140E6B">
            <w:pPr>
              <w:pStyle w:val="a3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140E6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Раны. Ожоги. Отморожения. </w:t>
            </w:r>
            <w:proofErr w:type="spellStart"/>
            <w:r w:rsidRPr="00140E6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Электротравма</w:t>
            </w:r>
            <w:proofErr w:type="spellEnd"/>
            <w:r w:rsidRPr="00140E6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. Десмургия</w:t>
            </w:r>
          </w:p>
        </w:tc>
      </w:tr>
      <w:tr w:rsidR="00140E6B" w:rsidRPr="00FF0F50" w:rsidTr="00381DAF">
        <w:tc>
          <w:tcPr>
            <w:tcW w:w="6946" w:type="dxa"/>
          </w:tcPr>
          <w:p w:rsidR="00140E6B" w:rsidRPr="00140E6B" w:rsidRDefault="00140E6B" w:rsidP="00140E6B">
            <w:pPr>
              <w:pStyle w:val="a3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140E6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Переломы. Вывихи. Черепно-мозговая травма. Травма груди</w:t>
            </w:r>
          </w:p>
        </w:tc>
      </w:tr>
      <w:tr w:rsidR="00140E6B" w:rsidRPr="00FF0F50" w:rsidTr="00381DAF">
        <w:tc>
          <w:tcPr>
            <w:tcW w:w="6946" w:type="dxa"/>
          </w:tcPr>
          <w:p w:rsidR="00140E6B" w:rsidRPr="00140E6B" w:rsidRDefault="00140E6B" w:rsidP="00140E6B">
            <w:pPr>
              <w:pStyle w:val="a3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140E6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Общий уход. Инсульт. Инородные тела. Роды.</w:t>
            </w:r>
          </w:p>
        </w:tc>
      </w:tr>
      <w:tr w:rsidR="00140E6B" w:rsidRPr="00FF0F50" w:rsidTr="00381DAF">
        <w:tc>
          <w:tcPr>
            <w:tcW w:w="6946" w:type="dxa"/>
          </w:tcPr>
          <w:p w:rsidR="00140E6B" w:rsidRPr="00140E6B" w:rsidRDefault="00140E6B" w:rsidP="00140E6B">
            <w:pPr>
              <w:pStyle w:val="a3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140E6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Хирургическая инфекция. Анаэробная инфекция. Столбняк</w:t>
            </w:r>
          </w:p>
        </w:tc>
      </w:tr>
    </w:tbl>
    <w:p w:rsidR="00C950D5" w:rsidRDefault="00C950D5"/>
    <w:sectPr w:rsidR="00C9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FF9"/>
    <w:multiLevelType w:val="hybridMultilevel"/>
    <w:tmpl w:val="BAC80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1D"/>
    <w:rsid w:val="00140E6B"/>
    <w:rsid w:val="006E2A1D"/>
    <w:rsid w:val="00C9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2020-03-18T08:24:00Z</dcterms:created>
  <dcterms:modified xsi:type="dcterms:W3CDTF">2020-03-18T08:25:00Z</dcterms:modified>
</cp:coreProperties>
</file>