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6A" w:rsidRPr="00570F1B" w:rsidRDefault="004F6A86" w:rsidP="00E86E2D">
      <w:pPr>
        <w:spacing w:line="360" w:lineRule="auto"/>
        <w:jc w:val="center"/>
        <w:rPr>
          <w:b/>
          <w:sz w:val="28"/>
          <w:szCs w:val="28"/>
        </w:rPr>
      </w:pPr>
      <w:r w:rsidRPr="00570F1B">
        <w:rPr>
          <w:b/>
          <w:sz w:val="28"/>
          <w:szCs w:val="28"/>
        </w:rPr>
        <w:t>ВОПРОСЫ К ИТОГОВОМУ ЗАНЯТИЮ №3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Виды гипсовых повязок.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 xml:space="preserve">Виды </w:t>
      </w:r>
      <w:proofErr w:type="spellStart"/>
      <w:r w:rsidRPr="00570F1B">
        <w:rPr>
          <w:sz w:val="28"/>
          <w:szCs w:val="28"/>
        </w:rPr>
        <w:t>пневмотракса</w:t>
      </w:r>
      <w:proofErr w:type="spellEnd"/>
      <w:r w:rsidRPr="00570F1B">
        <w:rPr>
          <w:sz w:val="28"/>
          <w:szCs w:val="28"/>
        </w:rPr>
        <w:t>. Лечение наиболее опасного вида.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70F1B">
        <w:rPr>
          <w:sz w:val="28"/>
          <w:szCs w:val="28"/>
        </w:rPr>
        <w:t xml:space="preserve">Закрытая травма головного мозга. Клиника, лечебная тактика. </w:t>
      </w:r>
    </w:p>
    <w:p w:rsidR="00C441CE" w:rsidRPr="00E86E2D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86E2D">
        <w:rPr>
          <w:sz w:val="28"/>
          <w:szCs w:val="28"/>
        </w:rPr>
        <w:t xml:space="preserve">Закрытые повреждения паренхиматозных органов брюшной полости. 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Закрытые повреждения полых органов брюшной полости.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 xml:space="preserve">Закрытый пневмоторакс. Понятие, клиника, лечебная тактика. 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Классификация ожогов  по степеням.</w:t>
      </w:r>
      <w:r w:rsidRPr="00A26EE4">
        <w:rPr>
          <w:sz w:val="28"/>
          <w:szCs w:val="28"/>
        </w:rPr>
        <w:t xml:space="preserve"> </w:t>
      </w:r>
      <w:r w:rsidRPr="00570F1B">
        <w:rPr>
          <w:sz w:val="28"/>
          <w:szCs w:val="28"/>
        </w:rPr>
        <w:t>Методы определения  площади ожогов.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Классификация переломов.</w:t>
      </w:r>
    </w:p>
    <w:p w:rsidR="00C441CE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86E2D">
        <w:rPr>
          <w:sz w:val="28"/>
          <w:szCs w:val="28"/>
        </w:rPr>
        <w:t xml:space="preserve">Классификация ран. </w:t>
      </w:r>
    </w:p>
    <w:p w:rsidR="00C441CE" w:rsidRPr="00570F1B" w:rsidRDefault="00C441CE" w:rsidP="00E86E2D">
      <w:pPr>
        <w:pStyle w:val="1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Классификация, клиника и лечение вывихов.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Клиника и о</w:t>
      </w:r>
      <w:r w:rsidRPr="00570F1B">
        <w:rPr>
          <w:sz w:val="28"/>
          <w:szCs w:val="28"/>
        </w:rPr>
        <w:t>собенности ожогового шока.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Клиника и принципы лечения закрытых повреждений мягких тканей (ушиб, растяжение, разрыв).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Клинические особенности 2 и 3 периодов ожоговой болезни.</w:t>
      </w:r>
      <w:r>
        <w:rPr>
          <w:sz w:val="28"/>
          <w:szCs w:val="28"/>
        </w:rPr>
        <w:t xml:space="preserve"> Принципы лечения.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Методы лечения термических ожогов</w:t>
      </w:r>
      <w:r>
        <w:rPr>
          <w:sz w:val="28"/>
          <w:szCs w:val="28"/>
        </w:rPr>
        <w:t xml:space="preserve"> в зависимости от глубины поражения</w:t>
      </w:r>
      <w:r w:rsidRPr="00570F1B">
        <w:rPr>
          <w:sz w:val="28"/>
          <w:szCs w:val="28"/>
        </w:rPr>
        <w:t>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Опасности и осложнения травм.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Осложнения при лечении переломов и их профилактика.</w:t>
      </w:r>
    </w:p>
    <w:p w:rsidR="00C441CE" w:rsidRPr="00E86E2D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86E2D">
        <w:rPr>
          <w:sz w:val="28"/>
          <w:szCs w:val="28"/>
        </w:rPr>
        <w:t>Основные местные  клинические признаки переломов.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Основные причины, вызывающие смещение костных отломков.</w:t>
      </w:r>
      <w:r>
        <w:rPr>
          <w:sz w:val="28"/>
          <w:szCs w:val="28"/>
        </w:rPr>
        <w:t xml:space="preserve"> Виды смещения.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Основные способы вправления вывихов, их преимущества и недостатки, Методы обезболивания при вправлении вывихов.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Открытые переломы. К</w:t>
      </w:r>
      <w:r>
        <w:rPr>
          <w:sz w:val="28"/>
          <w:szCs w:val="28"/>
        </w:rPr>
        <w:t>лассификация, к</w:t>
      </w:r>
      <w:r w:rsidRPr="00570F1B">
        <w:rPr>
          <w:sz w:val="28"/>
          <w:szCs w:val="28"/>
        </w:rPr>
        <w:t>линика, диагностика, лечение.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Открытый пневмоторакс: клиника, диагностика, лечебная тактика.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Отморожения.</w:t>
      </w:r>
      <w:r>
        <w:rPr>
          <w:sz w:val="28"/>
          <w:szCs w:val="28"/>
        </w:rPr>
        <w:t xml:space="preserve"> Классификация, клиника, лечение.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lastRenderedPageBreak/>
        <w:t>Первая помощь при переломах. Виды транспортных шин. Основные принципы транспортной иммобилизации.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Первая помощь при химических и термических ожогах.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Перечислите основные принципы лечения переломов</w:t>
      </w:r>
      <w:r>
        <w:rPr>
          <w:sz w:val="28"/>
          <w:szCs w:val="28"/>
        </w:rPr>
        <w:t xml:space="preserve"> методом скелетного</w:t>
      </w:r>
      <w:r w:rsidRPr="00570F1B">
        <w:rPr>
          <w:sz w:val="28"/>
          <w:szCs w:val="28"/>
        </w:rPr>
        <w:t xml:space="preserve"> вытяжения.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Показания и методика проведения первичной хирургической обработки ран.</w:t>
      </w:r>
    </w:p>
    <w:p w:rsidR="00C441CE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E86E2D">
        <w:rPr>
          <w:sz w:val="28"/>
          <w:szCs w:val="28"/>
        </w:rPr>
        <w:t xml:space="preserve">Принципы </w:t>
      </w:r>
      <w:proofErr w:type="spellStart"/>
      <w:r w:rsidRPr="00E86E2D">
        <w:rPr>
          <w:sz w:val="28"/>
          <w:szCs w:val="28"/>
        </w:rPr>
        <w:t>Беллера-Каплана</w:t>
      </w:r>
      <w:proofErr w:type="spellEnd"/>
      <w:r w:rsidRPr="00E86E2D">
        <w:rPr>
          <w:sz w:val="28"/>
          <w:szCs w:val="28"/>
        </w:rPr>
        <w:t xml:space="preserve"> лечения переломов костей. 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Причина замедленного сращения переломов.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Профилактика осложнений в лечении переломов. Псевдоартроз.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Растяжения, разрывы. Клиника, диагностика, лечение.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 xml:space="preserve">Синдром </w:t>
      </w:r>
      <w:proofErr w:type="gramStart"/>
      <w:r w:rsidRPr="00570F1B">
        <w:rPr>
          <w:sz w:val="28"/>
          <w:szCs w:val="28"/>
        </w:rPr>
        <w:t>длительного</w:t>
      </w:r>
      <w:proofErr w:type="gramEnd"/>
      <w:r w:rsidRPr="00570F1B">
        <w:rPr>
          <w:sz w:val="28"/>
          <w:szCs w:val="28"/>
        </w:rPr>
        <w:t xml:space="preserve"> </w:t>
      </w:r>
      <w:proofErr w:type="spellStart"/>
      <w:r w:rsidRPr="00570F1B">
        <w:rPr>
          <w:sz w:val="28"/>
          <w:szCs w:val="28"/>
        </w:rPr>
        <w:t>сдавления</w:t>
      </w:r>
      <w:proofErr w:type="spellEnd"/>
      <w:r w:rsidRPr="00570F1B">
        <w:rPr>
          <w:sz w:val="28"/>
          <w:szCs w:val="28"/>
        </w:rPr>
        <w:t>: патогенез, клиника, лечение.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Слои грануляционной ткани. Механизм ее развития.</w:t>
      </w:r>
    </w:p>
    <w:p w:rsidR="00C441CE" w:rsidRPr="00570F1B" w:rsidRDefault="00C441CE" w:rsidP="00E86E2D">
      <w:pPr>
        <w:pStyle w:val="1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Сотрясение головного мозга: клиника, лечебная тактика.</w:t>
      </w:r>
    </w:p>
    <w:p w:rsidR="00C441CE" w:rsidRPr="00570F1B" w:rsidRDefault="00C441CE" w:rsidP="00E86E2D">
      <w:pPr>
        <w:pStyle w:val="1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Способы определения площади ожоговой поверхности.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Степени отморожения и периоды течения.</w:t>
      </w:r>
    </w:p>
    <w:p w:rsidR="00C441CE" w:rsidRPr="00570F1B" w:rsidRDefault="00C441CE" w:rsidP="00A83EEA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Точки для проведения спиц для скелетного вытяжения верхних и нижних конечностей.</w:t>
      </w:r>
      <w:r w:rsidRPr="00A83EEA">
        <w:rPr>
          <w:sz w:val="28"/>
          <w:szCs w:val="28"/>
        </w:rPr>
        <w:t xml:space="preserve"> </w:t>
      </w:r>
      <w:r w:rsidRPr="00570F1B">
        <w:rPr>
          <w:sz w:val="28"/>
          <w:szCs w:val="28"/>
        </w:rPr>
        <w:t>Среднее физиологическое положение при лечении переломов методом скелетного вытяжения.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Ушиб мозга.</w:t>
      </w:r>
      <w:r>
        <w:rPr>
          <w:sz w:val="28"/>
          <w:szCs w:val="28"/>
        </w:rPr>
        <w:t xml:space="preserve"> Клиника, диагностика, лечение.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Фазы (периоды) раневого процесса и их основная характеристика.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570F1B">
        <w:rPr>
          <w:sz w:val="28"/>
          <w:szCs w:val="28"/>
        </w:rPr>
        <w:t>Экстензионный</w:t>
      </w:r>
      <w:proofErr w:type="spellEnd"/>
      <w:r w:rsidRPr="00570F1B">
        <w:rPr>
          <w:sz w:val="28"/>
          <w:szCs w:val="28"/>
        </w:rPr>
        <w:t xml:space="preserve"> метод лечения переломов. Показания к применению.</w:t>
      </w:r>
    </w:p>
    <w:p w:rsidR="00C441CE" w:rsidRPr="00570F1B" w:rsidRDefault="00C441CE" w:rsidP="00E86E2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 xml:space="preserve"> </w:t>
      </w:r>
      <w:proofErr w:type="spellStart"/>
      <w:r w:rsidRPr="00570F1B">
        <w:rPr>
          <w:sz w:val="28"/>
          <w:szCs w:val="28"/>
        </w:rPr>
        <w:t>Электротравма</w:t>
      </w:r>
      <w:proofErr w:type="spellEnd"/>
      <w:r w:rsidRPr="00570F1B">
        <w:rPr>
          <w:sz w:val="28"/>
          <w:szCs w:val="28"/>
        </w:rPr>
        <w:t>: патогенез, клиника, лечение.</w:t>
      </w:r>
    </w:p>
    <w:p w:rsidR="00CF7671" w:rsidRPr="00570F1B" w:rsidRDefault="00CF7671" w:rsidP="00E86E2D">
      <w:pPr>
        <w:spacing w:line="360" w:lineRule="auto"/>
        <w:jc w:val="both"/>
        <w:rPr>
          <w:sz w:val="28"/>
          <w:szCs w:val="28"/>
        </w:rPr>
      </w:pPr>
    </w:p>
    <w:p w:rsidR="00154C49" w:rsidRPr="00570F1B" w:rsidRDefault="00154C49" w:rsidP="00E86E2D">
      <w:p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Зав. кафедрой общей хирургии</w:t>
      </w:r>
    </w:p>
    <w:p w:rsidR="00674A5F" w:rsidRPr="00FD6E4E" w:rsidRDefault="00154C49" w:rsidP="00E86E2D">
      <w:pPr>
        <w:spacing w:line="360" w:lineRule="auto"/>
        <w:jc w:val="both"/>
        <w:rPr>
          <w:sz w:val="28"/>
          <w:szCs w:val="28"/>
        </w:rPr>
      </w:pPr>
      <w:r w:rsidRPr="00570F1B">
        <w:rPr>
          <w:sz w:val="28"/>
          <w:szCs w:val="28"/>
        </w:rPr>
        <w:t>профессор</w:t>
      </w:r>
      <w:r w:rsidRPr="00570F1B">
        <w:rPr>
          <w:sz w:val="28"/>
          <w:szCs w:val="28"/>
        </w:rPr>
        <w:tab/>
      </w:r>
      <w:r w:rsidRPr="00570F1B">
        <w:rPr>
          <w:sz w:val="28"/>
          <w:szCs w:val="28"/>
        </w:rPr>
        <w:tab/>
      </w:r>
      <w:r w:rsidRPr="00570F1B">
        <w:rPr>
          <w:sz w:val="28"/>
          <w:szCs w:val="28"/>
        </w:rPr>
        <w:tab/>
      </w:r>
      <w:r w:rsidRPr="00570F1B">
        <w:rPr>
          <w:sz w:val="28"/>
          <w:szCs w:val="28"/>
        </w:rPr>
        <w:tab/>
      </w:r>
      <w:r w:rsidRPr="00570F1B">
        <w:rPr>
          <w:sz w:val="28"/>
          <w:szCs w:val="28"/>
        </w:rPr>
        <w:tab/>
      </w:r>
      <w:r w:rsidRPr="00570F1B">
        <w:rPr>
          <w:sz w:val="28"/>
          <w:szCs w:val="28"/>
        </w:rPr>
        <w:tab/>
      </w:r>
      <w:r w:rsidRPr="00570F1B">
        <w:rPr>
          <w:sz w:val="28"/>
          <w:szCs w:val="28"/>
        </w:rPr>
        <w:tab/>
      </w:r>
      <w:r w:rsidRPr="00570F1B">
        <w:rPr>
          <w:sz w:val="28"/>
          <w:szCs w:val="28"/>
        </w:rPr>
        <w:tab/>
      </w:r>
      <w:r w:rsidRPr="00570F1B">
        <w:rPr>
          <w:sz w:val="28"/>
          <w:szCs w:val="28"/>
        </w:rPr>
        <w:tab/>
        <w:t>Ю.П. Савченко</w:t>
      </w:r>
    </w:p>
    <w:sectPr w:rsidR="00674A5F" w:rsidRPr="00FD6E4E" w:rsidSect="00254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BB8"/>
    <w:multiLevelType w:val="hybridMultilevel"/>
    <w:tmpl w:val="647E9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5133F5"/>
    <w:multiLevelType w:val="hybridMultilevel"/>
    <w:tmpl w:val="FC969E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04CE9"/>
    <w:multiLevelType w:val="hybridMultilevel"/>
    <w:tmpl w:val="982E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645A2A"/>
    <w:multiLevelType w:val="hybridMultilevel"/>
    <w:tmpl w:val="9118E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02815"/>
    <w:multiLevelType w:val="hybridMultilevel"/>
    <w:tmpl w:val="0670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CD6B40"/>
    <w:multiLevelType w:val="hybridMultilevel"/>
    <w:tmpl w:val="9DFC6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4F5ECE"/>
    <w:multiLevelType w:val="hybridMultilevel"/>
    <w:tmpl w:val="BDC85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85078A"/>
    <w:multiLevelType w:val="hybridMultilevel"/>
    <w:tmpl w:val="BEDA2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C548A0"/>
    <w:multiLevelType w:val="hybridMultilevel"/>
    <w:tmpl w:val="BB82E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960DF8"/>
    <w:multiLevelType w:val="hybridMultilevel"/>
    <w:tmpl w:val="43C09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045C4D"/>
    <w:multiLevelType w:val="hybridMultilevel"/>
    <w:tmpl w:val="85CA2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3F326F"/>
    <w:multiLevelType w:val="hybridMultilevel"/>
    <w:tmpl w:val="277C4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BC6413"/>
    <w:multiLevelType w:val="hybridMultilevel"/>
    <w:tmpl w:val="D7567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9"/>
  </w:num>
  <w:num w:numId="5">
    <w:abstractNumId w:val="0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3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32B"/>
    <w:rsid w:val="000146CA"/>
    <w:rsid w:val="000641BB"/>
    <w:rsid w:val="000662A7"/>
    <w:rsid w:val="00082FE2"/>
    <w:rsid w:val="000A0532"/>
    <w:rsid w:val="000B0AB8"/>
    <w:rsid w:val="000C1C40"/>
    <w:rsid w:val="00154C49"/>
    <w:rsid w:val="001A77B2"/>
    <w:rsid w:val="001D5AA9"/>
    <w:rsid w:val="00254083"/>
    <w:rsid w:val="003C447F"/>
    <w:rsid w:val="004265DF"/>
    <w:rsid w:val="00495D03"/>
    <w:rsid w:val="004F2375"/>
    <w:rsid w:val="004F6A86"/>
    <w:rsid w:val="00517306"/>
    <w:rsid w:val="00570F1B"/>
    <w:rsid w:val="00674A5F"/>
    <w:rsid w:val="0072222F"/>
    <w:rsid w:val="0077132B"/>
    <w:rsid w:val="0077710D"/>
    <w:rsid w:val="00830495"/>
    <w:rsid w:val="00893088"/>
    <w:rsid w:val="008E046A"/>
    <w:rsid w:val="00932FE0"/>
    <w:rsid w:val="00A03E35"/>
    <w:rsid w:val="00A245C4"/>
    <w:rsid w:val="00A26CC9"/>
    <w:rsid w:val="00A26EE4"/>
    <w:rsid w:val="00A83EEA"/>
    <w:rsid w:val="00A95162"/>
    <w:rsid w:val="00BD66E9"/>
    <w:rsid w:val="00C05CDE"/>
    <w:rsid w:val="00C27128"/>
    <w:rsid w:val="00C441CE"/>
    <w:rsid w:val="00CD7836"/>
    <w:rsid w:val="00CF7671"/>
    <w:rsid w:val="00D65F08"/>
    <w:rsid w:val="00D670DD"/>
    <w:rsid w:val="00DB79E5"/>
    <w:rsid w:val="00DF019E"/>
    <w:rsid w:val="00E33F67"/>
    <w:rsid w:val="00E42468"/>
    <w:rsid w:val="00E63C38"/>
    <w:rsid w:val="00E86E2D"/>
    <w:rsid w:val="00F26F9C"/>
    <w:rsid w:val="00F316DA"/>
    <w:rsid w:val="00FC332C"/>
    <w:rsid w:val="00FD6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+ Первая строка:  1"/>
    <w:aliases w:val="25 см"/>
    <w:basedOn w:val="a"/>
    <w:rsid w:val="00A245C4"/>
    <w:pPr>
      <w:ind w:firstLine="720"/>
    </w:pPr>
  </w:style>
  <w:style w:type="paragraph" w:styleId="a3">
    <w:name w:val="List Paragraph"/>
    <w:basedOn w:val="a"/>
    <w:uiPriority w:val="34"/>
    <w:qFormat/>
    <w:rsid w:val="0077710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930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930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Hir</cp:lastModifiedBy>
  <cp:revision>2</cp:revision>
  <cp:lastPrinted>2016-03-14T09:38:00Z</cp:lastPrinted>
  <dcterms:created xsi:type="dcterms:W3CDTF">2016-03-14T09:39:00Z</dcterms:created>
  <dcterms:modified xsi:type="dcterms:W3CDTF">2016-03-14T09:39:00Z</dcterms:modified>
</cp:coreProperties>
</file>