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61" w:rsidRPr="00106ED3" w:rsidRDefault="00176061" w:rsidP="00176061">
      <w:pPr>
        <w:tabs>
          <w:tab w:val="left" w:pos="32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Pr="00106ED3">
        <w:rPr>
          <w:b/>
          <w:sz w:val="28"/>
          <w:szCs w:val="28"/>
        </w:rPr>
        <w:t xml:space="preserve"> к заполнению форм направления сведений о научно-исследовательских, опытно-конструкторских и технологических  работах</w:t>
      </w:r>
    </w:p>
    <w:p w:rsidR="00176061" w:rsidRPr="00106ED3" w:rsidRDefault="00176061" w:rsidP="00176061">
      <w:pPr>
        <w:tabs>
          <w:tab w:val="left" w:pos="3261"/>
        </w:tabs>
        <w:jc w:val="center"/>
        <w:rPr>
          <w:sz w:val="28"/>
          <w:szCs w:val="28"/>
        </w:rPr>
      </w:pPr>
    </w:p>
    <w:p w:rsidR="00176061" w:rsidRPr="00106ED3" w:rsidRDefault="00176061" w:rsidP="00176061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На основании Приказа </w:t>
      </w:r>
      <w:proofErr w:type="spellStart"/>
      <w:r w:rsidRPr="00106ED3">
        <w:rPr>
          <w:sz w:val="28"/>
          <w:szCs w:val="28"/>
        </w:rPr>
        <w:t>Минобрнауки</w:t>
      </w:r>
      <w:proofErr w:type="spellEnd"/>
      <w:r w:rsidRPr="00106ED3">
        <w:rPr>
          <w:sz w:val="28"/>
          <w:szCs w:val="28"/>
        </w:rPr>
        <w:t xml:space="preserve"> России от 31.03.2016 г. № 341 (</w:t>
      </w:r>
      <w:r w:rsidRPr="00106ED3">
        <w:rPr>
          <w:i/>
          <w:sz w:val="28"/>
          <w:szCs w:val="28"/>
        </w:rPr>
        <w:t xml:space="preserve">регистрационный № 42557 от  10.06.2016 г.) </w:t>
      </w:r>
      <w:r w:rsidRPr="00106ED3">
        <w:rPr>
          <w:sz w:val="28"/>
          <w:szCs w:val="28"/>
        </w:rPr>
        <w:t xml:space="preserve"> утверждены новые  формы и порядок их заполнения для направления сведений о научно-исследовательских, опытно-конструкторских и технологических  работах гражданского назначения. </w:t>
      </w:r>
    </w:p>
    <w:p w:rsidR="00176061" w:rsidRPr="00106ED3" w:rsidRDefault="00176061" w:rsidP="00176061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Приказ </w:t>
      </w:r>
      <w:proofErr w:type="spellStart"/>
      <w:r w:rsidRPr="00106ED3">
        <w:rPr>
          <w:sz w:val="28"/>
          <w:szCs w:val="28"/>
        </w:rPr>
        <w:t>Минобрнауки</w:t>
      </w:r>
      <w:proofErr w:type="spellEnd"/>
      <w:r w:rsidRPr="00106ED3">
        <w:rPr>
          <w:sz w:val="28"/>
          <w:szCs w:val="28"/>
        </w:rPr>
        <w:t xml:space="preserve"> России от 21.10.2013 г. № 1168, ранее утвердивший формы представления сведений для государственного учета работ, признан утратившим силу.</w:t>
      </w:r>
    </w:p>
    <w:p w:rsidR="00176061" w:rsidRPr="00106ED3" w:rsidRDefault="00176061" w:rsidP="00176061">
      <w:pPr>
        <w:ind w:firstLine="709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Заполнение форм и их направление в Единую государственную информационную  систему осуществляет научно-организационный отдел. Для выполнения утвержденных требований (п. 4 постановления  Правительства РФ от 12.04.2013 г. № 327) по заполнению форм просим Вас своевременно предоставлять необходимую информацию в научно-организационный отдел. </w:t>
      </w:r>
    </w:p>
    <w:p w:rsidR="00176061" w:rsidRPr="00106ED3" w:rsidRDefault="00176061" w:rsidP="00176061">
      <w:pPr>
        <w:jc w:val="both"/>
        <w:rPr>
          <w:sz w:val="28"/>
          <w:szCs w:val="28"/>
        </w:rPr>
      </w:pPr>
    </w:p>
    <w:p w:rsidR="00176061" w:rsidRPr="00106ED3" w:rsidRDefault="00176061" w:rsidP="00176061">
      <w:pPr>
        <w:jc w:val="center"/>
        <w:rPr>
          <w:b/>
          <w:sz w:val="28"/>
          <w:szCs w:val="28"/>
        </w:rPr>
      </w:pPr>
      <w:r w:rsidRPr="00106ED3">
        <w:rPr>
          <w:b/>
          <w:sz w:val="28"/>
          <w:szCs w:val="28"/>
        </w:rPr>
        <w:t>Предоставляемые сведения</w:t>
      </w:r>
    </w:p>
    <w:p w:rsidR="00176061" w:rsidRDefault="00176061" w:rsidP="00176061">
      <w:pPr>
        <w:jc w:val="both"/>
        <w:rPr>
          <w:sz w:val="28"/>
          <w:szCs w:val="28"/>
        </w:rPr>
      </w:pPr>
    </w:p>
    <w:p w:rsidR="00176061" w:rsidRPr="00106ED3" w:rsidRDefault="00176061" w:rsidP="00176061">
      <w:pPr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1. </w:t>
      </w:r>
      <w:r w:rsidRPr="00106ED3">
        <w:rPr>
          <w:sz w:val="28"/>
          <w:szCs w:val="28"/>
          <w:u w:val="single"/>
        </w:rPr>
        <w:t>О начале научно-исследовательских работ</w:t>
      </w:r>
      <w:r w:rsidRPr="00106ED3">
        <w:rPr>
          <w:sz w:val="28"/>
          <w:szCs w:val="28"/>
        </w:rPr>
        <w:t>:</w:t>
      </w:r>
    </w:p>
    <w:p w:rsidR="00176061" w:rsidRPr="00106ED3" w:rsidRDefault="00176061" w:rsidP="00176061">
      <w:pPr>
        <w:pStyle w:val="a4"/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 </w:t>
      </w:r>
      <w:proofErr w:type="gramStart"/>
      <w:r w:rsidRPr="00106ED3">
        <w:rPr>
          <w:sz w:val="28"/>
          <w:szCs w:val="28"/>
        </w:rPr>
        <w:t>комплексная</w:t>
      </w:r>
      <w:proofErr w:type="gramEnd"/>
      <w:r w:rsidRPr="00106ED3">
        <w:rPr>
          <w:sz w:val="28"/>
          <w:szCs w:val="28"/>
        </w:rPr>
        <w:t xml:space="preserve"> НИР кафедры;</w:t>
      </w:r>
    </w:p>
    <w:p w:rsidR="00176061" w:rsidRPr="00106ED3" w:rsidRDefault="00176061" w:rsidP="00176061">
      <w:pPr>
        <w:pStyle w:val="a4"/>
        <w:numPr>
          <w:ilvl w:val="0"/>
          <w:numId w:val="1"/>
        </w:numPr>
        <w:tabs>
          <w:tab w:val="left" w:pos="567"/>
        </w:tabs>
        <w:ind w:hanging="436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НИР  в  рамках государственного задания;</w:t>
      </w:r>
    </w:p>
    <w:p w:rsidR="00176061" w:rsidRPr="00106ED3" w:rsidRDefault="00176061" w:rsidP="00176061">
      <w:pPr>
        <w:pStyle w:val="a4"/>
        <w:numPr>
          <w:ilvl w:val="0"/>
          <w:numId w:val="1"/>
        </w:numPr>
        <w:tabs>
          <w:tab w:val="left" w:pos="-142"/>
          <w:tab w:val="left" w:pos="142"/>
          <w:tab w:val="left" w:pos="567"/>
        </w:tabs>
        <w:ind w:left="567" w:hanging="283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хоздоговорная научно-исследовательская, опытно-конструкторская и технологическая работа; </w:t>
      </w:r>
    </w:p>
    <w:p w:rsidR="00176061" w:rsidRPr="00106ED3" w:rsidRDefault="00176061" w:rsidP="00176061">
      <w:pPr>
        <w:pStyle w:val="a4"/>
        <w:numPr>
          <w:ilvl w:val="0"/>
          <w:numId w:val="1"/>
        </w:numPr>
        <w:tabs>
          <w:tab w:val="left" w:pos="567"/>
        </w:tabs>
        <w:ind w:hanging="436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диссертация на соискание ученой степени доктора наук;</w:t>
      </w:r>
    </w:p>
    <w:p w:rsidR="00176061" w:rsidRPr="00106ED3" w:rsidRDefault="00176061" w:rsidP="00176061">
      <w:pPr>
        <w:tabs>
          <w:tab w:val="left" w:pos="426"/>
          <w:tab w:val="left" w:pos="567"/>
        </w:tabs>
        <w:ind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 НИР в рамках </w:t>
      </w:r>
      <w:proofErr w:type="spellStart"/>
      <w:r w:rsidRPr="00106ED3">
        <w:rPr>
          <w:sz w:val="28"/>
          <w:szCs w:val="28"/>
        </w:rPr>
        <w:t>грантового</w:t>
      </w:r>
      <w:proofErr w:type="spellEnd"/>
      <w:r w:rsidRPr="00106ED3">
        <w:rPr>
          <w:sz w:val="28"/>
          <w:szCs w:val="28"/>
        </w:rPr>
        <w:t xml:space="preserve"> финансирования.</w:t>
      </w:r>
    </w:p>
    <w:p w:rsidR="00176061" w:rsidRDefault="00176061" w:rsidP="00176061">
      <w:pPr>
        <w:jc w:val="both"/>
        <w:rPr>
          <w:sz w:val="28"/>
          <w:szCs w:val="28"/>
        </w:rPr>
      </w:pPr>
    </w:p>
    <w:p w:rsidR="00176061" w:rsidRPr="00106ED3" w:rsidRDefault="00176061" w:rsidP="00176061">
      <w:pPr>
        <w:jc w:val="both"/>
        <w:rPr>
          <w:sz w:val="28"/>
          <w:szCs w:val="28"/>
        </w:rPr>
      </w:pPr>
      <w:r w:rsidRPr="00106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6ED3">
        <w:rPr>
          <w:sz w:val="28"/>
          <w:szCs w:val="28"/>
          <w:u w:val="single"/>
        </w:rPr>
        <w:t xml:space="preserve"> О результатах научно-исследовательских работ</w:t>
      </w:r>
      <w:r w:rsidRPr="00106ED3">
        <w:rPr>
          <w:sz w:val="28"/>
          <w:szCs w:val="28"/>
        </w:rPr>
        <w:t>:</w:t>
      </w:r>
    </w:p>
    <w:p w:rsidR="00176061" w:rsidRPr="00106ED3" w:rsidRDefault="00176061" w:rsidP="00176061">
      <w:pPr>
        <w:pStyle w:val="a4"/>
        <w:ind w:left="0" w:firstLine="284"/>
        <w:jc w:val="both"/>
        <w:rPr>
          <w:sz w:val="28"/>
          <w:szCs w:val="28"/>
        </w:rPr>
      </w:pPr>
      <w:proofErr w:type="gramStart"/>
      <w:r w:rsidRPr="00106ED3">
        <w:rPr>
          <w:sz w:val="28"/>
          <w:szCs w:val="28"/>
        </w:rPr>
        <w:t>-  отчет по комплексной НИР кафедры;</w:t>
      </w:r>
      <w:proofErr w:type="gramEnd"/>
    </w:p>
    <w:p w:rsidR="00176061" w:rsidRPr="00106ED3" w:rsidRDefault="00176061" w:rsidP="00176061">
      <w:pPr>
        <w:pStyle w:val="a4"/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06ED3">
        <w:rPr>
          <w:sz w:val="28"/>
          <w:szCs w:val="28"/>
        </w:rPr>
        <w:t>отчет по НИР  в  рамках государственного задания;</w:t>
      </w:r>
    </w:p>
    <w:p w:rsidR="00176061" w:rsidRPr="00106ED3" w:rsidRDefault="00176061" w:rsidP="00176061">
      <w:pPr>
        <w:pStyle w:val="a4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отчет по хоздоговорной научно-исследовательской, опытно-конструкторской и технологической работе; </w:t>
      </w:r>
    </w:p>
    <w:p w:rsidR="00176061" w:rsidRPr="00106ED3" w:rsidRDefault="00176061" w:rsidP="00176061">
      <w:pPr>
        <w:pStyle w:val="a4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отчет по диссертации на соискание ученой степени доктора наук;</w:t>
      </w:r>
    </w:p>
    <w:p w:rsidR="00176061" w:rsidRDefault="00176061" w:rsidP="00176061">
      <w:pPr>
        <w:ind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 отчет по НИР в рамках </w:t>
      </w:r>
      <w:proofErr w:type="spellStart"/>
      <w:r w:rsidRPr="00106ED3">
        <w:rPr>
          <w:sz w:val="28"/>
          <w:szCs w:val="28"/>
        </w:rPr>
        <w:t>грантового</w:t>
      </w:r>
      <w:proofErr w:type="spellEnd"/>
      <w:r w:rsidRPr="00106ED3">
        <w:rPr>
          <w:sz w:val="28"/>
          <w:szCs w:val="28"/>
        </w:rPr>
        <w:t xml:space="preserve"> финансирования.</w:t>
      </w:r>
    </w:p>
    <w:p w:rsidR="00176061" w:rsidRPr="00106ED3" w:rsidRDefault="00176061" w:rsidP="00176061">
      <w:pPr>
        <w:ind w:firstLine="284"/>
        <w:jc w:val="both"/>
        <w:rPr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Предоставляемая информация со сведениями о начале работ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</w:t>
      </w:r>
      <w:r w:rsidRPr="001C5260">
        <w:rPr>
          <w:rFonts w:eastAsia="Times New Roman"/>
          <w:b/>
          <w:sz w:val="28"/>
          <w:szCs w:val="28"/>
        </w:rPr>
        <w:t>. Комплексная НИР кафедры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аннотация комплексной темы НИР;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</w:t>
      </w:r>
      <w:proofErr w:type="gramStart"/>
      <w:r w:rsidRPr="001C5260">
        <w:rPr>
          <w:rFonts w:eastAsia="Times New Roman"/>
          <w:sz w:val="28"/>
          <w:szCs w:val="28"/>
        </w:rPr>
        <w:t>комплексной</w:t>
      </w:r>
      <w:proofErr w:type="gramEnd"/>
      <w:r w:rsidRPr="001C5260">
        <w:rPr>
          <w:rFonts w:eastAsia="Times New Roman"/>
          <w:sz w:val="28"/>
          <w:szCs w:val="28"/>
        </w:rPr>
        <w:t xml:space="preserve"> НИР)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 о НИР, планируемых к подготовке</w:t>
            </w:r>
          </w:p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(включая промежуточные)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II</w:t>
      </w:r>
      <w:r w:rsidRPr="001C5260">
        <w:rPr>
          <w:rFonts w:eastAsia="Times New Roman"/>
          <w:b/>
          <w:sz w:val="28"/>
          <w:szCs w:val="28"/>
        </w:rPr>
        <w:t>. НИР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рамках государственного задания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план НИР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руководителем)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914071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 о НИР, планируемых к подготовке</w:t>
            </w:r>
          </w:p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(включая промежуточные)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государственной программы, в соответствии с которой проводится работа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Номер договора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Источник финансирования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1C5260">
        <w:rPr>
          <w:rFonts w:eastAsia="Times New Roman"/>
          <w:b/>
          <w:sz w:val="28"/>
          <w:szCs w:val="28"/>
        </w:rPr>
        <w:t>. Диссертация на соискание ученой степени доктора наук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1) аннотация диссертации 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соискателем ученой  степени)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диссертации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914071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IV</w:t>
      </w:r>
      <w:r w:rsidRPr="001C5260">
        <w:rPr>
          <w:rFonts w:eastAsia="Times New Roman"/>
          <w:b/>
          <w:sz w:val="28"/>
          <w:szCs w:val="28"/>
        </w:rPr>
        <w:t xml:space="preserve">. НИР в рамках </w:t>
      </w:r>
      <w:proofErr w:type="spellStart"/>
      <w:r w:rsidRPr="001C5260">
        <w:rPr>
          <w:rFonts w:eastAsia="Times New Roman"/>
          <w:b/>
          <w:sz w:val="28"/>
          <w:szCs w:val="28"/>
        </w:rPr>
        <w:t>грантового</w:t>
      </w:r>
      <w:proofErr w:type="spellEnd"/>
      <w:r w:rsidRPr="001C5260">
        <w:rPr>
          <w:rFonts w:eastAsia="Times New Roman"/>
          <w:b/>
          <w:sz w:val="28"/>
          <w:szCs w:val="28"/>
        </w:rPr>
        <w:t xml:space="preserve"> финансирования</w:t>
      </w:r>
    </w:p>
    <w:p w:rsidR="00176061" w:rsidRPr="001C5260" w:rsidRDefault="00176061" w:rsidP="00176061">
      <w:pPr>
        <w:tabs>
          <w:tab w:val="left" w:pos="2670"/>
        </w:tabs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план НИР</w:t>
      </w:r>
      <w:r w:rsidRPr="001C5260">
        <w:rPr>
          <w:rFonts w:eastAsia="Times New Roman"/>
          <w:sz w:val="28"/>
          <w:szCs w:val="28"/>
        </w:rPr>
        <w:tab/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2) заполненная таблица (подписанная научным руководителем НИР)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914071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 о НИР, планируемых к подготовке</w:t>
            </w:r>
          </w:p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(включая промежуточные)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Источник финансирования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заказчике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Приоритетные направления развития науки, технологий и техники Российской Федерации: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Безопасность и противодействие терроризму.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Живые системы.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3. Индустрия </w:t>
      </w:r>
      <w:proofErr w:type="spellStart"/>
      <w:r w:rsidRPr="001C5260">
        <w:rPr>
          <w:rFonts w:eastAsia="Times New Roman"/>
          <w:sz w:val="28"/>
          <w:szCs w:val="28"/>
        </w:rPr>
        <w:t>наносистем</w:t>
      </w:r>
      <w:proofErr w:type="spellEnd"/>
      <w:r w:rsidRPr="001C5260">
        <w:rPr>
          <w:rFonts w:eastAsia="Times New Roman"/>
          <w:sz w:val="28"/>
          <w:szCs w:val="28"/>
        </w:rPr>
        <w:t xml:space="preserve"> и материалов.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Информационно-телекоммуникационные системы.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5. Перспективные вооружения, военная и специальная техника.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Рациональное природопользование.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7. Транспортные, авиационные и космические системы.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8. Энергетика и энергосбережение.</w:t>
      </w:r>
    </w:p>
    <w:p w:rsidR="00176061" w:rsidRPr="001C5260" w:rsidRDefault="00176061" w:rsidP="00176061">
      <w:pPr>
        <w:rPr>
          <w:rFonts w:eastAsia="Times New Roman"/>
        </w:rPr>
      </w:pPr>
      <w:r w:rsidRPr="001C5260">
        <w:rPr>
          <w:rFonts w:eastAsia="Times New Roman"/>
        </w:rPr>
        <w:t xml:space="preserve"> </w:t>
      </w: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Критические технологии Российской Федерации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Базовые и критические военные, специальные и промышленные технологии.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Биоинформационные технологии.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3. </w:t>
      </w:r>
      <w:proofErr w:type="spellStart"/>
      <w:r w:rsidRPr="001C5260">
        <w:rPr>
          <w:rFonts w:eastAsia="Times New Roman"/>
          <w:sz w:val="28"/>
          <w:szCs w:val="28"/>
        </w:rPr>
        <w:t>Биокаталитические</w:t>
      </w:r>
      <w:proofErr w:type="spellEnd"/>
      <w:r w:rsidRPr="001C5260">
        <w:rPr>
          <w:rFonts w:eastAsia="Times New Roman"/>
          <w:sz w:val="28"/>
          <w:szCs w:val="28"/>
        </w:rPr>
        <w:t xml:space="preserve">, биосинтетические и </w:t>
      </w:r>
      <w:proofErr w:type="spellStart"/>
      <w:r w:rsidRPr="001C5260">
        <w:rPr>
          <w:rFonts w:eastAsia="Times New Roman"/>
          <w:sz w:val="28"/>
          <w:szCs w:val="28"/>
        </w:rPr>
        <w:t>биосенсорные</w:t>
      </w:r>
      <w:proofErr w:type="spellEnd"/>
      <w:r w:rsidRPr="001C5260">
        <w:rPr>
          <w:rFonts w:eastAsia="Times New Roman"/>
          <w:sz w:val="28"/>
          <w:szCs w:val="28"/>
        </w:rPr>
        <w:t xml:space="preserve"> технологии.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Биомедицинские и ветеринарные технологии жизнеобеспечения и защиты человека и животных.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5. Геномные и </w:t>
      </w:r>
      <w:proofErr w:type="spellStart"/>
      <w:r w:rsidRPr="001C5260">
        <w:rPr>
          <w:rFonts w:eastAsia="Times New Roman"/>
          <w:sz w:val="28"/>
          <w:szCs w:val="28"/>
        </w:rPr>
        <w:t>постгеномные</w:t>
      </w:r>
      <w:proofErr w:type="spellEnd"/>
      <w:r w:rsidRPr="001C5260">
        <w:rPr>
          <w:rFonts w:eastAsia="Times New Roman"/>
          <w:sz w:val="28"/>
          <w:szCs w:val="28"/>
        </w:rPr>
        <w:t xml:space="preserve"> технологии создания лекарственных средств.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Клеточные технологии.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7. </w:t>
      </w:r>
      <w:proofErr w:type="spellStart"/>
      <w:r w:rsidRPr="001C5260">
        <w:rPr>
          <w:rFonts w:eastAsia="Times New Roman"/>
          <w:sz w:val="28"/>
          <w:szCs w:val="28"/>
        </w:rPr>
        <w:t>Нанотехнологии</w:t>
      </w:r>
      <w:proofErr w:type="spellEnd"/>
      <w:r w:rsidRPr="001C5260">
        <w:rPr>
          <w:rFonts w:eastAsia="Times New Roman"/>
          <w:sz w:val="28"/>
          <w:szCs w:val="28"/>
        </w:rPr>
        <w:t xml:space="preserve"> и </w:t>
      </w:r>
      <w:proofErr w:type="spellStart"/>
      <w:r w:rsidRPr="001C5260">
        <w:rPr>
          <w:rFonts w:eastAsia="Times New Roman"/>
          <w:sz w:val="28"/>
          <w:szCs w:val="28"/>
        </w:rPr>
        <w:t>наноматериалы</w:t>
      </w:r>
      <w:proofErr w:type="spellEnd"/>
      <w:r w:rsidRPr="001C5260">
        <w:rPr>
          <w:rFonts w:eastAsia="Times New Roman"/>
          <w:sz w:val="28"/>
          <w:szCs w:val="28"/>
        </w:rPr>
        <w:t>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8.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9. Технологии биоинженерии.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10. Технологии водородной энергетики.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11. Технологии механотроники и создания микросистемной техники.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12. Технологии мониторинга и прогнозирования состояния атмосферы и гидросферы.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13. Технологии новых и возобновляемых источников энергии.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14. Технологии обеспечения защиты и жизнедеятельности населения и опасных объектов при угрозах террористических проявлений.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15. Технологии обработки, хранения, передачи и защиты информации.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16. Технологии оценки ресурсов и прогнозирования состояния литосферы и биосферы.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17. Технологии переработки и утилизации техногенных образований и отходов.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18. Технологии производства программного обеспечения.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19. Технологии производства топлив и энергии из органического сырья.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20. Технологии распределенных вычислений и систем.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21. Технологии снижения риска и уменьшения последствий природных и техногенных катастроф.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22. Технологии создания биосовместимых материалов.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>23. Технологии создания и обработки композиционных и керамических материалов.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24. Технологии создания и обработки кристаллических материалов.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25. Технологии создания и обработки полимеров и эластомеров.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26. Технологии создания и управления новыми видами транспортных систем.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27. Технологии создания интеллектуальных систем навигации и управления.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28. Технологии создания мембран и каталитических систем.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29. Технологии создания новых поколений ракетно-космической, авиационной и морской техники.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30. Технологии создания электронной компонентной базы.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31. Технологии создания энергосберегающих систем транспортировки, распределения и потребления тепла и электроэнергии.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32. Технологии создания </w:t>
      </w:r>
      <w:proofErr w:type="spellStart"/>
      <w:r w:rsidRPr="001C5260">
        <w:rPr>
          <w:rFonts w:eastAsia="Times New Roman"/>
          <w:sz w:val="28"/>
          <w:szCs w:val="28"/>
        </w:rPr>
        <w:t>энергоэффективных</w:t>
      </w:r>
      <w:proofErr w:type="spellEnd"/>
      <w:r w:rsidRPr="001C5260">
        <w:rPr>
          <w:rFonts w:eastAsia="Times New Roman"/>
          <w:sz w:val="28"/>
          <w:szCs w:val="28"/>
        </w:rPr>
        <w:t xml:space="preserve"> двигателей и движителей для транспортных систем.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33. Технологии экологически безопасного ресурсосберегающего производства и переработки сельскохозяйственного сырья и продуктов питания.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34. Технологии экологически безопасной разработки месторождений и добычи полезных ископаемых.</w:t>
      </w: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Вид работы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Научно-исследовательская работа (НИР) - фундаментальная.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Научно-исследовательская работа (НИР) - прикладная.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3. Научно-исследовательская работа (НИР) - поисковая.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Опытно-конструкторская работа (</w:t>
      </w:r>
      <w:proofErr w:type="gramStart"/>
      <w:r w:rsidRPr="001C5260">
        <w:rPr>
          <w:rFonts w:eastAsia="Times New Roman"/>
          <w:sz w:val="28"/>
          <w:szCs w:val="28"/>
        </w:rPr>
        <w:t>ОКР</w:t>
      </w:r>
      <w:proofErr w:type="gramEnd"/>
      <w:r w:rsidRPr="001C5260">
        <w:rPr>
          <w:rFonts w:eastAsia="Times New Roman"/>
          <w:sz w:val="28"/>
          <w:szCs w:val="28"/>
        </w:rPr>
        <w:t>).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5. Проектно-конструкторская работа (ПКР)*.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Проектно-технологическая работа (ПТР)*.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7. Конструкторско-технологическая работа (КТР)*.</w:t>
      </w: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Основание проведения НИР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Решение Правительства Российской Федерации (постановление или распоряжение).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Государственное задание.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3. Государственный или муниципальный контракт.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Договор со сторонней организацией.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5. Грант.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Инициативная.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Аннотация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Аннотация – в краткой свободной форме отражаются планируемые результаты работы и основные ожидаемые характеристики и параметры объекта исследования или разработки.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Аннотация составляется в соответствии с требованиями межгосударственного стандарта ГОСТ 7.9-95 «Реферат и аннотация. Общие требования».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Текст аннотации должен быть лаконичен и четок,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Объем аннотации не должен превышать 600 знаков (не более 8 строк через полтора интервала по 80 знаков, включая пробелы);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Ключевые слова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Указываются от одного до пяти слов или словосочетаний, характеризующих тематику НИР. Ключевые слова набираются прописными буквами в именительном падеже.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 xml:space="preserve">Коды тематических рубрик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 Медико-биологические дисциплины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76.03.02 Общие проблемы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76.03.29 Медицинская биофизика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61:577.3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76.03.31 Медицинская биохимия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61:577.1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76.03.33 Медицинская цитология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61:57.086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03.00.25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76.03.35 Медицинская гистология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61:57.086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03.00.25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76.03.39 Медицинская генетика. Медико-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генетическое консультирование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76.03.41 Медицинская вирусология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61:578.7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76.03.43 Медицинская микробиология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616:579.61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76.03.45 Медицинская паразитология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616:576.8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34.33 Зоология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76.03.49 Патологическая анатомия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616-091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76.03.53 Патологическая физиология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616-092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76.03.55 Медицинская иммунология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616:612.017.1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Отс</w:t>
      </w:r>
      <w:proofErr w:type="spellEnd"/>
      <w:r w:rsidRPr="001C5260">
        <w:rPr>
          <w:rFonts w:eastAsia="Times New Roman"/>
          <w:sz w:val="28"/>
          <w:szCs w:val="28"/>
        </w:rPr>
        <w:t xml:space="preserve">. от 34.43.59 Инфекционная иммунология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76.03.59 Медицинская кибернетика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61:007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14.00.00, 05.13.18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 Медицинские материалы,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 изделия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615.46/.47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Дезинфекционные, дезинсекционные и дезинфицирующие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61.49 Технология пестицидов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дезинфицирующих веществ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34.57.21 Материалы для </w:t>
      </w:r>
      <w:proofErr w:type="gramStart"/>
      <w:r w:rsidRPr="001C5260">
        <w:rPr>
          <w:rFonts w:eastAsia="Times New Roman"/>
          <w:sz w:val="28"/>
          <w:szCs w:val="28"/>
        </w:rPr>
        <w:t>биомедицинского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применения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66.45.43 Производство бумажных изделий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медицинского, санитарно-гигиенического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бытового назначения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76.09.27 Санитарно-гигиенические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615.4:613/614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14.00.07,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76.09.29 Стоматологические материалы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615.46:616.31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14.00.21,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76.09.31 Хирургические материалы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615.46:617.5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14.00.27,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76.09.33 Перевязочные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76.09.35 Протезно-ортопедические изделия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14.00.22,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76.09.37 Специализированная одежда </w:t>
      </w:r>
      <w:proofErr w:type="gramStart"/>
      <w:r w:rsidRPr="001C5260">
        <w:rPr>
          <w:rFonts w:eastAsia="Times New Roman"/>
          <w:sz w:val="28"/>
          <w:szCs w:val="28"/>
        </w:rPr>
        <w:t>для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медицинского персонала и больных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76.09.39 Стекло и керамика медицинского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и изделия из них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615.464-033.5; 615.464-033.6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08.00.05, 05.17.11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Отс</w:t>
      </w:r>
      <w:proofErr w:type="spellEnd"/>
      <w:r w:rsidRPr="001C5260">
        <w:rPr>
          <w:rFonts w:eastAsia="Times New Roman"/>
          <w:sz w:val="28"/>
          <w:szCs w:val="28"/>
        </w:rPr>
        <w:t xml:space="preserve">. от 61.35 Технология производства </w:t>
      </w:r>
      <w:proofErr w:type="gramStart"/>
      <w:r w:rsidRPr="001C5260">
        <w:rPr>
          <w:rFonts w:eastAsia="Times New Roman"/>
          <w:sz w:val="28"/>
          <w:szCs w:val="28"/>
        </w:rPr>
        <w:t>силикатных</w:t>
      </w:r>
      <w:proofErr w:type="gramEnd"/>
      <w:r w:rsidRPr="001C5260">
        <w:rPr>
          <w:rFonts w:eastAsia="Times New Roman"/>
          <w:sz w:val="28"/>
          <w:szCs w:val="28"/>
        </w:rPr>
        <w:t xml:space="preserve">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тугоплавких неметаллических материалов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76.09.41 Полимерные материалы </w:t>
      </w:r>
      <w:proofErr w:type="gramStart"/>
      <w:r w:rsidRPr="001C5260">
        <w:rPr>
          <w:rFonts w:eastAsia="Times New Roman"/>
          <w:sz w:val="28"/>
          <w:szCs w:val="28"/>
        </w:rPr>
        <w:t>медицинского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и изделия из них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615.462-036.5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08.00.05, 05.17.06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76.09.43 Металлы и сплавы </w:t>
      </w:r>
      <w:proofErr w:type="gramStart"/>
      <w:r w:rsidRPr="001C5260">
        <w:rPr>
          <w:rFonts w:eastAsia="Times New Roman"/>
          <w:sz w:val="28"/>
          <w:szCs w:val="28"/>
        </w:rPr>
        <w:t>медицинского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14.00.33,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76.09.99</w:t>
      </w:r>
      <w:proofErr w:type="gramStart"/>
      <w:r w:rsidRPr="001C5260">
        <w:rPr>
          <w:rFonts w:eastAsia="Times New Roman"/>
          <w:sz w:val="28"/>
          <w:szCs w:val="28"/>
        </w:rPr>
        <w:t xml:space="preserve"> П</w:t>
      </w:r>
      <w:proofErr w:type="gramEnd"/>
      <w:r w:rsidRPr="001C5260">
        <w:rPr>
          <w:rFonts w:eastAsia="Times New Roman"/>
          <w:sz w:val="28"/>
          <w:szCs w:val="28"/>
        </w:rPr>
        <w:t xml:space="preserve">рочие материалы медицинского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 Медицинская техника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615.47; 616-7; 681.73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вопросы производства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 испытания медицинских приборов, аппаратов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оборудования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34.57.25 Конструирование и эксплуатация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биомедицинской техники ГРНТИ-2007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 76.13.01 Общие вопросы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615.47; 616-7; 681.73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76.13.15 Медицинские комплексы, системы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для функциональной диагностики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615.47:616-072.7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05.11.17, +14.00.16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измерения, регистрации и анализа жизненно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важных параметров функционирования отдельного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органа, системы или организма в целом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76.13.17 Медицинские комплексы, системы,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приборы, аппараты и устройства для </w:t>
      </w:r>
      <w:proofErr w:type="spellStart"/>
      <w:r w:rsidRPr="001C5260">
        <w:rPr>
          <w:rFonts w:eastAsia="Times New Roman"/>
          <w:sz w:val="28"/>
          <w:szCs w:val="28"/>
        </w:rPr>
        <w:t>интроско</w:t>
      </w:r>
      <w:proofErr w:type="spellEnd"/>
      <w:r w:rsidRPr="001C5260">
        <w:rPr>
          <w:rFonts w:eastAsia="Times New Roman"/>
          <w:sz w:val="28"/>
          <w:szCs w:val="28"/>
        </w:rPr>
        <w:t>-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пических</w:t>
      </w:r>
      <w:proofErr w:type="spellEnd"/>
      <w:r w:rsidRPr="001C5260">
        <w:rPr>
          <w:rFonts w:eastAsia="Times New Roman"/>
          <w:sz w:val="28"/>
          <w:szCs w:val="28"/>
        </w:rPr>
        <w:t xml:space="preserve"> исследований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615.47:616-073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диагностики по результатам анализа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изображений внутренних органов и структур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76.13.19 Медицинские комплексы, системы,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и аппараты </w:t>
      </w:r>
      <w:proofErr w:type="gramStart"/>
      <w:r w:rsidRPr="001C5260">
        <w:rPr>
          <w:rFonts w:eastAsia="Times New Roman"/>
          <w:sz w:val="28"/>
          <w:szCs w:val="28"/>
        </w:rPr>
        <w:t>терапевтического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615.47:616-085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терапевтического лечения с использованием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современных физических принципов воздействия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 организм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76.13.21 Медицинские комплексы, системы,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и аппараты хирургического назначения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615.47:617-089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05.11.17, 14.00.27, +14.00.28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Примечание. В рубрике отражаются технические средства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хирургического лечения с использованием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современных методов и принципов </w:t>
      </w:r>
      <w:proofErr w:type="gramStart"/>
      <w:r w:rsidRPr="001C5260">
        <w:rPr>
          <w:rFonts w:eastAsia="Times New Roman"/>
          <w:sz w:val="28"/>
          <w:szCs w:val="28"/>
        </w:rPr>
        <w:t>физического</w:t>
      </w:r>
      <w:proofErr w:type="gramEnd"/>
      <w:r w:rsidRPr="001C5260">
        <w:rPr>
          <w:rFonts w:eastAsia="Times New Roman"/>
          <w:sz w:val="28"/>
          <w:szCs w:val="28"/>
        </w:rPr>
        <w:t xml:space="preserve">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химического воздействия на организм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76.13.23 Медицинские комплексы, системы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для аналитических исследований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615.47:616-074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средства,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предназначенные для анализа состава вещества,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sz w:val="28"/>
          <w:szCs w:val="28"/>
        </w:rPr>
        <w:t xml:space="preserve">взятого из организма 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76.13.25 Медицинские комплексы, системы,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приборы, аппараты и устройства сочетанного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лечебно-диагностического назначения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615.47-114:616-07-08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средства,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sz w:val="28"/>
          <w:szCs w:val="28"/>
        </w:rPr>
        <w:t xml:space="preserve">предназначенные для комплексного использования 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 целях диагностики, терапии и хирургии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76.13.29 Медицинские инструменты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615.471/.472; 616-7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76.13.33 Медицинское оборудование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615.478; 616-7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76.13.35 Очки и очковая оптика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681.73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05.11.17, 14.00.08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76.13.99</w:t>
      </w:r>
      <w:proofErr w:type="gramStart"/>
      <w:r w:rsidRPr="001C5260">
        <w:rPr>
          <w:rFonts w:eastAsia="Times New Roman"/>
          <w:sz w:val="28"/>
          <w:szCs w:val="28"/>
        </w:rPr>
        <w:t xml:space="preserve"> П</w:t>
      </w:r>
      <w:proofErr w:type="gramEnd"/>
      <w:r w:rsidRPr="001C5260">
        <w:rPr>
          <w:rFonts w:eastAsia="Times New Roman"/>
          <w:sz w:val="28"/>
          <w:szCs w:val="28"/>
        </w:rPr>
        <w:t xml:space="preserve">рочая медицинская техника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оборудование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615.47; 616-7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 Клиническая медицина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616/618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76.29.29 Внутренние болезни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616.1/.4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вопросы общей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диагностики и общей терапии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76.29.30 Кардиология и ангиология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14.00.06; 14.00.44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76.29.31 Ревматология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616-002.77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14.00.39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76.29.32 Коллагеновые болезни и близкие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синдромы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616-018.2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76.29.33 Гематология и трансфузиология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616.15; 615.38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76.29.34 Гастроэнтерология и </w:t>
      </w:r>
      <w:proofErr w:type="spellStart"/>
      <w:r w:rsidRPr="001C5260">
        <w:rPr>
          <w:rFonts w:eastAsia="Times New Roman"/>
          <w:sz w:val="28"/>
          <w:szCs w:val="28"/>
        </w:rPr>
        <w:t>гепатология</w:t>
      </w:r>
      <w:proofErr w:type="spell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616.3(кроме 616.31)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76.29.35 Пульмонология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616.23/.25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76.29.36 Нефрология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616.61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14.00.40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76.29.37 Эндокринология медицинская.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Расстройства питания и нарушения обмена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веществ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616.43; 616-008.9; 616.39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76.29.38 Клиническая аллергология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616-056.3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76.29.39 Хирургия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616-089; 617.5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14.00.27; 14.00.44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76.29.40 Болезни костно-мышечной системы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76.29.41 Ортопедия и травматология.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Медицинские аспекты протезирования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УДК 617.3; 616-089.23; 616-001; 615.477.2; 616-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089.28/.29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76.29.42 Нейрохирургия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616.8-089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76.29.43 Урология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14.00.40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76.29.44 Анестезиология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616-089.5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76.29.45 Реаниматология и интенсивная терапия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616-036.882-08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76.29.46 Медицинская трансплантология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имплантация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616-089.843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Отс</w:t>
      </w:r>
      <w:proofErr w:type="spellEnd"/>
      <w:r w:rsidRPr="001C5260">
        <w:rPr>
          <w:rFonts w:eastAsia="Times New Roman"/>
          <w:sz w:val="28"/>
          <w:szCs w:val="28"/>
        </w:rPr>
        <w:t xml:space="preserve">. от 34.43.31 Механизмы </w:t>
      </w:r>
      <w:proofErr w:type="gramStart"/>
      <w:r w:rsidRPr="001C5260">
        <w:rPr>
          <w:rFonts w:eastAsia="Times New Roman"/>
          <w:sz w:val="28"/>
          <w:szCs w:val="28"/>
        </w:rPr>
        <w:t>трансплантационного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иммунитета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76.29.47 Педиатрия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616-053.2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 ГРНТИ-2007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 76.29.48 Акушерство и гинекология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76.29.49 Онкология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616-006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76.29.50 Инфекционные болезни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14.00.10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76.29.51 Неврология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76.29.52 Психиатрия. Психотерапия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616.89; 615.832.9; 615.851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76.29.53 Туберкулез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616-002.5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76.29.54 Оториноларингология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616.21/.22; 616.28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76.29.55 Стоматология и челюстно-лицевая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хирургия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616.31; 617.52-089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76.29.56 Офтальмология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617.7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76.29.57 Дерматология и венерология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616.5; 616.97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76.29.58 Косметология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УДК 613.495; 616-089.197.7; 646.7; 668.58; 687.971/.974;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687.5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76.29.59 Геронтология и гериатрия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613.98; 612.67/.68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03.00.30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76.29.60 Курортология и физиотерапия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14.00.51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76.29.61 Лечебная физкультура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615.825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14.00.51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76.29.62 Рентгенология и медицинская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радиология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615.849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 Фармакология.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615.03; 615.1/.3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14.00.25; +15.00.00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76.31.29 Клиническая фармакология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615.2.03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14.00.25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34.45 Фармакология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76.31.31 Фармакогнозия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615.32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15.00.02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76.31.33 </w:t>
      </w:r>
      <w:proofErr w:type="spellStart"/>
      <w:r w:rsidRPr="001C5260">
        <w:rPr>
          <w:rFonts w:eastAsia="Times New Roman"/>
          <w:sz w:val="28"/>
          <w:szCs w:val="28"/>
        </w:rPr>
        <w:t>Биофармация</w:t>
      </w:r>
      <w:proofErr w:type="spell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615.015.14; 615.015.154; 615.015.3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15.00.02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76.31.35 </w:t>
      </w:r>
      <w:proofErr w:type="spellStart"/>
      <w:r w:rsidRPr="001C5260">
        <w:rPr>
          <w:rFonts w:eastAsia="Times New Roman"/>
          <w:sz w:val="28"/>
          <w:szCs w:val="28"/>
        </w:rPr>
        <w:t>Фармхимия</w:t>
      </w:r>
      <w:proofErr w:type="spell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615.31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15.00.02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Изготовление лекарственных средств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61.45 Технология химико-фармацевтических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средств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Получение лекарственных средств биотехнологическим методом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62.13 Биотехнологические процессы 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аппараты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62.37 Прикладная генетическая инженерия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31.27.51 Биохимические проблемы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фармакологии и химиотерапии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 Гигиена и эпидемиология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613; 614; 616-036.22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+14.00.07; +14.00.30; 14.00.33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76.33.29 Общая гигиена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613; 614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14.00.07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76.33.31 Гигиена детей и подростков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613.95/.96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14.00.07, 14.00.09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76.33.33 Коммунальная гигиена и гигиена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окружающей среды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613.1; 614.7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87.25 Воздействие антропогенных изменений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окружающей среды на здоровье и социально-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трудовой потенциал населения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76.33.35 Гигиена питания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613.2/.3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76.33.37 Гигиена труда и профессиональная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патология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613.6; 613.62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14.00.07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86.25 Профессиональные болезни и их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профилактика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76.33.39 Радиационная гигиена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613.648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14.00.07, 14.00.19, 03.00.01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58.35.05 Действие излучения на человека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76.33.41 Транспортная медицина и гигиена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61:656.1/.7; 613:656.1/.7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05.22.00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76.33.43 Эпидемиология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616-036.22 </w:t>
      </w:r>
    </w:p>
    <w:p w:rsidR="00176061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14.00.30 </w:t>
      </w:r>
    </w:p>
    <w:p w:rsidR="00176061" w:rsidRDefault="00176061" w:rsidP="00176061">
      <w:pPr>
        <w:rPr>
          <w:rFonts w:eastAsia="Times New Roman"/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916"/>
        <w:gridCol w:w="714"/>
        <w:gridCol w:w="7423"/>
      </w:tblGrid>
      <w:tr w:rsidR="00176061" w:rsidRPr="00914071" w:rsidTr="005C4CCA">
        <w:trPr>
          <w:trHeight w:val="9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Коды международной классификации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AY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sz w:val="28"/>
                <w:szCs w:val="28"/>
                <w:lang w:eastAsia="ru-RU"/>
              </w:rPr>
              <w:t>анатомия и морфология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NI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иммунология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QA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исследования и эксперименты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RU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нейрохирургия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TM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EQ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YO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токсикология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TU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фармакология и фармация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UM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физиология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DX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176061" w:rsidRPr="00914071" w:rsidTr="005C4CCA">
        <w:trPr>
          <w:trHeight w:val="1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SD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AQ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аллергология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AZ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андрология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BA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анестезиология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ZD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болезни периферической системы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RX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визуальные исследования в неврологии (лучевая диагностика)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PY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внутренние болезни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KI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гастроэнтерология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MA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гематология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LI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гериатрия, геронтология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LI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геронтология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GA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дерматология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WE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дыхательная система, пульмонология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OI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интегральная медицина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кардиология, </w:t>
            </w:r>
            <w:proofErr w:type="gramStart"/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сердечно-сосудистая</w:t>
            </w:r>
            <w:proofErr w:type="gramEnd"/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система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RT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клиническая неврология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TD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ЛОР болезни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DM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онкология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TC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ортопедия, травматология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SU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офтальмология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педиатрия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DS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помощь в критических ситуациях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VE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психиатрия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VY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радиология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WH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ревматология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FF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скорая медицинская помощь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FY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стоматология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YP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трансплантация органов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ZA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урология, нефрология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YA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</w:tr>
      <w:tr w:rsidR="00176061" w:rsidRPr="00914071" w:rsidTr="005C4CCA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IA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061" w:rsidRPr="00914071" w:rsidRDefault="00176061" w:rsidP="005C4CC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эндокринология</w:t>
            </w: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Предоставляемая информация со сведениями о результатах научно-исследовательских работ</w:t>
      </w: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</w:t>
      </w:r>
      <w:r w:rsidRPr="001C5260">
        <w:rPr>
          <w:rFonts w:eastAsia="Times New Roman"/>
          <w:b/>
          <w:sz w:val="28"/>
          <w:szCs w:val="28"/>
        </w:rPr>
        <w:t>. Отчет по комплексной НИР кафедры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sz w:val="28"/>
          <w:szCs w:val="28"/>
        </w:rPr>
        <w:t>1) печатный экземпляр отчета по комплексной НИР кафедры;</w:t>
      </w:r>
      <w:proofErr w:type="gramEnd"/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</w:t>
      </w:r>
      <w:proofErr w:type="gramStart"/>
      <w:r w:rsidRPr="001C5260">
        <w:rPr>
          <w:rFonts w:eastAsia="Times New Roman"/>
          <w:sz w:val="28"/>
          <w:szCs w:val="28"/>
        </w:rPr>
        <w:t>комплексной</w:t>
      </w:r>
      <w:proofErr w:type="gramEnd"/>
      <w:r w:rsidRPr="001C5260">
        <w:rPr>
          <w:rFonts w:eastAsia="Times New Roman"/>
          <w:sz w:val="28"/>
          <w:szCs w:val="28"/>
        </w:rPr>
        <w:t xml:space="preserve"> НИР) </w:t>
      </w:r>
    </w:p>
    <w:p w:rsidR="00176061" w:rsidRPr="001C5260" w:rsidRDefault="00176061" w:rsidP="00176061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Дата утверждения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томов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Авторы (исполнители) отчета (СНИЛС, фамилия, имя, отчество, вклад в работу)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Разрешение на передачу полной копии отчета третьим лицам для некоммерческого использования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tabs>
          <w:tab w:val="left" w:pos="1134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II</w:t>
      </w:r>
      <w:r w:rsidRPr="001C5260">
        <w:rPr>
          <w:rFonts w:eastAsia="Times New Roman"/>
          <w:b/>
          <w:sz w:val="28"/>
          <w:szCs w:val="28"/>
        </w:rPr>
        <w:t>. Отчет по НИР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рамках государственного задания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печатный экземпляр отчета по НИР;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НИР) </w:t>
      </w:r>
    </w:p>
    <w:p w:rsidR="00176061" w:rsidRPr="001C5260" w:rsidRDefault="00176061" w:rsidP="00176061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Дата утверждения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томов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Авторы (исполнители) отчета (СНИЛС, фамилия, имя, отчество, вклад в работу)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 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Разрешение на передачу полной копии отчета третьим лицам для некоммерческого использования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tabs>
          <w:tab w:val="left" w:pos="1134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1C5260">
        <w:rPr>
          <w:rFonts w:eastAsia="Times New Roman"/>
          <w:b/>
          <w:sz w:val="28"/>
          <w:szCs w:val="28"/>
        </w:rPr>
        <w:t>. Отчет по диссертации на соискание ученой степени доктора наук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заключение организации, где выполнялась диссертация;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соискателем) </w:t>
      </w:r>
    </w:p>
    <w:p w:rsidR="00176061" w:rsidRPr="001C5260" w:rsidRDefault="00176061" w:rsidP="00176061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 отчета (СНИЛС, фамилия, имя, отчество)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 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tabs>
          <w:tab w:val="left" w:pos="1134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IV</w:t>
      </w:r>
      <w:r w:rsidRPr="001C5260">
        <w:rPr>
          <w:rFonts w:eastAsia="Times New Roman"/>
          <w:b/>
          <w:sz w:val="28"/>
          <w:szCs w:val="28"/>
        </w:rPr>
        <w:t>. Отчет по НИР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рамках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1C5260">
        <w:rPr>
          <w:rFonts w:eastAsia="Times New Roman"/>
          <w:b/>
          <w:sz w:val="28"/>
          <w:szCs w:val="28"/>
        </w:rPr>
        <w:t>грантового</w:t>
      </w:r>
      <w:proofErr w:type="spellEnd"/>
      <w:r w:rsidRPr="001C5260">
        <w:rPr>
          <w:rFonts w:eastAsia="Times New Roman"/>
          <w:b/>
          <w:sz w:val="28"/>
          <w:szCs w:val="28"/>
        </w:rPr>
        <w:t xml:space="preserve"> финансирования 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печатный экземпляр отчета по НИР;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НИР) </w:t>
      </w:r>
    </w:p>
    <w:p w:rsidR="00176061" w:rsidRPr="001C5260" w:rsidRDefault="00176061" w:rsidP="00176061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76061" w:rsidRPr="001C5260" w:rsidTr="005C4CCA">
        <w:trPr>
          <w:trHeight w:val="70"/>
        </w:trPr>
        <w:tc>
          <w:tcPr>
            <w:tcW w:w="4928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Дата утверждения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томов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Авторы (исполнители) отчета (СНИЛС, фамилия, имя, отчество, вклад в работу)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 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6061" w:rsidRPr="001C5260" w:rsidTr="005C4CCA">
        <w:tc>
          <w:tcPr>
            <w:tcW w:w="4928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Разрешение на передачу полной копии отчета третьим лицам для некоммерческого использования</w:t>
            </w:r>
          </w:p>
        </w:tc>
        <w:tc>
          <w:tcPr>
            <w:tcW w:w="4819" w:type="dxa"/>
          </w:tcPr>
          <w:p w:rsidR="00176061" w:rsidRPr="001C5260" w:rsidRDefault="00176061" w:rsidP="005C4CC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Разъяснения для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 xml:space="preserve">заполнения </w:t>
      </w: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</w:p>
    <w:p w:rsidR="00176061" w:rsidRPr="001C5260" w:rsidRDefault="00176061" w:rsidP="00176061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Виды изданий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а) монография;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б) журнал;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в) автореферат;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г) сборники (научных трудов);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д) материалы конференций препринтов;</w:t>
      </w: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е) статья и т.д.</w:t>
      </w:r>
    </w:p>
    <w:p w:rsidR="00176061" w:rsidRPr="001C5260" w:rsidRDefault="00176061" w:rsidP="00176061">
      <w:pPr>
        <w:rPr>
          <w:rFonts w:eastAsia="Times New Roman"/>
        </w:rPr>
      </w:pPr>
    </w:p>
    <w:p w:rsidR="00176061" w:rsidRPr="001C5260" w:rsidRDefault="00176061" w:rsidP="00176061">
      <w:pPr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Регистрационный номер НИР</w:t>
      </w:r>
      <w:r w:rsidRPr="001C5260">
        <w:rPr>
          <w:rFonts w:eastAsia="Times New Roman"/>
          <w:sz w:val="28"/>
          <w:szCs w:val="28"/>
        </w:rPr>
        <w:t xml:space="preserve"> - указывается регистрационный номер регистрационной карты НИОКР, присвоенный ФГАНУ </w:t>
      </w:r>
      <w:proofErr w:type="spellStart"/>
      <w:r w:rsidRPr="001C5260">
        <w:rPr>
          <w:rFonts w:eastAsia="Times New Roman"/>
          <w:sz w:val="28"/>
          <w:szCs w:val="28"/>
        </w:rPr>
        <w:t>ЦИТиС</w:t>
      </w:r>
      <w:proofErr w:type="spellEnd"/>
      <w:r w:rsidRPr="001C5260">
        <w:rPr>
          <w:rFonts w:eastAsia="Times New Roman"/>
          <w:sz w:val="28"/>
          <w:szCs w:val="28"/>
        </w:rPr>
        <w:t>, по которой предоставляются сведения и отчетные документы;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color w:val="000000"/>
          <w:sz w:val="28"/>
          <w:szCs w:val="28"/>
        </w:rPr>
        <w:t>Дата утверждения отчета</w:t>
      </w:r>
      <w:r w:rsidRPr="001C5260">
        <w:rPr>
          <w:rFonts w:eastAsia="Times New Roman"/>
          <w:sz w:val="28"/>
          <w:szCs w:val="28"/>
        </w:rPr>
        <w:t xml:space="preserve"> - указывается дата утверждения отчета руководителем организации;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Количество книг</w:t>
      </w:r>
      <w:r w:rsidRPr="001C5260">
        <w:rPr>
          <w:rFonts w:eastAsia="Times New Roman"/>
          <w:sz w:val="28"/>
          <w:szCs w:val="28"/>
        </w:rPr>
        <w:t xml:space="preserve"> - указывается арабскими цифрами общее количество книг (томов) отчета, предоставляемого в ФГАНУ </w:t>
      </w:r>
      <w:proofErr w:type="spellStart"/>
      <w:r w:rsidRPr="001C5260">
        <w:rPr>
          <w:rFonts w:eastAsia="Times New Roman"/>
          <w:sz w:val="28"/>
          <w:szCs w:val="28"/>
        </w:rPr>
        <w:t>ЦИТиС</w:t>
      </w:r>
      <w:proofErr w:type="spellEnd"/>
      <w:r w:rsidRPr="001C5260">
        <w:rPr>
          <w:rFonts w:eastAsia="Times New Roman"/>
          <w:sz w:val="28"/>
          <w:szCs w:val="28"/>
        </w:rPr>
        <w:t>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Общее количество страниц</w:t>
      </w:r>
      <w:r w:rsidRPr="001C5260">
        <w:rPr>
          <w:rFonts w:eastAsia="Times New Roman"/>
          <w:sz w:val="28"/>
          <w:szCs w:val="28"/>
        </w:rPr>
        <w:t xml:space="preserve"> - указывается арабскими цифрами общее количество страниц во всех книгах (томах) отчета;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Номера книг, количество страниц в книге</w:t>
      </w:r>
      <w:r w:rsidRPr="001C5260">
        <w:rPr>
          <w:rFonts w:eastAsia="Times New Roman"/>
          <w:sz w:val="28"/>
          <w:szCs w:val="28"/>
        </w:rPr>
        <w:t xml:space="preserve"> - указываются при предоставлении нескольких книг отчета. Каждая книга (том) должна иметь самостоятельную сквозную нумерацию страниц;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 xml:space="preserve">Количество приложений, таблиц, иллюстраций, библиография </w:t>
      </w:r>
      <w:r w:rsidRPr="001C5260">
        <w:rPr>
          <w:rFonts w:eastAsia="Times New Roman"/>
          <w:sz w:val="28"/>
          <w:szCs w:val="28"/>
        </w:rPr>
        <w:t>- указываются арабскими цифрами общее количество приложений к отчету, таблиц и иллюстраций, включенных в отчет, а также диапазон страниц через дефис (например, 167-201) списка использованных источников (списка литературы) соответственно;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Наименование отчета</w:t>
      </w:r>
      <w:r w:rsidRPr="001C5260">
        <w:rPr>
          <w:rFonts w:eastAsia="Times New Roman"/>
          <w:sz w:val="28"/>
          <w:szCs w:val="28"/>
        </w:rPr>
        <w:t xml:space="preserve"> - указывается наименование отчета. </w:t>
      </w:r>
      <w:proofErr w:type="gramStart"/>
      <w:r w:rsidRPr="001C5260">
        <w:rPr>
          <w:rFonts w:eastAsia="Times New Roman"/>
          <w:sz w:val="28"/>
          <w:szCs w:val="28"/>
        </w:rPr>
        <w:t>В случае предоставления</w:t>
      </w:r>
      <w:r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сведений без отчета в</w:t>
      </w:r>
      <w:r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данном поле указывается наименование зарегистрированной НИР;</w:t>
      </w:r>
      <w:proofErr w:type="gramEnd"/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b/>
          <w:sz w:val="28"/>
          <w:szCs w:val="28"/>
        </w:rPr>
        <w:t xml:space="preserve">Авторы </w:t>
      </w:r>
      <w:r w:rsidRPr="001C5260">
        <w:rPr>
          <w:rFonts w:eastAsia="Times New Roman"/>
          <w:sz w:val="28"/>
          <w:szCs w:val="28"/>
        </w:rPr>
        <w:t>(исполнители) отчета (СНИЛС, фамилия, имя, отчество, вклад в работу) - указываются информация об авторах, страховой номер индивидуального лицевого счета, фамилия, имя, отчество автора и его вклад в работу;</w:t>
      </w:r>
      <w:proofErr w:type="gramEnd"/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 xml:space="preserve">Ключевые слова </w:t>
      </w:r>
      <w:r w:rsidRPr="001C5260">
        <w:rPr>
          <w:rFonts w:eastAsia="Times New Roman"/>
          <w:sz w:val="28"/>
          <w:szCs w:val="28"/>
        </w:rPr>
        <w:t>- указываются от одного до пяти слов или словосочетаний, характеризующих тематику НИОКР. Ключевые слова набираются прописными буквами в именительном падеже;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Реферат</w:t>
      </w:r>
      <w:r w:rsidRPr="001C5260">
        <w:rPr>
          <w:rFonts w:eastAsia="Times New Roman"/>
          <w:sz w:val="28"/>
          <w:szCs w:val="28"/>
        </w:rPr>
        <w:t xml:space="preserve"> - в краткой свободной форме отражается основное содержание отчета о НИОКР (результата работы). Описываются объект исследования, разработки или проектирования; цели работы; методы исследования и используемая аппаратура; полученные результаты и новизна; основные конструктивные и технико-экономические показатели; степень внедрения; эффективность, область применения и т.п.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Реферат составляется в соответствии с требованиями межгосударственного стандарта ГОСТ 7.9-95 «Реферат и аннотация. Общие требования».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Текст реферата должен быть лаконичен и четок,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Объем реферата не должен превышать 1000 знаков (не более 12 строк через полтора интервала по 80 знаков, включая пробелы);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Коды тематических рубрик</w:t>
      </w:r>
      <w:r w:rsidRPr="001C5260">
        <w:rPr>
          <w:rFonts w:eastAsia="Times New Roman"/>
          <w:sz w:val="28"/>
          <w:szCs w:val="28"/>
        </w:rPr>
        <w:t xml:space="preserve"> - указываются коды тематических рубрик третьего уровня (вида 55.03.41) в соответствии с Государственным рубрикатором научно-технической информации (ГОСТ </w:t>
      </w:r>
      <w:proofErr w:type="gramStart"/>
      <w:r w:rsidRPr="001C5260">
        <w:rPr>
          <w:rFonts w:eastAsia="Times New Roman"/>
          <w:sz w:val="28"/>
          <w:szCs w:val="28"/>
        </w:rPr>
        <w:t>Р</w:t>
      </w:r>
      <w:proofErr w:type="gramEnd"/>
      <w:r w:rsidRPr="001C5260">
        <w:rPr>
          <w:rFonts w:eastAsia="Times New Roman"/>
          <w:sz w:val="28"/>
          <w:szCs w:val="28"/>
        </w:rPr>
        <w:t xml:space="preserve"> 7.0.49-2007). В случае отсутствия в рубрикаторе рубрик третьего уровня, однозначно определяющих тематику НИР, указываются коды рубрик второго уровня (вида 55.03);</w:t>
      </w:r>
    </w:p>
    <w:p w:rsidR="00176061" w:rsidRPr="001C5260" w:rsidRDefault="00176061" w:rsidP="00176061">
      <w:pPr>
        <w:jc w:val="both"/>
        <w:rPr>
          <w:rFonts w:eastAsia="Times New Roman"/>
          <w:b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Количество научных трудов по тематике выполненной работы</w:t>
      </w:r>
      <w:r w:rsidRPr="001C5260">
        <w:rPr>
          <w:rFonts w:eastAsia="Times New Roman"/>
          <w:sz w:val="28"/>
          <w:szCs w:val="28"/>
        </w:rPr>
        <w:t xml:space="preserve"> - указывается количество диссертаций и опубликованных научных трудов (статей, монографий, препринтов и т.п.), подготовленных авторами (исполнителями) работы в процессе ее выполнения и имеющих к ней непосредственное отношение;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Сведения о публикациях по теме НИР (№ , дата публикации, наименование публикации, авто</w:t>
      </w:r>
      <w:proofErr w:type="gramStart"/>
      <w:r w:rsidRPr="001C5260">
        <w:rPr>
          <w:rFonts w:eastAsia="Times New Roman"/>
          <w:b/>
          <w:sz w:val="28"/>
          <w:szCs w:val="28"/>
        </w:rPr>
        <w:t>р(</w:t>
      </w:r>
      <w:proofErr w:type="gramEnd"/>
      <w:r w:rsidRPr="001C5260">
        <w:rPr>
          <w:rFonts w:eastAsia="Times New Roman"/>
          <w:b/>
          <w:sz w:val="28"/>
          <w:szCs w:val="28"/>
        </w:rPr>
        <w:t>-ы), вид издания, наименование издания)</w:t>
      </w:r>
      <w:r w:rsidRPr="001C5260">
        <w:rPr>
          <w:rFonts w:eastAsia="Times New Roman"/>
          <w:sz w:val="28"/>
          <w:szCs w:val="28"/>
        </w:rPr>
        <w:t xml:space="preserve"> - указываются сведения об опубликованных научных трудах (статьях, монографиях, препринтах и т.п.), подготовленных авторами (исполнителями) работы в процессе ее выполнения и имеющих к ней непосредственное отношение;</w:t>
      </w: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</w:p>
    <w:p w:rsidR="00176061" w:rsidRPr="001C5260" w:rsidRDefault="00176061" w:rsidP="00176061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Разрешается передача полной копии отчета третьим лицам для некоммерческого использования</w:t>
      </w:r>
      <w:r w:rsidRPr="001C5260">
        <w:rPr>
          <w:rFonts w:eastAsia="Times New Roman"/>
          <w:sz w:val="28"/>
          <w:szCs w:val="28"/>
        </w:rPr>
        <w:t xml:space="preserve"> - указывается «да» или «нет».</w:t>
      </w:r>
      <w:bookmarkStart w:id="0" w:name="_GoBack"/>
      <w:bookmarkEnd w:id="0"/>
    </w:p>
    <w:p w:rsidR="00176061" w:rsidRDefault="00176061" w:rsidP="00176061">
      <w:pPr>
        <w:pStyle w:val="a4"/>
        <w:spacing w:line="216" w:lineRule="auto"/>
        <w:ind w:left="0" w:firstLine="360"/>
        <w:jc w:val="both"/>
        <w:rPr>
          <w:sz w:val="28"/>
          <w:szCs w:val="28"/>
        </w:rPr>
      </w:pPr>
    </w:p>
    <w:p w:rsidR="00E973AD" w:rsidRDefault="00E973AD"/>
    <w:sectPr w:rsidR="00E9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745"/>
    <w:multiLevelType w:val="hybridMultilevel"/>
    <w:tmpl w:val="CEC8661C"/>
    <w:lvl w:ilvl="0" w:tplc="65D6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6CD"/>
    <w:multiLevelType w:val="hybridMultilevel"/>
    <w:tmpl w:val="0E8427CE"/>
    <w:lvl w:ilvl="0" w:tplc="65D64B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61"/>
    <w:rsid w:val="00001002"/>
    <w:rsid w:val="0000655C"/>
    <w:rsid w:val="0005270A"/>
    <w:rsid w:val="00054BE1"/>
    <w:rsid w:val="000763ED"/>
    <w:rsid w:val="0008291C"/>
    <w:rsid w:val="000909E7"/>
    <w:rsid w:val="000B6EC6"/>
    <w:rsid w:val="000C4BB2"/>
    <w:rsid w:val="001175A0"/>
    <w:rsid w:val="0012780B"/>
    <w:rsid w:val="001411EB"/>
    <w:rsid w:val="00176061"/>
    <w:rsid w:val="001A5EEB"/>
    <w:rsid w:val="001B6F03"/>
    <w:rsid w:val="001C1186"/>
    <w:rsid w:val="001C4857"/>
    <w:rsid w:val="001E1E5F"/>
    <w:rsid w:val="001E2960"/>
    <w:rsid w:val="001F1030"/>
    <w:rsid w:val="00255BD9"/>
    <w:rsid w:val="00297240"/>
    <w:rsid w:val="002A5D94"/>
    <w:rsid w:val="002B5CB0"/>
    <w:rsid w:val="002D7ABB"/>
    <w:rsid w:val="002F4496"/>
    <w:rsid w:val="002F4850"/>
    <w:rsid w:val="003017A4"/>
    <w:rsid w:val="00347F6C"/>
    <w:rsid w:val="003836E0"/>
    <w:rsid w:val="003F037E"/>
    <w:rsid w:val="003F504D"/>
    <w:rsid w:val="003F7D85"/>
    <w:rsid w:val="004056A3"/>
    <w:rsid w:val="004453BB"/>
    <w:rsid w:val="004803B4"/>
    <w:rsid w:val="00491B52"/>
    <w:rsid w:val="00491F12"/>
    <w:rsid w:val="004F243E"/>
    <w:rsid w:val="00503447"/>
    <w:rsid w:val="00511643"/>
    <w:rsid w:val="00540E77"/>
    <w:rsid w:val="0055045E"/>
    <w:rsid w:val="005567C1"/>
    <w:rsid w:val="00560B51"/>
    <w:rsid w:val="00564E84"/>
    <w:rsid w:val="005951B3"/>
    <w:rsid w:val="005A3014"/>
    <w:rsid w:val="005A5070"/>
    <w:rsid w:val="005B4EED"/>
    <w:rsid w:val="005C1826"/>
    <w:rsid w:val="005D44CC"/>
    <w:rsid w:val="005E7608"/>
    <w:rsid w:val="00633249"/>
    <w:rsid w:val="00650566"/>
    <w:rsid w:val="00654D83"/>
    <w:rsid w:val="00691A2C"/>
    <w:rsid w:val="006935BD"/>
    <w:rsid w:val="006B7A59"/>
    <w:rsid w:val="006D0550"/>
    <w:rsid w:val="006F0B34"/>
    <w:rsid w:val="0070234A"/>
    <w:rsid w:val="00722D48"/>
    <w:rsid w:val="007412ED"/>
    <w:rsid w:val="00753A70"/>
    <w:rsid w:val="007873AF"/>
    <w:rsid w:val="00795661"/>
    <w:rsid w:val="007A32ED"/>
    <w:rsid w:val="007D0ECA"/>
    <w:rsid w:val="00812811"/>
    <w:rsid w:val="008524D8"/>
    <w:rsid w:val="00860050"/>
    <w:rsid w:val="0088205E"/>
    <w:rsid w:val="008965DA"/>
    <w:rsid w:val="008A256B"/>
    <w:rsid w:val="008B3667"/>
    <w:rsid w:val="008C45F9"/>
    <w:rsid w:val="008F40BB"/>
    <w:rsid w:val="009043E9"/>
    <w:rsid w:val="00943302"/>
    <w:rsid w:val="00950DFA"/>
    <w:rsid w:val="0096176A"/>
    <w:rsid w:val="009840B7"/>
    <w:rsid w:val="0099112A"/>
    <w:rsid w:val="009D697A"/>
    <w:rsid w:val="00A07F7B"/>
    <w:rsid w:val="00A11020"/>
    <w:rsid w:val="00A251DF"/>
    <w:rsid w:val="00A25C0B"/>
    <w:rsid w:val="00A51A13"/>
    <w:rsid w:val="00A561F0"/>
    <w:rsid w:val="00A74B7E"/>
    <w:rsid w:val="00AB0889"/>
    <w:rsid w:val="00AD5E4A"/>
    <w:rsid w:val="00B01763"/>
    <w:rsid w:val="00B048DD"/>
    <w:rsid w:val="00B456AC"/>
    <w:rsid w:val="00B67746"/>
    <w:rsid w:val="00B8214E"/>
    <w:rsid w:val="00B87C01"/>
    <w:rsid w:val="00BA27D2"/>
    <w:rsid w:val="00BB60A9"/>
    <w:rsid w:val="00BF6AF4"/>
    <w:rsid w:val="00C644FF"/>
    <w:rsid w:val="00C70076"/>
    <w:rsid w:val="00C76A9E"/>
    <w:rsid w:val="00CB4EE1"/>
    <w:rsid w:val="00CE2284"/>
    <w:rsid w:val="00CE776B"/>
    <w:rsid w:val="00CF043F"/>
    <w:rsid w:val="00D26663"/>
    <w:rsid w:val="00D418C6"/>
    <w:rsid w:val="00D8245B"/>
    <w:rsid w:val="00D86B0B"/>
    <w:rsid w:val="00DB615D"/>
    <w:rsid w:val="00DD60B4"/>
    <w:rsid w:val="00E062DF"/>
    <w:rsid w:val="00E1154A"/>
    <w:rsid w:val="00E2459C"/>
    <w:rsid w:val="00E45FD8"/>
    <w:rsid w:val="00E7433B"/>
    <w:rsid w:val="00E83E38"/>
    <w:rsid w:val="00E96899"/>
    <w:rsid w:val="00E973AD"/>
    <w:rsid w:val="00EA3B65"/>
    <w:rsid w:val="00EC43DC"/>
    <w:rsid w:val="00EC6609"/>
    <w:rsid w:val="00ED2ABE"/>
    <w:rsid w:val="00ED65AA"/>
    <w:rsid w:val="00EE7924"/>
    <w:rsid w:val="00F41BBC"/>
    <w:rsid w:val="00F50E6D"/>
    <w:rsid w:val="00F51764"/>
    <w:rsid w:val="00F60619"/>
    <w:rsid w:val="00F73EDB"/>
    <w:rsid w:val="00F80AA7"/>
    <w:rsid w:val="00F82E33"/>
    <w:rsid w:val="00F9111E"/>
    <w:rsid w:val="00FD0B2C"/>
    <w:rsid w:val="00FD5A94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6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06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99"/>
    <w:qFormat/>
    <w:rsid w:val="00176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6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06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99"/>
    <w:qFormat/>
    <w:rsid w:val="0017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Cherednyk</dc:creator>
  <cp:lastModifiedBy>Макеева Елена Владимировна</cp:lastModifiedBy>
  <cp:revision>2</cp:revision>
  <dcterms:created xsi:type="dcterms:W3CDTF">2017-01-03T06:12:00Z</dcterms:created>
  <dcterms:modified xsi:type="dcterms:W3CDTF">2017-01-09T08:32:00Z</dcterms:modified>
</cp:coreProperties>
</file>