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8C" w:rsidRPr="00593A04" w:rsidRDefault="00773D8C" w:rsidP="00773D8C">
      <w:pPr>
        <w:spacing w:after="0"/>
        <w:jc w:val="center"/>
        <w:rPr>
          <w:rFonts w:eastAsia="Calibri" w:cs="Times New Roman"/>
          <w:b/>
          <w:b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АННОТАЦИЯ</w:t>
      </w:r>
    </w:p>
    <w:p w:rsidR="00773D8C" w:rsidRPr="00593A04" w:rsidRDefault="00773D8C" w:rsidP="00773D8C">
      <w:pPr>
        <w:spacing w:after="0"/>
        <w:jc w:val="center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 рабочей программы</w:t>
      </w:r>
      <w:r w:rsidRPr="00593A04">
        <w:rPr>
          <w:rFonts w:eastAsia="Calibri" w:cs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/>
          <w:b/>
          <w:bCs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п</w:t>
      </w:r>
      <w:r w:rsidRPr="00593A04">
        <w:rPr>
          <w:rFonts w:eastAsia="Calibri" w:cs="Times New Roman"/>
          <w:sz w:val="24"/>
          <w:szCs w:val="24"/>
        </w:rPr>
        <w:t>роизводственной практики «</w:t>
      </w:r>
      <w:r>
        <w:rPr>
          <w:rFonts w:eastAsia="Calibri" w:cs="Times New Roman"/>
          <w:sz w:val="24"/>
          <w:szCs w:val="24"/>
        </w:rPr>
        <w:t xml:space="preserve">Клиническая практика. </w:t>
      </w:r>
      <w:r w:rsidRPr="00593A04">
        <w:rPr>
          <w:rFonts w:eastAsia="Calibri" w:cs="Times New Roman"/>
          <w:sz w:val="24"/>
          <w:szCs w:val="24"/>
        </w:rPr>
        <w:t>Помощник лаборанта клинических лабораторий лечебно-профилактического учреждения»</w:t>
      </w:r>
    </w:p>
    <w:p w:rsidR="00773D8C" w:rsidRPr="00593A04" w:rsidRDefault="00773D8C" w:rsidP="00773D8C">
      <w:pPr>
        <w:spacing w:after="0"/>
        <w:jc w:val="center"/>
        <w:rPr>
          <w:rFonts w:eastAsia="Calibri" w:cs="Times New Roman"/>
          <w:b/>
          <w:b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 xml:space="preserve">специальности </w:t>
      </w:r>
      <w:r w:rsidRPr="00593A04">
        <w:rPr>
          <w:rFonts w:eastAsia="Calibri" w:cs="Times New Roman"/>
          <w:sz w:val="24"/>
          <w:szCs w:val="24"/>
        </w:rPr>
        <w:t xml:space="preserve"> </w:t>
      </w:r>
      <w:r w:rsidRPr="00593A04">
        <w:rPr>
          <w:rFonts w:eastAsia="Calibri" w:cs="Times New Roman"/>
          <w:b/>
          <w:bCs/>
          <w:sz w:val="24"/>
          <w:szCs w:val="24"/>
        </w:rPr>
        <w:t xml:space="preserve">32.05.01 Медико-профилактическое дело (уровень </w:t>
      </w:r>
      <w:proofErr w:type="spellStart"/>
      <w:r w:rsidRPr="00593A04">
        <w:rPr>
          <w:rFonts w:eastAsia="Calibri" w:cs="Times New Roman"/>
          <w:b/>
          <w:bCs/>
          <w:sz w:val="24"/>
          <w:szCs w:val="24"/>
        </w:rPr>
        <w:t>специалитета</w:t>
      </w:r>
      <w:proofErr w:type="spellEnd"/>
      <w:r w:rsidRPr="00593A04">
        <w:rPr>
          <w:rFonts w:eastAsia="Calibri" w:cs="Times New Roman"/>
          <w:b/>
          <w:bCs/>
          <w:sz w:val="24"/>
          <w:szCs w:val="24"/>
        </w:rPr>
        <w:t>)</w:t>
      </w:r>
    </w:p>
    <w:p w:rsidR="00773D8C" w:rsidRPr="00593A04" w:rsidRDefault="00773D8C" w:rsidP="00773D8C">
      <w:pPr>
        <w:spacing w:after="0"/>
        <w:jc w:val="center"/>
        <w:rPr>
          <w:rFonts w:eastAsia="Calibri" w:cs="Times New Roman"/>
          <w:b/>
          <w:sz w:val="24"/>
          <w:szCs w:val="24"/>
        </w:rPr>
      </w:pP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Дисциплина реализуется на кафедре</w:t>
      </w:r>
      <w:r w:rsidRPr="00593A04">
        <w:rPr>
          <w:rFonts w:eastAsia="Calibri" w:cs="Times New Roman"/>
          <w:sz w:val="24"/>
          <w:szCs w:val="24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>клинической иммунологии, аллергологии и лабораторной диагностики ФПК и ППС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 xml:space="preserve">В структуре ОПОП дисциплина относится к </w:t>
      </w:r>
      <w:r>
        <w:rPr>
          <w:rFonts w:eastAsia="Calibri" w:cs="Times New Roman"/>
          <w:b/>
          <w:bCs/>
          <w:sz w:val="24"/>
          <w:szCs w:val="24"/>
        </w:rPr>
        <w:t>блоку</w:t>
      </w:r>
      <w:r w:rsidRPr="00593A04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i/>
          <w:iCs/>
          <w:sz w:val="24"/>
          <w:szCs w:val="24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>Б</w:t>
      </w:r>
      <w:proofErr w:type="gramStart"/>
      <w:r w:rsidRPr="00593A04">
        <w:rPr>
          <w:rFonts w:eastAsia="Calibri" w:cs="Times New Roman"/>
          <w:i/>
          <w:iCs/>
          <w:sz w:val="24"/>
          <w:szCs w:val="24"/>
        </w:rPr>
        <w:t>2</w:t>
      </w:r>
      <w:proofErr w:type="gramEnd"/>
      <w:r>
        <w:rPr>
          <w:rFonts w:eastAsia="Calibri" w:cs="Times New Roman"/>
          <w:i/>
          <w:iCs/>
          <w:sz w:val="24"/>
          <w:szCs w:val="24"/>
        </w:rPr>
        <w:t>.</w:t>
      </w:r>
      <w:r w:rsidRPr="00593A04">
        <w:rPr>
          <w:rFonts w:eastAsia="Calibri" w:cs="Times New Roman"/>
          <w:i/>
          <w:iCs/>
          <w:sz w:val="24"/>
          <w:szCs w:val="24"/>
        </w:rPr>
        <w:t>Практики</w:t>
      </w:r>
      <w:r>
        <w:rPr>
          <w:rFonts w:eastAsia="Calibri" w:cs="Times New Roman"/>
          <w:i/>
          <w:iCs/>
          <w:sz w:val="24"/>
          <w:szCs w:val="24"/>
        </w:rPr>
        <w:t xml:space="preserve"> Обязательной части Б2.О.08 (П)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Общая трудоемкость дисциплины:</w:t>
      </w:r>
      <w:r w:rsidRPr="00593A04">
        <w:rPr>
          <w:rFonts w:eastAsia="Calibri" w:cs="Times New Roman"/>
          <w:sz w:val="24"/>
          <w:szCs w:val="24"/>
        </w:rPr>
        <w:t xml:space="preserve">  </w:t>
      </w:r>
      <w:r w:rsidRPr="00593A04">
        <w:rPr>
          <w:rFonts w:eastAsia="Calibri" w:cs="Times New Roman"/>
          <w:i/>
          <w:iCs/>
          <w:sz w:val="24"/>
          <w:szCs w:val="24"/>
        </w:rPr>
        <w:t>3 зачетные единицы, 1</w:t>
      </w:r>
      <w:r>
        <w:rPr>
          <w:rFonts w:eastAsia="Calibri" w:cs="Times New Roman"/>
          <w:i/>
          <w:iCs/>
          <w:sz w:val="24"/>
          <w:szCs w:val="24"/>
        </w:rPr>
        <w:t>08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час, из них </w:t>
      </w:r>
      <w:r>
        <w:rPr>
          <w:rFonts w:eastAsia="Calibri" w:cs="Times New Roman"/>
          <w:i/>
          <w:iCs/>
          <w:sz w:val="24"/>
          <w:szCs w:val="24"/>
        </w:rPr>
        <w:t>практической подготовки 72 часа</w:t>
      </w:r>
      <w:r w:rsidRPr="00593A04">
        <w:rPr>
          <w:rFonts w:eastAsia="Calibri" w:cs="Times New Roman"/>
          <w:i/>
          <w:iCs/>
          <w:sz w:val="24"/>
          <w:szCs w:val="24"/>
        </w:rPr>
        <w:t>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proofErr w:type="spellStart"/>
      <w:r w:rsidRPr="00593A04">
        <w:rPr>
          <w:rFonts w:eastAsia="Calibri" w:cs="Times New Roman"/>
          <w:b/>
          <w:bCs/>
          <w:sz w:val="24"/>
          <w:szCs w:val="24"/>
        </w:rPr>
        <w:t>Межпредметная</w:t>
      </w:r>
      <w:proofErr w:type="spellEnd"/>
      <w:r w:rsidRPr="00593A04">
        <w:rPr>
          <w:rFonts w:eastAsia="Calibri" w:cs="Times New Roman"/>
          <w:b/>
          <w:bCs/>
          <w:sz w:val="24"/>
          <w:szCs w:val="24"/>
        </w:rPr>
        <w:t xml:space="preserve"> интеграция с другими дисциплинами:</w:t>
      </w:r>
      <w:r w:rsidRPr="00593A04">
        <w:t xml:space="preserve"> </w:t>
      </w:r>
      <w:r>
        <w:rPr>
          <w:rFonts w:eastAsia="Calibri" w:cs="Times New Roman"/>
          <w:i/>
          <w:iCs/>
          <w:sz w:val="24"/>
          <w:szCs w:val="24"/>
        </w:rPr>
        <w:t xml:space="preserve"> о</w:t>
      </w:r>
      <w:r w:rsidRPr="004F2264">
        <w:rPr>
          <w:rFonts w:eastAsia="Calibri" w:cs="Times New Roman"/>
          <w:i/>
          <w:iCs/>
          <w:sz w:val="24"/>
          <w:szCs w:val="24"/>
        </w:rPr>
        <w:t xml:space="preserve">рганизация </w:t>
      </w:r>
      <w:r>
        <w:rPr>
          <w:rFonts w:eastAsia="Calibri" w:cs="Times New Roman"/>
          <w:i/>
          <w:iCs/>
          <w:sz w:val="24"/>
          <w:szCs w:val="24"/>
        </w:rPr>
        <w:t>з</w:t>
      </w:r>
      <w:r w:rsidRPr="004F2264">
        <w:rPr>
          <w:rFonts w:eastAsia="Calibri" w:cs="Times New Roman"/>
          <w:i/>
          <w:iCs/>
          <w:sz w:val="24"/>
          <w:szCs w:val="24"/>
        </w:rPr>
        <w:t>дравоохранения</w:t>
      </w:r>
      <w:r>
        <w:rPr>
          <w:rFonts w:eastAsia="Calibri" w:cs="Times New Roman"/>
          <w:i/>
          <w:iCs/>
          <w:sz w:val="24"/>
          <w:szCs w:val="24"/>
        </w:rPr>
        <w:t xml:space="preserve">; терапия, педиатрия. 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 xml:space="preserve">Цель </w:t>
      </w:r>
      <w:r>
        <w:rPr>
          <w:rFonts w:eastAsia="Calibri" w:cs="Times New Roman"/>
          <w:b/>
          <w:bCs/>
          <w:sz w:val="24"/>
          <w:szCs w:val="24"/>
        </w:rPr>
        <w:t>производственной практики</w:t>
      </w:r>
      <w:r w:rsidRPr="00593A04">
        <w:rPr>
          <w:rFonts w:eastAsia="Calibri" w:cs="Times New Roman"/>
          <w:b/>
          <w:bCs/>
          <w:sz w:val="24"/>
          <w:szCs w:val="24"/>
        </w:rPr>
        <w:t>: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освоение современных методических приемов и подходов при отборе проб и участии в проведении лабораторной диагностики; заполнение рабочей документации, углубление и закрепление знаний, совершенствование умений и навыков, полученных на теоретических и практических занятиях по клинической лабораторной диагностике; овладение практическими навыками работы лаборанта  клинико-диагностической  лаборатории (КДЛ), занимающегося целенаправленным развитием и применением технологий, средств, способов и методов лабораторной  диагностики путем развития универсальных, общепрофессиональных и профессиональных компетенций, направленных на обеспечение лабораторной диагностики, сохранение и улучшение  здоровья населения.  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 xml:space="preserve">Задачи </w:t>
      </w:r>
      <w:r>
        <w:rPr>
          <w:rFonts w:eastAsia="Calibri" w:cs="Times New Roman"/>
          <w:b/>
          <w:bCs/>
          <w:sz w:val="24"/>
          <w:szCs w:val="24"/>
        </w:rPr>
        <w:t xml:space="preserve">производственной практики </w:t>
      </w:r>
      <w:r w:rsidRPr="00593A04">
        <w:rPr>
          <w:rFonts w:eastAsia="Calibri" w:cs="Times New Roman"/>
          <w:i/>
          <w:iCs/>
          <w:sz w:val="24"/>
          <w:szCs w:val="24"/>
        </w:rPr>
        <w:t>- знакомство с организацией работы, функциями и задачами КДЛ;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proofErr w:type="gramStart"/>
      <w:r>
        <w:rPr>
          <w:rFonts w:eastAsia="Calibri" w:cs="Times New Roman"/>
          <w:i/>
          <w:iCs/>
          <w:sz w:val="24"/>
          <w:szCs w:val="24"/>
        </w:rPr>
        <w:t>- з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акрепление и совершенствование практических умений по различным методам </w:t>
      </w:r>
      <w:proofErr w:type="spellStart"/>
      <w:r w:rsidRPr="00593A04">
        <w:rPr>
          <w:rFonts w:eastAsia="Calibri" w:cs="Times New Roman"/>
          <w:i/>
          <w:iCs/>
          <w:sz w:val="24"/>
          <w:szCs w:val="24"/>
        </w:rPr>
        <w:t>пробоподготовки</w:t>
      </w:r>
      <w:proofErr w:type="spellEnd"/>
      <w:r w:rsidRPr="00593A04">
        <w:rPr>
          <w:rFonts w:eastAsia="Calibri" w:cs="Times New Roman"/>
          <w:i/>
          <w:iCs/>
          <w:sz w:val="24"/>
          <w:szCs w:val="24"/>
        </w:rPr>
        <w:t xml:space="preserve"> образцов биоматериалов для лабораторных общеклинических исследований  в условиях КДЛ; </w:t>
      </w:r>
      <w:r>
        <w:rPr>
          <w:rFonts w:eastAsia="Calibri" w:cs="Times New Roman"/>
          <w:i/>
          <w:iCs/>
          <w:sz w:val="24"/>
          <w:szCs w:val="24"/>
        </w:rPr>
        <w:t>- п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риобретение новых практических умений по оформлению сопроводительных документов исследуемого материала, ведению документации КДЛ; </w:t>
      </w:r>
      <w:r>
        <w:rPr>
          <w:rFonts w:eastAsia="Calibri" w:cs="Times New Roman"/>
          <w:i/>
          <w:iCs/>
          <w:sz w:val="24"/>
          <w:szCs w:val="24"/>
        </w:rPr>
        <w:t>- з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акрепление практических умений по приготовлению титрованных растворов реактивов, центрифугированию, взвешиванию, фильтрации, приготовлению мазков-препаратов крови и мочи для </w:t>
      </w:r>
      <w:proofErr w:type="spellStart"/>
      <w:r w:rsidRPr="00593A04">
        <w:rPr>
          <w:rFonts w:eastAsia="Calibri" w:cs="Times New Roman"/>
          <w:i/>
          <w:iCs/>
          <w:sz w:val="24"/>
          <w:szCs w:val="24"/>
        </w:rPr>
        <w:t>микроскопирования</w:t>
      </w:r>
      <w:proofErr w:type="spellEnd"/>
      <w:r w:rsidRPr="00593A04">
        <w:rPr>
          <w:rFonts w:eastAsia="Calibri" w:cs="Times New Roman"/>
          <w:i/>
          <w:iCs/>
          <w:sz w:val="24"/>
          <w:szCs w:val="24"/>
        </w:rPr>
        <w:t>, совершенствованию техники подсчета клеток крови и их идентификации при микроскопии;</w:t>
      </w:r>
      <w:proofErr w:type="gramEnd"/>
      <w:r>
        <w:rPr>
          <w:rFonts w:eastAsia="Calibri" w:cs="Times New Roman"/>
          <w:i/>
          <w:iCs/>
          <w:sz w:val="24"/>
          <w:szCs w:val="24"/>
        </w:rPr>
        <w:t xml:space="preserve"> - с</w:t>
      </w:r>
      <w:r w:rsidRPr="00593A04">
        <w:rPr>
          <w:rFonts w:eastAsia="Calibri" w:cs="Times New Roman"/>
          <w:i/>
          <w:iCs/>
          <w:sz w:val="24"/>
          <w:szCs w:val="24"/>
        </w:rPr>
        <w:t>овершенствование и закрепление умений по использованию методов асептики, дезинфекции, стерилизации.</w:t>
      </w:r>
    </w:p>
    <w:p w:rsidR="00773D8C" w:rsidRPr="00773D8C" w:rsidRDefault="00773D8C" w:rsidP="00773D8C">
      <w:pPr>
        <w:spacing w:after="0"/>
        <w:jc w:val="both"/>
        <w:rPr>
          <w:rFonts w:cs="Times New Roman"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 xml:space="preserve">Планируемые результаты освоения </w:t>
      </w:r>
      <w:bookmarkStart w:id="0" w:name="_Hlk99094093"/>
      <w:r>
        <w:rPr>
          <w:rFonts w:eastAsia="Calibri" w:cs="Times New Roman"/>
          <w:b/>
          <w:bCs/>
          <w:sz w:val="24"/>
          <w:szCs w:val="24"/>
        </w:rPr>
        <w:t>производственной практики</w:t>
      </w:r>
      <w:r w:rsidRPr="00593A04">
        <w:rPr>
          <w:rFonts w:eastAsia="Calibri" w:cs="Times New Roman"/>
          <w:b/>
          <w:bCs/>
          <w:sz w:val="24"/>
          <w:szCs w:val="24"/>
        </w:rPr>
        <w:t xml:space="preserve"> </w:t>
      </w:r>
      <w:bookmarkEnd w:id="0"/>
      <w:r w:rsidRPr="00593A04">
        <w:rPr>
          <w:rFonts w:eastAsia="Calibri" w:cs="Times New Roman"/>
          <w:b/>
          <w:bCs/>
          <w:sz w:val="24"/>
          <w:szCs w:val="24"/>
        </w:rPr>
        <w:t xml:space="preserve">в </w:t>
      </w:r>
      <w:proofErr w:type="spellStart"/>
      <w:r w:rsidRPr="00593A04">
        <w:rPr>
          <w:rFonts w:eastAsia="Calibri" w:cs="Times New Roman"/>
          <w:b/>
          <w:bCs/>
          <w:sz w:val="24"/>
          <w:szCs w:val="24"/>
        </w:rPr>
        <w:t>компетентностном</w:t>
      </w:r>
      <w:proofErr w:type="spellEnd"/>
      <w:r w:rsidRPr="00593A04">
        <w:rPr>
          <w:rFonts w:eastAsia="Calibri" w:cs="Times New Roman"/>
          <w:b/>
          <w:bCs/>
          <w:sz w:val="24"/>
          <w:szCs w:val="24"/>
        </w:rPr>
        <w:t xml:space="preserve"> формате:</w:t>
      </w:r>
      <w:r w:rsidRPr="00593A04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i/>
          <w:iCs/>
          <w:sz w:val="24"/>
          <w:szCs w:val="24"/>
        </w:rPr>
        <w:t>универсальные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(</w:t>
      </w:r>
      <w:r>
        <w:rPr>
          <w:rFonts w:eastAsia="Calibri" w:cs="Times New Roman"/>
          <w:i/>
          <w:iCs/>
          <w:sz w:val="24"/>
          <w:szCs w:val="24"/>
        </w:rPr>
        <w:t>УК-1, УК-3, УК-4, УК-4, УК-6</w:t>
      </w:r>
      <w:r w:rsidRPr="00593A04">
        <w:rPr>
          <w:rFonts w:eastAsia="Calibri" w:cs="Times New Roman"/>
          <w:i/>
          <w:iCs/>
          <w:sz w:val="24"/>
          <w:szCs w:val="24"/>
        </w:rPr>
        <w:t>), общепрофессиональные (</w:t>
      </w:r>
      <w:r>
        <w:rPr>
          <w:rFonts w:eastAsia="Calibri" w:cs="Times New Roman"/>
          <w:i/>
          <w:iCs/>
          <w:sz w:val="24"/>
          <w:szCs w:val="24"/>
        </w:rPr>
        <w:t xml:space="preserve">ОПК-1, ОПК-4, </w:t>
      </w:r>
      <w:r w:rsidRPr="00593A04">
        <w:rPr>
          <w:rFonts w:eastAsia="Calibri" w:cs="Times New Roman"/>
          <w:i/>
          <w:iCs/>
          <w:sz w:val="24"/>
          <w:szCs w:val="24"/>
        </w:rPr>
        <w:t>ОПК-</w:t>
      </w:r>
      <w:r>
        <w:rPr>
          <w:rFonts w:eastAsia="Calibri" w:cs="Times New Roman"/>
          <w:i/>
          <w:iCs/>
          <w:sz w:val="24"/>
          <w:szCs w:val="24"/>
        </w:rPr>
        <w:t>5, ОПК-6, ОПК-9, ОПК-12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), </w:t>
      </w:r>
      <w:r w:rsidRPr="00E9468E">
        <w:rPr>
          <w:rFonts w:cs="Times New Roman"/>
          <w:i/>
          <w:sz w:val="24"/>
          <w:szCs w:val="24"/>
        </w:rPr>
        <w:t>обязательные профессиональные компетенции</w:t>
      </w:r>
      <w:r w:rsidRPr="00773D8C">
        <w:rPr>
          <w:rFonts w:cs="Times New Roman"/>
          <w:sz w:val="24"/>
          <w:szCs w:val="24"/>
        </w:rPr>
        <w:t xml:space="preserve"> (ПКО</w:t>
      </w:r>
      <w:r>
        <w:rPr>
          <w:rFonts w:cs="Times New Roman"/>
          <w:sz w:val="24"/>
          <w:szCs w:val="24"/>
        </w:rPr>
        <w:t>-1, ПКО-4, ПКО-5, ПКО-10, ПКО-2</w:t>
      </w:r>
      <w:r w:rsidRPr="00773D8C">
        <w:rPr>
          <w:rFonts w:cs="Times New Roman"/>
          <w:sz w:val="24"/>
          <w:szCs w:val="24"/>
        </w:rPr>
        <w:t>0).</w:t>
      </w:r>
      <w:bookmarkStart w:id="1" w:name="_GoBack"/>
      <w:bookmarkEnd w:id="1"/>
    </w:p>
    <w:p w:rsidR="00773D8C" w:rsidRPr="00C00222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Содержание дисциплины</w:t>
      </w:r>
      <w:r w:rsidRPr="00593A04">
        <w:rPr>
          <w:rFonts w:eastAsia="Calibri" w:cs="Times New Roman"/>
          <w:sz w:val="24"/>
          <w:szCs w:val="24"/>
        </w:rPr>
        <w:t xml:space="preserve">: 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Модуль 1. </w:t>
      </w:r>
      <w:r>
        <w:rPr>
          <w:rFonts w:eastAsia="Calibri" w:cs="Times New Roman"/>
          <w:i/>
          <w:iCs/>
          <w:sz w:val="24"/>
          <w:szCs w:val="24"/>
        </w:rPr>
        <w:t xml:space="preserve"> </w:t>
      </w:r>
      <w:r w:rsidRPr="00C00222">
        <w:rPr>
          <w:rFonts w:eastAsia="Calibri" w:cs="Times New Roman"/>
          <w:i/>
          <w:iCs/>
          <w:sz w:val="24"/>
          <w:szCs w:val="24"/>
        </w:rPr>
        <w:t xml:space="preserve">Организация, оснащенность оборудованием и реактивами  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C00222">
        <w:rPr>
          <w:rFonts w:eastAsia="Calibri" w:cs="Times New Roman"/>
          <w:i/>
          <w:iCs/>
          <w:sz w:val="24"/>
          <w:szCs w:val="24"/>
        </w:rPr>
        <w:t>КДЛ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; Модуль 2. </w:t>
      </w:r>
      <w:r w:rsidRPr="00C00222">
        <w:rPr>
          <w:rFonts w:eastAsia="Calibri" w:cs="Times New Roman"/>
          <w:i/>
          <w:iCs/>
          <w:sz w:val="24"/>
          <w:szCs w:val="24"/>
        </w:rPr>
        <w:t>Методология определения показателей красной крови</w:t>
      </w:r>
      <w:r w:rsidRPr="00593A04">
        <w:rPr>
          <w:rFonts w:eastAsia="Calibri" w:cs="Times New Roman"/>
          <w:i/>
          <w:iCs/>
          <w:sz w:val="24"/>
          <w:szCs w:val="24"/>
        </w:rPr>
        <w:t>; Модуль 3.</w:t>
      </w:r>
      <w:r w:rsidRPr="00C00222">
        <w:t xml:space="preserve"> </w:t>
      </w:r>
      <w:r w:rsidRPr="00C00222">
        <w:rPr>
          <w:rFonts w:eastAsia="Calibri" w:cs="Times New Roman"/>
          <w:i/>
          <w:iCs/>
          <w:sz w:val="24"/>
          <w:szCs w:val="24"/>
        </w:rPr>
        <w:t>Методология определения показателей лейкоцитов крови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; Модуль 4. </w:t>
      </w:r>
      <w:r>
        <w:rPr>
          <w:rFonts w:eastAsia="Calibri" w:cs="Times New Roman"/>
          <w:i/>
          <w:iCs/>
          <w:sz w:val="24"/>
          <w:szCs w:val="24"/>
        </w:rPr>
        <w:t>Методология о</w:t>
      </w:r>
      <w:r w:rsidRPr="00593A04">
        <w:rPr>
          <w:rFonts w:eastAsia="Calibri" w:cs="Times New Roman"/>
          <w:i/>
          <w:iCs/>
          <w:sz w:val="24"/>
          <w:szCs w:val="24"/>
        </w:rPr>
        <w:t>бщеклиническ</w:t>
      </w:r>
      <w:r>
        <w:rPr>
          <w:rFonts w:eastAsia="Calibri" w:cs="Times New Roman"/>
          <w:i/>
          <w:iCs/>
          <w:sz w:val="24"/>
          <w:szCs w:val="24"/>
        </w:rPr>
        <w:t>ого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анализ</w:t>
      </w:r>
      <w:r>
        <w:rPr>
          <w:rFonts w:eastAsia="Calibri" w:cs="Times New Roman"/>
          <w:i/>
          <w:iCs/>
          <w:sz w:val="24"/>
          <w:szCs w:val="24"/>
        </w:rPr>
        <w:t>а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мочи.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Виды самостоятельной работы студентов:</w:t>
      </w:r>
      <w:r w:rsidRPr="00593A04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i/>
          <w:iCs/>
          <w:sz w:val="24"/>
          <w:szCs w:val="24"/>
        </w:rPr>
        <w:t>р</w:t>
      </w:r>
      <w:r w:rsidRPr="003A54B6">
        <w:rPr>
          <w:rFonts w:eastAsia="Calibri" w:cs="Times New Roman"/>
          <w:i/>
          <w:iCs/>
          <w:sz w:val="24"/>
          <w:szCs w:val="24"/>
        </w:rPr>
        <w:t>абота с нормативными документами</w:t>
      </w:r>
      <w:r>
        <w:rPr>
          <w:rFonts w:eastAsia="Calibri" w:cs="Times New Roman"/>
          <w:i/>
          <w:iCs/>
          <w:sz w:val="24"/>
          <w:szCs w:val="24"/>
        </w:rPr>
        <w:t>;</w:t>
      </w:r>
      <w:r w:rsidRPr="003A54B6">
        <w:rPr>
          <w:rFonts w:eastAsia="Calibri" w:cs="Times New Roman"/>
          <w:i/>
          <w:iCs/>
          <w:sz w:val="24"/>
          <w:szCs w:val="24"/>
        </w:rPr>
        <w:t xml:space="preserve"> подготовка отчета (дневника)</w:t>
      </w:r>
      <w:r>
        <w:rPr>
          <w:rFonts w:eastAsia="Calibri" w:cs="Times New Roman"/>
          <w:i/>
          <w:iCs/>
          <w:sz w:val="24"/>
          <w:szCs w:val="24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по </w:t>
      </w:r>
      <w:r w:rsidRPr="003A54B6">
        <w:rPr>
          <w:rFonts w:eastAsia="Calibri" w:cs="Times New Roman"/>
          <w:i/>
          <w:iCs/>
          <w:sz w:val="24"/>
          <w:szCs w:val="24"/>
        </w:rPr>
        <w:t>производственной практик</w:t>
      </w:r>
      <w:r>
        <w:rPr>
          <w:rFonts w:eastAsia="Calibri" w:cs="Times New Roman"/>
          <w:i/>
          <w:iCs/>
          <w:sz w:val="24"/>
          <w:szCs w:val="24"/>
        </w:rPr>
        <w:t>е</w:t>
      </w:r>
      <w:r w:rsidRPr="00593A04">
        <w:rPr>
          <w:rFonts w:eastAsia="Calibri" w:cs="Times New Roman"/>
          <w:i/>
          <w:iCs/>
          <w:sz w:val="24"/>
          <w:szCs w:val="24"/>
        </w:rPr>
        <w:t>;</w:t>
      </w:r>
      <w:r w:rsidRPr="00593A04">
        <w:rPr>
          <w:rFonts w:ascii="Calibri" w:eastAsia="Calibri" w:hAnsi="Calibri" w:cs="Times New Roman"/>
          <w:sz w:val="22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>самоподготовка по учебно-целевым вопросам</w:t>
      </w:r>
      <w:r>
        <w:rPr>
          <w:rFonts w:eastAsia="Calibri" w:cs="Times New Roman"/>
          <w:i/>
          <w:iCs/>
          <w:sz w:val="24"/>
          <w:szCs w:val="24"/>
        </w:rPr>
        <w:t>;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решение ситуационных задач; </w:t>
      </w:r>
      <w:r>
        <w:rPr>
          <w:rFonts w:eastAsia="Calibri" w:cs="Times New Roman"/>
          <w:i/>
          <w:iCs/>
          <w:sz w:val="24"/>
          <w:szCs w:val="24"/>
        </w:rPr>
        <w:t>само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подготовка к экзамену </w:t>
      </w:r>
      <w:r>
        <w:rPr>
          <w:rFonts w:eastAsia="Calibri" w:cs="Times New Roman"/>
          <w:i/>
          <w:iCs/>
          <w:sz w:val="24"/>
          <w:szCs w:val="24"/>
        </w:rPr>
        <w:t>по производственной практик</w:t>
      </w:r>
      <w:proofErr w:type="gramStart"/>
      <w:r>
        <w:rPr>
          <w:rFonts w:eastAsia="Calibri" w:cs="Times New Roman"/>
          <w:i/>
          <w:iCs/>
          <w:sz w:val="24"/>
          <w:szCs w:val="24"/>
        </w:rPr>
        <w:t>е(</w:t>
      </w:r>
      <w:proofErr w:type="gramEnd"/>
      <w:r>
        <w:rPr>
          <w:rFonts w:eastAsia="Calibri" w:cs="Times New Roman"/>
          <w:i/>
          <w:iCs/>
          <w:sz w:val="24"/>
          <w:szCs w:val="24"/>
        </w:rPr>
        <w:t>промежуточная аттестация)</w:t>
      </w:r>
      <w:r w:rsidRPr="00593A04">
        <w:rPr>
          <w:rFonts w:eastAsia="Calibri" w:cs="Times New Roman"/>
          <w:i/>
          <w:iCs/>
          <w:sz w:val="24"/>
          <w:szCs w:val="24"/>
        </w:rPr>
        <w:t>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Основные образовательные технологии:</w:t>
      </w:r>
      <w:r w:rsidRPr="00593A04">
        <w:rPr>
          <w:rFonts w:eastAsia="Calibri" w:cs="Times New Roman"/>
          <w:sz w:val="24"/>
          <w:szCs w:val="24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>информационные текстовые процессоры, электронные таблицы, презентации, аудио - и видео конференции, лабораторный биологический эксперимент.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Перечень оценочных средств</w:t>
      </w:r>
      <w:r w:rsidRPr="00593A04">
        <w:rPr>
          <w:rFonts w:eastAsia="Calibri" w:cs="Times New Roman"/>
          <w:sz w:val="24"/>
          <w:szCs w:val="24"/>
        </w:rPr>
        <w:t xml:space="preserve">: </w:t>
      </w:r>
      <w:r w:rsidRPr="00593A04">
        <w:rPr>
          <w:rFonts w:eastAsia="Calibri" w:cs="Times New Roman"/>
          <w:i/>
          <w:iCs/>
          <w:sz w:val="24"/>
          <w:szCs w:val="24"/>
        </w:rPr>
        <w:t>собеседование, устный опрос, решение ситуационных задач</w:t>
      </w:r>
      <w:r>
        <w:rPr>
          <w:rFonts w:eastAsia="Calibri" w:cs="Times New Roman"/>
          <w:i/>
          <w:iCs/>
          <w:sz w:val="24"/>
          <w:szCs w:val="24"/>
        </w:rPr>
        <w:t>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i/>
          <w:iCs/>
          <w:sz w:val="24"/>
          <w:szCs w:val="24"/>
        </w:rPr>
      </w:pPr>
      <w:r w:rsidRPr="00593A04">
        <w:rPr>
          <w:rFonts w:eastAsia="Calibri" w:cs="Times New Roman"/>
          <w:b/>
          <w:bCs/>
          <w:sz w:val="24"/>
          <w:szCs w:val="24"/>
        </w:rPr>
        <w:t>Виды и формы контроля:</w:t>
      </w:r>
      <w:r w:rsidRPr="00593A04">
        <w:rPr>
          <w:rFonts w:eastAsia="Calibri" w:cs="Times New Roman"/>
          <w:sz w:val="24"/>
          <w:szCs w:val="24"/>
        </w:rPr>
        <w:t xml:space="preserve"> </w:t>
      </w:r>
      <w:r w:rsidRPr="00593A04">
        <w:rPr>
          <w:rFonts w:eastAsia="Calibri" w:cs="Times New Roman"/>
          <w:i/>
          <w:iCs/>
          <w:sz w:val="24"/>
          <w:szCs w:val="24"/>
        </w:rPr>
        <w:t>текущий, пром</w:t>
      </w:r>
      <w:r>
        <w:rPr>
          <w:rFonts w:eastAsia="Calibri" w:cs="Times New Roman"/>
          <w:i/>
          <w:iCs/>
          <w:sz w:val="24"/>
          <w:szCs w:val="24"/>
        </w:rPr>
        <w:t>ежуточный (выполнено,</w:t>
      </w:r>
      <w:r w:rsidRPr="00593A04">
        <w:rPr>
          <w:rFonts w:eastAsia="Calibri" w:cs="Times New Roman"/>
          <w:i/>
          <w:iCs/>
          <w:sz w:val="24"/>
          <w:szCs w:val="24"/>
        </w:rPr>
        <w:t xml:space="preserve"> экзамен).</w:t>
      </w:r>
    </w:p>
    <w:p w:rsidR="00773D8C" w:rsidRPr="00593A04" w:rsidRDefault="00773D8C" w:rsidP="00773D8C">
      <w:pPr>
        <w:spacing w:after="0"/>
        <w:jc w:val="both"/>
        <w:rPr>
          <w:rFonts w:eastAsia="Calibri" w:cs="Times New Roman"/>
          <w:b/>
          <w:sz w:val="24"/>
          <w:szCs w:val="24"/>
        </w:rPr>
      </w:pPr>
    </w:p>
    <w:p w:rsidR="00773D8C" w:rsidRPr="00593A04" w:rsidRDefault="00773D8C" w:rsidP="00773D8C">
      <w:pPr>
        <w:spacing w:after="0"/>
        <w:rPr>
          <w:rFonts w:eastAsia="Calibri" w:cs="Times New Roman"/>
          <w:b/>
          <w:sz w:val="24"/>
          <w:szCs w:val="24"/>
        </w:rPr>
      </w:pPr>
      <w:r w:rsidRPr="00593A04">
        <w:rPr>
          <w:rFonts w:eastAsia="Calibri" w:cs="Times New Roman"/>
          <w:b/>
          <w:sz w:val="24"/>
          <w:szCs w:val="24"/>
          <w:u w:val="single"/>
        </w:rPr>
        <w:t xml:space="preserve"> </w:t>
      </w:r>
      <w:r w:rsidRPr="00593A04">
        <w:rPr>
          <w:rFonts w:eastAsia="Calibri" w:cs="Times New Roman"/>
          <w:b/>
          <w:sz w:val="24"/>
          <w:szCs w:val="24"/>
        </w:rPr>
        <w:t xml:space="preserve"> </w:t>
      </w:r>
    </w:p>
    <w:p w:rsidR="00773D8C" w:rsidRDefault="00773D8C" w:rsidP="00773D8C">
      <w:pPr>
        <w:spacing w:after="0"/>
        <w:ind w:firstLine="709"/>
        <w:jc w:val="both"/>
      </w:pPr>
    </w:p>
    <w:p w:rsidR="00E36146" w:rsidRDefault="00E36146"/>
    <w:sectPr w:rsidR="00E36146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A1"/>
    <w:rsid w:val="00773D8C"/>
    <w:rsid w:val="00E36146"/>
    <w:rsid w:val="00E9468E"/>
    <w:rsid w:val="00FD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8C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8C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2022-03-29T07:15:00Z</dcterms:created>
  <dcterms:modified xsi:type="dcterms:W3CDTF">2022-03-29T07:33:00Z</dcterms:modified>
</cp:coreProperties>
</file>