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D5" w:rsidRPr="00FB1BF7" w:rsidRDefault="001672D5" w:rsidP="001672D5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1BF7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АннотациЯ </w:t>
      </w:r>
    </w:p>
    <w:p w:rsidR="001672D5" w:rsidRPr="009951A4" w:rsidRDefault="00CC4E75" w:rsidP="009951A4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рабочей программы</w:t>
      </w:r>
      <w:r w:rsidR="001672D5"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дисциплины «</w:t>
      </w:r>
      <w:r w:rsidR="001672D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Стоматология</w:t>
      </w:r>
      <w:r w:rsidR="001672D5" w:rsidRPr="00FB1BF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1672D5" w:rsidRPr="00FB1BF7" w:rsidRDefault="001672D5" w:rsidP="001672D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B1BF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специальности 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>.05.0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B1BF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Медико-профилактическое дело</w:t>
      </w:r>
      <w:r w:rsidRPr="00FB1B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672D5" w:rsidRPr="00FB1BF7" w:rsidRDefault="001672D5" w:rsidP="001672D5">
      <w:pPr>
        <w:tabs>
          <w:tab w:val="left" w:pos="61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9951A4" w:rsidRPr="004D1F9E" w:rsidRDefault="009951A4" w:rsidP="009951A4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Дисциплина реализуется на кафедре 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хирургической стоматологии и челюстно-лицевой хирургии.</w:t>
      </w:r>
    </w:p>
    <w:p w:rsidR="009951A4" w:rsidRPr="004D1F9E" w:rsidRDefault="009951A4" w:rsidP="009951A4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В структуре ОПОП дисциплина относится к циклу </w:t>
      </w:r>
      <w:r w:rsidR="00CC4E75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обязательной </w:t>
      </w:r>
      <w:bookmarkStart w:id="0" w:name="_GoBack"/>
      <w:bookmarkEnd w:id="0"/>
      <w:r w:rsidRPr="00B1389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части </w:t>
      </w:r>
      <w:r w:rsidR="00CC4E75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C4E7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C4E75">
        <w:rPr>
          <w:rFonts w:ascii="Times New Roman" w:hAnsi="Times New Roman" w:cs="Times New Roman"/>
          <w:i/>
          <w:sz w:val="24"/>
          <w:szCs w:val="24"/>
        </w:rPr>
        <w:t>.О.39</w:t>
      </w:r>
      <w:r w:rsidRPr="00B13893">
        <w:rPr>
          <w:rFonts w:ascii="Times New Roman" w:hAnsi="Times New Roman" w:cs="Times New Roman"/>
          <w:i/>
          <w:sz w:val="24"/>
          <w:szCs w:val="24"/>
        </w:rPr>
        <w:t>.</w:t>
      </w:r>
      <w:r>
        <w:t xml:space="preserve">    </w:t>
      </w:r>
    </w:p>
    <w:p w:rsidR="009951A4" w:rsidRPr="004D1F9E" w:rsidRDefault="009951A4" w:rsidP="009951A4">
      <w:pPr>
        <w:tabs>
          <w:tab w:val="left" w:pos="6120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Общая трудоемкость дисциплины: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2 зачетные единицы, 72 час</w:t>
      </w:r>
      <w:proofErr w:type="gramStart"/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., </w:t>
      </w:r>
      <w:proofErr w:type="gramEnd"/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из них аудиторных</w:t>
      </w: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48 час.</w:t>
      </w:r>
    </w:p>
    <w:p w:rsidR="009951A4" w:rsidRPr="00D46961" w:rsidRDefault="009951A4" w:rsidP="00D46961">
      <w:pPr>
        <w:spacing w:after="0"/>
        <w:ind w:left="-28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Является основой для изучения последующих дисциплин:</w:t>
      </w:r>
      <w:r w:rsidRPr="004D1F9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Гигиеническое воспитание и обучение</w:t>
      </w:r>
      <w:r w:rsid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D4696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9951A4" w:rsidRPr="00D46961" w:rsidRDefault="009951A4" w:rsidP="00D46961">
      <w:pPr>
        <w:spacing w:after="0"/>
        <w:ind w:left="-284"/>
        <w:rPr>
          <w:rStyle w:val="FontStyle76"/>
          <w:rFonts w:eastAsia="Times New Roman"/>
          <w:i/>
          <w:sz w:val="24"/>
          <w:szCs w:val="24"/>
          <w:lang w:eastAsia="ru-RU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Цель дисциплины </w:t>
      </w:r>
      <w:r w:rsidRPr="00D46961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D4696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D46961">
        <w:rPr>
          <w:rStyle w:val="FontStyle76"/>
          <w:i/>
          <w:sz w:val="24"/>
          <w:szCs w:val="24"/>
        </w:rPr>
        <w:t>формирование квалифицированного специалиста в области первичной диагностики, лечения и направлений профилактики стоматологических заболеваний и повреждений челюстно-лицевой области, взаимосвязи стоматологических заболеваний с соматической патологией, санитарно-эпидемиологических аспектов работы стоматологических учреждений.</w:t>
      </w:r>
    </w:p>
    <w:p w:rsidR="009951A4" w:rsidRPr="00D46961" w:rsidRDefault="009951A4" w:rsidP="00D46961">
      <w:pPr>
        <w:pStyle w:val="Style11"/>
        <w:widowControl/>
        <w:spacing w:line="240" w:lineRule="auto"/>
        <w:ind w:left="-284" w:firstLine="0"/>
        <w:rPr>
          <w:i/>
        </w:rPr>
      </w:pPr>
      <w:r w:rsidRPr="004D1F9E">
        <w:rPr>
          <w:b/>
        </w:rPr>
        <w:t>Задачи дисциплины</w:t>
      </w:r>
      <w:r w:rsidRPr="004D1F9E">
        <w:t xml:space="preserve"> </w:t>
      </w:r>
      <w:r w:rsidRPr="00D46961">
        <w:rPr>
          <w:i/>
        </w:rPr>
        <w:t xml:space="preserve">- изучение вопросов этиологии и профилактики стоматологических заболеваний, связь заболеваний с факторами внешней среды, профессиональными вредностями, врожденными привычками и отступлениями от основ здорового образа жизни; </w:t>
      </w:r>
    </w:p>
    <w:p w:rsidR="009951A4" w:rsidRPr="00D46961" w:rsidRDefault="009951A4" w:rsidP="00D4696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9951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освоение алгоритма диагностики, планирования и прогнозирования исходов</w:t>
      </w:r>
      <w:r w:rsidRP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развития острых гнойных заболеваний челюстей, лица и шеи, травмах челюстно-лицевой области;</w:t>
      </w:r>
    </w:p>
    <w:p w:rsidR="009951A4" w:rsidRPr="00D46961" w:rsidRDefault="009951A4" w:rsidP="00D4696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приобретение знаний основ онкологии лица и шеи с концентрированием внимания на особенностях раннего проявления и профилактики онкологических заболеваний;</w:t>
      </w:r>
    </w:p>
    <w:p w:rsidR="009951A4" w:rsidRPr="00D46961" w:rsidRDefault="009951A4" w:rsidP="00D4696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профилактика некоторых стоматологических заболеваний, таких заболеваний как ревматизм, инфекционный полиартрит, ревмокардит, нефрит и др. должна включить в себя своевременное распознание и лечение скрытых, длительно существующих очагов хронической инфекции полости рта;</w:t>
      </w:r>
    </w:p>
    <w:p w:rsidR="009951A4" w:rsidRPr="009951A4" w:rsidRDefault="009951A4" w:rsidP="00D46961">
      <w:pPr>
        <w:widowControl w:val="0"/>
        <w:autoSpaceDE w:val="0"/>
        <w:autoSpaceDN w:val="0"/>
        <w:adjustRightInd w:val="0"/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9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изучение проявлений различных соматических заболеваний на слизистой, оболочке полости рта и языка и их диагностика</w:t>
      </w:r>
      <w:r w:rsidRPr="009951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51A4" w:rsidRDefault="009951A4" w:rsidP="009951A4">
      <w:pPr>
        <w:pStyle w:val="Style11"/>
        <w:widowControl/>
        <w:spacing w:line="240" w:lineRule="auto"/>
        <w:ind w:left="-284" w:firstLine="0"/>
        <w:rPr>
          <w:rFonts w:eastAsia="Calibri"/>
          <w:i/>
        </w:rPr>
      </w:pPr>
      <w:r w:rsidRPr="004D1F9E">
        <w:rPr>
          <w:rFonts w:eastAsia="Calibri"/>
          <w:b/>
          <w:bCs/>
        </w:rPr>
        <w:t>Планируемые результаты освоения</w:t>
      </w:r>
      <w:r w:rsidRPr="004D1F9E">
        <w:rPr>
          <w:rFonts w:eastAsia="Calibri"/>
          <w:b/>
          <w:color w:val="000000"/>
        </w:rPr>
        <w:t xml:space="preserve"> </w:t>
      </w:r>
      <w:r w:rsidRPr="004D1F9E">
        <w:rPr>
          <w:rFonts w:eastAsia="Calibri"/>
          <w:b/>
          <w:bCs/>
        </w:rPr>
        <w:t xml:space="preserve">дисциплины </w:t>
      </w:r>
      <w:r w:rsidRPr="004D1F9E">
        <w:rPr>
          <w:rFonts w:eastAsia="Calibri"/>
          <w:b/>
          <w:color w:val="000000"/>
        </w:rPr>
        <w:t xml:space="preserve">в </w:t>
      </w:r>
      <w:proofErr w:type="spellStart"/>
      <w:r w:rsidRPr="004D1F9E">
        <w:rPr>
          <w:rFonts w:eastAsia="Calibri"/>
          <w:b/>
          <w:color w:val="000000"/>
        </w:rPr>
        <w:t>компетентностном</w:t>
      </w:r>
      <w:proofErr w:type="spellEnd"/>
      <w:r w:rsidRPr="004D1F9E">
        <w:rPr>
          <w:rFonts w:eastAsia="Calibri"/>
          <w:b/>
          <w:color w:val="000000"/>
        </w:rPr>
        <w:t xml:space="preserve"> формате: </w:t>
      </w:r>
      <w:r w:rsidRPr="0097539C">
        <w:rPr>
          <w:rFonts w:eastAsia="Calibri"/>
          <w:i/>
          <w:color w:val="000000"/>
        </w:rPr>
        <w:t>у</w:t>
      </w:r>
      <w:r>
        <w:rPr>
          <w:rFonts w:eastAsia="Calibri"/>
          <w:i/>
        </w:rPr>
        <w:t>ниверсальные (УК-1,</w:t>
      </w:r>
      <w:r w:rsidRPr="004D1F9E">
        <w:rPr>
          <w:rFonts w:eastAsia="Calibri"/>
          <w:i/>
        </w:rPr>
        <w:t xml:space="preserve"> УК-6), общепрофессиональн</w:t>
      </w:r>
      <w:r>
        <w:rPr>
          <w:rFonts w:eastAsia="Calibri"/>
          <w:i/>
        </w:rPr>
        <w:t>ые (ОПК-1, ОПК-2, ОПК-4, ОПК-5</w:t>
      </w:r>
      <w:r w:rsidRPr="004D1F9E">
        <w:rPr>
          <w:rFonts w:eastAsia="Calibri"/>
          <w:i/>
        </w:rPr>
        <w:t>), профессиональные (ПК</w:t>
      </w:r>
      <w:r>
        <w:rPr>
          <w:rFonts w:eastAsia="Calibri"/>
          <w:i/>
        </w:rPr>
        <w:t>О</w:t>
      </w:r>
      <w:r w:rsidRPr="004D1F9E">
        <w:rPr>
          <w:rFonts w:eastAsia="Calibri"/>
          <w:i/>
        </w:rPr>
        <w:t>-</w:t>
      </w:r>
      <w:r>
        <w:rPr>
          <w:rFonts w:eastAsia="Calibri"/>
          <w:i/>
        </w:rPr>
        <w:t>4</w:t>
      </w:r>
      <w:r w:rsidRPr="004D1F9E">
        <w:rPr>
          <w:rFonts w:eastAsia="Calibri"/>
          <w:i/>
        </w:rPr>
        <w:t>, ПК</w:t>
      </w:r>
      <w:r>
        <w:rPr>
          <w:rFonts w:eastAsia="Calibri"/>
          <w:i/>
        </w:rPr>
        <w:t>О</w:t>
      </w:r>
      <w:r w:rsidRPr="004D1F9E">
        <w:rPr>
          <w:rFonts w:eastAsia="Calibri"/>
          <w:i/>
        </w:rPr>
        <w:t>-</w:t>
      </w:r>
      <w:r>
        <w:rPr>
          <w:rFonts w:eastAsia="Calibri"/>
          <w:i/>
        </w:rPr>
        <w:t>10</w:t>
      </w:r>
      <w:r w:rsidRPr="004D1F9E">
        <w:rPr>
          <w:rFonts w:eastAsia="Calibri"/>
          <w:i/>
        </w:rPr>
        <w:t>).</w:t>
      </w:r>
    </w:p>
    <w:p w:rsidR="00D46961" w:rsidRPr="00D46961" w:rsidRDefault="009951A4" w:rsidP="00D4696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дисциплины: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Раздел 1. </w:t>
      </w:r>
      <w:r w:rsidRPr="004D1F9E">
        <w:rPr>
          <w:rFonts w:ascii="Times New Roman" w:hAnsi="Times New Roman" w:cs="Times New Roman"/>
          <w:i/>
          <w:sz w:val="24"/>
          <w:szCs w:val="24"/>
        </w:rPr>
        <w:t xml:space="preserve">Болезни зубов и пародонта. Раздел 2. Воспалительные заболевания челюстно-лицевой области. Раздел 3. Травматология челюстно-лицевой области. Раздел 4. Опухоли </w:t>
      </w:r>
      <w:r w:rsidR="00D46961">
        <w:rPr>
          <w:rFonts w:ascii="Times New Roman" w:hAnsi="Times New Roman" w:cs="Times New Roman"/>
          <w:i/>
          <w:sz w:val="24"/>
          <w:szCs w:val="24"/>
        </w:rPr>
        <w:t xml:space="preserve">и врожденные аномалии </w:t>
      </w:r>
      <w:r w:rsidRPr="004D1F9E">
        <w:rPr>
          <w:rFonts w:ascii="Times New Roman" w:hAnsi="Times New Roman" w:cs="Times New Roman"/>
          <w:i/>
          <w:sz w:val="24"/>
          <w:szCs w:val="24"/>
        </w:rPr>
        <w:t>челюстно-лицевой области.</w:t>
      </w:r>
    </w:p>
    <w:p w:rsidR="009951A4" w:rsidRPr="004D1F9E" w:rsidRDefault="009951A4" w:rsidP="009951A4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Виды самостоятельной работы студентов: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самоподготовка по учебно-целевым вопросам, </w:t>
      </w:r>
    </w:p>
    <w:p w:rsidR="009951A4" w:rsidRPr="004D1F9E" w:rsidRDefault="009951A4" w:rsidP="009951A4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подготовка к тестированию (текущий контроль), решение ситуационных задач, написание и защита истории болезни.</w:t>
      </w:r>
    </w:p>
    <w:p w:rsidR="009951A4" w:rsidRPr="004D1F9E" w:rsidRDefault="009951A4" w:rsidP="009951A4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образовательные технологии: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имитационные технологии (ролевые и деловые игры,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стоматологическое обследование студентов друг на друге с заполнением учебной истории болезни;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и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ндивидуальные и групповые проблемные творчески-репродуктивные задания:  анализ клинической ситуации и </w:t>
      </w:r>
      <w:r w:rsidRPr="004D1F9E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анализ рентгеновских снимков с решением проблемы выбора оптимального варианта хирургического лечения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;</w:t>
      </w:r>
      <w:r w:rsidRPr="004D1F9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тренинг,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формирование навыков проведения перевязки стоматологического больного, работа в перевязочной);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не имитационные технологии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(лекции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4D1F9E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мультимедийное сопровождение практических занятий, учебные видеофильмы по темам занятий,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дискуссия).</w:t>
      </w:r>
    </w:p>
    <w:p w:rsidR="009951A4" w:rsidRPr="004D1F9E" w:rsidRDefault="009951A4" w:rsidP="009951A4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оценочных средств: 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стория болезни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, с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обеседование,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тестирование</w:t>
      </w:r>
      <w:r w:rsidRPr="004D1F9E">
        <w:rPr>
          <w:rFonts w:ascii="Times New Roman" w:eastAsia="Calibri" w:hAnsi="Times New Roman" w:cs="Times New Roman"/>
          <w:i/>
          <w:sz w:val="24"/>
          <w:szCs w:val="24"/>
        </w:rPr>
        <w:t>, р</w:t>
      </w:r>
      <w:r w:rsidRPr="004D1F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ешение ситуационных задач.</w:t>
      </w:r>
    </w:p>
    <w:p w:rsidR="00DC35EA" w:rsidRPr="00D46961" w:rsidRDefault="009951A4" w:rsidP="00D46961">
      <w:pPr>
        <w:shd w:val="clear" w:color="auto" w:fill="FFFFFF"/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</w:pPr>
      <w:r w:rsidRPr="004D1F9E">
        <w:rPr>
          <w:rFonts w:ascii="Times New Roman" w:eastAsia="Calibri" w:hAnsi="Times New Roman" w:cs="Times New Roman"/>
          <w:b/>
          <w:bCs/>
          <w:color w:val="000000"/>
          <w:spacing w:val="-9"/>
          <w:sz w:val="24"/>
          <w:szCs w:val="24"/>
        </w:rPr>
        <w:t xml:space="preserve">Виды и формы контроля: </w:t>
      </w:r>
      <w:r w:rsidRPr="004D1F9E">
        <w:rPr>
          <w:rFonts w:ascii="Times New Roman" w:eastAsia="Calibri" w:hAnsi="Times New Roman" w:cs="Times New Roman"/>
          <w:bCs/>
          <w:i/>
          <w:color w:val="000000"/>
          <w:spacing w:val="-9"/>
          <w:sz w:val="24"/>
          <w:szCs w:val="24"/>
        </w:rPr>
        <w:t>промежуточный (зачтено).</w:t>
      </w:r>
    </w:p>
    <w:sectPr w:rsidR="00DC35EA" w:rsidRPr="00D46961" w:rsidSect="007D25F1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B40F78"/>
    <w:lvl w:ilvl="0">
      <w:numFmt w:val="bullet"/>
      <w:lvlText w:val="*"/>
      <w:lvlJc w:val="left"/>
    </w:lvl>
  </w:abstractNum>
  <w:abstractNum w:abstractNumId="1">
    <w:nsid w:val="422367A8"/>
    <w:multiLevelType w:val="hybridMultilevel"/>
    <w:tmpl w:val="2B7A4B5E"/>
    <w:lvl w:ilvl="0" w:tplc="085063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86CAB"/>
    <w:multiLevelType w:val="hybridMultilevel"/>
    <w:tmpl w:val="D2301ABA"/>
    <w:lvl w:ilvl="0" w:tplc="0419000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71"/>
    <w:rsid w:val="001672D5"/>
    <w:rsid w:val="00232771"/>
    <w:rsid w:val="009938F8"/>
    <w:rsid w:val="009951A4"/>
    <w:rsid w:val="00B13893"/>
    <w:rsid w:val="00CC1AA5"/>
    <w:rsid w:val="00CC4E75"/>
    <w:rsid w:val="00D46961"/>
    <w:rsid w:val="00DC35EA"/>
    <w:rsid w:val="00E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D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1672D5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672D5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1672D5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qFormat/>
    <w:rsid w:val="001672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1672D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1672D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1672D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1672D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8">
    <w:name w:val="Style28"/>
    <w:basedOn w:val="a"/>
    <w:rsid w:val="00CC1AA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D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1672D5"/>
    <w:pPr>
      <w:widowControl w:val="0"/>
      <w:autoSpaceDE w:val="0"/>
      <w:autoSpaceDN w:val="0"/>
      <w:adjustRightInd w:val="0"/>
      <w:spacing w:after="0" w:line="434" w:lineRule="exact"/>
      <w:ind w:firstLine="6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672D5"/>
    <w:pPr>
      <w:widowControl w:val="0"/>
      <w:autoSpaceDE w:val="0"/>
      <w:autoSpaceDN w:val="0"/>
      <w:adjustRightInd w:val="0"/>
      <w:spacing w:after="0" w:line="427" w:lineRule="exact"/>
      <w:ind w:firstLine="7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6">
    <w:name w:val="Font Style76"/>
    <w:rsid w:val="001672D5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qFormat/>
    <w:rsid w:val="001672D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1672D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1672D5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1672D5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rsid w:val="001672D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8">
    <w:name w:val="Style28"/>
    <w:basedOn w:val="a"/>
    <w:rsid w:val="00CC1AA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Федотова Екатерина Евгеньевна</cp:lastModifiedBy>
  <cp:revision>5</cp:revision>
  <dcterms:created xsi:type="dcterms:W3CDTF">2018-06-26T20:37:00Z</dcterms:created>
  <dcterms:modified xsi:type="dcterms:W3CDTF">2022-03-17T12:40:00Z</dcterms:modified>
</cp:coreProperties>
</file>