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CCC" w:rsidRDefault="00A71CCC" w:rsidP="00A71C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A71CCC" w:rsidRDefault="00BE7D74" w:rsidP="00A71C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рабочей программы</w:t>
      </w:r>
      <w:bookmarkStart w:id="0" w:name="_GoBack"/>
      <w:bookmarkEnd w:id="0"/>
      <w:r w:rsidR="00A71CCC">
        <w:rPr>
          <w:rFonts w:ascii="Times New Roman" w:hAnsi="Times New Roman" w:cs="Times New Roman"/>
          <w:b/>
          <w:sz w:val="24"/>
          <w:szCs w:val="24"/>
        </w:rPr>
        <w:t xml:space="preserve"> дисциплины</w:t>
      </w:r>
      <w:r w:rsidR="00A71CCC">
        <w:rPr>
          <w:rFonts w:ascii="Times New Roman" w:hAnsi="Times New Roman" w:cs="Times New Roman"/>
          <w:sz w:val="24"/>
          <w:szCs w:val="24"/>
        </w:rPr>
        <w:t xml:space="preserve"> «Социология»</w:t>
      </w:r>
    </w:p>
    <w:p w:rsidR="00A71CCC" w:rsidRDefault="00A71CCC" w:rsidP="00A71C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специальности 32.05.01 Медико-профилактическое дело</w:t>
      </w:r>
    </w:p>
    <w:p w:rsidR="00A71CCC" w:rsidRDefault="00A71CCC" w:rsidP="00A71C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71CCC" w:rsidRDefault="00A71CCC" w:rsidP="00A71CC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>
        <w:rPr>
          <w:rFonts w:ascii="Times New Roman" w:hAnsi="Times New Roman" w:cs="Times New Roman"/>
          <w:i/>
          <w:sz w:val="24"/>
          <w:szCs w:val="24"/>
        </w:rPr>
        <w:t>философии, психологии и педагогики.</w:t>
      </w:r>
    </w:p>
    <w:p w:rsidR="00A71CCC" w:rsidRDefault="00A71CCC" w:rsidP="00A71CC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>
        <w:rPr>
          <w:rFonts w:ascii="Times New Roman" w:hAnsi="Times New Roman" w:cs="Times New Roman"/>
          <w:i/>
          <w:sz w:val="24"/>
          <w:szCs w:val="24"/>
        </w:rPr>
        <w:t xml:space="preserve"> части, формируемой участниками образовательных отношений Б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.В.02</w:t>
      </w:r>
    </w:p>
    <w:p w:rsidR="00A71CCC" w:rsidRDefault="00A71CCC" w:rsidP="00A71CC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3 зачетные единицы, 108 час, из них аудиторных 72 час.</w:t>
      </w:r>
    </w:p>
    <w:p w:rsidR="00A71CCC" w:rsidRDefault="00A71CCC" w:rsidP="00A71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>
        <w:rPr>
          <w:rFonts w:ascii="Times New Roman" w:hAnsi="Times New Roman" w:cs="Times New Roman"/>
          <w:sz w:val="24"/>
          <w:szCs w:val="24"/>
        </w:rPr>
        <w:t>: философия, экономика здравоохранения, правоведение.</w:t>
      </w:r>
    </w:p>
    <w:p w:rsidR="00A71CCC" w:rsidRDefault="00A71CCC" w:rsidP="00A71CCC">
      <w:pPr>
        <w:pStyle w:val="2"/>
        <w:tabs>
          <w:tab w:val="left" w:pos="284"/>
        </w:tabs>
        <w:spacing w:line="240" w:lineRule="auto"/>
        <w:ind w:firstLine="0"/>
        <w:rPr>
          <w:rFonts w:eastAsiaTheme="minorHAnsi"/>
          <w:bCs/>
          <w:szCs w:val="24"/>
          <w:lang w:eastAsia="en-US"/>
        </w:rPr>
      </w:pPr>
      <w:r>
        <w:rPr>
          <w:b/>
          <w:szCs w:val="24"/>
        </w:rPr>
        <w:t xml:space="preserve">Цель дисциплины </w:t>
      </w:r>
      <w:r>
        <w:rPr>
          <w:szCs w:val="24"/>
        </w:rPr>
        <w:t xml:space="preserve">- </w:t>
      </w:r>
      <w:r>
        <w:rPr>
          <w:rFonts w:eastAsiaTheme="minorHAnsi"/>
          <w:bCs/>
          <w:szCs w:val="24"/>
          <w:lang w:eastAsia="en-US"/>
        </w:rPr>
        <w:t>формирование социологического видения мира, преодоление социальных стереотипов и предрассудков, существующих в массовом сознании; формирование активной социальной позиции личности как субъекта и объекта общественных отношений.</w:t>
      </w:r>
    </w:p>
    <w:p w:rsidR="00A71CCC" w:rsidRDefault="00A71CCC" w:rsidP="00A71CCC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>
        <w:rPr>
          <w:b/>
          <w:szCs w:val="24"/>
        </w:rPr>
        <w:t xml:space="preserve">Задачи дисциплины - </w:t>
      </w:r>
      <w:r>
        <w:rPr>
          <w:szCs w:val="24"/>
        </w:rPr>
        <w:t>на основе системно-</w:t>
      </w:r>
      <w:proofErr w:type="spellStart"/>
      <w:r>
        <w:rPr>
          <w:szCs w:val="24"/>
        </w:rPr>
        <w:t>деятельностного</w:t>
      </w:r>
      <w:proofErr w:type="spellEnd"/>
      <w:r>
        <w:rPr>
          <w:szCs w:val="24"/>
        </w:rPr>
        <w:t xml:space="preserve">, интегративно-модульного и </w:t>
      </w:r>
      <w:proofErr w:type="spellStart"/>
      <w:r>
        <w:rPr>
          <w:szCs w:val="24"/>
        </w:rPr>
        <w:t>компетентностного</w:t>
      </w:r>
      <w:proofErr w:type="spellEnd"/>
      <w:r>
        <w:rPr>
          <w:szCs w:val="24"/>
        </w:rPr>
        <w:t xml:space="preserve"> подходов к обучению организовать и направить самостоятельную учебную деятельность студентов на решение системы взаимосвязанных внутр</w:t>
      </w:r>
      <w:proofErr w:type="gramStart"/>
      <w:r>
        <w:rPr>
          <w:szCs w:val="24"/>
        </w:rPr>
        <w:t>и-</w:t>
      </w:r>
      <w:proofErr w:type="gramEnd"/>
      <w:r>
        <w:rPr>
          <w:szCs w:val="24"/>
        </w:rPr>
        <w:t xml:space="preserve"> и </w:t>
      </w:r>
      <w:proofErr w:type="spellStart"/>
      <w:r>
        <w:rPr>
          <w:szCs w:val="24"/>
        </w:rPr>
        <w:t>межпредметных</w:t>
      </w:r>
      <w:proofErr w:type="spellEnd"/>
      <w:r>
        <w:rPr>
          <w:szCs w:val="24"/>
        </w:rPr>
        <w:t xml:space="preserve"> учебных проблем, которые являются: </w:t>
      </w:r>
    </w:p>
    <w:p w:rsidR="00A71CCC" w:rsidRDefault="00A71CCC" w:rsidP="00A71CCC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>
        <w:rPr>
          <w:szCs w:val="24"/>
        </w:rPr>
        <w:t xml:space="preserve">а) по характеру мировоззренческих идей – </w:t>
      </w:r>
      <w:proofErr w:type="gramStart"/>
      <w:r>
        <w:rPr>
          <w:szCs w:val="24"/>
        </w:rPr>
        <w:t>научными</w:t>
      </w:r>
      <w:proofErr w:type="gramEnd"/>
      <w:r>
        <w:rPr>
          <w:szCs w:val="24"/>
        </w:rPr>
        <w:t>, ценностными, социальными, методологическими, комплексными – формирование ценностного компонента предметных компетенций;</w:t>
      </w:r>
    </w:p>
    <w:p w:rsidR="00A71CCC" w:rsidRDefault="00A71CCC" w:rsidP="00A71CCC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>
        <w:rPr>
          <w:szCs w:val="24"/>
        </w:rPr>
        <w:t xml:space="preserve">б) по особенностям предметного содержания – </w:t>
      </w:r>
      <w:proofErr w:type="spellStart"/>
      <w:r>
        <w:rPr>
          <w:szCs w:val="24"/>
        </w:rPr>
        <w:t>антропосоциокультурными</w:t>
      </w:r>
      <w:proofErr w:type="spellEnd"/>
      <w:r>
        <w:rPr>
          <w:szCs w:val="24"/>
        </w:rPr>
        <w:t xml:space="preserve">, </w:t>
      </w:r>
      <w:proofErr w:type="gramStart"/>
      <w:r>
        <w:rPr>
          <w:szCs w:val="24"/>
        </w:rPr>
        <w:t>коммуникационными</w:t>
      </w:r>
      <w:proofErr w:type="gramEnd"/>
      <w:r>
        <w:rPr>
          <w:szCs w:val="24"/>
        </w:rPr>
        <w:t xml:space="preserve">, интеграционными и др. – формирование содержательного компонента предметных компетенций; </w:t>
      </w:r>
    </w:p>
    <w:p w:rsidR="00A71CCC" w:rsidRDefault="00A71CCC" w:rsidP="00A71CCC">
      <w:pPr>
        <w:pStyle w:val="2"/>
        <w:tabs>
          <w:tab w:val="left" w:pos="284"/>
        </w:tabs>
        <w:spacing w:line="240" w:lineRule="auto"/>
        <w:ind w:firstLine="0"/>
        <w:rPr>
          <w:szCs w:val="24"/>
        </w:rPr>
      </w:pPr>
      <w:r>
        <w:rPr>
          <w:szCs w:val="24"/>
        </w:rPr>
        <w:t xml:space="preserve">в) по характеру познавательной деятельности студентов – </w:t>
      </w:r>
      <w:proofErr w:type="gramStart"/>
      <w:r>
        <w:rPr>
          <w:szCs w:val="24"/>
        </w:rPr>
        <w:t>академическими</w:t>
      </w:r>
      <w:proofErr w:type="gramEnd"/>
      <w:r>
        <w:rPr>
          <w:szCs w:val="24"/>
        </w:rPr>
        <w:t xml:space="preserve">, исследовательскими, дискуссионными, комбинированными – формирование </w:t>
      </w:r>
      <w:proofErr w:type="spellStart"/>
      <w:r>
        <w:rPr>
          <w:szCs w:val="24"/>
        </w:rPr>
        <w:t>деятельностного</w:t>
      </w:r>
      <w:proofErr w:type="spellEnd"/>
      <w:r>
        <w:rPr>
          <w:szCs w:val="24"/>
        </w:rPr>
        <w:t xml:space="preserve"> компонента предметных компетенций.</w:t>
      </w:r>
    </w:p>
    <w:p w:rsidR="00A71CCC" w:rsidRDefault="00A71CCC" w:rsidP="00A71CC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дисциплины в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компетентностном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формате: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универсальные (УК-1, УК-3, УК-4, УК-5), общепрофессиональные (ОПК-1).</w:t>
      </w:r>
    </w:p>
    <w:p w:rsidR="00A71CCC" w:rsidRDefault="00A71CCC" w:rsidP="00A71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Содержание дисциплины: </w:t>
      </w:r>
      <w:r>
        <w:rPr>
          <w:rFonts w:ascii="Times New Roman" w:hAnsi="Times New Roman" w:cs="Times New Roman"/>
          <w:sz w:val="24"/>
          <w:szCs w:val="24"/>
        </w:rPr>
        <w:t xml:space="preserve">Модуль 1. Социология как наука. Развитие социологической мысли в Европе и России. Общество как объект познания. Модуль 2. Понятие социальной структуры общества. Социальные статусы и социальные роли. Социальная мобильность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маргинальность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Понятие этноса. Казачество как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субэтнос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Модуль 3. Социальный институт как форма организации социальной жизни индивидов. Семья как социальный институт. Здравоохранение как социальный институт. Модуль 4. Личность как социологическое понятие. Социализация как способ включения индивида в социальную среду. Социальный контроль.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Девиантное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поведение. Модуль 5. Понятие социальных изменений и их причины. Движущие силы социальных изменений. Прогресс и регресс в жизни общества. Современная мировая система и процессы глобализации. Модуль 6. Социологическое исследование: понятие, этапы и виды. Программа и основные методы проведения социологических исследований Социологические исследования в медицине.</w:t>
      </w:r>
    </w:p>
    <w:p w:rsidR="00A71CCC" w:rsidRDefault="00A71CCC" w:rsidP="00A71CCC">
      <w:pPr>
        <w:tabs>
          <w:tab w:val="right" w:leader="underscore" w:pos="9639"/>
        </w:tabs>
        <w:spacing w:after="0" w:line="240" w:lineRule="auto"/>
        <w:ind w:firstLine="3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Виды самостоятельной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работыстудентов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одготовка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к занятиям, анализ литературных источников, написание рефератов, подготовка к текущему контролю, подготовка к промежуточному контролю.</w:t>
      </w:r>
    </w:p>
    <w:p w:rsidR="00A71CCC" w:rsidRDefault="00A71CCC" w:rsidP="00A71CCC">
      <w:pPr>
        <w:tabs>
          <w:tab w:val="right" w:leader="underscore" w:pos="9639"/>
        </w:tabs>
        <w:spacing w:after="0" w:line="240" w:lineRule="auto"/>
        <w:ind w:firstLine="36"/>
        <w:jc w:val="both"/>
        <w:rPr>
          <w:rFonts w:ascii="Times New Roman" w:eastAsia="Calibri" w:hAnsi="Times New Roman" w:cs="Times New Roman"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Основные образовательные технологии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: текстовые процессоры, электронные таблицы, программы подготовки презентаций, системы управления базами данных, органайзеры, Интернет-телефония (аудио-, видеоконференции). Электронные издания,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>
        <w:rPr>
          <w:rFonts w:ascii="Times New Roman" w:eastAsia="Calibri" w:hAnsi="Times New Roman" w:cs="Times New Roman"/>
          <w:caps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>
        <w:rPr>
          <w:rFonts w:ascii="Times New Roman" w:eastAsia="Calibri" w:hAnsi="Times New Roman" w:cs="Times New Roman"/>
          <w:caps/>
          <w:sz w:val="24"/>
          <w:szCs w:val="24"/>
        </w:rPr>
        <w:t>.</w:t>
      </w:r>
    </w:p>
    <w:p w:rsidR="00A71CCC" w:rsidRDefault="00A71CCC" w:rsidP="00A71C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>
        <w:rPr>
          <w:rFonts w:ascii="Times New Roman" w:hAnsi="Times New Roman" w:cs="Times New Roman"/>
          <w:sz w:val="24"/>
          <w:szCs w:val="24"/>
        </w:rPr>
        <w:t>вопросы к зачету, реферат, тест.</w:t>
      </w:r>
    </w:p>
    <w:p w:rsidR="00A71CCC" w:rsidRDefault="00A71CCC" w:rsidP="00A71C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текущий, промежуточный (зачтено).</w:t>
      </w:r>
    </w:p>
    <w:p w:rsidR="00A71CCC" w:rsidRDefault="00A71CCC" w:rsidP="00A71CCC"/>
    <w:p w:rsidR="00250005" w:rsidRDefault="00250005"/>
    <w:sectPr w:rsidR="00250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E21"/>
    <w:rsid w:val="00034E21"/>
    <w:rsid w:val="00250005"/>
    <w:rsid w:val="00A71CCC"/>
    <w:rsid w:val="00BE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CC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71CC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71CC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CC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71CC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71CC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6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2714</Characters>
  <Application>Microsoft Office Word</Application>
  <DocSecurity>0</DocSecurity>
  <Lines>22</Lines>
  <Paragraphs>6</Paragraphs>
  <ScaleCrop>false</ScaleCrop>
  <Company/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Екатерина Евгеньевна</dc:creator>
  <cp:keywords/>
  <dc:description/>
  <cp:lastModifiedBy>Федотова Екатерина Евгеньевна</cp:lastModifiedBy>
  <cp:revision>3</cp:revision>
  <dcterms:created xsi:type="dcterms:W3CDTF">2022-02-28T07:53:00Z</dcterms:created>
  <dcterms:modified xsi:type="dcterms:W3CDTF">2022-03-01T13:27:00Z</dcterms:modified>
</cp:coreProperties>
</file>