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1C9" w:rsidRDefault="00FC51C9" w:rsidP="00FC51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</w:t>
      </w:r>
    </w:p>
    <w:p w:rsidR="00FC51C9" w:rsidRDefault="00FC51C9" w:rsidP="00FC51C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рабочей программы</w:t>
      </w:r>
      <w:r>
        <w:rPr>
          <w:rFonts w:ascii="Times New Roman" w:hAnsi="Times New Roman" w:cs="Times New Roman"/>
          <w:sz w:val="24"/>
          <w:szCs w:val="24"/>
        </w:rPr>
        <w:t xml:space="preserve"> клинической практики «Помощник фельдшера скорой и неотложной помощи»</w:t>
      </w:r>
    </w:p>
    <w:p w:rsidR="00FC51C9" w:rsidRDefault="00FC51C9" w:rsidP="00FC51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51C9" w:rsidRDefault="00FC51C9" w:rsidP="00FC5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1C9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>
        <w:rPr>
          <w:rFonts w:ascii="Times New Roman" w:hAnsi="Times New Roman" w:cs="Times New Roman"/>
          <w:sz w:val="24"/>
          <w:szCs w:val="24"/>
        </w:rPr>
        <w:t xml:space="preserve"> общей хирургии.</w:t>
      </w:r>
    </w:p>
    <w:p w:rsidR="00FC51C9" w:rsidRDefault="00FC51C9" w:rsidP="00FC5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1C9">
        <w:rPr>
          <w:rFonts w:ascii="Times New Roman" w:hAnsi="Times New Roman" w:cs="Times New Roman"/>
          <w:b/>
          <w:sz w:val="24"/>
          <w:szCs w:val="24"/>
        </w:rPr>
        <w:t>В структуре ОПОП дисц</w:t>
      </w:r>
      <w:r w:rsidRPr="00FC51C9">
        <w:rPr>
          <w:rFonts w:ascii="Times New Roman" w:hAnsi="Times New Roman" w:cs="Times New Roman"/>
          <w:b/>
          <w:sz w:val="24"/>
          <w:szCs w:val="24"/>
        </w:rPr>
        <w:t>иплина относится к циклу</w:t>
      </w:r>
      <w:r>
        <w:rPr>
          <w:rFonts w:ascii="Times New Roman" w:hAnsi="Times New Roman" w:cs="Times New Roman"/>
          <w:sz w:val="24"/>
          <w:szCs w:val="24"/>
        </w:rPr>
        <w:t xml:space="preserve"> обязательной части Б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.О.05</w:t>
      </w:r>
    </w:p>
    <w:p w:rsidR="00FC51C9" w:rsidRDefault="00FC51C9" w:rsidP="00FC5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1C9">
        <w:rPr>
          <w:rFonts w:ascii="Times New Roman" w:hAnsi="Times New Roman" w:cs="Times New Roman"/>
          <w:b/>
          <w:sz w:val="24"/>
          <w:szCs w:val="24"/>
        </w:rPr>
        <w:t>Общая трудоемкость практики</w:t>
      </w:r>
      <w:r>
        <w:rPr>
          <w:rFonts w:ascii="Times New Roman" w:hAnsi="Times New Roman" w:cs="Times New Roman"/>
          <w:sz w:val="24"/>
          <w:szCs w:val="24"/>
        </w:rPr>
        <w:t>: 3 зачетные единицы, всего 108 часа.</w:t>
      </w:r>
    </w:p>
    <w:p w:rsidR="00FC51C9" w:rsidRDefault="00FC51C9" w:rsidP="00FC5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1C9">
        <w:rPr>
          <w:rFonts w:ascii="Times New Roman" w:hAnsi="Times New Roman" w:cs="Times New Roman"/>
          <w:b/>
          <w:sz w:val="24"/>
          <w:szCs w:val="24"/>
        </w:rPr>
        <w:t>Является основой для изучения</w:t>
      </w:r>
      <w:r w:rsidRPr="00FC51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дисциплины «Травматология, ортопедия»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51C9" w:rsidRDefault="00FC51C9" w:rsidP="00FC5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1C9">
        <w:rPr>
          <w:rFonts w:ascii="Times New Roman" w:hAnsi="Times New Roman" w:cs="Times New Roman"/>
          <w:b/>
          <w:sz w:val="24"/>
          <w:szCs w:val="24"/>
        </w:rPr>
        <w:t>Цель практики</w:t>
      </w:r>
      <w:r>
        <w:rPr>
          <w:rFonts w:ascii="Times New Roman" w:hAnsi="Times New Roman" w:cs="Times New Roman"/>
          <w:sz w:val="24"/>
          <w:szCs w:val="24"/>
        </w:rPr>
        <w:t>:  овладение практическими навыками работы среднего медицинского персонала (в отделениях различного профиля клинического стационара); ознакомление с работой учреждений здравоохранения, санитарно - противоэпидемическим режимом общих, хирургических, терапевтических и других отделений, освоение основных практических навыков врачебной деятельности.</w:t>
      </w:r>
    </w:p>
    <w:p w:rsidR="00FC51C9" w:rsidRDefault="00FC51C9" w:rsidP="00FC5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1C9">
        <w:rPr>
          <w:rFonts w:ascii="Times New Roman" w:hAnsi="Times New Roman" w:cs="Times New Roman"/>
          <w:b/>
          <w:sz w:val="24"/>
          <w:szCs w:val="24"/>
        </w:rPr>
        <w:t>Задачи практики</w:t>
      </w:r>
      <w:r>
        <w:rPr>
          <w:rFonts w:ascii="Times New Roman" w:hAnsi="Times New Roman" w:cs="Times New Roman"/>
          <w:sz w:val="24"/>
          <w:szCs w:val="24"/>
        </w:rPr>
        <w:t xml:space="preserve">: Формирование у студентов понимания об организации фельдшерской службы первой и неотложной помощи. Формирование и развитие навыков по оказанию первой и неотложной медицинской помощи при хирургической патологии и при терапевтической патологии. Обучение выполнению реанимационных мероприятий,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инфузионной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терапии.</w:t>
      </w:r>
    </w:p>
    <w:p w:rsidR="00FC51C9" w:rsidRDefault="00FC51C9" w:rsidP="00FC5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1C9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</w:t>
      </w:r>
      <w:r>
        <w:rPr>
          <w:rFonts w:ascii="Times New Roman" w:hAnsi="Times New Roman" w:cs="Times New Roman"/>
          <w:sz w:val="24"/>
          <w:szCs w:val="24"/>
        </w:rPr>
        <w:t xml:space="preserve"> практики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компетентностном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формате: универсальные (УК-1, УК-3, УК-4, УК-5, УК-6, УК-8), общепрофессиональные (ОПК-1, ОПК-4, ОПК-5, ОПК-6, ОПК-9, ОПК-12), обязательные профессиональные компетенции (ПКО-1, ПКО-4, ПКО-5, ПКО-20, ПКО-10).</w:t>
      </w:r>
    </w:p>
    <w:p w:rsidR="00FC51C9" w:rsidRDefault="00FC51C9" w:rsidP="00FC5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1C9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>
        <w:rPr>
          <w:rFonts w:ascii="Times New Roman" w:hAnsi="Times New Roman" w:cs="Times New Roman"/>
          <w:sz w:val="24"/>
          <w:szCs w:val="24"/>
        </w:rPr>
        <w:t xml:space="preserve">: Модуль 1. Введение в практику. Организация работы фельдшерской службы первой и неотложной помощи. Модуль 2. Первая и неотложная медицинская помощь при хирургической патологии. Модуль 3. Первая и неотложная медицинская помощь при терапевтической патологии. Модуль. 4. Особенности выполнения реанимационных мероприятий,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инфузионная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терапия.</w:t>
      </w:r>
    </w:p>
    <w:p w:rsidR="00FC51C9" w:rsidRDefault="00FC51C9" w:rsidP="00FC5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1C9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>
        <w:rPr>
          <w:rFonts w:ascii="Times New Roman" w:hAnsi="Times New Roman" w:cs="Times New Roman"/>
          <w:sz w:val="24"/>
          <w:szCs w:val="24"/>
        </w:rPr>
        <w:t xml:space="preserve">: самоподготовка по учебно-целевым вопросам. </w:t>
      </w:r>
    </w:p>
    <w:p w:rsidR="00FC51C9" w:rsidRDefault="00FC51C9" w:rsidP="00FC5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1C9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>
        <w:rPr>
          <w:rFonts w:ascii="Times New Roman" w:hAnsi="Times New Roman" w:cs="Times New Roman"/>
          <w:sz w:val="24"/>
          <w:szCs w:val="24"/>
        </w:rPr>
        <w:t>: мультимедийный комплекс (ноутбук, проектор, экран), ПК, мониторы. Полный комплект лицензионного программного обеспечения.</w:t>
      </w:r>
    </w:p>
    <w:p w:rsidR="00FC51C9" w:rsidRDefault="00FC51C9" w:rsidP="00FC5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1C9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>
        <w:rPr>
          <w:rFonts w:ascii="Times New Roman" w:hAnsi="Times New Roman" w:cs="Times New Roman"/>
          <w:sz w:val="24"/>
          <w:szCs w:val="24"/>
        </w:rPr>
        <w:t>: работа с нормативными документами, подготовка отчета (дневника).</w:t>
      </w:r>
    </w:p>
    <w:p w:rsidR="00FC51C9" w:rsidRDefault="00FC51C9" w:rsidP="00FC5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1C9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>
        <w:rPr>
          <w:rFonts w:ascii="Times New Roman" w:hAnsi="Times New Roman" w:cs="Times New Roman"/>
          <w:sz w:val="24"/>
          <w:szCs w:val="24"/>
        </w:rPr>
        <w:t xml:space="preserve">: выполнено,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экзамен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566B" w:rsidRDefault="00EF566B"/>
    <w:sectPr w:rsidR="00EF5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428"/>
    <w:rsid w:val="002A6428"/>
    <w:rsid w:val="00EF566B"/>
    <w:rsid w:val="00FC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5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Екатерина Евгеньевна</dc:creator>
  <cp:keywords/>
  <dc:description/>
  <cp:lastModifiedBy>Федотова Екатерина Евгеньевна</cp:lastModifiedBy>
  <cp:revision>2</cp:revision>
  <dcterms:created xsi:type="dcterms:W3CDTF">2022-03-17T13:00:00Z</dcterms:created>
  <dcterms:modified xsi:type="dcterms:W3CDTF">2022-03-17T13:07:00Z</dcterms:modified>
</cp:coreProperties>
</file>