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2B" w:rsidRPr="0097277E" w:rsidRDefault="0042632B" w:rsidP="0042632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>АННОТАЦИЯ</w:t>
      </w:r>
    </w:p>
    <w:p w:rsidR="0042632B" w:rsidRPr="0097277E" w:rsidRDefault="0097277E" w:rsidP="004263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>рабочей программы</w:t>
      </w:r>
      <w:r w:rsidR="0042632B" w:rsidRPr="0097277E">
        <w:rPr>
          <w:rFonts w:ascii="Times New Roman" w:hAnsi="Times New Roman"/>
          <w:b/>
          <w:sz w:val="28"/>
          <w:szCs w:val="28"/>
        </w:rPr>
        <w:t xml:space="preserve"> дисциплины</w:t>
      </w:r>
      <w:r w:rsidR="0042632B" w:rsidRPr="0097277E">
        <w:rPr>
          <w:rFonts w:ascii="Times New Roman" w:hAnsi="Times New Roman"/>
          <w:sz w:val="28"/>
          <w:szCs w:val="28"/>
        </w:rPr>
        <w:t xml:space="preserve"> «Биологическая химия» </w:t>
      </w:r>
    </w:p>
    <w:p w:rsidR="0042632B" w:rsidRPr="0097277E" w:rsidRDefault="0042632B" w:rsidP="0042632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>специальности 32.05.01 Медико-профилактическое  дело</w:t>
      </w:r>
    </w:p>
    <w:p w:rsidR="0042632B" w:rsidRPr="0097277E" w:rsidRDefault="0042632B" w:rsidP="0042632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2632B" w:rsidRPr="0097277E" w:rsidRDefault="0042632B" w:rsidP="00426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 xml:space="preserve">Дисциплина реализуется на кафедре </w:t>
      </w:r>
      <w:r w:rsidRPr="0097277E">
        <w:rPr>
          <w:rFonts w:ascii="Times New Roman" w:hAnsi="Times New Roman"/>
          <w:sz w:val="28"/>
          <w:szCs w:val="28"/>
        </w:rPr>
        <w:t>фундаментальной и клинической биохимии.</w:t>
      </w:r>
    </w:p>
    <w:p w:rsidR="0042632B" w:rsidRPr="0097277E" w:rsidRDefault="0042632B" w:rsidP="00426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 xml:space="preserve">В структуре ОПОП дисциплина относится к циклу </w:t>
      </w:r>
      <w:r w:rsidRPr="0097277E">
        <w:rPr>
          <w:rFonts w:ascii="Times New Roman" w:hAnsi="Times New Roman"/>
          <w:sz w:val="28"/>
          <w:szCs w:val="28"/>
        </w:rPr>
        <w:t>обязательной части</w:t>
      </w:r>
      <w:r w:rsidRPr="0097277E">
        <w:rPr>
          <w:rFonts w:ascii="Times New Roman" w:hAnsi="Times New Roman"/>
          <w:b/>
          <w:sz w:val="28"/>
          <w:szCs w:val="28"/>
        </w:rPr>
        <w:t xml:space="preserve"> </w:t>
      </w:r>
      <w:r w:rsidRPr="0097277E">
        <w:rPr>
          <w:rFonts w:ascii="Times New Roman" w:hAnsi="Times New Roman"/>
          <w:sz w:val="24"/>
          <w:szCs w:val="24"/>
        </w:rPr>
        <w:t>Б</w:t>
      </w:r>
      <w:proofErr w:type="gramStart"/>
      <w:r w:rsidRPr="0097277E">
        <w:rPr>
          <w:rFonts w:ascii="Times New Roman" w:hAnsi="Times New Roman"/>
          <w:sz w:val="24"/>
          <w:szCs w:val="24"/>
        </w:rPr>
        <w:t>1</w:t>
      </w:r>
      <w:proofErr w:type="gramEnd"/>
      <w:r w:rsidRPr="0097277E">
        <w:rPr>
          <w:rFonts w:ascii="Times New Roman" w:hAnsi="Times New Roman"/>
          <w:sz w:val="24"/>
          <w:szCs w:val="24"/>
        </w:rPr>
        <w:t>.О.14</w:t>
      </w:r>
      <w:r w:rsidRPr="0097277E">
        <w:rPr>
          <w:rFonts w:ascii="Times New Roman" w:hAnsi="Times New Roman"/>
          <w:sz w:val="28"/>
          <w:szCs w:val="28"/>
        </w:rPr>
        <w:t xml:space="preserve"> </w:t>
      </w:r>
    </w:p>
    <w:p w:rsidR="0042632B" w:rsidRPr="0097277E" w:rsidRDefault="0042632B" w:rsidP="00426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 xml:space="preserve">Общая трудоемкость дисциплины: </w:t>
      </w:r>
      <w:r w:rsidRPr="0097277E">
        <w:rPr>
          <w:rFonts w:ascii="Times New Roman" w:hAnsi="Times New Roman"/>
          <w:sz w:val="28"/>
          <w:szCs w:val="28"/>
        </w:rPr>
        <w:t>5 зачетных единиц, 180 часов, из них аудиторных 96 часов.</w:t>
      </w:r>
    </w:p>
    <w:p w:rsidR="0042632B" w:rsidRPr="0097277E" w:rsidRDefault="0042632B" w:rsidP="0042632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 xml:space="preserve">Является основной для изучения последующих дисциплин: </w:t>
      </w:r>
      <w:proofErr w:type="gramStart"/>
      <w:r w:rsidRPr="0097277E">
        <w:rPr>
          <w:rFonts w:ascii="Times New Roman" w:hAnsi="Times New Roman"/>
          <w:sz w:val="28"/>
          <w:szCs w:val="28"/>
        </w:rPr>
        <w:t>Нормальная физиология; Патология; Фармакология; Медицинская микробиология; Пропедевтика внутренних болезней; Общая хирургия, урология; Внутренние болезни, военно-полевая терапия; Акушерство, гинекология; Неврология; Общая гигиена; Гигиена питания; Гигиена труда.</w:t>
      </w:r>
      <w:proofErr w:type="gramEnd"/>
    </w:p>
    <w:p w:rsidR="0042632B" w:rsidRPr="0097277E" w:rsidRDefault="0042632B" w:rsidP="0042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ru-RU"/>
        </w:rPr>
      </w:pPr>
      <w:r w:rsidRPr="0097277E">
        <w:rPr>
          <w:rFonts w:ascii="Times New Roman" w:hAnsi="Times New Roman"/>
          <w:b/>
          <w:sz w:val="28"/>
          <w:szCs w:val="28"/>
        </w:rPr>
        <w:t xml:space="preserve">Цель дисциплины </w:t>
      </w:r>
      <w:r w:rsidRPr="0097277E">
        <w:rPr>
          <w:rFonts w:ascii="Times New Roman" w:hAnsi="Times New Roman"/>
          <w:sz w:val="28"/>
          <w:szCs w:val="28"/>
        </w:rPr>
        <w:t xml:space="preserve">– </w:t>
      </w:r>
      <w:r w:rsidRPr="0097277E">
        <w:rPr>
          <w:rFonts w:ascii="Times New Roman" w:eastAsia="TimesNewRomanPSMT" w:hAnsi="Times New Roman"/>
          <w:sz w:val="28"/>
          <w:szCs w:val="28"/>
          <w:lang w:eastAsia="ru-RU"/>
        </w:rPr>
        <w:t xml:space="preserve">Овладеть знаниями об основных закономерностях метаболических процессов, определяющих состояние здоровья и адаптации человека к изменениям условий внешней и внутренней среды, о молекулярных механизмах функций организма человека и их нарушений при патологических состояниях, обоснование биохимических механизмов, лежащих в основе диагностики, предупреждения и лечения заболеваний. Сформировать у студентов системный подход на базе фундаментальных </w:t>
      </w:r>
      <w:proofErr w:type="gramStart"/>
      <w:r w:rsidRPr="0097277E">
        <w:rPr>
          <w:rFonts w:ascii="Times New Roman" w:eastAsia="TimesNewRomanPSMT" w:hAnsi="Times New Roman"/>
          <w:sz w:val="28"/>
          <w:szCs w:val="28"/>
          <w:lang w:eastAsia="ru-RU"/>
        </w:rPr>
        <w:t>естественно-научных</w:t>
      </w:r>
      <w:proofErr w:type="gramEnd"/>
      <w:r w:rsidRPr="0097277E">
        <w:rPr>
          <w:rFonts w:ascii="Times New Roman" w:eastAsia="TimesNewRomanPSMT" w:hAnsi="Times New Roman"/>
          <w:sz w:val="28"/>
          <w:szCs w:val="28"/>
          <w:lang w:eastAsia="ru-RU"/>
        </w:rPr>
        <w:t xml:space="preserve"> знаний в области общей и частной биохимии с учетом направленности подготовки специалиста по специальности «медико-профилактическое дело» на объект, вид и область профессиональной деятельности.</w:t>
      </w:r>
    </w:p>
    <w:p w:rsidR="0042632B" w:rsidRPr="0097277E" w:rsidRDefault="0042632B" w:rsidP="0042632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277E">
        <w:rPr>
          <w:rFonts w:ascii="Times New Roman" w:eastAsia="TimesNewRomanPSMT" w:hAnsi="Times New Roman"/>
          <w:b/>
          <w:sz w:val="28"/>
          <w:szCs w:val="28"/>
          <w:lang w:eastAsia="ru-RU"/>
        </w:rPr>
        <w:t>Задачи дисциплины</w:t>
      </w:r>
      <w:r w:rsidRPr="0097277E">
        <w:rPr>
          <w:rFonts w:ascii="Times New Roman" w:eastAsia="TimesNewRomanPSMT" w:hAnsi="Times New Roman"/>
          <w:sz w:val="28"/>
          <w:szCs w:val="28"/>
          <w:lang w:eastAsia="ru-RU"/>
        </w:rPr>
        <w:t xml:space="preserve"> – </w:t>
      </w:r>
      <w:r w:rsidRPr="0097277E">
        <w:rPr>
          <w:rFonts w:ascii="Times New Roman" w:hAnsi="Times New Roman"/>
          <w:sz w:val="28"/>
          <w:szCs w:val="28"/>
        </w:rPr>
        <w:t>ознакомить студентов с принципами организации и работы биохимической лаборатории; ознакомить студентов с мероприятиями по охране труда и технике безопасности в химической лаборатории, с осуществлением контроля за соблюдением и обеспечением экологической безопасности при работе с реактивами; сформировать у студентов представление  о сути молекулярных механиз</w:t>
      </w:r>
      <w:r w:rsidRPr="0097277E">
        <w:rPr>
          <w:rFonts w:ascii="Times New Roman" w:hAnsi="Times New Roman"/>
          <w:sz w:val="28"/>
          <w:szCs w:val="28"/>
        </w:rPr>
        <w:softHyphen/>
        <w:t>мов, лежа</w:t>
      </w:r>
      <w:r w:rsidRPr="0097277E">
        <w:rPr>
          <w:rFonts w:ascii="Times New Roman" w:hAnsi="Times New Roman"/>
          <w:sz w:val="28"/>
          <w:szCs w:val="28"/>
        </w:rPr>
        <w:softHyphen/>
        <w:t>щих в основе нормальных функций организма человека, молеку</w:t>
      </w:r>
      <w:r w:rsidRPr="0097277E">
        <w:rPr>
          <w:rFonts w:ascii="Times New Roman" w:hAnsi="Times New Roman"/>
          <w:sz w:val="28"/>
          <w:szCs w:val="28"/>
        </w:rPr>
        <w:softHyphen/>
        <w:t>ляр</w:t>
      </w:r>
      <w:r w:rsidRPr="0097277E">
        <w:rPr>
          <w:rFonts w:ascii="Times New Roman" w:hAnsi="Times New Roman"/>
          <w:sz w:val="28"/>
          <w:szCs w:val="28"/>
        </w:rPr>
        <w:softHyphen/>
        <w:t>ных механизмах возникновения патологических состояний;</w:t>
      </w:r>
      <w:proofErr w:type="gramEnd"/>
      <w:r w:rsidRPr="0097277E">
        <w:rPr>
          <w:rFonts w:ascii="Times New Roman" w:hAnsi="Times New Roman"/>
          <w:sz w:val="28"/>
          <w:szCs w:val="28"/>
        </w:rPr>
        <w:t xml:space="preserve"> ознакомить студентов с основными методами клинических биохимических исследований (на уровне решения типовых лабораторных задач), используемых в клинической практике; дать представление о молекулярных основах биологической эволю</w:t>
      </w:r>
      <w:r w:rsidRPr="0097277E">
        <w:rPr>
          <w:rFonts w:ascii="Times New Roman" w:hAnsi="Times New Roman"/>
          <w:sz w:val="28"/>
          <w:szCs w:val="28"/>
        </w:rPr>
        <w:softHyphen/>
        <w:t xml:space="preserve">ции, онтогенеза, клеточной дифференцировки как явлений, имеющих общебиологическое и мировоззренческое значение; научить студентов пользоваться картой метаболизма и другими биохимическими справочными материалами; </w:t>
      </w:r>
      <w:r w:rsidRPr="0097277E">
        <w:rPr>
          <w:rFonts w:ascii="Times New Roman" w:hAnsi="Times New Roman"/>
          <w:color w:val="000000"/>
          <w:sz w:val="28"/>
          <w:szCs w:val="28"/>
        </w:rPr>
        <w:t xml:space="preserve">сформировать у студентов представления о </w:t>
      </w:r>
      <w:r w:rsidRPr="0097277E">
        <w:rPr>
          <w:rFonts w:ascii="Times New Roman" w:hAnsi="Times New Roman"/>
          <w:sz w:val="28"/>
          <w:szCs w:val="28"/>
        </w:rPr>
        <w:t>роли биологической химии в системе медицинского образования, достижений в медицинской практике перспективах развития  науки,</w:t>
      </w:r>
      <w:bookmarkStart w:id="0" w:name="_GoBack"/>
      <w:bookmarkEnd w:id="0"/>
      <w:r w:rsidRPr="0097277E">
        <w:rPr>
          <w:rFonts w:ascii="Times New Roman" w:hAnsi="Times New Roman"/>
          <w:sz w:val="28"/>
          <w:szCs w:val="28"/>
        </w:rPr>
        <w:t xml:space="preserve"> возможностях использования ее.</w:t>
      </w:r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8"/>
          <w:szCs w:val="28"/>
        </w:rPr>
      </w:pPr>
      <w:r w:rsidRPr="009727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97277E">
        <w:rPr>
          <w:rFonts w:ascii="Times New Roman" w:hAnsi="Times New Roman" w:cs="Times New Roman"/>
          <w:b/>
          <w:color w:val="000000"/>
          <w:sz w:val="28"/>
          <w:szCs w:val="28"/>
        </w:rPr>
        <w:t>компетентностном</w:t>
      </w:r>
      <w:proofErr w:type="spellEnd"/>
      <w:r w:rsidRPr="009727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формате: </w:t>
      </w:r>
      <w:r w:rsidRPr="0097277E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универсальные (УК-1), </w:t>
      </w:r>
      <w:r w:rsidRPr="0097277E">
        <w:rPr>
          <w:rFonts w:ascii="Times New Roman" w:hAnsi="Times New Roman"/>
          <w:spacing w:val="-2"/>
          <w:sz w:val="28"/>
          <w:szCs w:val="28"/>
        </w:rPr>
        <w:t>общепрофессиональные (ОПК-2, ОПК-3, ОПК-4, ОПК-5, ОПК-9), обязательные профессиональные (ПКО-20).</w:t>
      </w:r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pacing w:val="-2"/>
          <w:sz w:val="28"/>
          <w:szCs w:val="28"/>
        </w:rPr>
        <w:lastRenderedPageBreak/>
        <w:t xml:space="preserve">Содержание дисциплины: </w:t>
      </w:r>
      <w:r w:rsidRPr="0097277E">
        <w:rPr>
          <w:rFonts w:ascii="Times New Roman" w:hAnsi="Times New Roman"/>
          <w:spacing w:val="-2"/>
          <w:sz w:val="28"/>
          <w:szCs w:val="28"/>
        </w:rPr>
        <w:t>Модуль 1.</w:t>
      </w:r>
      <w:r w:rsidRPr="0097277E">
        <w:rPr>
          <w:rFonts w:ascii="Times New Roman" w:hAnsi="Times New Roman"/>
          <w:sz w:val="24"/>
          <w:szCs w:val="24"/>
        </w:rPr>
        <w:t xml:space="preserve"> </w:t>
      </w:r>
      <w:r w:rsidRPr="0097277E">
        <w:rPr>
          <w:rFonts w:ascii="Times New Roman" w:hAnsi="Times New Roman"/>
          <w:sz w:val="28"/>
          <w:szCs w:val="28"/>
        </w:rPr>
        <w:t>Строение прос</w:t>
      </w:r>
      <w:r w:rsidRPr="0097277E">
        <w:rPr>
          <w:rFonts w:ascii="Times New Roman" w:hAnsi="Times New Roman"/>
          <w:sz w:val="28"/>
          <w:szCs w:val="28"/>
        </w:rPr>
        <w:softHyphen/>
        <w:t>тых и слож</w:t>
      </w:r>
      <w:r w:rsidRPr="0097277E">
        <w:rPr>
          <w:rFonts w:ascii="Times New Roman" w:hAnsi="Times New Roman"/>
          <w:sz w:val="28"/>
          <w:szCs w:val="28"/>
        </w:rPr>
        <w:softHyphen/>
        <w:t xml:space="preserve">ных белков и их свойства. </w:t>
      </w:r>
      <w:r w:rsidRPr="0097277E">
        <w:rPr>
          <w:rFonts w:ascii="Times New Roman" w:hAnsi="Times New Roman"/>
          <w:spacing w:val="-2"/>
          <w:sz w:val="28"/>
          <w:szCs w:val="28"/>
        </w:rPr>
        <w:t xml:space="preserve">Модуль 2. </w:t>
      </w:r>
      <w:r w:rsidRPr="0097277E">
        <w:rPr>
          <w:rFonts w:ascii="Times New Roman" w:hAnsi="Times New Roman"/>
          <w:sz w:val="28"/>
          <w:szCs w:val="28"/>
        </w:rPr>
        <w:t>Витамины, фер</w:t>
      </w:r>
      <w:r w:rsidRPr="0097277E">
        <w:rPr>
          <w:rFonts w:ascii="Times New Roman" w:hAnsi="Times New Roman"/>
          <w:sz w:val="28"/>
          <w:szCs w:val="28"/>
        </w:rPr>
        <w:softHyphen/>
        <w:t>менты, гор</w:t>
      </w:r>
      <w:r w:rsidRPr="0097277E">
        <w:rPr>
          <w:rFonts w:ascii="Times New Roman" w:hAnsi="Times New Roman"/>
          <w:sz w:val="28"/>
          <w:szCs w:val="28"/>
        </w:rPr>
        <w:softHyphen/>
        <w:t>моны. Модуль 3. Энергетический обмен. Обмен и функции углеводов</w:t>
      </w:r>
      <w:r w:rsidRPr="0097277E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. Модуль 4. </w:t>
      </w:r>
      <w:r w:rsidRPr="0097277E">
        <w:rPr>
          <w:rFonts w:ascii="Times New Roman" w:hAnsi="Times New Roman"/>
          <w:sz w:val="28"/>
          <w:szCs w:val="28"/>
        </w:rPr>
        <w:t>Обмен и функ</w:t>
      </w:r>
      <w:r w:rsidRPr="0097277E">
        <w:rPr>
          <w:rFonts w:ascii="Times New Roman" w:hAnsi="Times New Roman"/>
          <w:sz w:val="28"/>
          <w:szCs w:val="28"/>
        </w:rPr>
        <w:softHyphen/>
        <w:t>ции амино</w:t>
      </w:r>
      <w:r w:rsidRPr="0097277E">
        <w:rPr>
          <w:rFonts w:ascii="Times New Roman" w:hAnsi="Times New Roman"/>
          <w:sz w:val="28"/>
          <w:szCs w:val="28"/>
        </w:rPr>
        <w:softHyphen/>
        <w:t>кис</w:t>
      </w:r>
      <w:r w:rsidRPr="0097277E">
        <w:rPr>
          <w:rFonts w:ascii="Times New Roman" w:hAnsi="Times New Roman"/>
          <w:sz w:val="28"/>
          <w:szCs w:val="28"/>
        </w:rPr>
        <w:softHyphen/>
        <w:t>лот. Основы мо</w:t>
      </w:r>
      <w:r w:rsidRPr="0097277E">
        <w:rPr>
          <w:rFonts w:ascii="Times New Roman" w:hAnsi="Times New Roman"/>
          <w:sz w:val="28"/>
          <w:szCs w:val="28"/>
        </w:rPr>
        <w:softHyphen/>
      </w:r>
      <w:r w:rsidRPr="0097277E">
        <w:rPr>
          <w:rFonts w:ascii="Times New Roman" w:hAnsi="Times New Roman"/>
          <w:sz w:val="28"/>
          <w:szCs w:val="28"/>
        </w:rPr>
        <w:softHyphen/>
        <w:t>лекулярной ге</w:t>
      </w:r>
      <w:r w:rsidRPr="0097277E">
        <w:rPr>
          <w:rFonts w:ascii="Times New Roman" w:hAnsi="Times New Roman"/>
          <w:sz w:val="28"/>
          <w:szCs w:val="28"/>
        </w:rPr>
        <w:softHyphen/>
        <w:t xml:space="preserve">нетики. Модуль 5. </w:t>
      </w:r>
      <w:r w:rsidRPr="0097277E">
        <w:rPr>
          <w:rFonts w:ascii="Times New Roman" w:hAnsi="Times New Roman"/>
          <w:bCs/>
          <w:sz w:val="28"/>
          <w:szCs w:val="28"/>
        </w:rPr>
        <w:t>Обмен и функции липидов. Взаимосвязь процессов метабо</w:t>
      </w:r>
      <w:r w:rsidRPr="0097277E">
        <w:rPr>
          <w:rFonts w:ascii="Times New Roman" w:hAnsi="Times New Roman"/>
          <w:bCs/>
          <w:sz w:val="28"/>
          <w:szCs w:val="28"/>
        </w:rPr>
        <w:softHyphen/>
        <w:t xml:space="preserve">лизма. Модуль 6. </w:t>
      </w:r>
      <w:r w:rsidRPr="0097277E">
        <w:rPr>
          <w:rFonts w:ascii="Times New Roman" w:hAnsi="Times New Roman"/>
          <w:sz w:val="28"/>
          <w:szCs w:val="28"/>
        </w:rPr>
        <w:t>Основы функциональной биохимии.</w:t>
      </w:r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 xml:space="preserve">Виды самостоятельной работы студентов: </w:t>
      </w:r>
      <w:r w:rsidRPr="0097277E">
        <w:rPr>
          <w:rFonts w:ascii="Times New Roman" w:hAnsi="Times New Roman"/>
          <w:sz w:val="28"/>
          <w:szCs w:val="28"/>
        </w:rPr>
        <w:t>про</w:t>
      </w:r>
      <w:r w:rsidRPr="0097277E">
        <w:rPr>
          <w:rFonts w:ascii="Times New Roman" w:hAnsi="Times New Roman"/>
          <w:sz w:val="28"/>
          <w:szCs w:val="28"/>
        </w:rPr>
        <w:softHyphen/>
        <w:t>ра</w:t>
      </w:r>
      <w:r w:rsidRPr="0097277E">
        <w:rPr>
          <w:rFonts w:ascii="Times New Roman" w:hAnsi="Times New Roman"/>
          <w:sz w:val="28"/>
          <w:szCs w:val="28"/>
        </w:rPr>
        <w:softHyphen/>
        <w:t>ботка и по</w:t>
      </w:r>
      <w:r w:rsidRPr="0097277E">
        <w:rPr>
          <w:rFonts w:ascii="Times New Roman" w:hAnsi="Times New Roman"/>
          <w:sz w:val="28"/>
          <w:szCs w:val="28"/>
        </w:rPr>
        <w:softHyphen/>
        <w:t>вторение лекци</w:t>
      </w:r>
      <w:r w:rsidRPr="0097277E">
        <w:rPr>
          <w:rFonts w:ascii="Times New Roman" w:hAnsi="Times New Roman"/>
          <w:sz w:val="28"/>
          <w:szCs w:val="28"/>
        </w:rPr>
        <w:softHyphen/>
        <w:t>он</w:t>
      </w:r>
      <w:r w:rsidRPr="0097277E">
        <w:rPr>
          <w:rFonts w:ascii="Times New Roman" w:hAnsi="Times New Roman"/>
          <w:sz w:val="28"/>
          <w:szCs w:val="28"/>
        </w:rPr>
        <w:softHyphen/>
        <w:t>но</w:t>
      </w:r>
      <w:r w:rsidRPr="0097277E">
        <w:rPr>
          <w:rFonts w:ascii="Times New Roman" w:hAnsi="Times New Roman"/>
          <w:sz w:val="28"/>
          <w:szCs w:val="28"/>
        </w:rPr>
        <w:softHyphen/>
        <w:t>го ма</w:t>
      </w:r>
      <w:r w:rsidRPr="0097277E">
        <w:rPr>
          <w:rFonts w:ascii="Times New Roman" w:hAnsi="Times New Roman"/>
          <w:sz w:val="28"/>
          <w:szCs w:val="28"/>
        </w:rPr>
        <w:softHyphen/>
        <w:t>териала, материала учеб</w:t>
      </w:r>
      <w:r w:rsidRPr="0097277E">
        <w:rPr>
          <w:rFonts w:ascii="Times New Roman" w:hAnsi="Times New Roman"/>
          <w:sz w:val="28"/>
          <w:szCs w:val="28"/>
        </w:rPr>
        <w:softHyphen/>
        <w:t>ников и учебных пособий, под</w:t>
      </w:r>
      <w:r w:rsidRPr="0097277E">
        <w:rPr>
          <w:rFonts w:ascii="Times New Roman" w:hAnsi="Times New Roman"/>
          <w:sz w:val="28"/>
          <w:szCs w:val="28"/>
        </w:rPr>
        <w:softHyphen/>
        <w:t>го</w:t>
      </w:r>
      <w:r w:rsidRPr="0097277E">
        <w:rPr>
          <w:rFonts w:ascii="Times New Roman" w:hAnsi="Times New Roman"/>
          <w:sz w:val="28"/>
          <w:szCs w:val="28"/>
        </w:rPr>
        <w:softHyphen/>
        <w:t>товка к лабораторным работам, текущему и  промежуточ</w:t>
      </w:r>
      <w:r w:rsidRPr="0097277E">
        <w:rPr>
          <w:rFonts w:ascii="Times New Roman" w:hAnsi="Times New Roman"/>
          <w:sz w:val="28"/>
          <w:szCs w:val="28"/>
        </w:rPr>
        <w:softHyphen/>
        <w:t>ному контролю.</w:t>
      </w:r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277E">
        <w:rPr>
          <w:rFonts w:ascii="Times New Roman" w:hAnsi="Times New Roman"/>
          <w:b/>
          <w:sz w:val="28"/>
          <w:szCs w:val="28"/>
        </w:rPr>
        <w:t>Основные образовательные технологии:</w:t>
      </w:r>
      <w:r w:rsidRPr="009727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7277E">
        <w:rPr>
          <w:rFonts w:ascii="Times New Roman" w:hAnsi="Times New Roman"/>
          <w:color w:val="000000"/>
          <w:sz w:val="28"/>
          <w:szCs w:val="28"/>
        </w:rPr>
        <w:t xml:space="preserve">информационные текстовые процессоры, презентации, дистанционное тестирование в программе </w:t>
      </w:r>
      <w:r w:rsidRPr="0097277E">
        <w:rPr>
          <w:rFonts w:ascii="Times New Roman" w:hAnsi="Times New Roman"/>
          <w:color w:val="000000"/>
          <w:sz w:val="28"/>
          <w:szCs w:val="28"/>
          <w:lang w:val="en-US"/>
        </w:rPr>
        <w:t>My</w:t>
      </w:r>
      <w:r w:rsidRPr="009727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277E">
        <w:rPr>
          <w:rFonts w:ascii="Times New Roman" w:hAnsi="Times New Roman"/>
          <w:color w:val="000000"/>
          <w:sz w:val="28"/>
          <w:szCs w:val="28"/>
          <w:lang w:val="en-US"/>
        </w:rPr>
        <w:t>Test</w:t>
      </w:r>
      <w:r w:rsidRPr="0097277E">
        <w:rPr>
          <w:rFonts w:ascii="Times New Roman" w:hAnsi="Times New Roman"/>
          <w:color w:val="000000"/>
          <w:sz w:val="28"/>
          <w:szCs w:val="28"/>
        </w:rPr>
        <w:t>,  аудио- и видео конференции.</w:t>
      </w:r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7277E">
        <w:rPr>
          <w:rFonts w:ascii="Times New Roman" w:hAnsi="Times New Roman"/>
          <w:b/>
          <w:color w:val="000000"/>
          <w:sz w:val="28"/>
          <w:szCs w:val="28"/>
        </w:rPr>
        <w:t xml:space="preserve">Перечень оценочных средств: </w:t>
      </w:r>
      <w:r w:rsidRPr="0097277E">
        <w:rPr>
          <w:rFonts w:ascii="Times New Roman" w:hAnsi="Times New Roman"/>
          <w:color w:val="000000"/>
          <w:sz w:val="28"/>
          <w:szCs w:val="28"/>
        </w:rPr>
        <w:t xml:space="preserve">собеседование, сообщение, решение ситуационных задач, тест, лабораторная работа, защита модуля (устное собеседование).  </w:t>
      </w:r>
      <w:proofErr w:type="gramEnd"/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7277E">
        <w:rPr>
          <w:rFonts w:ascii="Times New Roman" w:hAnsi="Times New Roman"/>
          <w:b/>
          <w:color w:val="000000"/>
          <w:sz w:val="28"/>
          <w:szCs w:val="28"/>
        </w:rPr>
        <w:t xml:space="preserve">Виды и формы контроля: </w:t>
      </w:r>
      <w:r w:rsidRPr="0097277E">
        <w:rPr>
          <w:rFonts w:ascii="Times New Roman" w:hAnsi="Times New Roman"/>
          <w:color w:val="000000"/>
          <w:sz w:val="28"/>
          <w:szCs w:val="28"/>
        </w:rPr>
        <w:t>текущий, промежуточный (выполнено, экзамен).</w:t>
      </w:r>
    </w:p>
    <w:p w:rsidR="0042632B" w:rsidRPr="0097277E" w:rsidRDefault="0042632B" w:rsidP="0042632B">
      <w:pPr>
        <w:pStyle w:val="1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</w:p>
    <w:p w:rsidR="0042632B" w:rsidRDefault="0042632B" w:rsidP="0042632B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sz w:val="28"/>
          <w:szCs w:val="28"/>
          <w:lang w:eastAsia="ru-RU"/>
        </w:rPr>
      </w:pPr>
    </w:p>
    <w:p w:rsidR="0042632B" w:rsidRDefault="0042632B" w:rsidP="004263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i/>
          <w:sz w:val="28"/>
          <w:szCs w:val="28"/>
          <w:lang w:eastAsia="ru-RU"/>
        </w:rPr>
      </w:pPr>
    </w:p>
    <w:p w:rsidR="0042632B" w:rsidRDefault="0042632B" w:rsidP="0042632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42632B" w:rsidRDefault="0042632B" w:rsidP="0042632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42632B" w:rsidRDefault="0042632B" w:rsidP="0042632B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E308FC" w:rsidRDefault="00E308FC"/>
    <w:sectPr w:rsidR="00E308FC" w:rsidSect="0042632B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696D"/>
    <w:multiLevelType w:val="hybridMultilevel"/>
    <w:tmpl w:val="B254E400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9FC3B2A"/>
    <w:multiLevelType w:val="hybridMultilevel"/>
    <w:tmpl w:val="29CCBA14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C4"/>
    <w:rsid w:val="0042632B"/>
    <w:rsid w:val="00450FC4"/>
    <w:rsid w:val="0097277E"/>
    <w:rsid w:val="00E3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632B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4263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Абзац списка1"/>
    <w:basedOn w:val="a"/>
    <w:uiPriority w:val="99"/>
    <w:rsid w:val="0042632B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632B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4263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Абзац списка1"/>
    <w:basedOn w:val="a"/>
    <w:uiPriority w:val="99"/>
    <w:rsid w:val="0042632B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2022-02-28T10:02:00Z</dcterms:created>
  <dcterms:modified xsi:type="dcterms:W3CDTF">2022-03-01T13:25:00Z</dcterms:modified>
</cp:coreProperties>
</file>