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A9" w:rsidRDefault="00593EA9" w:rsidP="00593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93EA9" w:rsidRDefault="00435F98" w:rsidP="00593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593EA9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593EA9">
        <w:rPr>
          <w:rFonts w:ascii="Times New Roman" w:hAnsi="Times New Roman" w:cs="Times New Roman"/>
          <w:sz w:val="24"/>
          <w:szCs w:val="24"/>
        </w:rPr>
        <w:t xml:space="preserve"> «Психология, педагогика»</w:t>
      </w:r>
    </w:p>
    <w:p w:rsidR="00593EA9" w:rsidRDefault="00593EA9" w:rsidP="00593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593EA9" w:rsidRDefault="00593EA9" w:rsidP="00593E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sz w:val="24"/>
          <w:szCs w:val="24"/>
        </w:rPr>
        <w:t>философии, психологии и педагогики.</w:t>
      </w:r>
    </w:p>
    <w:p w:rsidR="00593EA9" w:rsidRDefault="00593EA9" w:rsidP="00593EA9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части, формируемой участниками образовательных отношений 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.В.04</w:t>
      </w: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дисциплины:</w:t>
      </w:r>
      <w:r>
        <w:rPr>
          <w:rFonts w:ascii="Times New Roman" w:hAnsi="Times New Roman" w:cs="Times New Roman"/>
          <w:sz w:val="24"/>
          <w:szCs w:val="24"/>
        </w:rPr>
        <w:t xml:space="preserve"> 3 зачетные единицы, 108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из них аудиторных 72 час.</w:t>
      </w: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>
        <w:rPr>
          <w:rFonts w:ascii="Times New Roman" w:hAnsi="Times New Roman" w:cs="Times New Roman"/>
          <w:sz w:val="24"/>
          <w:szCs w:val="24"/>
        </w:rPr>
        <w:t>общественное здоровье и организация здравоохранения, общая гигиена, основы психологии здоровья, психиатрия, наркология, медицинская психология.</w:t>
      </w:r>
    </w:p>
    <w:p w:rsidR="00593EA9" w:rsidRDefault="00593EA9" w:rsidP="00593EA9">
      <w:p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 w:bidi="ru-RU"/>
        </w:rPr>
        <w:t>формирование у студентов целостного взгляда на человека как субъекта, обладающего неразрывным единством тела и души, (организма и психики) и являющегося не только представителем биологического вида, но и личностью, т.е. социальным и духовным существом. Целостный мировоззренческий взгляд на человека должен создать основу для практической реализации будущими врачами комплексного подхода к лечению больного.</w:t>
      </w:r>
    </w:p>
    <w:p w:rsidR="00593EA9" w:rsidRDefault="00593EA9" w:rsidP="00593EA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>
        <w:rPr>
          <w:rFonts w:ascii="Times New Roman" w:hAnsi="Times New Roman" w:cs="Times New Roman"/>
          <w:b/>
          <w:szCs w:val="24"/>
        </w:rPr>
        <w:t xml:space="preserve">дисциплины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системного-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интегративно-модульного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проблем, которые являются: </w:t>
      </w:r>
    </w:p>
    <w:p w:rsidR="00593EA9" w:rsidRDefault="00593EA9" w:rsidP="00593EA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 характеру мировоззренческих идей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ценностными, социальными, методологическими, комплексными – формирование ценностного компонента предметных компетенций исходя из мировоззренческого, социокультурного и аксиологического характера психологии и педагогики;</w:t>
      </w:r>
    </w:p>
    <w:p w:rsidR="00593EA9" w:rsidRDefault="00593EA9" w:rsidP="00593EA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 особенностям предметного содержания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педагогическими, коммуникационными, интеграционными и др. – формирование содержательного компонента предметных компетенций; </w:t>
      </w:r>
    </w:p>
    <w:p w:rsidR="00593EA9" w:rsidRDefault="00593EA9" w:rsidP="00593EA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 характеру познавательной деятельности студентов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 предметных компетенций</w:t>
      </w:r>
      <w:r>
        <w:rPr>
          <w:szCs w:val="24"/>
        </w:rPr>
        <w:t>.</w:t>
      </w: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>
        <w:rPr>
          <w:rFonts w:ascii="Times New Roman" w:hAnsi="Times New Roman" w:cs="Times New Roman"/>
          <w:sz w:val="24"/>
          <w:szCs w:val="24"/>
        </w:rPr>
        <w:t xml:space="preserve"> универсальные (УК-1, УК-2, УК-3, УК-5, УК-6), общепрофессиональные (ОПК-1).</w:t>
      </w: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>Модуль 1.</w:t>
      </w:r>
      <w:r>
        <w:rPr>
          <w:rFonts w:ascii="Times New Roman" w:hAnsi="Times New Roman"/>
        </w:rPr>
        <w:t xml:space="preserve"> Основы психологических знаний.</w:t>
      </w:r>
      <w:r>
        <w:rPr>
          <w:rFonts w:ascii="Times New Roman" w:hAnsi="Times New Roman" w:cs="Times New Roman"/>
          <w:sz w:val="24"/>
          <w:szCs w:val="24"/>
        </w:rPr>
        <w:t xml:space="preserve"> Модуль 2. </w:t>
      </w:r>
      <w:r>
        <w:rPr>
          <w:rFonts w:ascii="Times New Roman" w:hAnsi="Times New Roman"/>
          <w:sz w:val="24"/>
          <w:szCs w:val="24"/>
        </w:rPr>
        <w:t>Основы педагогических знаний.</w:t>
      </w:r>
      <w:r>
        <w:rPr>
          <w:rFonts w:ascii="Times New Roman" w:hAnsi="Times New Roman" w:cs="Times New Roman"/>
          <w:sz w:val="24"/>
          <w:szCs w:val="24"/>
        </w:rPr>
        <w:t xml:space="preserve"> Модуль 3. </w:t>
      </w:r>
      <w:r>
        <w:rPr>
          <w:rFonts w:ascii="Times New Roman" w:hAnsi="Times New Roman"/>
          <w:sz w:val="24"/>
          <w:szCs w:val="24"/>
        </w:rPr>
        <w:t>Психолого-педагогические основы медицинской деятельности.</w:t>
      </w:r>
    </w:p>
    <w:p w:rsidR="00593EA9" w:rsidRDefault="00593EA9" w:rsidP="00593EA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>
        <w:rPr>
          <w:rFonts w:ascii="Times New Roman" w:hAnsi="Times New Roman"/>
          <w:bCs/>
          <w:sz w:val="24"/>
          <w:szCs w:val="24"/>
        </w:rPr>
        <w:t>подготовка к занятиям, анализ литературных источников, подготовка к текущему контролю, подготовка к промежуточному контролю.</w:t>
      </w:r>
    </w:p>
    <w:p w:rsidR="00593EA9" w:rsidRDefault="00593EA9" w:rsidP="00593EA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>
        <w:rPr>
          <w:rFonts w:ascii="Times New Roman" w:hAnsi="Times New Roman" w:cs="Times New Roman"/>
          <w:sz w:val="24"/>
          <w:szCs w:val="24"/>
        </w:rPr>
        <w:t xml:space="preserve">текстовые процессоры, электронные таблицы, программы подготовки презентаций, системы управления базами данных, органайзеры,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интернет-телефония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(аудио-, видеоконференции). Электронные издания,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cd-rom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>: вопросы для промежуточного контроля знаний, вопросы для терминологического диктанта, доклад, сообщение, дискуссия, реферат, тест, собеседование.</w:t>
      </w:r>
      <w:proofErr w:type="gramEnd"/>
    </w:p>
    <w:p w:rsidR="00593EA9" w:rsidRDefault="00593EA9" w:rsidP="00593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:rsidR="00593EA9" w:rsidRDefault="00593EA9" w:rsidP="00593EA9"/>
    <w:p w:rsidR="00593EA9" w:rsidRDefault="00593EA9" w:rsidP="00593EA9"/>
    <w:p w:rsidR="00593EA9" w:rsidRDefault="00593EA9" w:rsidP="00593EA9"/>
    <w:p w:rsidR="00472A9E" w:rsidRDefault="00472A9E"/>
    <w:sectPr w:rsidR="0047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03"/>
    <w:rsid w:val="00435F98"/>
    <w:rsid w:val="00472A9E"/>
    <w:rsid w:val="00593EA9"/>
    <w:rsid w:val="00A2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2022-02-28T07:52:00Z</dcterms:created>
  <dcterms:modified xsi:type="dcterms:W3CDTF">2022-03-01T13:28:00Z</dcterms:modified>
</cp:coreProperties>
</file>