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E3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 w:rsidR="00464CC5">
        <w:rPr>
          <w:rFonts w:ascii="Times New Roman" w:hAnsi="Times New Roman" w:cs="Times New Roman"/>
          <w:b/>
          <w:sz w:val="24"/>
          <w:szCs w:val="24"/>
        </w:rPr>
        <w:t>ы</w:t>
      </w:r>
      <w:r w:rsidRPr="006154D6">
        <w:rPr>
          <w:rFonts w:ascii="Times New Roman" w:hAnsi="Times New Roman" w:cs="Times New Roman"/>
          <w:b/>
          <w:sz w:val="24"/>
          <w:szCs w:val="24"/>
        </w:rPr>
        <w:t xml:space="preserve"> дисциплины «</w:t>
      </w:r>
      <w:r w:rsidR="002B0C04">
        <w:rPr>
          <w:rFonts w:ascii="Times New Roman" w:hAnsi="Times New Roman" w:cs="Times New Roman"/>
          <w:b/>
          <w:sz w:val="24"/>
          <w:szCs w:val="24"/>
        </w:rPr>
        <w:t>Медицинская реабилитация</w:t>
      </w:r>
      <w:r w:rsidRPr="006154D6">
        <w:rPr>
          <w:rFonts w:ascii="Times New Roman" w:hAnsi="Times New Roman" w:cs="Times New Roman"/>
          <w:b/>
          <w:sz w:val="24"/>
          <w:szCs w:val="24"/>
        </w:rPr>
        <w:t>»</w:t>
      </w:r>
    </w:p>
    <w:p w:rsidR="00B162D8" w:rsidRPr="006154D6" w:rsidRDefault="003D78C0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специальности 32</w:t>
      </w:r>
      <w:r w:rsidR="00B162D8" w:rsidRPr="006154D6">
        <w:rPr>
          <w:rFonts w:ascii="Times New Roman" w:hAnsi="Times New Roman" w:cs="Times New Roman"/>
          <w:b/>
          <w:sz w:val="24"/>
          <w:szCs w:val="24"/>
        </w:rPr>
        <w:t xml:space="preserve">.05.01 </w:t>
      </w:r>
      <w:r>
        <w:rPr>
          <w:rFonts w:ascii="Times New Roman" w:hAnsi="Times New Roman" w:cs="Times New Roman"/>
          <w:b/>
          <w:sz w:val="24"/>
          <w:szCs w:val="24"/>
        </w:rPr>
        <w:t>Медико-профилактическое дело</w:t>
      </w:r>
    </w:p>
    <w:p w:rsidR="00B162D8" w:rsidRPr="006154D6" w:rsidRDefault="00B162D8" w:rsidP="00B162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6154D6">
        <w:rPr>
          <w:rFonts w:ascii="Times New Roman" w:hAnsi="Times New Roman" w:cs="Times New Roman"/>
          <w:i/>
          <w:sz w:val="24"/>
          <w:szCs w:val="24"/>
        </w:rPr>
        <w:t>физической культуры, лечебной физкультуры и врачебного контроля</w:t>
      </w:r>
    </w:p>
    <w:p w:rsidR="00B162D8" w:rsidRPr="006154D6" w:rsidRDefault="00B162D8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В структуре ОПОП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 (основных профессиональных образовательных программ</w:t>
      </w:r>
      <w:r w:rsidR="0068590F">
        <w:rPr>
          <w:rFonts w:ascii="Times New Roman" w:hAnsi="Times New Roman" w:cs="Times New Roman"/>
          <w:b/>
          <w:sz w:val="24"/>
          <w:szCs w:val="24"/>
        </w:rPr>
        <w:t>)</w:t>
      </w:r>
      <w:r w:rsidRPr="006154D6">
        <w:rPr>
          <w:rFonts w:ascii="Times New Roman" w:hAnsi="Times New Roman" w:cs="Times New Roman"/>
          <w:b/>
          <w:sz w:val="24"/>
          <w:szCs w:val="24"/>
        </w:rPr>
        <w:t xml:space="preserve"> дисци</w:t>
      </w:r>
      <w:r w:rsidR="00CD6DCF" w:rsidRPr="006154D6">
        <w:rPr>
          <w:rFonts w:ascii="Times New Roman" w:hAnsi="Times New Roman" w:cs="Times New Roman"/>
          <w:b/>
          <w:sz w:val="24"/>
          <w:szCs w:val="24"/>
        </w:rPr>
        <w:t xml:space="preserve">плина относится к циклу </w:t>
      </w:r>
      <w:r w:rsidR="00464CC5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464CC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464CC5">
        <w:rPr>
          <w:rFonts w:ascii="Times New Roman" w:hAnsi="Times New Roman" w:cs="Times New Roman"/>
          <w:i/>
          <w:sz w:val="24"/>
          <w:szCs w:val="24"/>
        </w:rPr>
        <w:t>.О.45</w:t>
      </w:r>
    </w:p>
    <w:p w:rsidR="00CD6DCF" w:rsidRPr="006154D6" w:rsidRDefault="00CD6DCF" w:rsidP="00B162D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Pr="006154D6">
        <w:rPr>
          <w:rFonts w:ascii="Times New Roman" w:hAnsi="Times New Roman" w:cs="Times New Roman"/>
          <w:i/>
          <w:sz w:val="24"/>
          <w:szCs w:val="24"/>
        </w:rPr>
        <w:t>2 зачетные единицы</w:t>
      </w:r>
      <w:r w:rsidR="0022319F">
        <w:rPr>
          <w:rFonts w:ascii="Times New Roman" w:hAnsi="Times New Roman" w:cs="Times New Roman"/>
          <w:i/>
          <w:sz w:val="24"/>
          <w:szCs w:val="24"/>
        </w:rPr>
        <w:t>, 72 час</w:t>
      </w:r>
      <w:proofErr w:type="gramStart"/>
      <w:r w:rsidR="0022319F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="0022319F">
        <w:rPr>
          <w:rFonts w:ascii="Times New Roman" w:hAnsi="Times New Roman" w:cs="Times New Roman"/>
          <w:i/>
          <w:sz w:val="24"/>
          <w:szCs w:val="24"/>
        </w:rPr>
        <w:t>из них аудиторных 48</w:t>
      </w:r>
      <w:r w:rsidR="00B323C0" w:rsidRPr="006154D6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B323C0" w:rsidRPr="006154D6" w:rsidRDefault="00B323C0" w:rsidP="00B16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2319F">
        <w:rPr>
          <w:rFonts w:ascii="Times New Roman" w:hAnsi="Times New Roman" w:cs="Times New Roman"/>
          <w:i/>
          <w:sz w:val="24"/>
          <w:szCs w:val="24"/>
        </w:rPr>
        <w:t>Факультетская терапия, травматология и ортопедия</w:t>
      </w:r>
    </w:p>
    <w:p w:rsidR="0022319F" w:rsidRPr="0022319F" w:rsidRDefault="00B323C0" w:rsidP="0022319F">
      <w:pPr>
        <w:pStyle w:val="a3"/>
        <w:jc w:val="both"/>
        <w:rPr>
          <w:rFonts w:ascii="Times New Roman" w:eastAsia="SimSun" w:hAnsi="Times New Roman" w:cs="Times New Roman"/>
          <w:sz w:val="24"/>
          <w:szCs w:val="24"/>
          <w:lang w:eastAsia="x-none"/>
        </w:rPr>
      </w:pPr>
      <w:proofErr w:type="gramStart"/>
      <w:r w:rsidRPr="006154D6">
        <w:rPr>
          <w:rFonts w:ascii="Times New Roman" w:hAnsi="Times New Roman" w:cs="Times New Roman"/>
          <w:b/>
          <w:sz w:val="24"/>
          <w:szCs w:val="24"/>
        </w:rPr>
        <w:t xml:space="preserve">Цель дисциплины – </w:t>
      </w:r>
      <w:r w:rsidR="0022319F" w:rsidRPr="0022319F">
        <w:rPr>
          <w:rFonts w:ascii="Times New Roman" w:eastAsia="MS Mincho" w:hAnsi="Times New Roman" w:cs="Times New Roman"/>
          <w:sz w:val="24"/>
          <w:szCs w:val="24"/>
          <w:lang w:val="x-none" w:eastAsia="x-none"/>
        </w:rPr>
        <w:t xml:space="preserve">углубленное обучение методам </w:t>
      </w:r>
      <w:r w:rsidR="0022319F" w:rsidRPr="0022319F">
        <w:rPr>
          <w:rFonts w:ascii="Times New Roman" w:eastAsia="SimSun" w:hAnsi="Times New Roman" w:cs="Times New Roman"/>
          <w:sz w:val="24"/>
          <w:szCs w:val="24"/>
          <w:lang w:val="x-none" w:eastAsia="x-none"/>
        </w:rPr>
        <w:t>медицинской реабилитации (медикаментозным и немедикаментозным) среди взрослого населения и подростков при наиболее распространенных заболеваниях терапевтического профиля, определение рациональной диетотерапии, показаний и объема оптимального режима двигательной активности, показаний и противопоказаний к назначению средств лечебной физкультуры, физиотерапии, рефлексотерапии, фитотерапии, гомеопатии и других средств немедикаментозной терапии, использованию основных курортных факторов при лечении взрослого населения и подростков на фоне</w:t>
      </w:r>
      <w:proofErr w:type="gramEnd"/>
      <w:r w:rsidR="0022319F" w:rsidRPr="0022319F">
        <w:rPr>
          <w:rFonts w:ascii="Times New Roman" w:eastAsia="SimSun" w:hAnsi="Times New Roman" w:cs="Times New Roman"/>
          <w:sz w:val="24"/>
          <w:szCs w:val="24"/>
          <w:lang w:val="x-none" w:eastAsia="x-none"/>
        </w:rPr>
        <w:t xml:space="preserve"> основных заболеваний терапевтического профиля.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B323C0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>- приобретение теоретических знаний в области медицинской реабилитации;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>- формирование умения использовать современные методы физической реабилитации;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>- приобретение умения работы по вопросам медицинской реабилитации с населением;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>- изучение техники безопасности при работе медицинской реабилитационной аппаратурой;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 xml:space="preserve">- приобретение умения определения санитарно-гигиенического состояния объектов для проведения медицинской реабилитации; </w:t>
      </w:r>
    </w:p>
    <w:p w:rsidR="0022319F" w:rsidRPr="0022319F" w:rsidRDefault="0022319F" w:rsidP="0022319F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2319F">
        <w:rPr>
          <w:rFonts w:ascii="Times New Roman" w:eastAsiaTheme="minorEastAsia" w:hAnsi="Times New Roman"/>
          <w:sz w:val="24"/>
          <w:szCs w:val="24"/>
          <w:lang w:eastAsia="ru-RU"/>
        </w:rPr>
        <w:t>- закрепление теоретических знаний по изучению правовых и законодательных актов по организации и проведению медицинской реабилитации.</w:t>
      </w:r>
    </w:p>
    <w:p w:rsidR="0022319F" w:rsidRPr="0022319F" w:rsidRDefault="0022319F" w:rsidP="0022319F">
      <w:pPr>
        <w:widowControl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2319F">
        <w:rPr>
          <w:rFonts w:ascii="Times New Roman" w:eastAsia="SimSun" w:hAnsi="Times New Roman" w:cs="Times New Roman"/>
          <w:sz w:val="24"/>
          <w:szCs w:val="24"/>
          <w:lang w:eastAsia="ru-RU"/>
        </w:rPr>
        <w:t>- формирование социально-личностной и профессиональной компетенции будущих врачей, основа которой заключается в знании и применении методов и средств медицинской реабилитации в процессе оказания медицинской помощи пациентам с различными заболеваниями.</w:t>
      </w:r>
    </w:p>
    <w:p w:rsidR="0022319F" w:rsidRPr="0022319F" w:rsidRDefault="0022319F" w:rsidP="0022319F">
      <w:pPr>
        <w:widowControl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2319F">
        <w:rPr>
          <w:rFonts w:ascii="Times New Roman" w:eastAsia="SimSun" w:hAnsi="Times New Roman" w:cs="Times New Roman"/>
          <w:sz w:val="24"/>
          <w:szCs w:val="24"/>
          <w:lang w:eastAsia="ru-RU"/>
        </w:rPr>
        <w:t>- формирование клинического мышления в соответствии с нормами медицинской этики и деонтологии.</w:t>
      </w:r>
    </w:p>
    <w:p w:rsidR="00B323C0" w:rsidRPr="006154D6" w:rsidRDefault="00B323C0" w:rsidP="00223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</w:t>
      </w:r>
      <w:proofErr w:type="spellStart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компетентностном</w:t>
      </w:r>
      <w:proofErr w:type="spellEnd"/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формате: 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универсальные компетенции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 (</w:t>
      </w:r>
      <w:r w:rsidR="007D0C37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УК-1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, </w:t>
      </w:r>
      <w:r w:rsidR="00464CC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УК-6</w:t>
      </w:r>
      <w:r w:rsidRPr="006154D6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)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общепрофессиональная компетенция (ОПК-</w:t>
      </w:r>
      <w:r w:rsidR="00464CC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1</w:t>
      </w:r>
      <w:r w:rsidR="00DB5463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ОПК-4</w:t>
      </w:r>
      <w:r w:rsidR="00464CC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, ОПК-5, ОПК-7</w:t>
      </w:r>
      <w:r w:rsidR="00157730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)</w:t>
      </w:r>
      <w:r w:rsidR="00786115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>.</w:t>
      </w:r>
      <w:bookmarkStart w:id="0" w:name="_GoBack"/>
      <w:bookmarkEnd w:id="0"/>
    </w:p>
    <w:p w:rsidR="00B323C0" w:rsidRPr="00DB5463" w:rsidRDefault="00B323C0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Содержание дисциплины:</w:t>
      </w:r>
      <w:r w:rsidRPr="006154D6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  <w:r w:rsidR="000A5B29" w:rsidRPr="00DB5463">
        <w:rPr>
          <w:rFonts w:ascii="Times New Roman" w:eastAsia="MS Mincho" w:hAnsi="Times New Roman" w:cs="Times New Roman"/>
          <w:i/>
          <w:sz w:val="24"/>
          <w:szCs w:val="24"/>
          <w:lang w:eastAsia="ru-RU"/>
        </w:rPr>
        <w:t xml:space="preserve">Модуль 1. </w:t>
      </w:r>
      <w:r w:rsidR="00DB5463" w:rsidRPr="00DB5463">
        <w:rPr>
          <w:rFonts w:ascii="Times New Roman" w:hAnsi="Times New Roman" w:cs="Courier New"/>
          <w:i/>
          <w:sz w:val="24"/>
          <w:szCs w:val="24"/>
        </w:rPr>
        <w:t>Общие вопросы медицинской реабилитации</w:t>
      </w:r>
      <w:r w:rsidR="000A5B29" w:rsidRPr="00DB54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Модуль 2. </w:t>
      </w:r>
      <w:r w:rsidR="00DB5463" w:rsidRPr="00DB5463">
        <w:rPr>
          <w:rFonts w:ascii="Times New Roman" w:hAnsi="Times New Roman" w:cs="Courier New"/>
          <w:i/>
          <w:sz w:val="24"/>
          <w:szCs w:val="24"/>
        </w:rPr>
        <w:t>Характеристика основных методов и средств медицинской реабилитации</w:t>
      </w:r>
      <w:r w:rsidR="000A5B29" w:rsidRPr="00DB54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DB5463" w:rsidRPr="00DB54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Модуль 3. </w:t>
      </w:r>
      <w:r w:rsidR="00DB5463" w:rsidRPr="00DB5463">
        <w:rPr>
          <w:rFonts w:ascii="Times New Roman" w:hAnsi="Times New Roman"/>
          <w:i/>
          <w:sz w:val="24"/>
          <w:szCs w:val="24"/>
        </w:rPr>
        <w:t xml:space="preserve">Стационарный этап медицинской реабилитации. Модуль 4. Организация 3-го этапа медицинской реабилитации в амбулаторно-поликлинических учреждениях здравоохранения. Модуль 5. Диспансеризация, как один из механизмов медицинской реабилитации. Модуль 6. </w:t>
      </w:r>
      <w:r w:rsidR="00DB5463" w:rsidRPr="00DB5463">
        <w:rPr>
          <w:rFonts w:ascii="Times New Roman" w:hAnsi="Times New Roman" w:cs="Times New Roman"/>
          <w:i/>
          <w:sz w:val="24"/>
          <w:szCs w:val="24"/>
        </w:rPr>
        <w:t>Санаторно-курортное лечение, как составная часть медицинской реабилитации.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Виды самостоятельной работы студентов: </w:t>
      </w:r>
      <w:r w:rsidRPr="0061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</w:t>
      </w:r>
    </w:p>
    <w:p w:rsidR="000A5B29" w:rsidRPr="006154D6" w:rsidRDefault="000A5B29" w:rsidP="00B323C0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15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 w:rsidRPr="00615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 и видео конференции</w:t>
      </w:r>
    </w:p>
    <w:p w:rsidR="000A5B29" w:rsidRPr="006154D6" w:rsidRDefault="005E15FB" w:rsidP="005D34D1">
      <w:pPr>
        <w:tabs>
          <w:tab w:val="right" w:leader="underscore" w:pos="9639"/>
        </w:tabs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</w:pPr>
      <w:r w:rsidRPr="006154D6">
        <w:rPr>
          <w:rFonts w:ascii="Times New Roman" w:hAnsi="Times New Roman" w:cs="Times New Roman"/>
          <w:b/>
          <w:sz w:val="24"/>
          <w:szCs w:val="24"/>
        </w:rPr>
        <w:t>Перечень оценочных средств:</w:t>
      </w:r>
      <w:r w:rsidR="006154D6" w:rsidRPr="006154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4D1" w:rsidRPr="005D34D1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тест; собеседование;</w:t>
      </w:r>
      <w:r w:rsidR="00DB7CA0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5D34D1" w:rsidRPr="005D34D1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выполнение и оформление учебно-исследовательских работ (УИЛР);</w:t>
      </w:r>
      <w:r w:rsidR="00DB7CA0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5D34D1" w:rsidRPr="005D34D1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реферат;</w:t>
      </w:r>
      <w:r w:rsidR="00DB7CA0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5D34D1" w:rsidRPr="005D34D1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сообщение;</w:t>
      </w:r>
      <w:r w:rsidR="00DB7CA0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5D34D1" w:rsidRPr="005D34D1">
        <w:rPr>
          <w:rFonts w:ascii="Times New Roman" w:eastAsia="Times New Roman" w:hAnsi="Times New Roman" w:cs="Times New Roman"/>
          <w:i/>
          <w:sz w:val="24"/>
          <w:szCs w:val="24"/>
        </w:rPr>
        <w:t>доклад</w:t>
      </w:r>
      <w:r w:rsidR="005D34D1" w:rsidRPr="005D34D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6154D6" w:rsidRPr="006154D6" w:rsidRDefault="006154D6" w:rsidP="00B323C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4D6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Виды и формы контроля: 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те</w:t>
      </w:r>
      <w:r w:rsidR="00880932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кущий, промежуточный (</w:t>
      </w:r>
      <w:r w:rsidRPr="006154D6"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зачтено).</w:t>
      </w:r>
    </w:p>
    <w:sectPr w:rsidR="006154D6" w:rsidRPr="0061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D8"/>
    <w:rsid w:val="000A5B29"/>
    <w:rsid w:val="00157730"/>
    <w:rsid w:val="0022319F"/>
    <w:rsid w:val="002B0C04"/>
    <w:rsid w:val="0037558C"/>
    <w:rsid w:val="003D78C0"/>
    <w:rsid w:val="00464CC5"/>
    <w:rsid w:val="005D34D1"/>
    <w:rsid w:val="005E15FB"/>
    <w:rsid w:val="006154D6"/>
    <w:rsid w:val="0068590F"/>
    <w:rsid w:val="00786115"/>
    <w:rsid w:val="007D0C37"/>
    <w:rsid w:val="00880932"/>
    <w:rsid w:val="00A601E3"/>
    <w:rsid w:val="00B162D8"/>
    <w:rsid w:val="00B323C0"/>
    <w:rsid w:val="00CC07AD"/>
    <w:rsid w:val="00CD6DCF"/>
    <w:rsid w:val="00DB5463"/>
    <w:rsid w:val="00DB7CA0"/>
    <w:rsid w:val="00E6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2319F"/>
    <w:pPr>
      <w:spacing w:after="0" w:line="240" w:lineRule="auto"/>
    </w:pPr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22319F"/>
    <w:rPr>
      <w:rFonts w:ascii="Consolas" w:eastAsiaTheme="minorEastAsia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2319F"/>
    <w:pPr>
      <w:spacing w:after="0" w:line="240" w:lineRule="auto"/>
    </w:pPr>
    <w:rPr>
      <w:rFonts w:ascii="Consolas" w:eastAsiaTheme="minorEastAsia" w:hAnsi="Consolas" w:cs="Consolas"/>
      <w:sz w:val="21"/>
      <w:szCs w:val="21"/>
      <w:lang w:eastAsia="ru-RU"/>
    </w:rPr>
  </w:style>
  <w:style w:type="character" w:customStyle="1" w:styleId="a4">
    <w:name w:val="Текст Знак"/>
    <w:basedOn w:val="a0"/>
    <w:link w:val="a3"/>
    <w:uiPriority w:val="99"/>
    <w:rsid w:val="0022319F"/>
    <w:rPr>
      <w:rFonts w:ascii="Consolas" w:eastAsiaTheme="minorEastAsia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Козыренко Елена Анатольевна</dc:creator>
  <cp:lastModifiedBy>Федотова Екатерина Евгеньевна</cp:lastModifiedBy>
  <cp:revision>6</cp:revision>
  <dcterms:created xsi:type="dcterms:W3CDTF">2022-04-15T06:47:00Z</dcterms:created>
  <dcterms:modified xsi:type="dcterms:W3CDTF">2022-04-18T12:57:00Z</dcterms:modified>
</cp:coreProperties>
</file>