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E5" w:rsidRDefault="00D752E5" w:rsidP="00D75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 w:rsidR="00D752E5" w:rsidRDefault="00D752E5" w:rsidP="00D75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рабочей программы дисциплины </w:t>
      </w:r>
      <w:r>
        <w:rPr>
          <w:rFonts w:ascii="Times New Roman" w:hAnsi="Times New Roman" w:cs="Times New Roman"/>
          <w:b/>
          <w:sz w:val="24"/>
          <w:szCs w:val="24"/>
        </w:rPr>
        <w:t>Нормальная физиология</w:t>
      </w:r>
    </w:p>
    <w:p w:rsidR="00D752E5" w:rsidRDefault="00D752E5" w:rsidP="00D752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специальности 32.05.01 </w:t>
      </w:r>
      <w:r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D752E5" w:rsidRDefault="00D752E5" w:rsidP="00D752E5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нормальной физиологии.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</w:t>
      </w:r>
      <w:r>
        <w:rPr>
          <w:rFonts w:ascii="Times New Roman" w:hAnsi="Times New Roman" w:cs="Times New Roman"/>
          <w:sz w:val="24"/>
          <w:szCs w:val="24"/>
        </w:rPr>
        <w:t xml:space="preserve"> циклу обязательной части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.О.15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7,5 зачетных единиц, 270 часов, из них аудиторных 156 час.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основной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патология, гигиена питания, гигиена труда.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формирование у студентов системных знаний о жизнедеятельности целостного организма и его отдельных частей, об основных закономерностях функционирования и механизмах их регуляции при взаимодействии между собой и с факторами внешней среды, о </w:t>
      </w:r>
      <w:r>
        <w:rPr>
          <w:rFonts w:ascii="Times New Roman" w:hAnsi="Times New Roman" w:cs="Times New Roman"/>
          <w:i/>
          <w:sz w:val="24"/>
          <w:szCs w:val="24"/>
        </w:rPr>
        <w:t>физиологических основах клинико-физиологических методов исследования, применяемых в функциональной диагностике и при изучении интегративной деятельности человек</w:t>
      </w:r>
    </w:p>
    <w:p w:rsidR="00D752E5" w:rsidRDefault="00D752E5" w:rsidP="00D752E5">
      <w:pPr>
        <w:spacing w:after="0" w:line="24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>формирование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 xml:space="preserve"> у студентов навыков 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анализа функций целостного организма с позиции интегральной физиологии, аналитической методологии и основ холистической медицины; 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>формирование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 xml:space="preserve"> у студентов 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системного подхода в понимании физиологических механизмов, лежащих в основе взаимодействия с факторами внешней среды и реализации адаптивных стратегий организма человека и животных осуществления нормальных функций организма человека с позиции концепции функциональных систем;</w:t>
      </w:r>
      <w:proofErr w:type="gramEnd"/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>изучение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студентами методов и принципов 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исследования оценки состояния регуляторных и гомеостатических систем организма в эксперименте, с учетом их применимости в клинической практике; </w:t>
      </w:r>
      <w:r>
        <w:rPr>
          <w:rFonts w:ascii="Times New Roman" w:hAnsi="Times New Roman" w:cs="Times New Roman"/>
          <w:i/>
          <w:spacing w:val="-5"/>
          <w:sz w:val="24"/>
          <w:szCs w:val="24"/>
        </w:rPr>
        <w:t>изучение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студентами 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закономерностей 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функционирования различных систем организма человека и особенностей межсистемных взаимодействий в условиях выполнения целенаправленной деятельности с позиции учения об адаптации и </w:t>
      </w:r>
      <w:proofErr w:type="spellStart"/>
      <w:r>
        <w:rPr>
          <w:rFonts w:ascii="Times New Roman" w:hAnsi="Times New Roman" w:cs="Times New Roman"/>
          <w:i/>
          <w:snapToGrid w:val="0"/>
          <w:sz w:val="24"/>
          <w:szCs w:val="24"/>
        </w:rPr>
        <w:t>кроссадаптации</w:t>
      </w:r>
      <w:proofErr w:type="spellEnd"/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; обучение студентов методам </w:t>
      </w:r>
      <w:r>
        <w:rPr>
          <w:rFonts w:ascii="Times New Roman" w:hAnsi="Times New Roman" w:cs="Times New Roman"/>
          <w:i/>
          <w:sz w:val="24"/>
          <w:szCs w:val="24"/>
        </w:rPr>
        <w:t>оценки функционального состояния человека, состояния регуляторных и гомеостатических при разных видах целенаправленной деятельности;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изучение студентами роли высшей нервной деятельности в регуляции физиологическими функциями человека и целенаправленного управления резервными возможностями организма в условиях нормы и патологии;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ознакомление студентов с основными принципами моделирования физиологических процессов и существующими компьютерными моделями (включая биологически обратную связь) для изучения  и целенаправленного управления висцеральными функциями организма; формирование у студентов основ клинического мышления на основании анализа характера и структуры </w:t>
      </w:r>
      <w:proofErr w:type="spellStart"/>
      <w:r>
        <w:rPr>
          <w:rFonts w:ascii="Times New Roman" w:hAnsi="Times New Roman" w:cs="Times New Roman"/>
          <w:i/>
          <w:snapToGrid w:val="0"/>
          <w:sz w:val="24"/>
          <w:szCs w:val="24"/>
        </w:rPr>
        <w:t>межорганных</w:t>
      </w:r>
      <w:proofErr w:type="spellEnd"/>
      <w:r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и межсистемных отношений с позиции интегральной физиологии для будущей практической деятельности врача.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УК-1, общепрофессиональные ОПК-2, ОПК-3, ОПК-5, ОПК-9</w:t>
      </w:r>
    </w:p>
    <w:p w:rsidR="00D752E5" w:rsidRDefault="00D752E5" w:rsidP="00D752E5">
      <w:pPr>
        <w:spacing w:after="0"/>
        <w:ind w:right="90"/>
        <w:jc w:val="both"/>
        <w:rPr>
          <w:i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</w:rPr>
        <w:t>Модуль 1. Введение в предмет. Основные понятия физиологии. Физиология возбудимых тканей; Модуль 2. Общая физиология нервной системы; Модуль 3. Физиология сердца; Модуль 4. Физиология кровообращения; Модуль 5. Физиология крови 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4"/>
        </w:rPr>
        <w:t>дыхания; Модуль 6. Физиология пищеварения. Физиология эндокринной системы; Модуль 7. Физиология обмена веществ и энергии. Физиология терморегуляции. Физиология выделения.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 w:cs="Times New Roman"/>
          <w:i/>
          <w:sz w:val="24"/>
          <w:szCs w:val="24"/>
        </w:rPr>
        <w:t>самоподготовка по учебно-целевым вопросам, подготовка к тестированию, самоподготовка по вопросам к защите модуля.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 xml:space="preserve">физиологический эксперимент, интегративно-модульное-обучение,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тренинговые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методы, имитационные технологии, презентации, аудио- и видеоконференции, таблицы (в том числе и электронные)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экзаменационные вопросы, опрос, собеседование, тест, ситуационные задачи</w:t>
      </w:r>
    </w:p>
    <w:p w:rsidR="00D752E5" w:rsidRDefault="00D752E5" w:rsidP="00D75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- экзамен</w:t>
      </w:r>
    </w:p>
    <w:p w:rsidR="00726BF0" w:rsidRDefault="00726BF0"/>
    <w:sectPr w:rsidR="00726BF0" w:rsidSect="00D752E5">
      <w:pgSz w:w="11906" w:h="16838"/>
      <w:pgMar w:top="993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65"/>
    <w:rsid w:val="00726BF0"/>
    <w:rsid w:val="00872265"/>
    <w:rsid w:val="00D7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7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2</cp:revision>
  <dcterms:created xsi:type="dcterms:W3CDTF">2022-02-28T10:06:00Z</dcterms:created>
  <dcterms:modified xsi:type="dcterms:W3CDTF">2022-02-28T10:07:00Z</dcterms:modified>
</cp:coreProperties>
</file>