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3D7FB" w14:textId="77777777" w:rsidR="0083069B" w:rsidRPr="00084496" w:rsidRDefault="0083069B" w:rsidP="0083069B">
      <w:pPr>
        <w:jc w:val="center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АННОТАЦИЯ</w:t>
      </w:r>
    </w:p>
    <w:p w14:paraId="07E1A535" w14:textId="28544610" w:rsidR="0083069B" w:rsidRPr="00084496" w:rsidRDefault="00933CF3" w:rsidP="0083069B">
      <w:pPr>
        <w:jc w:val="center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к </w:t>
      </w:r>
      <w:r w:rsidR="0083069B" w:rsidRPr="00084496">
        <w:rPr>
          <w:rFonts w:cs="Times New Roman"/>
          <w:color w:val="000000" w:themeColor="text1"/>
          <w:szCs w:val="24"/>
        </w:rPr>
        <w:t xml:space="preserve"> рабочей программе дисциплины «Основы менеджмента в стоматологии»</w:t>
      </w:r>
    </w:p>
    <w:p w14:paraId="768BA0BE" w14:textId="2E572DF4" w:rsidR="0083069B" w:rsidRPr="00084496" w:rsidRDefault="0083069B" w:rsidP="0083069B">
      <w:pPr>
        <w:jc w:val="center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 xml:space="preserve">специальности 31.05.03 </w:t>
      </w:r>
      <w:r w:rsidR="00084496" w:rsidRPr="00084496">
        <w:rPr>
          <w:rFonts w:cs="Times New Roman"/>
          <w:color w:val="000000" w:themeColor="text1"/>
          <w:szCs w:val="24"/>
        </w:rPr>
        <w:t>«</w:t>
      </w:r>
      <w:r w:rsidRPr="00084496">
        <w:rPr>
          <w:rFonts w:cs="Times New Roman"/>
          <w:color w:val="000000" w:themeColor="text1"/>
          <w:szCs w:val="24"/>
        </w:rPr>
        <w:t>Стоматология</w:t>
      </w:r>
      <w:r w:rsidR="00084496" w:rsidRPr="00084496">
        <w:rPr>
          <w:rFonts w:cs="Times New Roman"/>
          <w:color w:val="000000" w:themeColor="text1"/>
          <w:szCs w:val="24"/>
        </w:rPr>
        <w:t>»</w:t>
      </w:r>
    </w:p>
    <w:p w14:paraId="65A28598" w14:textId="77777777" w:rsidR="0083069B" w:rsidRPr="00084496" w:rsidRDefault="0083069B" w:rsidP="0083069B">
      <w:pPr>
        <w:jc w:val="center"/>
        <w:rPr>
          <w:rFonts w:cs="Times New Roman"/>
          <w:color w:val="000000" w:themeColor="text1"/>
          <w:szCs w:val="24"/>
        </w:rPr>
      </w:pPr>
    </w:p>
    <w:p w14:paraId="26EBF9B4" w14:textId="77777777" w:rsidR="0083069B" w:rsidRPr="00084496" w:rsidRDefault="0083069B" w:rsidP="0083069B">
      <w:pPr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Дисциплина реализуется на кафедре общественного здоровья, здравоохранения и истории медицины.</w:t>
      </w:r>
    </w:p>
    <w:p w14:paraId="45D72DEE" w14:textId="30416BE2" w:rsidR="0083069B" w:rsidRPr="00084496" w:rsidRDefault="0083069B" w:rsidP="0083069B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В структуре ОПОП дисциплина относится к части</w:t>
      </w:r>
      <w:r w:rsidR="0062015F">
        <w:rPr>
          <w:rFonts w:cs="Times New Roman"/>
          <w:color w:val="000000" w:themeColor="text1"/>
          <w:szCs w:val="24"/>
        </w:rPr>
        <w:t xml:space="preserve">, формируемой участниками образовательных отношений (дисциплины (модули) по выбору 2): </w:t>
      </w:r>
      <w:r w:rsidRPr="00084496">
        <w:rPr>
          <w:rFonts w:cs="Times New Roman"/>
          <w:color w:val="000000" w:themeColor="text1"/>
          <w:szCs w:val="24"/>
        </w:rPr>
        <w:t xml:space="preserve"> </w:t>
      </w:r>
      <w:r w:rsidRPr="00084496">
        <w:rPr>
          <w:szCs w:val="24"/>
        </w:rPr>
        <w:t>Б</w:t>
      </w:r>
      <w:proofErr w:type="gramStart"/>
      <w:r w:rsidRPr="00084496">
        <w:rPr>
          <w:szCs w:val="24"/>
        </w:rPr>
        <w:t>1</w:t>
      </w:r>
      <w:proofErr w:type="gramEnd"/>
      <w:r w:rsidRPr="00084496">
        <w:rPr>
          <w:szCs w:val="24"/>
        </w:rPr>
        <w:t>.В.</w:t>
      </w:r>
      <w:r w:rsidR="000C679E" w:rsidRPr="00084496">
        <w:rPr>
          <w:szCs w:val="24"/>
        </w:rPr>
        <w:t>Д</w:t>
      </w:r>
      <w:r w:rsidRPr="00084496">
        <w:rPr>
          <w:szCs w:val="24"/>
        </w:rPr>
        <w:t>В.02.01</w:t>
      </w:r>
      <w:r w:rsidR="0062015F">
        <w:rPr>
          <w:szCs w:val="24"/>
        </w:rPr>
        <w:t>.</w:t>
      </w:r>
    </w:p>
    <w:p w14:paraId="6B09DE7F" w14:textId="77777777" w:rsidR="0083069B" w:rsidRPr="00084496" w:rsidRDefault="0083069B" w:rsidP="0083069B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Общая трудоемкость дисциплины: 2 зачетные единицы, 72 часа, из них аудиторных 48 часа.</w:t>
      </w:r>
    </w:p>
    <w:p w14:paraId="0C7E87DB" w14:textId="77777777" w:rsidR="00084496" w:rsidRDefault="0083069B" w:rsidP="0083069B">
      <w:pPr>
        <w:jc w:val="both"/>
        <w:rPr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>Является основой для изучения последующих дисциплин</w:t>
      </w:r>
      <w:r w:rsidRPr="00084496">
        <w:rPr>
          <w:color w:val="000000" w:themeColor="text1"/>
          <w:szCs w:val="24"/>
        </w:rPr>
        <w:t>:</w:t>
      </w:r>
    </w:p>
    <w:p w14:paraId="42CC7465" w14:textId="09974D56" w:rsidR="00084496" w:rsidRDefault="0083069B" w:rsidP="0083069B">
      <w:pPr>
        <w:jc w:val="both"/>
        <w:rPr>
          <w:color w:val="000000" w:themeColor="text1"/>
          <w:szCs w:val="24"/>
        </w:rPr>
      </w:pPr>
      <w:r w:rsidRPr="00084496">
        <w:rPr>
          <w:color w:val="000000" w:themeColor="text1"/>
          <w:szCs w:val="24"/>
        </w:rPr>
        <w:t>Общественное здоровье и организация здравоохранения,</w:t>
      </w:r>
    </w:p>
    <w:p w14:paraId="74A9A293" w14:textId="6A330825" w:rsidR="0083069B" w:rsidRPr="00084496" w:rsidRDefault="00084496" w:rsidP="0083069B">
      <w:pPr>
        <w:jc w:val="both"/>
        <w:rPr>
          <w:color w:val="000000" w:themeColor="text1"/>
          <w:szCs w:val="24"/>
        </w:rPr>
      </w:pPr>
      <w:r w:rsidRPr="008740AF">
        <w:rPr>
          <w:szCs w:val="24"/>
        </w:rPr>
        <w:t>Административно-правовое регулирование медицинской деятельности</w:t>
      </w:r>
    </w:p>
    <w:p w14:paraId="2ACEC5BC" w14:textId="77777777" w:rsidR="0083069B" w:rsidRPr="00084496" w:rsidRDefault="0083069B" w:rsidP="0083069B">
      <w:pPr>
        <w:jc w:val="both"/>
        <w:rPr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 xml:space="preserve">Цель дисциплины </w:t>
      </w:r>
      <w:r w:rsidRPr="00084496">
        <w:rPr>
          <w:rFonts w:cs="Times New Roman"/>
          <w:color w:val="000000" w:themeColor="text1"/>
          <w:szCs w:val="24"/>
        </w:rPr>
        <w:t>– формирование у будущего специалиста необходимого уровня теоретических знаний и навыков, которые позволят принимать эффективные управленческие решения профессиональной деятельности.</w:t>
      </w:r>
    </w:p>
    <w:p w14:paraId="7E110C8F" w14:textId="77777777" w:rsidR="00084496" w:rsidRPr="00084496" w:rsidRDefault="0083069B" w:rsidP="00A86B4D">
      <w:pPr>
        <w:tabs>
          <w:tab w:val="left" w:pos="567"/>
        </w:tabs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>Задачи дисциплины</w:t>
      </w:r>
    </w:p>
    <w:p w14:paraId="5984792A" w14:textId="078E6DA5" w:rsidR="0083069B" w:rsidRPr="00084496" w:rsidRDefault="0083069B" w:rsidP="00084496">
      <w:pPr>
        <w:tabs>
          <w:tab w:val="left" w:pos="567"/>
        </w:tabs>
        <w:jc w:val="both"/>
        <w:rPr>
          <w:szCs w:val="24"/>
        </w:rPr>
      </w:pPr>
      <w:r w:rsidRPr="00084496">
        <w:rPr>
          <w:szCs w:val="24"/>
        </w:rPr>
        <w:t>на основе системного-</w:t>
      </w:r>
      <w:proofErr w:type="spellStart"/>
      <w:r w:rsidRPr="00084496">
        <w:rPr>
          <w:szCs w:val="24"/>
        </w:rPr>
        <w:t>деятельностного</w:t>
      </w:r>
      <w:proofErr w:type="spellEnd"/>
      <w:r w:rsidRPr="00084496">
        <w:rPr>
          <w:szCs w:val="24"/>
        </w:rPr>
        <w:t xml:space="preserve">, </w:t>
      </w:r>
      <w:proofErr w:type="gramStart"/>
      <w:r w:rsidRPr="00084496">
        <w:rPr>
          <w:szCs w:val="24"/>
        </w:rPr>
        <w:t>интегративно-модульного</w:t>
      </w:r>
      <w:proofErr w:type="gramEnd"/>
      <w:r w:rsidRPr="00084496">
        <w:rPr>
          <w:szCs w:val="24"/>
        </w:rPr>
        <w:t xml:space="preserve"> и </w:t>
      </w:r>
      <w:proofErr w:type="spellStart"/>
      <w:r w:rsidRPr="00084496">
        <w:rPr>
          <w:szCs w:val="24"/>
        </w:rPr>
        <w:t>компетентностного</w:t>
      </w:r>
      <w:proofErr w:type="spellEnd"/>
      <w:r w:rsidRPr="00084496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084496">
        <w:rPr>
          <w:szCs w:val="24"/>
        </w:rPr>
        <w:t>межпредметных</w:t>
      </w:r>
      <w:proofErr w:type="spellEnd"/>
      <w:r w:rsidRPr="00084496">
        <w:rPr>
          <w:szCs w:val="24"/>
        </w:rPr>
        <w:t xml:space="preserve"> учебных проблем, которые являются:</w:t>
      </w:r>
    </w:p>
    <w:p w14:paraId="4A291F1E" w14:textId="77777777" w:rsidR="0083069B" w:rsidRPr="00084496" w:rsidRDefault="0083069B" w:rsidP="00084496">
      <w:pPr>
        <w:tabs>
          <w:tab w:val="left" w:pos="567"/>
        </w:tabs>
        <w:jc w:val="both"/>
        <w:rPr>
          <w:szCs w:val="24"/>
        </w:rPr>
      </w:pPr>
      <w:r w:rsidRPr="00084496">
        <w:rPr>
          <w:szCs w:val="24"/>
        </w:rPr>
        <w:t xml:space="preserve">а) по характеру мировоззренческих идей – </w:t>
      </w:r>
      <w:proofErr w:type="gramStart"/>
      <w:r w:rsidRPr="00084496">
        <w:rPr>
          <w:szCs w:val="24"/>
        </w:rPr>
        <w:t>научными</w:t>
      </w:r>
      <w:proofErr w:type="gramEnd"/>
      <w:r w:rsidRPr="00084496"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269B9A17" w14:textId="77777777" w:rsidR="0083069B" w:rsidRPr="00084496" w:rsidRDefault="0083069B" w:rsidP="00084496">
      <w:pPr>
        <w:tabs>
          <w:tab w:val="left" w:pos="567"/>
        </w:tabs>
        <w:jc w:val="both"/>
        <w:rPr>
          <w:szCs w:val="24"/>
        </w:rPr>
      </w:pPr>
      <w:r w:rsidRPr="00084496">
        <w:rPr>
          <w:szCs w:val="24"/>
        </w:rPr>
        <w:t xml:space="preserve">б) по особенностям предметного содержания – </w:t>
      </w:r>
      <w:proofErr w:type="gramStart"/>
      <w:r w:rsidRPr="00084496">
        <w:rPr>
          <w:szCs w:val="24"/>
        </w:rPr>
        <w:t>управленческими</w:t>
      </w:r>
      <w:proofErr w:type="gramEnd"/>
      <w:r w:rsidRPr="00084496">
        <w:rPr>
          <w:szCs w:val="24"/>
        </w:rPr>
        <w:t>, социально-экономическими, интеграционными и др. – формирование содержательного компонента предметных компетенций;</w:t>
      </w:r>
    </w:p>
    <w:p w14:paraId="3A73362E" w14:textId="77777777" w:rsidR="0083069B" w:rsidRPr="00084496" w:rsidRDefault="0083069B" w:rsidP="00084496">
      <w:pPr>
        <w:tabs>
          <w:tab w:val="left" w:pos="567"/>
        </w:tabs>
        <w:jc w:val="both"/>
        <w:rPr>
          <w:szCs w:val="24"/>
        </w:rPr>
      </w:pPr>
      <w:r w:rsidRPr="00084496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084496">
        <w:rPr>
          <w:szCs w:val="24"/>
        </w:rPr>
        <w:t>академическими</w:t>
      </w:r>
      <w:proofErr w:type="gramEnd"/>
      <w:r w:rsidRPr="00084496"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084496">
        <w:rPr>
          <w:szCs w:val="24"/>
        </w:rPr>
        <w:t>деятельностного</w:t>
      </w:r>
      <w:proofErr w:type="spellEnd"/>
      <w:r w:rsidRPr="00084496">
        <w:rPr>
          <w:szCs w:val="24"/>
        </w:rPr>
        <w:t xml:space="preserve"> компонента предметных компетенций.</w:t>
      </w:r>
    </w:p>
    <w:p w14:paraId="70F243AC" w14:textId="7965F7DE" w:rsidR="0083069B" w:rsidRPr="00084496" w:rsidRDefault="0083069B" w:rsidP="0083069B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 xml:space="preserve">Планируемые результаты освоения дисциплины в </w:t>
      </w:r>
      <w:proofErr w:type="spellStart"/>
      <w:r w:rsidRPr="00084496">
        <w:rPr>
          <w:rFonts w:cs="Times New Roman"/>
          <w:b/>
          <w:bCs/>
          <w:color w:val="000000" w:themeColor="text1"/>
          <w:szCs w:val="24"/>
        </w:rPr>
        <w:t>компетентностном</w:t>
      </w:r>
      <w:proofErr w:type="spellEnd"/>
      <w:r w:rsidRPr="00084496">
        <w:rPr>
          <w:rFonts w:cs="Times New Roman"/>
          <w:b/>
          <w:bCs/>
          <w:color w:val="000000" w:themeColor="text1"/>
          <w:szCs w:val="24"/>
        </w:rPr>
        <w:t xml:space="preserve"> формате:</w:t>
      </w:r>
      <w:r w:rsidRPr="00084496">
        <w:rPr>
          <w:rFonts w:cs="Times New Roman"/>
          <w:color w:val="000000" w:themeColor="text1"/>
          <w:szCs w:val="24"/>
        </w:rPr>
        <w:t xml:space="preserve"> универсальные (УК-1, УК-3), общепрофессиональные (ОПК-11)</w:t>
      </w:r>
      <w:r w:rsidR="00791547">
        <w:rPr>
          <w:rFonts w:cs="Times New Roman"/>
          <w:color w:val="000000" w:themeColor="text1"/>
          <w:szCs w:val="24"/>
        </w:rPr>
        <w:t>, профессиональные (ПК-7)</w:t>
      </w:r>
      <w:r w:rsidRPr="00084496">
        <w:rPr>
          <w:rFonts w:cs="Times New Roman"/>
          <w:color w:val="000000" w:themeColor="text1"/>
          <w:szCs w:val="24"/>
        </w:rPr>
        <w:t>.</w:t>
      </w:r>
    </w:p>
    <w:p w14:paraId="7628A464" w14:textId="1B228A56" w:rsidR="00084496" w:rsidRPr="00084496" w:rsidRDefault="0083069B" w:rsidP="0083069B">
      <w:pPr>
        <w:widowControl w:val="0"/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>Содержание дисциплины</w:t>
      </w:r>
      <w:r w:rsidR="00084496" w:rsidRPr="00084496">
        <w:rPr>
          <w:rFonts w:cs="Times New Roman"/>
          <w:color w:val="000000" w:themeColor="text1"/>
          <w:szCs w:val="24"/>
        </w:rPr>
        <w:t xml:space="preserve"> (4 модуля)</w:t>
      </w:r>
    </w:p>
    <w:p w14:paraId="5A42354E" w14:textId="77777777" w:rsidR="00084496" w:rsidRPr="00084496" w:rsidRDefault="0083069B" w:rsidP="0083069B">
      <w:pPr>
        <w:widowControl w:val="0"/>
        <w:jc w:val="both"/>
        <w:rPr>
          <w:szCs w:val="24"/>
        </w:rPr>
      </w:pPr>
      <w:r w:rsidRPr="00084496">
        <w:rPr>
          <w:color w:val="000000" w:themeColor="text1"/>
          <w:szCs w:val="24"/>
        </w:rPr>
        <w:t>Модуль 1.</w:t>
      </w:r>
      <w:r w:rsidR="00A62EA0" w:rsidRPr="00084496">
        <w:rPr>
          <w:szCs w:val="24"/>
        </w:rPr>
        <w:t xml:space="preserve"> Социально-экономическая сущность менеджмента организаци</w:t>
      </w:r>
      <w:bookmarkStart w:id="0" w:name="_GoBack"/>
      <w:bookmarkEnd w:id="0"/>
      <w:r w:rsidR="00A62EA0" w:rsidRPr="00084496">
        <w:rPr>
          <w:szCs w:val="24"/>
        </w:rPr>
        <w:t>и</w:t>
      </w:r>
    </w:p>
    <w:p w14:paraId="46D4ECCC" w14:textId="77777777" w:rsidR="00084496" w:rsidRPr="00084496" w:rsidRDefault="0083069B" w:rsidP="0083069B">
      <w:pPr>
        <w:widowControl w:val="0"/>
        <w:jc w:val="both"/>
        <w:rPr>
          <w:color w:val="000000" w:themeColor="text1"/>
          <w:szCs w:val="24"/>
        </w:rPr>
      </w:pPr>
      <w:r w:rsidRPr="00084496">
        <w:rPr>
          <w:color w:val="000000" w:themeColor="text1"/>
          <w:szCs w:val="24"/>
        </w:rPr>
        <w:t>Модуль 2.</w:t>
      </w:r>
      <w:r w:rsidRPr="00084496">
        <w:rPr>
          <w:color w:val="000000" w:themeColor="text1"/>
        </w:rPr>
        <w:t xml:space="preserve"> </w:t>
      </w:r>
      <w:r w:rsidR="00A62EA0" w:rsidRPr="00084496">
        <w:rPr>
          <w:szCs w:val="24"/>
        </w:rPr>
        <w:t>Функции управления (цикл менеджмента</w:t>
      </w:r>
      <w:r w:rsidR="00B11092" w:rsidRPr="00084496">
        <w:rPr>
          <w:szCs w:val="24"/>
        </w:rPr>
        <w:t>).</w:t>
      </w:r>
    </w:p>
    <w:p w14:paraId="13E31FAC" w14:textId="77777777" w:rsidR="00084496" w:rsidRPr="00084496" w:rsidRDefault="0083069B" w:rsidP="0083069B">
      <w:pPr>
        <w:widowControl w:val="0"/>
        <w:jc w:val="both"/>
        <w:rPr>
          <w:szCs w:val="24"/>
        </w:rPr>
      </w:pPr>
      <w:r w:rsidRPr="00084496">
        <w:rPr>
          <w:color w:val="000000" w:themeColor="text1"/>
          <w:szCs w:val="24"/>
        </w:rPr>
        <w:t>Модуль 3.</w:t>
      </w:r>
      <w:r w:rsidRPr="00084496">
        <w:rPr>
          <w:szCs w:val="24"/>
        </w:rPr>
        <w:t xml:space="preserve"> </w:t>
      </w:r>
      <w:r w:rsidR="00B11092" w:rsidRPr="00084496">
        <w:rPr>
          <w:szCs w:val="24"/>
        </w:rPr>
        <w:t>Управление персоналом.</w:t>
      </w:r>
    </w:p>
    <w:p w14:paraId="191B09D5" w14:textId="50E8F3F0" w:rsidR="0083069B" w:rsidRPr="00084496" w:rsidRDefault="00B11092" w:rsidP="0083069B">
      <w:pPr>
        <w:widowControl w:val="0"/>
        <w:jc w:val="both"/>
        <w:rPr>
          <w:szCs w:val="24"/>
        </w:rPr>
      </w:pPr>
      <w:r w:rsidRPr="00084496">
        <w:rPr>
          <w:szCs w:val="24"/>
        </w:rPr>
        <w:t xml:space="preserve">Модуль 4. Основы маркетинга. </w:t>
      </w:r>
    </w:p>
    <w:p w14:paraId="3D54FD08" w14:textId="77777777" w:rsidR="0083069B" w:rsidRPr="00084496" w:rsidRDefault="0083069B" w:rsidP="0083069B">
      <w:pPr>
        <w:widowControl w:val="0"/>
        <w:jc w:val="both"/>
        <w:rPr>
          <w:bCs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>Виды самостоятельной работы студентов:</w:t>
      </w:r>
      <w:r w:rsidRPr="00084496">
        <w:rPr>
          <w:rFonts w:cs="Times New Roman"/>
          <w:color w:val="000000" w:themeColor="text1"/>
          <w:szCs w:val="24"/>
        </w:rPr>
        <w:t xml:space="preserve"> </w:t>
      </w:r>
      <w:r w:rsidR="00B11092" w:rsidRPr="00084496">
        <w:rPr>
          <w:szCs w:val="24"/>
        </w:rPr>
        <w:t xml:space="preserve">Подготовка к занятиям, решение ситуационных задач, подготовка к тестированию, подготовка рефератов, подготовка к текущему и промежуточному контролю. </w:t>
      </w:r>
    </w:p>
    <w:p w14:paraId="0C83F5CA" w14:textId="0EE684A5" w:rsidR="00084496" w:rsidRPr="00084496" w:rsidRDefault="0083069B" w:rsidP="00EE12F6">
      <w:pPr>
        <w:jc w:val="both"/>
        <w:rPr>
          <w:rFonts w:cs="Times New Roman"/>
          <w:b/>
          <w:bCs/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>Основные образовательные технологии:</w:t>
      </w:r>
    </w:p>
    <w:p w14:paraId="6480359A" w14:textId="77777777" w:rsidR="00084496" w:rsidRPr="00933CF3" w:rsidRDefault="00084496" w:rsidP="00084496">
      <w:pPr>
        <w:pStyle w:val="1"/>
        <w:shd w:val="clear" w:color="auto" w:fill="auto"/>
        <w:spacing w:line="261" w:lineRule="auto"/>
        <w:ind w:firstLine="0"/>
        <w:jc w:val="both"/>
        <w:rPr>
          <w:sz w:val="24"/>
          <w:szCs w:val="24"/>
          <w:lang w:val="ru-RU"/>
        </w:rPr>
      </w:pPr>
      <w:proofErr w:type="spellStart"/>
      <w:r w:rsidRPr="00933CF3">
        <w:rPr>
          <w:sz w:val="24"/>
          <w:szCs w:val="24"/>
          <w:lang w:val="ru-RU"/>
        </w:rPr>
        <w:t>неимитационные</w:t>
      </w:r>
      <w:proofErr w:type="spellEnd"/>
      <w:r w:rsidRPr="00933CF3">
        <w:rPr>
          <w:sz w:val="24"/>
          <w:szCs w:val="24"/>
          <w:lang w:val="ru-RU"/>
        </w:rPr>
        <w:t xml:space="preserve"> технологии:</w:t>
      </w:r>
    </w:p>
    <w:p w14:paraId="25953D3F" w14:textId="77777777" w:rsidR="00084496" w:rsidRPr="00084496" w:rsidRDefault="00084496" w:rsidP="00084496">
      <w:pPr>
        <w:pStyle w:val="1"/>
        <w:shd w:val="clear" w:color="auto" w:fill="auto"/>
        <w:tabs>
          <w:tab w:val="left" w:pos="1060"/>
        </w:tabs>
        <w:spacing w:line="261" w:lineRule="auto"/>
        <w:ind w:firstLine="0"/>
        <w:jc w:val="both"/>
        <w:rPr>
          <w:sz w:val="24"/>
          <w:szCs w:val="24"/>
          <w:lang w:val="ru-RU"/>
        </w:rPr>
      </w:pPr>
      <w:r w:rsidRPr="00084496">
        <w:rPr>
          <w:sz w:val="24"/>
          <w:szCs w:val="24"/>
          <w:lang w:val="ru-RU"/>
        </w:rPr>
        <w:t>проблемная лекция, самостоятельная работа с литературой, семинарская форма проведения занятий. Примеры интерактивных форм и методов проведения занятий: занятия (семинары) по организации медико-санитарного обеспечения в очагах чрезвычайных ситуаций мирного и военного времени, дискуссии в рамках проблемы «Человек и среда обитания», проведение консилиумов на занятиях с выработкой алгоритмов диагностики и лечения поражений по вводным ситуационным заданиям;</w:t>
      </w:r>
    </w:p>
    <w:p w14:paraId="3C7B628B" w14:textId="69D4BE16" w:rsidR="00084496" w:rsidRPr="00084496" w:rsidRDefault="00084496" w:rsidP="00084496">
      <w:pPr>
        <w:pStyle w:val="1"/>
        <w:shd w:val="clear" w:color="auto" w:fill="auto"/>
        <w:tabs>
          <w:tab w:val="left" w:pos="1060"/>
        </w:tabs>
        <w:spacing w:line="261" w:lineRule="auto"/>
        <w:ind w:firstLine="0"/>
        <w:jc w:val="both"/>
        <w:rPr>
          <w:sz w:val="24"/>
          <w:szCs w:val="24"/>
          <w:lang w:val="ru-RU"/>
        </w:rPr>
      </w:pPr>
      <w:r w:rsidRPr="00084496">
        <w:rPr>
          <w:sz w:val="24"/>
          <w:szCs w:val="24"/>
          <w:lang w:val="ru-RU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таблицы.</w:t>
      </w:r>
    </w:p>
    <w:p w14:paraId="65A5B2BF" w14:textId="77777777" w:rsidR="00084496" w:rsidRPr="00084496" w:rsidRDefault="0083069B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>Перечень оценочных средств:</w:t>
      </w:r>
    </w:p>
    <w:p w14:paraId="5D492C8D" w14:textId="77777777" w:rsidR="00084496" w:rsidRPr="00084496" w:rsidRDefault="00B11092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Вопросы контроля к зачетному занятию.</w:t>
      </w:r>
    </w:p>
    <w:p w14:paraId="7B989D05" w14:textId="77777777" w:rsidR="00084496" w:rsidRPr="00084496" w:rsidRDefault="00B11092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Контрольная работа №1. Основы менеджмента, социально-экономическая сущность менеджмента. Функции управления,</w:t>
      </w:r>
    </w:p>
    <w:p w14:paraId="5B841734" w14:textId="1C74C430" w:rsidR="00084496" w:rsidRPr="00084496" w:rsidRDefault="00084496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Р</w:t>
      </w:r>
      <w:r w:rsidR="00B11092" w:rsidRPr="00084496">
        <w:rPr>
          <w:rFonts w:cs="Times New Roman"/>
          <w:color w:val="000000" w:themeColor="text1"/>
          <w:szCs w:val="24"/>
        </w:rPr>
        <w:t>ефер</w:t>
      </w:r>
      <w:r w:rsidRPr="00084496">
        <w:rPr>
          <w:rFonts w:cs="Times New Roman"/>
          <w:color w:val="000000" w:themeColor="text1"/>
          <w:szCs w:val="24"/>
        </w:rPr>
        <w:t>ат,</w:t>
      </w:r>
    </w:p>
    <w:p w14:paraId="2D841E16" w14:textId="0F50BCD6" w:rsidR="00B11092" w:rsidRPr="00084496" w:rsidRDefault="00084496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Тест,</w:t>
      </w:r>
    </w:p>
    <w:p w14:paraId="2769253A" w14:textId="3BC7ED32" w:rsidR="00084496" w:rsidRPr="00084496" w:rsidRDefault="00084496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Опрос,</w:t>
      </w:r>
    </w:p>
    <w:p w14:paraId="7FE36ED4" w14:textId="6B3A30C9" w:rsidR="00084496" w:rsidRPr="00084496" w:rsidRDefault="00084496" w:rsidP="00B11092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color w:val="000000" w:themeColor="text1"/>
          <w:szCs w:val="24"/>
        </w:rPr>
        <w:t>Письменный контроль.</w:t>
      </w:r>
    </w:p>
    <w:p w14:paraId="40830B02" w14:textId="77777777" w:rsidR="0083069B" w:rsidRPr="00084496" w:rsidRDefault="0083069B" w:rsidP="0083069B">
      <w:pPr>
        <w:jc w:val="both"/>
        <w:rPr>
          <w:rFonts w:cs="Times New Roman"/>
          <w:color w:val="000000" w:themeColor="text1"/>
          <w:szCs w:val="24"/>
        </w:rPr>
      </w:pPr>
      <w:r w:rsidRPr="00084496">
        <w:rPr>
          <w:rFonts w:cs="Times New Roman"/>
          <w:b/>
          <w:bCs/>
          <w:color w:val="000000" w:themeColor="text1"/>
          <w:szCs w:val="24"/>
        </w:rPr>
        <w:t xml:space="preserve">Виды и формы контроля: </w:t>
      </w:r>
      <w:r w:rsidRPr="00084496">
        <w:rPr>
          <w:rFonts w:cs="Times New Roman"/>
          <w:color w:val="000000" w:themeColor="text1"/>
          <w:szCs w:val="24"/>
        </w:rPr>
        <w:t>текущий,</w:t>
      </w:r>
      <w:r w:rsidRPr="00084496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084496">
        <w:rPr>
          <w:rFonts w:cs="Times New Roman"/>
          <w:color w:val="000000" w:themeColor="text1"/>
          <w:szCs w:val="24"/>
        </w:rPr>
        <w:t>промежуточный (зачтено).</w:t>
      </w:r>
    </w:p>
    <w:sectPr w:rsidR="0083069B" w:rsidRPr="00084496" w:rsidSect="00084496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C7C"/>
    <w:multiLevelType w:val="multilevel"/>
    <w:tmpl w:val="32F2B43E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B7"/>
    <w:rsid w:val="00084496"/>
    <w:rsid w:val="000C679E"/>
    <w:rsid w:val="0028102A"/>
    <w:rsid w:val="004B76C7"/>
    <w:rsid w:val="0062015F"/>
    <w:rsid w:val="00791547"/>
    <w:rsid w:val="0083069B"/>
    <w:rsid w:val="00933CF3"/>
    <w:rsid w:val="009E57B7"/>
    <w:rsid w:val="00A62EA0"/>
    <w:rsid w:val="00A86B4D"/>
    <w:rsid w:val="00B11092"/>
    <w:rsid w:val="00EE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9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B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084496"/>
    <w:pPr>
      <w:widowControl w:val="0"/>
      <w:shd w:val="clear" w:color="auto" w:fill="FFFFFF"/>
      <w:ind w:firstLine="300"/>
    </w:pPr>
    <w:rPr>
      <w:rFonts w:eastAsia="Times New Roman" w:cs="Times New Roman"/>
      <w:color w:val="000000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B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084496"/>
    <w:pPr>
      <w:widowControl w:val="0"/>
      <w:shd w:val="clear" w:color="auto" w:fill="FFFFFF"/>
      <w:ind w:firstLine="300"/>
    </w:pPr>
    <w:rPr>
      <w:rFonts w:eastAsia="Times New Roman" w:cs="Times New Roman"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Пользователь</cp:lastModifiedBy>
  <cp:revision>13</cp:revision>
  <dcterms:created xsi:type="dcterms:W3CDTF">2022-02-17T14:30:00Z</dcterms:created>
  <dcterms:modified xsi:type="dcterms:W3CDTF">2022-03-03T07:26:00Z</dcterms:modified>
</cp:coreProperties>
</file>