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D2D168" w14:textId="77777777" w:rsidR="00F47EFF" w:rsidRPr="00E403B0" w:rsidRDefault="00F47EFF" w:rsidP="00F47EFF">
      <w:pPr>
        <w:jc w:val="center"/>
        <w:rPr>
          <w:rFonts w:cs="Times New Roman"/>
          <w:color w:val="000000" w:themeColor="text1"/>
          <w:szCs w:val="24"/>
        </w:rPr>
      </w:pPr>
      <w:r w:rsidRPr="00E403B0">
        <w:rPr>
          <w:rFonts w:cs="Times New Roman"/>
          <w:color w:val="000000" w:themeColor="text1"/>
          <w:szCs w:val="24"/>
        </w:rPr>
        <w:t>АННОТАЦИЯ</w:t>
      </w:r>
    </w:p>
    <w:p w14:paraId="73B84564" w14:textId="40631124" w:rsidR="00F47EFF" w:rsidRPr="00E403B0" w:rsidRDefault="00586A65" w:rsidP="00F47EFF">
      <w:pPr>
        <w:jc w:val="center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к</w:t>
      </w:r>
      <w:r w:rsidR="00F47EFF" w:rsidRPr="00E403B0">
        <w:rPr>
          <w:rFonts w:cs="Times New Roman"/>
          <w:color w:val="000000" w:themeColor="text1"/>
          <w:szCs w:val="24"/>
        </w:rPr>
        <w:t xml:space="preserve"> рабочей программе дисциплины «История медицины»</w:t>
      </w:r>
    </w:p>
    <w:p w14:paraId="7F4AF985" w14:textId="13279F0C" w:rsidR="00F47EFF" w:rsidRPr="00E403B0" w:rsidRDefault="00F47EFF" w:rsidP="00F47EFF">
      <w:pPr>
        <w:jc w:val="center"/>
        <w:rPr>
          <w:rFonts w:cs="Times New Roman"/>
          <w:color w:val="000000" w:themeColor="text1"/>
          <w:szCs w:val="24"/>
        </w:rPr>
      </w:pPr>
      <w:r w:rsidRPr="00E403B0">
        <w:rPr>
          <w:rFonts w:cs="Times New Roman"/>
          <w:color w:val="000000" w:themeColor="text1"/>
          <w:szCs w:val="24"/>
        </w:rPr>
        <w:t xml:space="preserve">специальности 31.05.03 </w:t>
      </w:r>
      <w:r w:rsidR="00E403B0">
        <w:rPr>
          <w:rFonts w:cs="Times New Roman"/>
          <w:color w:val="000000" w:themeColor="text1"/>
          <w:szCs w:val="24"/>
        </w:rPr>
        <w:t>«</w:t>
      </w:r>
      <w:r w:rsidRPr="00E403B0">
        <w:rPr>
          <w:rFonts w:cs="Times New Roman"/>
          <w:color w:val="000000" w:themeColor="text1"/>
          <w:szCs w:val="24"/>
        </w:rPr>
        <w:t>Стоматология</w:t>
      </w:r>
      <w:r w:rsidR="00E403B0">
        <w:rPr>
          <w:rFonts w:cs="Times New Roman"/>
          <w:color w:val="000000" w:themeColor="text1"/>
          <w:szCs w:val="24"/>
        </w:rPr>
        <w:t>»</w:t>
      </w:r>
    </w:p>
    <w:p w14:paraId="7A536E9B" w14:textId="77777777" w:rsidR="00F47EFF" w:rsidRPr="00E403B0" w:rsidRDefault="00F47EFF" w:rsidP="00F47EFF">
      <w:pPr>
        <w:jc w:val="center"/>
        <w:rPr>
          <w:rFonts w:cs="Times New Roman"/>
          <w:color w:val="000000" w:themeColor="text1"/>
          <w:szCs w:val="24"/>
        </w:rPr>
      </w:pPr>
    </w:p>
    <w:p w14:paraId="6DC723EC" w14:textId="77777777" w:rsidR="00F47EFF" w:rsidRPr="00E403B0" w:rsidRDefault="00F47EFF" w:rsidP="00F47EFF">
      <w:pPr>
        <w:rPr>
          <w:rFonts w:cs="Times New Roman"/>
          <w:color w:val="000000" w:themeColor="text1"/>
          <w:szCs w:val="24"/>
        </w:rPr>
      </w:pPr>
      <w:r w:rsidRPr="00E403B0">
        <w:rPr>
          <w:rFonts w:cs="Times New Roman"/>
          <w:color w:val="000000" w:themeColor="text1"/>
          <w:szCs w:val="24"/>
        </w:rPr>
        <w:t>Дисциплина реализуется на кафедре общественного здоровья, здравоохранения и истории медицины.</w:t>
      </w:r>
    </w:p>
    <w:p w14:paraId="0BB9F911" w14:textId="250690F0" w:rsidR="00F47EFF" w:rsidRPr="00E403B0" w:rsidRDefault="00F47EFF" w:rsidP="00F47EFF">
      <w:pPr>
        <w:jc w:val="both"/>
        <w:rPr>
          <w:rFonts w:cs="Times New Roman"/>
          <w:color w:val="000000" w:themeColor="text1"/>
          <w:szCs w:val="24"/>
        </w:rPr>
      </w:pPr>
      <w:r w:rsidRPr="00E403B0">
        <w:rPr>
          <w:rFonts w:cs="Times New Roman"/>
          <w:color w:val="000000" w:themeColor="text1"/>
          <w:szCs w:val="24"/>
        </w:rPr>
        <w:t xml:space="preserve">В структуре ОПОП дисциплина относится </w:t>
      </w:r>
      <w:r w:rsidR="00336521">
        <w:rPr>
          <w:rFonts w:cs="Times New Roman"/>
          <w:bCs/>
          <w:szCs w:val="24"/>
        </w:rPr>
        <w:t>к циклу</w:t>
      </w:r>
      <w:r w:rsidR="00336521">
        <w:rPr>
          <w:rFonts w:ascii="YS Text" w:hAnsi="YS Text"/>
          <w:bCs/>
          <w:color w:val="000000"/>
          <w:szCs w:val="24"/>
          <w:shd w:val="clear" w:color="auto" w:fill="FFFFFF"/>
        </w:rPr>
        <w:t xml:space="preserve"> </w:t>
      </w:r>
      <w:r w:rsidR="00336521">
        <w:rPr>
          <w:rFonts w:cs="Times New Roman"/>
          <w:bCs/>
          <w:szCs w:val="24"/>
        </w:rPr>
        <w:t>обязательной части:</w:t>
      </w:r>
      <w:r w:rsidR="00336521">
        <w:rPr>
          <w:rFonts w:cs="Times New Roman"/>
          <w:bCs/>
          <w:szCs w:val="24"/>
        </w:rPr>
        <w:t xml:space="preserve"> </w:t>
      </w:r>
      <w:r w:rsidRPr="00E403B0">
        <w:rPr>
          <w:rFonts w:cs="Times New Roman"/>
          <w:color w:val="000000" w:themeColor="text1"/>
          <w:szCs w:val="24"/>
        </w:rPr>
        <w:t>Б</w:t>
      </w:r>
      <w:proofErr w:type="gramStart"/>
      <w:r w:rsidRPr="00E403B0">
        <w:rPr>
          <w:rFonts w:cs="Times New Roman"/>
          <w:color w:val="000000" w:themeColor="text1"/>
          <w:szCs w:val="24"/>
        </w:rPr>
        <w:t>1</w:t>
      </w:r>
      <w:proofErr w:type="gramEnd"/>
      <w:r w:rsidRPr="00E403B0">
        <w:rPr>
          <w:rFonts w:cs="Times New Roman"/>
          <w:color w:val="000000" w:themeColor="text1"/>
          <w:szCs w:val="24"/>
        </w:rPr>
        <w:t>.</w:t>
      </w:r>
      <w:r w:rsidR="00E403B0" w:rsidRPr="00E403B0">
        <w:rPr>
          <w:rFonts w:cs="Times New Roman"/>
          <w:color w:val="000000" w:themeColor="text1"/>
          <w:szCs w:val="24"/>
        </w:rPr>
        <w:t>О</w:t>
      </w:r>
      <w:r w:rsidRPr="00E403B0">
        <w:rPr>
          <w:rFonts w:cs="Times New Roman"/>
          <w:color w:val="000000" w:themeColor="text1"/>
          <w:szCs w:val="24"/>
        </w:rPr>
        <w:t>.04</w:t>
      </w:r>
      <w:r w:rsidR="00336521">
        <w:rPr>
          <w:rFonts w:cs="Times New Roman"/>
          <w:color w:val="000000" w:themeColor="text1"/>
          <w:szCs w:val="24"/>
        </w:rPr>
        <w:t>.</w:t>
      </w:r>
      <w:bookmarkStart w:id="0" w:name="_GoBack"/>
      <w:bookmarkEnd w:id="0"/>
    </w:p>
    <w:p w14:paraId="7894BD0A" w14:textId="25FE9053" w:rsidR="00F47EFF" w:rsidRPr="00E403B0" w:rsidRDefault="00F47EFF" w:rsidP="00F47EFF">
      <w:pPr>
        <w:jc w:val="both"/>
        <w:rPr>
          <w:rFonts w:cs="Times New Roman"/>
          <w:color w:val="000000" w:themeColor="text1"/>
          <w:szCs w:val="24"/>
        </w:rPr>
      </w:pPr>
      <w:r w:rsidRPr="00E403B0">
        <w:rPr>
          <w:rFonts w:cs="Times New Roman"/>
          <w:color w:val="000000" w:themeColor="text1"/>
          <w:szCs w:val="24"/>
        </w:rPr>
        <w:t xml:space="preserve">Общая трудоемкость дисциплины: </w:t>
      </w:r>
      <w:r w:rsidR="00B417AF" w:rsidRPr="00E403B0">
        <w:rPr>
          <w:rFonts w:cs="Times New Roman"/>
          <w:color w:val="000000" w:themeColor="text1"/>
          <w:szCs w:val="24"/>
        </w:rPr>
        <w:t>2</w:t>
      </w:r>
      <w:r w:rsidRPr="00E403B0">
        <w:rPr>
          <w:rFonts w:cs="Times New Roman"/>
          <w:color w:val="000000" w:themeColor="text1"/>
          <w:szCs w:val="24"/>
        </w:rPr>
        <w:t xml:space="preserve"> зачетные единицы, </w:t>
      </w:r>
      <w:r w:rsidR="00935703" w:rsidRPr="00E403B0">
        <w:rPr>
          <w:rFonts w:cs="Times New Roman"/>
          <w:color w:val="000000" w:themeColor="text1"/>
          <w:szCs w:val="24"/>
        </w:rPr>
        <w:t>72</w:t>
      </w:r>
      <w:r w:rsidRPr="00E403B0">
        <w:rPr>
          <w:rFonts w:cs="Times New Roman"/>
          <w:color w:val="000000" w:themeColor="text1"/>
          <w:szCs w:val="24"/>
        </w:rPr>
        <w:t xml:space="preserve"> час, из них аудиторных </w:t>
      </w:r>
      <w:r w:rsidR="00935703" w:rsidRPr="00E403B0">
        <w:rPr>
          <w:rFonts w:cs="Times New Roman"/>
          <w:color w:val="000000" w:themeColor="text1"/>
          <w:szCs w:val="24"/>
        </w:rPr>
        <w:t>48</w:t>
      </w:r>
      <w:r w:rsidRPr="00E403B0">
        <w:rPr>
          <w:rFonts w:cs="Times New Roman"/>
          <w:color w:val="000000" w:themeColor="text1"/>
          <w:szCs w:val="24"/>
        </w:rPr>
        <w:t xml:space="preserve"> час.</w:t>
      </w:r>
    </w:p>
    <w:p w14:paraId="13E140F8" w14:textId="77777777" w:rsidR="00E403B0" w:rsidRPr="00E403B0" w:rsidRDefault="00F47EFF" w:rsidP="00F47EFF">
      <w:pPr>
        <w:jc w:val="both"/>
        <w:rPr>
          <w:color w:val="000000" w:themeColor="text1"/>
          <w:szCs w:val="24"/>
        </w:rPr>
      </w:pPr>
      <w:r w:rsidRPr="00E403B0">
        <w:rPr>
          <w:rFonts w:cs="Times New Roman"/>
          <w:b/>
          <w:bCs/>
          <w:color w:val="000000" w:themeColor="text1"/>
          <w:szCs w:val="24"/>
        </w:rPr>
        <w:t>Является основой для изучения последующих дисциплин</w:t>
      </w:r>
      <w:r w:rsidRPr="00E403B0">
        <w:rPr>
          <w:color w:val="000000" w:themeColor="text1"/>
          <w:szCs w:val="24"/>
        </w:rPr>
        <w:t>:</w:t>
      </w:r>
    </w:p>
    <w:p w14:paraId="184D5B44" w14:textId="77777777" w:rsidR="00E403B0" w:rsidRPr="00E403B0" w:rsidRDefault="00D219EC" w:rsidP="00F47EFF">
      <w:pPr>
        <w:jc w:val="both"/>
        <w:rPr>
          <w:color w:val="000000" w:themeColor="text1"/>
          <w:szCs w:val="24"/>
        </w:rPr>
      </w:pPr>
      <w:r w:rsidRPr="00E403B0">
        <w:rPr>
          <w:color w:val="000000" w:themeColor="text1"/>
          <w:szCs w:val="24"/>
        </w:rPr>
        <w:t>Биоэтика,</w:t>
      </w:r>
    </w:p>
    <w:p w14:paraId="4FC68CB4" w14:textId="77777777" w:rsidR="00E403B0" w:rsidRPr="00E403B0" w:rsidRDefault="00F47EFF" w:rsidP="00F47EFF">
      <w:pPr>
        <w:jc w:val="both"/>
        <w:rPr>
          <w:color w:val="000000" w:themeColor="text1"/>
          <w:szCs w:val="24"/>
        </w:rPr>
      </w:pPr>
      <w:r w:rsidRPr="00E403B0">
        <w:rPr>
          <w:color w:val="000000" w:themeColor="text1"/>
          <w:szCs w:val="24"/>
        </w:rPr>
        <w:t>Безопасность жизнедеятельности,</w:t>
      </w:r>
    </w:p>
    <w:p w14:paraId="20835D72" w14:textId="77777777" w:rsidR="00E403B0" w:rsidRPr="00E403B0" w:rsidRDefault="00F47EFF" w:rsidP="00F47EFF">
      <w:pPr>
        <w:jc w:val="both"/>
        <w:rPr>
          <w:color w:val="000000" w:themeColor="text1"/>
          <w:szCs w:val="24"/>
        </w:rPr>
      </w:pPr>
      <w:r w:rsidRPr="00E403B0">
        <w:rPr>
          <w:color w:val="000000" w:themeColor="text1"/>
          <w:szCs w:val="24"/>
        </w:rPr>
        <w:t>Философия,</w:t>
      </w:r>
    </w:p>
    <w:p w14:paraId="7D252DDA" w14:textId="0CDD4A98" w:rsidR="00F47EFF" w:rsidRPr="00E403B0" w:rsidRDefault="00F47EFF" w:rsidP="00F47EFF">
      <w:pPr>
        <w:jc w:val="both"/>
        <w:rPr>
          <w:color w:val="000000" w:themeColor="text1"/>
          <w:szCs w:val="24"/>
        </w:rPr>
      </w:pPr>
      <w:r w:rsidRPr="00E403B0">
        <w:rPr>
          <w:color w:val="000000" w:themeColor="text1"/>
          <w:szCs w:val="24"/>
        </w:rPr>
        <w:t xml:space="preserve">Гигиена. </w:t>
      </w:r>
    </w:p>
    <w:p w14:paraId="165D02E7" w14:textId="77777777" w:rsidR="00F47EFF" w:rsidRPr="00E403B0" w:rsidRDefault="00F47EFF" w:rsidP="00F47EFF">
      <w:pPr>
        <w:jc w:val="both"/>
        <w:rPr>
          <w:color w:val="000000" w:themeColor="text1"/>
          <w:szCs w:val="24"/>
        </w:rPr>
      </w:pPr>
      <w:r w:rsidRPr="00E403B0">
        <w:rPr>
          <w:rFonts w:cs="Times New Roman"/>
          <w:b/>
          <w:bCs/>
          <w:color w:val="000000" w:themeColor="text1"/>
          <w:szCs w:val="24"/>
        </w:rPr>
        <w:t xml:space="preserve">Цель дисциплины </w:t>
      </w:r>
      <w:r w:rsidRPr="00E403B0">
        <w:rPr>
          <w:rFonts w:cs="Times New Roman"/>
          <w:color w:val="000000" w:themeColor="text1"/>
          <w:szCs w:val="24"/>
        </w:rPr>
        <w:t>–</w:t>
      </w:r>
      <w:r w:rsidRPr="00E403B0">
        <w:rPr>
          <w:color w:val="000000" w:themeColor="text1"/>
          <w:szCs w:val="24"/>
        </w:rPr>
        <w:t xml:space="preserve"> изучение истории медицины, закономерностей и логики развития врачевания, медицины и медицинской деятельности народов мира на протяжении всей истории человечества. </w:t>
      </w:r>
    </w:p>
    <w:p w14:paraId="14774163" w14:textId="77777777" w:rsidR="00E403B0" w:rsidRPr="00E403B0" w:rsidRDefault="00F47EFF" w:rsidP="00F47EFF">
      <w:pPr>
        <w:jc w:val="both"/>
        <w:rPr>
          <w:rFonts w:cs="Times New Roman"/>
          <w:color w:val="000000" w:themeColor="text1"/>
          <w:szCs w:val="24"/>
        </w:rPr>
      </w:pPr>
      <w:r w:rsidRPr="00E403B0">
        <w:rPr>
          <w:rFonts w:cs="Times New Roman"/>
          <w:b/>
          <w:bCs/>
          <w:color w:val="000000" w:themeColor="text1"/>
          <w:szCs w:val="24"/>
        </w:rPr>
        <w:t>Задачи дисциплины</w:t>
      </w:r>
    </w:p>
    <w:p w14:paraId="09451164" w14:textId="52A4B9C3" w:rsidR="00F47EFF" w:rsidRPr="00E403B0" w:rsidRDefault="00F47EFF" w:rsidP="00F47EFF">
      <w:pPr>
        <w:jc w:val="both"/>
        <w:rPr>
          <w:rFonts w:cs="Times New Roman"/>
          <w:color w:val="000000" w:themeColor="text1"/>
          <w:szCs w:val="24"/>
        </w:rPr>
      </w:pPr>
      <w:r w:rsidRPr="00E403B0">
        <w:rPr>
          <w:rFonts w:cs="Times New Roman"/>
          <w:color w:val="000000" w:themeColor="text1"/>
          <w:szCs w:val="24"/>
        </w:rPr>
        <w:t xml:space="preserve">На основе системного-деятельностного, интегративно-модульного и компетентностного подходов к обучению организовать и направить самостоятельную деятельность студентов на решение системы взаимосвязанных внутри и межпредметных учебных проблем, которые являются: </w:t>
      </w:r>
    </w:p>
    <w:p w14:paraId="39B8E905" w14:textId="77777777" w:rsidR="00F47EFF" w:rsidRPr="00E403B0" w:rsidRDefault="00F47EFF" w:rsidP="00F47EFF">
      <w:pPr>
        <w:jc w:val="both"/>
        <w:rPr>
          <w:rFonts w:cs="Times New Roman"/>
          <w:color w:val="000000" w:themeColor="text1"/>
          <w:szCs w:val="24"/>
        </w:rPr>
      </w:pPr>
      <w:r w:rsidRPr="00E403B0">
        <w:rPr>
          <w:rFonts w:cs="Times New Roman"/>
          <w:color w:val="000000" w:themeColor="text1"/>
          <w:szCs w:val="24"/>
        </w:rPr>
        <w:t xml:space="preserve">а) по характеру мировоззренческих идей – научными, ценностными, социальными, методологическими, комплексными; </w:t>
      </w:r>
    </w:p>
    <w:p w14:paraId="05D0276E" w14:textId="77777777" w:rsidR="00F47EFF" w:rsidRPr="00E403B0" w:rsidRDefault="00F47EFF" w:rsidP="00F47EFF">
      <w:pPr>
        <w:jc w:val="both"/>
        <w:rPr>
          <w:rFonts w:cs="Times New Roman"/>
          <w:color w:val="000000" w:themeColor="text1"/>
          <w:szCs w:val="24"/>
        </w:rPr>
      </w:pPr>
      <w:r w:rsidRPr="00E403B0">
        <w:rPr>
          <w:rFonts w:cs="Times New Roman"/>
          <w:color w:val="000000" w:themeColor="text1"/>
          <w:szCs w:val="24"/>
        </w:rPr>
        <w:t xml:space="preserve">б) по особенностям предметного содержания – гуманитарными, естественнонаучными, и др.; </w:t>
      </w:r>
    </w:p>
    <w:p w14:paraId="1D856CCC" w14:textId="77777777" w:rsidR="00F47EFF" w:rsidRPr="00E403B0" w:rsidRDefault="00F47EFF" w:rsidP="00F47EFF">
      <w:pPr>
        <w:jc w:val="both"/>
        <w:rPr>
          <w:color w:val="000000" w:themeColor="text1"/>
          <w:szCs w:val="24"/>
        </w:rPr>
      </w:pPr>
      <w:r w:rsidRPr="00E403B0">
        <w:rPr>
          <w:rFonts w:cs="Times New Roman"/>
          <w:color w:val="000000" w:themeColor="text1"/>
          <w:szCs w:val="24"/>
        </w:rPr>
        <w:t>в) по характеру познавательной деятельности студентов – академическими, исследовательскими, дискуссионными, комбинированными.</w:t>
      </w:r>
    </w:p>
    <w:p w14:paraId="22AB8CAD" w14:textId="77777777" w:rsidR="00F47EFF" w:rsidRPr="00E403B0" w:rsidRDefault="00F47EFF" w:rsidP="00F47EFF">
      <w:pPr>
        <w:jc w:val="both"/>
        <w:rPr>
          <w:rFonts w:cs="Times New Roman"/>
          <w:color w:val="000000" w:themeColor="text1"/>
          <w:szCs w:val="24"/>
        </w:rPr>
      </w:pPr>
      <w:r w:rsidRPr="00E403B0">
        <w:rPr>
          <w:rFonts w:cs="Times New Roman"/>
          <w:b/>
          <w:bCs/>
          <w:color w:val="000000" w:themeColor="text1"/>
          <w:szCs w:val="24"/>
        </w:rPr>
        <w:t>Планируемые результаты освоения дисциплины в компетентностном формате:</w:t>
      </w:r>
      <w:r w:rsidRPr="00E403B0">
        <w:rPr>
          <w:rFonts w:cs="Times New Roman"/>
          <w:color w:val="000000" w:themeColor="text1"/>
          <w:szCs w:val="24"/>
        </w:rPr>
        <w:t xml:space="preserve"> универсальные (УК-1, УК-5).</w:t>
      </w:r>
    </w:p>
    <w:p w14:paraId="676703B5" w14:textId="3BE9D072" w:rsidR="00E403B0" w:rsidRPr="00E403B0" w:rsidRDefault="00F47EFF" w:rsidP="00F47EFF">
      <w:pPr>
        <w:jc w:val="both"/>
        <w:rPr>
          <w:rFonts w:cs="Times New Roman"/>
          <w:color w:val="000000" w:themeColor="text1"/>
          <w:szCs w:val="24"/>
        </w:rPr>
      </w:pPr>
      <w:r w:rsidRPr="00E403B0">
        <w:rPr>
          <w:rFonts w:cs="Times New Roman"/>
          <w:b/>
          <w:bCs/>
          <w:color w:val="000000" w:themeColor="text1"/>
          <w:szCs w:val="24"/>
        </w:rPr>
        <w:t>Содержание дисциплины</w:t>
      </w:r>
      <w:r w:rsidR="00E403B0" w:rsidRPr="00E403B0">
        <w:rPr>
          <w:rFonts w:cs="Times New Roman"/>
          <w:color w:val="000000" w:themeColor="text1"/>
          <w:szCs w:val="24"/>
        </w:rPr>
        <w:t xml:space="preserve"> (9 разделов)</w:t>
      </w:r>
    </w:p>
    <w:p w14:paraId="75AD8A8C" w14:textId="77777777" w:rsidR="00E403B0" w:rsidRPr="00E403B0" w:rsidRDefault="00F47EFF" w:rsidP="00F47EFF">
      <w:pPr>
        <w:jc w:val="both"/>
        <w:rPr>
          <w:color w:val="000000" w:themeColor="text1"/>
          <w:szCs w:val="24"/>
        </w:rPr>
      </w:pPr>
      <w:r w:rsidRPr="00E403B0">
        <w:rPr>
          <w:color w:val="000000" w:themeColor="text1"/>
          <w:szCs w:val="24"/>
        </w:rPr>
        <w:t>1. Введение. Врачевание в первобытном обществе. Народное врачевание. История становления и развития гигиенических навыков первобытности.</w:t>
      </w:r>
    </w:p>
    <w:p w14:paraId="70481327" w14:textId="77777777" w:rsidR="00E403B0" w:rsidRPr="00E403B0" w:rsidRDefault="00F47EFF" w:rsidP="00F47EFF">
      <w:pPr>
        <w:jc w:val="both"/>
        <w:rPr>
          <w:color w:val="000000" w:themeColor="text1"/>
          <w:szCs w:val="24"/>
        </w:rPr>
      </w:pPr>
      <w:r w:rsidRPr="00E403B0">
        <w:rPr>
          <w:color w:val="000000" w:themeColor="text1"/>
          <w:szCs w:val="24"/>
        </w:rPr>
        <w:t>2.</w:t>
      </w:r>
      <w:r w:rsidRPr="00E403B0">
        <w:rPr>
          <w:color w:val="000000" w:themeColor="text1"/>
        </w:rPr>
        <w:t xml:space="preserve"> </w:t>
      </w:r>
      <w:r w:rsidRPr="00E403B0">
        <w:rPr>
          <w:color w:val="000000" w:themeColor="text1"/>
          <w:szCs w:val="24"/>
        </w:rPr>
        <w:t>Врачевание в странах Древнего Востока (страны Месопотамии, Древний Египет, Древняя Индия, Древний Китай).</w:t>
      </w:r>
    </w:p>
    <w:p w14:paraId="733A5EAC" w14:textId="77777777" w:rsidR="00E403B0" w:rsidRPr="00E403B0" w:rsidRDefault="00F47EFF" w:rsidP="00F47EFF">
      <w:pPr>
        <w:jc w:val="both"/>
        <w:rPr>
          <w:color w:val="000000" w:themeColor="text1"/>
          <w:szCs w:val="24"/>
        </w:rPr>
      </w:pPr>
      <w:r w:rsidRPr="00E403B0">
        <w:rPr>
          <w:color w:val="000000" w:themeColor="text1"/>
          <w:szCs w:val="24"/>
        </w:rPr>
        <w:t xml:space="preserve">3. Медицина в странах античного Средиземноморья (Древняя Греция, Древний Рим). </w:t>
      </w:r>
    </w:p>
    <w:p w14:paraId="2068E078" w14:textId="77777777" w:rsidR="00E403B0" w:rsidRPr="00E403B0" w:rsidRDefault="00F47EFF" w:rsidP="00F47EFF">
      <w:pPr>
        <w:jc w:val="both"/>
        <w:rPr>
          <w:color w:val="000000" w:themeColor="text1"/>
          <w:szCs w:val="24"/>
        </w:rPr>
      </w:pPr>
      <w:r w:rsidRPr="00E403B0">
        <w:rPr>
          <w:color w:val="000000" w:themeColor="text1"/>
          <w:szCs w:val="24"/>
        </w:rPr>
        <w:t>4. Медицина раннего и классического средневековья (Византийская империя, Древнерусское государство, арабоязычные халифаты, средневековый Восток, Западная Европа).</w:t>
      </w:r>
    </w:p>
    <w:p w14:paraId="0032AB90" w14:textId="77777777" w:rsidR="00E403B0" w:rsidRPr="00E403B0" w:rsidRDefault="00F47EFF" w:rsidP="00F47EFF">
      <w:pPr>
        <w:jc w:val="both"/>
        <w:rPr>
          <w:color w:val="000000" w:themeColor="text1"/>
          <w:szCs w:val="24"/>
        </w:rPr>
      </w:pPr>
      <w:r w:rsidRPr="00E403B0">
        <w:rPr>
          <w:color w:val="000000" w:themeColor="text1"/>
          <w:szCs w:val="24"/>
        </w:rPr>
        <w:t>5. Медицина позднего средневековья. Западная Европа в эпоху Возрождения; доколумбовая Америка (майя, ацтеки, инки); Московское государство.</w:t>
      </w:r>
    </w:p>
    <w:p w14:paraId="65C01EE3" w14:textId="77777777" w:rsidR="00E403B0" w:rsidRPr="00E403B0" w:rsidRDefault="00F47EFF" w:rsidP="00F47EFF">
      <w:pPr>
        <w:jc w:val="both"/>
        <w:rPr>
          <w:color w:val="000000" w:themeColor="text1"/>
          <w:szCs w:val="24"/>
        </w:rPr>
      </w:pPr>
      <w:r w:rsidRPr="00E403B0">
        <w:rPr>
          <w:color w:val="000000" w:themeColor="text1"/>
          <w:szCs w:val="24"/>
        </w:rPr>
        <w:t xml:space="preserve">6. </w:t>
      </w:r>
      <w:proofErr w:type="gramStart"/>
      <w:r w:rsidRPr="00E403B0">
        <w:rPr>
          <w:color w:val="000000" w:themeColor="text1"/>
          <w:szCs w:val="24"/>
        </w:rPr>
        <w:t>Медицина нового времени (17-19 вв.); медико-биологическое направление (великие естественнонаучные открытия, нормальная анатомия, общая патология, микробиология, физиология.</w:t>
      </w:r>
      <w:proofErr w:type="gramEnd"/>
    </w:p>
    <w:p w14:paraId="38B6AD11" w14:textId="77777777" w:rsidR="00E403B0" w:rsidRPr="00E403B0" w:rsidRDefault="00F47EFF" w:rsidP="00F47EFF">
      <w:pPr>
        <w:jc w:val="both"/>
        <w:rPr>
          <w:color w:val="000000" w:themeColor="text1"/>
          <w:szCs w:val="24"/>
        </w:rPr>
      </w:pPr>
      <w:r w:rsidRPr="00E403B0">
        <w:rPr>
          <w:color w:val="000000" w:themeColor="text1"/>
          <w:szCs w:val="24"/>
        </w:rPr>
        <w:t>7.</w:t>
      </w:r>
      <w:r w:rsidRPr="00E403B0">
        <w:rPr>
          <w:color w:val="000000" w:themeColor="text1"/>
        </w:rPr>
        <w:t xml:space="preserve"> </w:t>
      </w:r>
      <w:proofErr w:type="gramStart"/>
      <w:r w:rsidRPr="00E403B0">
        <w:rPr>
          <w:color w:val="000000" w:themeColor="text1"/>
          <w:szCs w:val="24"/>
        </w:rPr>
        <w:t>Медицина нового времени (17-19 вв.): клиническая медицина (терапия, хирургия, стоматология, педиатрия), гигиена и общественное здоровье</w:t>
      </w:r>
      <w:r w:rsidR="00E403B0" w:rsidRPr="00E403B0">
        <w:rPr>
          <w:color w:val="000000" w:themeColor="text1"/>
          <w:szCs w:val="24"/>
        </w:rPr>
        <w:t>.</w:t>
      </w:r>
      <w:proofErr w:type="gramEnd"/>
    </w:p>
    <w:p w14:paraId="7443C29D" w14:textId="77777777" w:rsidR="00E403B0" w:rsidRPr="00E403B0" w:rsidRDefault="00F47EFF" w:rsidP="00F47EFF">
      <w:pPr>
        <w:jc w:val="both"/>
        <w:rPr>
          <w:color w:val="000000" w:themeColor="text1"/>
          <w:szCs w:val="24"/>
        </w:rPr>
      </w:pPr>
      <w:r w:rsidRPr="00E403B0">
        <w:rPr>
          <w:color w:val="000000" w:themeColor="text1"/>
          <w:szCs w:val="24"/>
        </w:rPr>
        <w:t>8. Медицина новейшего времени: основные достижения. Развитие медицины и здравоохранения в России. Достижения медицины как науки в 21 веке.</w:t>
      </w:r>
    </w:p>
    <w:p w14:paraId="2A409607" w14:textId="7C2D6334" w:rsidR="00F47EFF" w:rsidRPr="00E403B0" w:rsidRDefault="00F47EFF" w:rsidP="00F47EFF">
      <w:pPr>
        <w:jc w:val="both"/>
        <w:rPr>
          <w:color w:val="000000" w:themeColor="text1"/>
          <w:szCs w:val="24"/>
        </w:rPr>
      </w:pPr>
      <w:r w:rsidRPr="00E403B0">
        <w:rPr>
          <w:color w:val="000000" w:themeColor="text1"/>
          <w:szCs w:val="24"/>
        </w:rPr>
        <w:t>9. Медицина новейшего времени: основные достижения и международное сотрудничество в области медицины и здравоохранения. Нобелевские лауреаты в области медицины и физиологии. Врачи-</w:t>
      </w:r>
      <w:proofErr w:type="spellStart"/>
      <w:r w:rsidRPr="00E403B0">
        <w:rPr>
          <w:color w:val="000000" w:themeColor="text1"/>
          <w:szCs w:val="24"/>
        </w:rPr>
        <w:t>труэнты</w:t>
      </w:r>
      <w:proofErr w:type="spellEnd"/>
      <w:r w:rsidRPr="00E403B0">
        <w:rPr>
          <w:color w:val="000000" w:themeColor="text1"/>
          <w:szCs w:val="24"/>
        </w:rPr>
        <w:t>. История развития медицины и здравоохранения региона.</w:t>
      </w:r>
    </w:p>
    <w:p w14:paraId="0AC84178" w14:textId="096A2BF5" w:rsidR="00F47EFF" w:rsidRPr="00E403B0" w:rsidRDefault="00F47EFF" w:rsidP="00F47EFF">
      <w:pPr>
        <w:shd w:val="clear" w:color="auto" w:fill="FFFFFF"/>
        <w:tabs>
          <w:tab w:val="left" w:pos="6106"/>
        </w:tabs>
        <w:jc w:val="both"/>
        <w:rPr>
          <w:color w:val="000000" w:themeColor="text1"/>
          <w:szCs w:val="24"/>
        </w:rPr>
      </w:pPr>
      <w:r w:rsidRPr="00E403B0">
        <w:rPr>
          <w:rFonts w:cs="Times New Roman"/>
          <w:b/>
          <w:bCs/>
          <w:color w:val="000000" w:themeColor="text1"/>
          <w:szCs w:val="24"/>
        </w:rPr>
        <w:t>Виды самостоятельной работы студентов:</w:t>
      </w:r>
      <w:r w:rsidRPr="00E403B0">
        <w:rPr>
          <w:rFonts w:cs="Times New Roman"/>
          <w:color w:val="000000" w:themeColor="text1"/>
          <w:szCs w:val="24"/>
        </w:rPr>
        <w:t xml:space="preserve"> </w:t>
      </w:r>
      <w:r w:rsidRPr="00E403B0">
        <w:rPr>
          <w:color w:val="000000" w:themeColor="text1"/>
          <w:szCs w:val="24"/>
        </w:rPr>
        <w:t>Самоподготовка для выполнения теста, подготовка сообщения, подготовка к собеседованию</w:t>
      </w:r>
      <w:r w:rsidR="00E403B0" w:rsidRPr="00E403B0">
        <w:rPr>
          <w:color w:val="000000" w:themeColor="text1"/>
          <w:szCs w:val="24"/>
        </w:rPr>
        <w:t>, с</w:t>
      </w:r>
      <w:r w:rsidRPr="00E403B0">
        <w:rPr>
          <w:color w:val="000000" w:themeColor="text1"/>
          <w:szCs w:val="24"/>
        </w:rPr>
        <w:t>амоподготовка к ответам на вопросы при завершении изучени</w:t>
      </w:r>
      <w:r w:rsidR="00B84370" w:rsidRPr="00E403B0">
        <w:rPr>
          <w:color w:val="000000" w:themeColor="text1"/>
          <w:szCs w:val="24"/>
        </w:rPr>
        <w:t>я</w:t>
      </w:r>
      <w:r w:rsidRPr="00E403B0">
        <w:rPr>
          <w:color w:val="000000" w:themeColor="text1"/>
          <w:szCs w:val="24"/>
        </w:rPr>
        <w:t xml:space="preserve"> дисциплины. </w:t>
      </w:r>
    </w:p>
    <w:p w14:paraId="26784FBA" w14:textId="77777777" w:rsidR="00E403B0" w:rsidRPr="00E403B0" w:rsidRDefault="00F47EFF" w:rsidP="00E403B0">
      <w:pPr>
        <w:jc w:val="both"/>
        <w:rPr>
          <w:rFonts w:cs="Times New Roman"/>
          <w:b/>
          <w:bCs/>
          <w:color w:val="000000" w:themeColor="text1"/>
          <w:szCs w:val="24"/>
        </w:rPr>
      </w:pPr>
      <w:r w:rsidRPr="00E403B0">
        <w:rPr>
          <w:rFonts w:cs="Times New Roman"/>
          <w:b/>
          <w:bCs/>
          <w:color w:val="000000" w:themeColor="text1"/>
          <w:szCs w:val="24"/>
        </w:rPr>
        <w:t>Основные образовательные технологии:</w:t>
      </w:r>
    </w:p>
    <w:p w14:paraId="037319A1" w14:textId="0D0225FF" w:rsidR="00E403B0" w:rsidRPr="00E403B0" w:rsidRDefault="00E403B0" w:rsidP="00E403B0">
      <w:pPr>
        <w:jc w:val="both"/>
        <w:rPr>
          <w:szCs w:val="24"/>
        </w:rPr>
      </w:pPr>
      <w:proofErr w:type="spellStart"/>
      <w:r w:rsidRPr="00E403B0">
        <w:rPr>
          <w:szCs w:val="24"/>
        </w:rPr>
        <w:t>Неимитационные</w:t>
      </w:r>
      <w:proofErr w:type="spellEnd"/>
      <w:r w:rsidRPr="00E403B0">
        <w:rPr>
          <w:szCs w:val="24"/>
        </w:rPr>
        <w:t xml:space="preserve"> технологии: визуализация лекций с использованием анимационных методов мультимедийного представления; иллюстративный материал в виде цветных оригинальных слайдов; справочный материал, включающий схемы и таблицы; видео из истории медицины, составление учебных кроссвордов, проведение викторин, проведение дискуссий в форме «Верите ли вы?»;</w:t>
      </w:r>
    </w:p>
    <w:p w14:paraId="71AAF0FB" w14:textId="77777777" w:rsidR="00E403B0" w:rsidRPr="00E403B0" w:rsidRDefault="00E403B0" w:rsidP="00E403B0">
      <w:pPr>
        <w:jc w:val="both"/>
        <w:rPr>
          <w:szCs w:val="24"/>
        </w:rPr>
      </w:pPr>
      <w:r w:rsidRPr="00E403B0">
        <w:rPr>
          <w:szCs w:val="24"/>
        </w:rPr>
        <w:t>Имитационные технологии: проведение ролевых и деловых игр.</w:t>
      </w:r>
    </w:p>
    <w:p w14:paraId="5238F6C5" w14:textId="45EBAF90" w:rsidR="006276CD" w:rsidRPr="00E403B0" w:rsidRDefault="00F47EFF" w:rsidP="00E403B0">
      <w:pPr>
        <w:jc w:val="both"/>
        <w:rPr>
          <w:rFonts w:cs="Times New Roman"/>
          <w:color w:val="000000" w:themeColor="text1"/>
          <w:szCs w:val="24"/>
        </w:rPr>
      </w:pPr>
      <w:r w:rsidRPr="00E403B0">
        <w:rPr>
          <w:rFonts w:cs="Times New Roman"/>
          <w:b/>
          <w:bCs/>
          <w:color w:val="000000" w:themeColor="text1"/>
          <w:szCs w:val="24"/>
        </w:rPr>
        <w:t>Перечень оценочных средств:</w:t>
      </w:r>
      <w:r w:rsidR="00E403B0" w:rsidRPr="00E403B0">
        <w:rPr>
          <w:rFonts w:cs="Times New Roman"/>
          <w:b/>
          <w:bCs/>
          <w:color w:val="000000" w:themeColor="text1"/>
          <w:szCs w:val="24"/>
        </w:rPr>
        <w:t xml:space="preserve"> </w:t>
      </w:r>
      <w:r w:rsidR="006276CD" w:rsidRPr="00E403B0">
        <w:rPr>
          <w:rFonts w:cs="Times New Roman"/>
          <w:color w:val="000000" w:themeColor="text1"/>
          <w:szCs w:val="24"/>
        </w:rPr>
        <w:t>Вопросы для проведения зачетного занятия при завершении изучения дисциплины</w:t>
      </w:r>
      <w:r w:rsidR="004A3B27" w:rsidRPr="00E403B0">
        <w:rPr>
          <w:rFonts w:cs="Times New Roman"/>
          <w:color w:val="000000" w:themeColor="text1"/>
          <w:szCs w:val="24"/>
        </w:rPr>
        <w:t>, к</w:t>
      </w:r>
      <w:r w:rsidR="006276CD" w:rsidRPr="00E403B0">
        <w:rPr>
          <w:rFonts w:cs="Times New Roman"/>
          <w:color w:val="000000" w:themeColor="text1"/>
          <w:szCs w:val="24"/>
        </w:rPr>
        <w:t>руглый стол, дискуссия, полемика, диспут, дебаты</w:t>
      </w:r>
      <w:r w:rsidR="004A3B27" w:rsidRPr="00E403B0">
        <w:rPr>
          <w:rFonts w:cs="Times New Roman"/>
          <w:color w:val="000000" w:themeColor="text1"/>
          <w:szCs w:val="24"/>
        </w:rPr>
        <w:t>, с</w:t>
      </w:r>
      <w:r w:rsidR="006276CD" w:rsidRPr="00E403B0">
        <w:rPr>
          <w:rFonts w:cs="Times New Roman"/>
          <w:color w:val="000000" w:themeColor="text1"/>
          <w:szCs w:val="24"/>
        </w:rPr>
        <w:t>ообщение</w:t>
      </w:r>
      <w:r w:rsidR="004A3B27" w:rsidRPr="00E403B0">
        <w:rPr>
          <w:rFonts w:cs="Times New Roman"/>
          <w:color w:val="000000" w:themeColor="text1"/>
          <w:szCs w:val="24"/>
        </w:rPr>
        <w:t>, с</w:t>
      </w:r>
      <w:r w:rsidR="006276CD" w:rsidRPr="00E403B0">
        <w:rPr>
          <w:rFonts w:cs="Times New Roman"/>
          <w:color w:val="000000" w:themeColor="text1"/>
          <w:szCs w:val="24"/>
        </w:rPr>
        <w:t>обеседование</w:t>
      </w:r>
      <w:r w:rsidR="004A3B27" w:rsidRPr="00E403B0">
        <w:rPr>
          <w:rFonts w:cs="Times New Roman"/>
          <w:color w:val="000000" w:themeColor="text1"/>
          <w:szCs w:val="24"/>
        </w:rPr>
        <w:t>,</w:t>
      </w:r>
      <w:r w:rsidR="006276CD" w:rsidRPr="00E403B0">
        <w:rPr>
          <w:rFonts w:cs="Times New Roman"/>
          <w:color w:val="000000" w:themeColor="text1"/>
          <w:szCs w:val="24"/>
        </w:rPr>
        <w:t xml:space="preserve"> </w:t>
      </w:r>
      <w:r w:rsidR="004A3B27" w:rsidRPr="00E403B0">
        <w:rPr>
          <w:rFonts w:cs="Times New Roman"/>
          <w:color w:val="000000" w:themeColor="text1"/>
          <w:szCs w:val="24"/>
        </w:rPr>
        <w:t>т</w:t>
      </w:r>
      <w:r w:rsidR="006276CD" w:rsidRPr="00E403B0">
        <w:rPr>
          <w:rFonts w:cs="Times New Roman"/>
          <w:color w:val="000000" w:themeColor="text1"/>
          <w:szCs w:val="24"/>
        </w:rPr>
        <w:t>ест</w:t>
      </w:r>
      <w:r w:rsidR="004A3B27" w:rsidRPr="00E403B0">
        <w:rPr>
          <w:rFonts w:cs="Times New Roman"/>
          <w:color w:val="000000" w:themeColor="text1"/>
          <w:szCs w:val="24"/>
        </w:rPr>
        <w:t xml:space="preserve">. </w:t>
      </w:r>
    </w:p>
    <w:p w14:paraId="550F1167" w14:textId="720D460E" w:rsidR="00AD0A1B" w:rsidRPr="00E403B0" w:rsidRDefault="00F47EFF" w:rsidP="00E403B0">
      <w:pPr>
        <w:jc w:val="both"/>
        <w:rPr>
          <w:rFonts w:cs="Times New Roman"/>
          <w:color w:val="000000" w:themeColor="text1"/>
          <w:szCs w:val="24"/>
        </w:rPr>
      </w:pPr>
      <w:r w:rsidRPr="00E403B0">
        <w:rPr>
          <w:rFonts w:cs="Times New Roman"/>
          <w:b/>
          <w:bCs/>
          <w:color w:val="000000" w:themeColor="text1"/>
          <w:szCs w:val="24"/>
        </w:rPr>
        <w:t xml:space="preserve">Виды и формы контроля: </w:t>
      </w:r>
      <w:r w:rsidRPr="00E403B0">
        <w:rPr>
          <w:rFonts w:cs="Times New Roman"/>
          <w:color w:val="000000" w:themeColor="text1"/>
          <w:szCs w:val="24"/>
        </w:rPr>
        <w:t>текущий,</w:t>
      </w:r>
      <w:r w:rsidRPr="00E403B0">
        <w:rPr>
          <w:rFonts w:cs="Times New Roman"/>
          <w:b/>
          <w:bCs/>
          <w:color w:val="000000" w:themeColor="text1"/>
          <w:szCs w:val="24"/>
        </w:rPr>
        <w:t xml:space="preserve"> </w:t>
      </w:r>
      <w:r w:rsidRPr="00E403B0">
        <w:rPr>
          <w:rFonts w:cs="Times New Roman"/>
          <w:color w:val="000000" w:themeColor="text1"/>
          <w:szCs w:val="24"/>
        </w:rPr>
        <w:t>промежуточный (зачтено).</w:t>
      </w:r>
    </w:p>
    <w:sectPr w:rsidR="00AD0A1B" w:rsidRPr="00E403B0" w:rsidSect="00E403B0">
      <w:pgSz w:w="11900" w:h="16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A1B"/>
    <w:rsid w:val="00336521"/>
    <w:rsid w:val="004A3B27"/>
    <w:rsid w:val="004B76C7"/>
    <w:rsid w:val="00586A65"/>
    <w:rsid w:val="006276CD"/>
    <w:rsid w:val="00935703"/>
    <w:rsid w:val="00AD0A1B"/>
    <w:rsid w:val="00B417AF"/>
    <w:rsid w:val="00B84370"/>
    <w:rsid w:val="00D219EC"/>
    <w:rsid w:val="00DA48A1"/>
    <w:rsid w:val="00E403B0"/>
    <w:rsid w:val="00F4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B2B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EFF"/>
    <w:rPr>
      <w:rFonts w:ascii="Times New Roman" w:hAnsi="Times New Roman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EFF"/>
    <w:rPr>
      <w:rFonts w:ascii="Times New Roman" w:hAnsi="Times New Roman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Губарев Станислав Валерьевич</cp:lastModifiedBy>
  <cp:revision>11</cp:revision>
  <dcterms:created xsi:type="dcterms:W3CDTF">2022-02-17T14:29:00Z</dcterms:created>
  <dcterms:modified xsi:type="dcterms:W3CDTF">2022-03-01T15:29:00Z</dcterms:modified>
</cp:coreProperties>
</file>