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1016" w:rsidRDefault="00271016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BD3875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2F522D" w:rsidRPr="002F522D">
        <w:rPr>
          <w:rFonts w:ascii="Times New Roman" w:hAnsi="Times New Roman" w:cs="Times New Roman"/>
          <w:b/>
          <w:sz w:val="24"/>
          <w:szCs w:val="24"/>
        </w:rPr>
        <w:t>Медицина катастроф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064B17" w:rsidRPr="00064B17">
        <w:rPr>
          <w:rFonts w:ascii="Times New Roman" w:hAnsi="Times New Roman" w:cs="Times New Roman"/>
          <w:b/>
          <w:sz w:val="24"/>
          <w:szCs w:val="24"/>
        </w:rPr>
        <w:t>31.05.03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="002F522D"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2F522D"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F522D" w:rsidRPr="002F522D">
        <w:rPr>
          <w:rFonts w:ascii="Times New Roman" w:hAnsi="Times New Roman" w:cs="Times New Roman"/>
          <w:sz w:val="24"/>
          <w:szCs w:val="24"/>
        </w:rPr>
        <w:t>.О.</w:t>
      </w:r>
      <w:r w:rsidR="00064B17">
        <w:rPr>
          <w:rFonts w:ascii="Times New Roman" w:hAnsi="Times New Roman" w:cs="Times New Roman"/>
          <w:sz w:val="24"/>
          <w:szCs w:val="24"/>
        </w:rPr>
        <w:t>3</w:t>
      </w:r>
      <w:r w:rsidR="00703E32">
        <w:rPr>
          <w:rFonts w:ascii="Times New Roman" w:hAnsi="Times New Roman" w:cs="Times New Roman"/>
          <w:sz w:val="24"/>
          <w:szCs w:val="24"/>
        </w:rPr>
        <w:t>5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064B17">
        <w:rPr>
          <w:rFonts w:ascii="Times New Roman" w:hAnsi="Times New Roman" w:cs="Times New Roman"/>
          <w:sz w:val="24"/>
          <w:szCs w:val="24"/>
        </w:rPr>
        <w:t>3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064B17">
        <w:rPr>
          <w:rFonts w:ascii="Times New Roman" w:hAnsi="Times New Roman" w:cs="Times New Roman"/>
          <w:sz w:val="24"/>
          <w:szCs w:val="24"/>
        </w:rPr>
        <w:t>е</w:t>
      </w:r>
      <w:r w:rsidRPr="00B3510D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64B17">
        <w:rPr>
          <w:rFonts w:ascii="Times New Roman" w:hAnsi="Times New Roman" w:cs="Times New Roman"/>
          <w:sz w:val="24"/>
          <w:szCs w:val="24"/>
        </w:rPr>
        <w:t>ы</w:t>
      </w:r>
      <w:r w:rsidRPr="00B3510D">
        <w:rPr>
          <w:rFonts w:ascii="Times New Roman" w:hAnsi="Times New Roman" w:cs="Times New Roman"/>
          <w:sz w:val="24"/>
          <w:szCs w:val="24"/>
        </w:rPr>
        <w:t>, 1</w:t>
      </w:r>
      <w:r w:rsidR="00064B17">
        <w:rPr>
          <w:rFonts w:ascii="Times New Roman" w:hAnsi="Times New Roman" w:cs="Times New Roman"/>
          <w:sz w:val="24"/>
          <w:szCs w:val="24"/>
        </w:rPr>
        <w:t>08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064B17">
        <w:rPr>
          <w:rFonts w:ascii="Times New Roman" w:hAnsi="Times New Roman" w:cs="Times New Roman"/>
          <w:sz w:val="24"/>
          <w:szCs w:val="24"/>
        </w:rPr>
        <w:t>54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703E32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F4CE7">
        <w:rPr>
          <w:rFonts w:ascii="Times New Roman" w:hAnsi="Times New Roman" w:cs="Times New Roman"/>
          <w:sz w:val="24"/>
          <w:szCs w:val="24"/>
        </w:rPr>
        <w:t>Государственная итоговая аттестация</w:t>
      </w:r>
      <w:r w:rsidR="002F522D" w:rsidRPr="002F522D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703E32">
        <w:rPr>
          <w:rFonts w:ascii="Times New Roman" w:hAnsi="Times New Roman" w:cs="Times New Roman"/>
          <w:sz w:val="24"/>
          <w:szCs w:val="24"/>
        </w:rPr>
        <w:t xml:space="preserve">– </w:t>
      </w:r>
      <w:r w:rsidR="006F4CE7" w:rsidRPr="00876DB0">
        <w:rPr>
          <w:rFonts w:ascii="Times New Roman" w:hAnsi="Times New Roman" w:cs="Times New Roman"/>
          <w:sz w:val="24"/>
          <w:szCs w:val="24"/>
        </w:rPr>
        <w:t>подготовка студентов к действиям в экстремальных условиях природных и техногенных опасностей применительно к сфере своей профессиональной деятельности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6F4CE7" w:rsidRPr="00876DB0" w:rsidRDefault="005753E1" w:rsidP="00876D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6F4CE7" w:rsidRPr="00876DB0">
        <w:rPr>
          <w:rFonts w:ascii="Times New Roman" w:hAnsi="Times New Roman" w:cs="Times New Roman"/>
          <w:sz w:val="24"/>
          <w:szCs w:val="24"/>
        </w:rPr>
        <w:t>- ознакомление студентов с нормативной документацией, принятой в здравоохранении (законы РФ, приказы, рекомендации, терминология, международные системы единиц (СИ), действующие международные классификации;</w:t>
      </w:r>
      <w:proofErr w:type="gramEnd"/>
    </w:p>
    <w:p w:rsidR="006F4CE7" w:rsidRPr="00876DB0" w:rsidRDefault="006F4CE7" w:rsidP="00876D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DB0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ситуации;</w:t>
      </w:r>
    </w:p>
    <w:p w:rsidR="006F4CE7" w:rsidRPr="00876DB0" w:rsidRDefault="006F4CE7" w:rsidP="00876D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DB0">
        <w:rPr>
          <w:rFonts w:ascii="Times New Roman" w:hAnsi="Times New Roman" w:cs="Times New Roman"/>
          <w:sz w:val="24"/>
          <w:szCs w:val="24"/>
        </w:rPr>
        <w:t>- обучение студентов проводить противоэпидемические мероприятия, защиту населения в очагах особо опасных инфекций, при ухудшении радиационной, химической обстановки и стихийных бедствиях;</w:t>
      </w:r>
    </w:p>
    <w:p w:rsidR="006F4CE7" w:rsidRPr="00876DB0" w:rsidRDefault="006F4CE7" w:rsidP="00876D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DB0">
        <w:rPr>
          <w:rFonts w:ascii="Times New Roman" w:hAnsi="Times New Roman" w:cs="Times New Roman"/>
          <w:sz w:val="24"/>
          <w:szCs w:val="24"/>
        </w:rPr>
        <w:t>- обучение студентов организовывать и осуществлять взрослому населению и подросткам первичную медико-санитарную врачебную помощь в случае возникновения неотложных и угрожающих жизни состояний, в экстремальных условиях эпидемий, в очагах массового поражения, проводить лечебно-эвакуационные мероприятия в условиях чрезвычайной ситуации;</w:t>
      </w:r>
    </w:p>
    <w:p w:rsidR="005753E1" w:rsidRPr="00EC7461" w:rsidRDefault="006F4CE7" w:rsidP="00876D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DB0">
        <w:rPr>
          <w:rFonts w:ascii="Times New Roman" w:hAnsi="Times New Roman" w:cs="Times New Roman"/>
          <w:sz w:val="24"/>
          <w:szCs w:val="24"/>
        </w:rPr>
        <w:t>- обучение студентов назначать и использовать медикаментозные средства, проводить мероприятия по соблюдению правил их хранения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</w:t>
      </w:r>
      <w:r w:rsidR="00876DB0">
        <w:rPr>
          <w:rFonts w:ascii="Times New Roman" w:hAnsi="Times New Roman" w:cs="Times New Roman"/>
          <w:sz w:val="24"/>
          <w:szCs w:val="24"/>
        </w:rPr>
        <w:t>7</w:t>
      </w:r>
      <w:r w:rsidRPr="00787326">
        <w:rPr>
          <w:rFonts w:ascii="Times New Roman" w:hAnsi="Times New Roman" w:cs="Times New Roman"/>
          <w:sz w:val="24"/>
          <w:szCs w:val="24"/>
        </w:rPr>
        <w:t>)</w:t>
      </w:r>
      <w:r w:rsidR="00876DB0">
        <w:rPr>
          <w:rFonts w:ascii="Times New Roman" w:hAnsi="Times New Roman" w:cs="Times New Roman"/>
          <w:sz w:val="24"/>
          <w:szCs w:val="24"/>
        </w:rPr>
        <w:t>,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876DB0" w:rsidRPr="00787326">
        <w:rPr>
          <w:rFonts w:ascii="Times New Roman" w:hAnsi="Times New Roman" w:cs="Times New Roman"/>
          <w:sz w:val="24"/>
          <w:szCs w:val="24"/>
        </w:rPr>
        <w:t>профессиональные (</w:t>
      </w:r>
      <w:r w:rsidR="00876DB0">
        <w:rPr>
          <w:rFonts w:ascii="Times New Roman" w:hAnsi="Times New Roman" w:cs="Times New Roman"/>
          <w:sz w:val="24"/>
          <w:szCs w:val="24"/>
        </w:rPr>
        <w:t xml:space="preserve">ПК-3) </w:t>
      </w:r>
      <w:r w:rsidR="00F5125C" w:rsidRPr="00787326">
        <w:rPr>
          <w:rFonts w:ascii="Times New Roman" w:hAnsi="Times New Roman" w:cs="Times New Roman"/>
          <w:sz w:val="24"/>
          <w:szCs w:val="24"/>
        </w:rPr>
        <w:t>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376ED1" w:rsidRPr="00376ED1">
        <w:rPr>
          <w:rFonts w:ascii="Times New Roman" w:hAnsi="Times New Roman" w:cs="Times New Roman"/>
          <w:sz w:val="24"/>
          <w:szCs w:val="24"/>
        </w:rPr>
        <w:t>Организация медико-санитарного обеспечения населения при чрезвычайных ситуациях природного и антропогенного характера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376ED1" w:rsidRPr="00376ED1">
        <w:rPr>
          <w:rFonts w:ascii="Times New Roman" w:hAnsi="Times New Roman" w:cs="Times New Roman"/>
          <w:sz w:val="24"/>
          <w:szCs w:val="24"/>
        </w:rPr>
        <w:t>Медико-санитарное обеспечение населения при чрезвычайных ситуациях химической и радиационной природы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BD3875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ED1" w:rsidRPr="00BD3875">
        <w:rPr>
          <w:rFonts w:ascii="Times New Roman" w:hAnsi="Times New Roman" w:cs="Times New Roman"/>
          <w:sz w:val="24"/>
          <w:szCs w:val="24"/>
        </w:rPr>
        <w:t>в учебном процессе широко используются активные и интерактивные формы проведения занятий,</w:t>
      </w:r>
      <w:r w:rsidR="00376ED1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r w:rsidR="00376ED1" w:rsidRPr="00BD3875">
        <w:rPr>
          <w:rFonts w:ascii="Times New Roman" w:hAnsi="Times New Roman" w:cs="Times New Roman"/>
          <w:sz w:val="24"/>
          <w:szCs w:val="24"/>
        </w:rPr>
        <w:t>на основе личностно-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и практико-ориентированное обучение</w:t>
      </w:r>
      <w:r w:rsidR="00B444A9" w:rsidRPr="00787326">
        <w:rPr>
          <w:rFonts w:ascii="Times New Roman" w:hAnsi="Times New Roman" w:cs="Times New Roman"/>
          <w:sz w:val="24"/>
          <w:szCs w:val="24"/>
        </w:rPr>
        <w:t>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Овладевая разными методами экспериментальной деятельности, студенты включаются в проблемно-поисковую, экспериментально-теоретическую и практическую работу.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26253F" w:rsidRPr="00BD3875" w:rsidRDefault="0026253F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75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D3875">
        <w:rPr>
          <w:rFonts w:ascii="Times New Roman" w:hAnsi="Times New Roman" w:cs="Times New Roman"/>
          <w:sz w:val="24"/>
          <w:szCs w:val="24"/>
        </w:rPr>
        <w:t xml:space="preserve"> подхода используются активные и интерактивные формы, например, проблемные лекции, семинары с применением «мозгового штурма», разбор и решение расчетных комплексных задач медико-биологического характера, консультации в малых группах.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E23808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26253F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064B17"/>
    <w:rsid w:val="001C4655"/>
    <w:rsid w:val="00234C20"/>
    <w:rsid w:val="0026253F"/>
    <w:rsid w:val="00271016"/>
    <w:rsid w:val="002E540B"/>
    <w:rsid w:val="002F522D"/>
    <w:rsid w:val="00376ED1"/>
    <w:rsid w:val="00422861"/>
    <w:rsid w:val="005753E1"/>
    <w:rsid w:val="005B09F5"/>
    <w:rsid w:val="006647EE"/>
    <w:rsid w:val="006C5BD9"/>
    <w:rsid w:val="006F4CE7"/>
    <w:rsid w:val="00703E32"/>
    <w:rsid w:val="00744C24"/>
    <w:rsid w:val="00787326"/>
    <w:rsid w:val="00876DB0"/>
    <w:rsid w:val="00A75623"/>
    <w:rsid w:val="00AA2825"/>
    <w:rsid w:val="00B3510D"/>
    <w:rsid w:val="00B43461"/>
    <w:rsid w:val="00B444A9"/>
    <w:rsid w:val="00BD3875"/>
    <w:rsid w:val="00C8186A"/>
    <w:rsid w:val="00D5207F"/>
    <w:rsid w:val="00E23808"/>
    <w:rsid w:val="00E965D3"/>
    <w:rsid w:val="00EC7461"/>
    <w:rsid w:val="00ED324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5</cp:revision>
  <dcterms:created xsi:type="dcterms:W3CDTF">2022-02-15T06:29:00Z</dcterms:created>
  <dcterms:modified xsi:type="dcterms:W3CDTF">2022-02-15T06:41:00Z</dcterms:modified>
</cp:coreProperties>
</file>