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51911" w14:textId="77777777" w:rsidR="000E3CCC" w:rsidRPr="009C40E4" w:rsidRDefault="000E3CCC" w:rsidP="000E3CCC">
      <w:pPr>
        <w:jc w:val="center"/>
        <w:rPr>
          <w:rFonts w:cs="Times New Roman"/>
          <w:szCs w:val="24"/>
        </w:rPr>
      </w:pPr>
      <w:r w:rsidRPr="009C40E4">
        <w:rPr>
          <w:rFonts w:cs="Times New Roman"/>
          <w:szCs w:val="24"/>
        </w:rPr>
        <w:t>АННОТАЦИЯ</w:t>
      </w:r>
    </w:p>
    <w:p w14:paraId="6FBF5E51" w14:textId="44545EAA" w:rsidR="000E3CCC" w:rsidRPr="009C40E4" w:rsidRDefault="008E5BF3" w:rsidP="004343A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="000E3CCC" w:rsidRPr="009C40E4">
        <w:rPr>
          <w:rFonts w:cs="Times New Roman"/>
          <w:szCs w:val="24"/>
        </w:rPr>
        <w:t xml:space="preserve"> рабочей программе дисциплины </w:t>
      </w:r>
      <w:r w:rsidR="00FE2D36" w:rsidRPr="009C40E4">
        <w:rPr>
          <w:rFonts w:cs="Times New Roman"/>
          <w:szCs w:val="24"/>
        </w:rPr>
        <w:t>«Общественное здоровье</w:t>
      </w:r>
      <w:r w:rsidR="004343AE" w:rsidRPr="009C40E4">
        <w:rPr>
          <w:rFonts w:cs="Times New Roman"/>
          <w:szCs w:val="24"/>
        </w:rPr>
        <w:t xml:space="preserve"> и</w:t>
      </w:r>
      <w:r w:rsidR="00FE2D36" w:rsidRPr="009C40E4">
        <w:rPr>
          <w:rFonts w:cs="Times New Roman"/>
          <w:szCs w:val="24"/>
        </w:rPr>
        <w:t xml:space="preserve"> здравоохранение»</w:t>
      </w:r>
    </w:p>
    <w:p w14:paraId="1B922BA9" w14:textId="748B1308" w:rsidR="000E3CCC" w:rsidRPr="009C40E4" w:rsidRDefault="000E3CCC" w:rsidP="000E3CCC">
      <w:pPr>
        <w:jc w:val="center"/>
        <w:rPr>
          <w:rFonts w:cs="Times New Roman"/>
          <w:szCs w:val="24"/>
        </w:rPr>
      </w:pPr>
      <w:r w:rsidRPr="009C40E4">
        <w:rPr>
          <w:rFonts w:cs="Times New Roman"/>
          <w:szCs w:val="24"/>
        </w:rPr>
        <w:t xml:space="preserve">специальности </w:t>
      </w:r>
      <w:r w:rsidR="004343AE" w:rsidRPr="009C40E4">
        <w:rPr>
          <w:rFonts w:cs="Times New Roman"/>
          <w:szCs w:val="24"/>
        </w:rPr>
        <w:t xml:space="preserve">31.05.03 </w:t>
      </w:r>
      <w:r w:rsidR="009C40E4">
        <w:rPr>
          <w:rFonts w:cs="Times New Roman"/>
          <w:szCs w:val="24"/>
        </w:rPr>
        <w:t>«</w:t>
      </w:r>
      <w:r w:rsidR="004343AE" w:rsidRPr="009C40E4">
        <w:rPr>
          <w:rFonts w:cs="Times New Roman"/>
          <w:szCs w:val="24"/>
        </w:rPr>
        <w:t>Стоматология</w:t>
      </w:r>
      <w:r w:rsidR="009C40E4">
        <w:rPr>
          <w:rFonts w:cs="Times New Roman"/>
          <w:szCs w:val="24"/>
        </w:rPr>
        <w:t>»</w:t>
      </w:r>
    </w:p>
    <w:p w14:paraId="51A1AAF7" w14:textId="77777777" w:rsidR="000E3CCC" w:rsidRPr="009C40E4" w:rsidRDefault="000E3CCC" w:rsidP="000E3CCC">
      <w:pPr>
        <w:jc w:val="center"/>
        <w:rPr>
          <w:rFonts w:cs="Times New Roman"/>
          <w:b/>
          <w:szCs w:val="24"/>
        </w:rPr>
      </w:pPr>
    </w:p>
    <w:p w14:paraId="4228A4E4" w14:textId="405C29E6" w:rsidR="000E3CCC" w:rsidRPr="009C40E4" w:rsidRDefault="000E3CCC" w:rsidP="00FE2D36">
      <w:pPr>
        <w:rPr>
          <w:rFonts w:cs="Times New Roman"/>
          <w:szCs w:val="24"/>
        </w:rPr>
      </w:pPr>
      <w:r w:rsidRPr="009C40E4">
        <w:rPr>
          <w:rFonts w:cs="Times New Roman"/>
          <w:szCs w:val="24"/>
        </w:rPr>
        <w:t>Дисциплина реализуется на кафедре</w:t>
      </w:r>
      <w:r w:rsidR="00FE2D36" w:rsidRPr="009C40E4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6408725A" w:rsidR="000E3CCC" w:rsidRPr="009C40E4" w:rsidRDefault="000E3CCC" w:rsidP="000E3CCC">
      <w:pPr>
        <w:jc w:val="both"/>
        <w:rPr>
          <w:rFonts w:cs="Times New Roman"/>
          <w:szCs w:val="24"/>
        </w:rPr>
      </w:pPr>
      <w:r w:rsidRPr="009C40E4">
        <w:rPr>
          <w:rFonts w:cs="Times New Roman"/>
          <w:szCs w:val="24"/>
        </w:rPr>
        <w:t xml:space="preserve">В структуре ОПОП дисциплина относится </w:t>
      </w:r>
      <w:r w:rsidR="00A50F82">
        <w:rPr>
          <w:rFonts w:cs="Times New Roman"/>
          <w:bCs/>
          <w:szCs w:val="24"/>
        </w:rPr>
        <w:t>к циклу</w:t>
      </w:r>
      <w:r w:rsidR="00A50F82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A50F82">
        <w:rPr>
          <w:rFonts w:cs="Times New Roman"/>
          <w:bCs/>
          <w:szCs w:val="24"/>
        </w:rPr>
        <w:t>обязательной части:</w:t>
      </w:r>
      <w:r w:rsidR="00A50F82">
        <w:rPr>
          <w:rFonts w:cs="Times New Roman"/>
          <w:bCs/>
          <w:szCs w:val="24"/>
        </w:rPr>
        <w:t xml:space="preserve"> </w:t>
      </w:r>
      <w:bookmarkStart w:id="0" w:name="_GoBack"/>
      <w:bookmarkEnd w:id="0"/>
      <w:r w:rsidR="00983C56" w:rsidRPr="009C40E4">
        <w:rPr>
          <w:rFonts w:cs="Times New Roman"/>
          <w:szCs w:val="24"/>
        </w:rPr>
        <w:t>Б</w:t>
      </w:r>
      <w:proofErr w:type="gramStart"/>
      <w:r w:rsidR="00983C56" w:rsidRPr="009C40E4">
        <w:rPr>
          <w:rFonts w:cs="Times New Roman"/>
          <w:szCs w:val="24"/>
        </w:rPr>
        <w:t>1</w:t>
      </w:r>
      <w:proofErr w:type="gramEnd"/>
      <w:r w:rsidR="00983C56" w:rsidRPr="009C40E4">
        <w:rPr>
          <w:rFonts w:cs="Times New Roman"/>
          <w:szCs w:val="24"/>
        </w:rPr>
        <w:t>.О.</w:t>
      </w:r>
      <w:r w:rsidR="004343AE" w:rsidRPr="009C40E4">
        <w:rPr>
          <w:rFonts w:cs="Times New Roman"/>
          <w:szCs w:val="24"/>
        </w:rPr>
        <w:t>39.</w:t>
      </w:r>
    </w:p>
    <w:p w14:paraId="42FDFEBE" w14:textId="7C69D992" w:rsidR="000E3CCC" w:rsidRPr="009C40E4" w:rsidRDefault="000E3CCC" w:rsidP="000E3CCC">
      <w:pPr>
        <w:jc w:val="both"/>
        <w:rPr>
          <w:rFonts w:cs="Times New Roman"/>
          <w:szCs w:val="24"/>
        </w:rPr>
      </w:pPr>
      <w:r w:rsidRPr="009C40E4">
        <w:rPr>
          <w:rFonts w:cs="Times New Roman"/>
          <w:szCs w:val="24"/>
        </w:rPr>
        <w:t>Общая трудоемкость дисциплины:</w:t>
      </w:r>
      <w:r w:rsidR="0068631D" w:rsidRPr="009C40E4">
        <w:rPr>
          <w:rFonts w:cs="Times New Roman"/>
          <w:szCs w:val="24"/>
        </w:rPr>
        <w:t xml:space="preserve"> </w:t>
      </w:r>
      <w:r w:rsidR="004343AE" w:rsidRPr="009C40E4">
        <w:rPr>
          <w:rFonts w:cs="Times New Roman"/>
          <w:szCs w:val="24"/>
        </w:rPr>
        <w:t>3</w:t>
      </w:r>
      <w:r w:rsidRPr="009C40E4">
        <w:rPr>
          <w:rFonts w:cs="Times New Roman"/>
          <w:szCs w:val="24"/>
        </w:rPr>
        <w:t xml:space="preserve"> зачетны</w:t>
      </w:r>
      <w:r w:rsidR="0068631D" w:rsidRPr="009C40E4">
        <w:rPr>
          <w:rFonts w:cs="Times New Roman"/>
          <w:szCs w:val="24"/>
        </w:rPr>
        <w:t>х</w:t>
      </w:r>
      <w:r w:rsidRPr="009C40E4">
        <w:rPr>
          <w:rFonts w:cs="Times New Roman"/>
          <w:szCs w:val="24"/>
        </w:rPr>
        <w:t xml:space="preserve"> единиц, </w:t>
      </w:r>
      <w:r w:rsidR="0068631D" w:rsidRPr="009C40E4">
        <w:rPr>
          <w:rFonts w:cs="Times New Roman"/>
          <w:szCs w:val="24"/>
        </w:rPr>
        <w:t>1</w:t>
      </w:r>
      <w:r w:rsidR="004343AE" w:rsidRPr="009C40E4">
        <w:rPr>
          <w:rFonts w:cs="Times New Roman"/>
          <w:szCs w:val="24"/>
        </w:rPr>
        <w:t>08</w:t>
      </w:r>
      <w:r w:rsidRPr="009C40E4">
        <w:rPr>
          <w:rFonts w:cs="Times New Roman"/>
          <w:szCs w:val="24"/>
        </w:rPr>
        <w:t xml:space="preserve"> час, из них аудиторных</w:t>
      </w:r>
      <w:r w:rsidR="0068631D" w:rsidRPr="009C40E4">
        <w:rPr>
          <w:rFonts w:cs="Times New Roman"/>
          <w:szCs w:val="24"/>
        </w:rPr>
        <w:t xml:space="preserve"> </w:t>
      </w:r>
      <w:r w:rsidR="004343AE" w:rsidRPr="009C40E4">
        <w:rPr>
          <w:rFonts w:cs="Times New Roman"/>
          <w:szCs w:val="24"/>
        </w:rPr>
        <w:t>65</w:t>
      </w:r>
      <w:r w:rsidRPr="009C40E4">
        <w:rPr>
          <w:rFonts w:cs="Times New Roman"/>
          <w:szCs w:val="24"/>
        </w:rPr>
        <w:t xml:space="preserve"> час.</w:t>
      </w:r>
    </w:p>
    <w:p w14:paraId="12709264" w14:textId="77777777" w:rsidR="009C40E4" w:rsidRPr="009C40E4" w:rsidRDefault="000E3CCC" w:rsidP="000E3CCC">
      <w:pPr>
        <w:jc w:val="both"/>
        <w:rPr>
          <w:szCs w:val="24"/>
        </w:rPr>
      </w:pPr>
      <w:r w:rsidRPr="009C40E4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9C40E4">
        <w:rPr>
          <w:szCs w:val="24"/>
        </w:rPr>
        <w:t>:</w:t>
      </w:r>
    </w:p>
    <w:p w14:paraId="2522A7DA" w14:textId="4DA01C75" w:rsidR="000E3CCC" w:rsidRPr="009C40E4" w:rsidRDefault="00B37D34" w:rsidP="000E3CCC">
      <w:pPr>
        <w:jc w:val="both"/>
        <w:rPr>
          <w:szCs w:val="24"/>
        </w:rPr>
      </w:pPr>
      <w:r w:rsidRPr="009C40E4">
        <w:rPr>
          <w:szCs w:val="24"/>
        </w:rPr>
        <w:t>Административно-правовое регулирование медицинской деятельности.</w:t>
      </w:r>
    </w:p>
    <w:p w14:paraId="3D8E0E18" w14:textId="6D4909BA" w:rsidR="000E3CCC" w:rsidRPr="009C40E4" w:rsidRDefault="000E3CCC" w:rsidP="000E3CCC">
      <w:pPr>
        <w:jc w:val="both"/>
        <w:rPr>
          <w:rFonts w:cs="Times New Roman"/>
          <w:b/>
          <w:bCs/>
          <w:szCs w:val="24"/>
        </w:rPr>
      </w:pPr>
      <w:r w:rsidRPr="009C40E4">
        <w:rPr>
          <w:rFonts w:cs="Times New Roman"/>
          <w:b/>
          <w:bCs/>
          <w:szCs w:val="24"/>
        </w:rPr>
        <w:t>Цель дисциплины</w:t>
      </w:r>
      <w:r w:rsidR="00B37D34" w:rsidRPr="009C40E4">
        <w:rPr>
          <w:rFonts w:cs="Times New Roman"/>
          <w:b/>
          <w:bCs/>
          <w:szCs w:val="24"/>
        </w:rPr>
        <w:t xml:space="preserve"> </w:t>
      </w:r>
      <w:r w:rsidR="00B37D34" w:rsidRPr="009C40E4">
        <w:rPr>
          <w:rFonts w:cs="Times New Roman"/>
          <w:szCs w:val="24"/>
        </w:rPr>
        <w:t>–</w:t>
      </w:r>
      <w:r w:rsidRPr="009C40E4">
        <w:rPr>
          <w:rFonts w:cs="Times New Roman"/>
          <w:b/>
          <w:bCs/>
          <w:szCs w:val="24"/>
        </w:rPr>
        <w:t xml:space="preserve"> </w:t>
      </w:r>
      <w:r w:rsidR="00B37D34" w:rsidRPr="009C40E4">
        <w:rPr>
          <w:szCs w:val="24"/>
        </w:rPr>
        <w:t>формирование у студентов элементов универсальных, общепрофессиональных и профессиональных компетенций в области теоретических и методологических основ охраны здоровья населения, статистики здоровья и статистики здравоохранения, организационных основ здравоохранения.</w:t>
      </w:r>
    </w:p>
    <w:p w14:paraId="41474813" w14:textId="1A884AB7" w:rsidR="006A4DF7" w:rsidRPr="009C40E4" w:rsidRDefault="000E3CCC" w:rsidP="006A4DF7">
      <w:pPr>
        <w:jc w:val="both"/>
        <w:rPr>
          <w:szCs w:val="24"/>
        </w:rPr>
      </w:pPr>
      <w:r w:rsidRPr="009C40E4">
        <w:rPr>
          <w:rFonts w:cs="Times New Roman"/>
          <w:b/>
          <w:bCs/>
          <w:szCs w:val="24"/>
        </w:rPr>
        <w:t>Задачи дисциплины</w:t>
      </w:r>
      <w:r w:rsidR="00B37D34" w:rsidRPr="009C40E4">
        <w:rPr>
          <w:rFonts w:cs="Times New Roman"/>
          <w:szCs w:val="24"/>
        </w:rPr>
        <w:t xml:space="preserve"> </w:t>
      </w:r>
      <w:r w:rsidR="006A4DF7" w:rsidRPr="009C40E4">
        <w:rPr>
          <w:rFonts w:cs="Times New Roman"/>
          <w:szCs w:val="24"/>
        </w:rPr>
        <w:t xml:space="preserve">– </w:t>
      </w:r>
      <w:r w:rsidR="006A4DF7" w:rsidRPr="009C40E4">
        <w:rPr>
          <w:szCs w:val="24"/>
        </w:rPr>
        <w:t>на основе системного-</w:t>
      </w:r>
      <w:proofErr w:type="spellStart"/>
      <w:r w:rsidR="006A4DF7" w:rsidRPr="009C40E4">
        <w:rPr>
          <w:szCs w:val="24"/>
        </w:rPr>
        <w:t>деятельностного</w:t>
      </w:r>
      <w:proofErr w:type="spellEnd"/>
      <w:r w:rsidR="006A4DF7" w:rsidRPr="009C40E4">
        <w:rPr>
          <w:szCs w:val="24"/>
        </w:rPr>
        <w:t xml:space="preserve">, </w:t>
      </w:r>
      <w:proofErr w:type="gramStart"/>
      <w:r w:rsidR="006A4DF7" w:rsidRPr="009C40E4">
        <w:rPr>
          <w:szCs w:val="24"/>
        </w:rPr>
        <w:t>интегративно-модульного</w:t>
      </w:r>
      <w:proofErr w:type="gramEnd"/>
      <w:r w:rsidR="006A4DF7" w:rsidRPr="009C40E4">
        <w:rPr>
          <w:szCs w:val="24"/>
        </w:rPr>
        <w:t xml:space="preserve"> и </w:t>
      </w:r>
      <w:proofErr w:type="spellStart"/>
      <w:r w:rsidR="006A4DF7" w:rsidRPr="009C40E4">
        <w:rPr>
          <w:szCs w:val="24"/>
        </w:rPr>
        <w:t>компетентностного</w:t>
      </w:r>
      <w:proofErr w:type="spellEnd"/>
      <w:r w:rsidR="006A4DF7" w:rsidRPr="009C40E4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6A4DF7" w:rsidRPr="009C40E4">
        <w:rPr>
          <w:szCs w:val="24"/>
        </w:rPr>
        <w:t>межпредметных</w:t>
      </w:r>
      <w:proofErr w:type="spellEnd"/>
      <w:r w:rsidR="006A4DF7" w:rsidRPr="009C40E4">
        <w:rPr>
          <w:szCs w:val="24"/>
        </w:rPr>
        <w:t xml:space="preserve"> учебных проблем, которые являются:</w:t>
      </w:r>
    </w:p>
    <w:p w14:paraId="66A4C89B" w14:textId="77777777" w:rsidR="006A4DF7" w:rsidRPr="009C40E4" w:rsidRDefault="006A4DF7" w:rsidP="006A4DF7">
      <w:pPr>
        <w:jc w:val="both"/>
        <w:rPr>
          <w:szCs w:val="24"/>
        </w:rPr>
      </w:pPr>
      <w:r w:rsidRPr="009C40E4">
        <w:rPr>
          <w:szCs w:val="24"/>
        </w:rPr>
        <w:t xml:space="preserve">а) по характеру мировоззренческих идей – </w:t>
      </w:r>
      <w:proofErr w:type="gramStart"/>
      <w:r w:rsidRPr="009C40E4">
        <w:rPr>
          <w:szCs w:val="24"/>
        </w:rPr>
        <w:t>научными</w:t>
      </w:r>
      <w:proofErr w:type="gramEnd"/>
      <w:r w:rsidRPr="009C40E4"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5AB0DBFE" w14:textId="77777777" w:rsidR="006A4DF7" w:rsidRPr="009C40E4" w:rsidRDefault="006A4DF7" w:rsidP="006A4DF7">
      <w:pPr>
        <w:jc w:val="both"/>
        <w:rPr>
          <w:szCs w:val="24"/>
        </w:rPr>
      </w:pPr>
      <w:r w:rsidRPr="009C40E4">
        <w:rPr>
          <w:szCs w:val="24"/>
        </w:rPr>
        <w:t xml:space="preserve">б) по особенностям предметного содержания </w:t>
      </w:r>
      <w:proofErr w:type="gramStart"/>
      <w:r w:rsidRPr="009C40E4">
        <w:rPr>
          <w:szCs w:val="24"/>
        </w:rPr>
        <w:t>–и</w:t>
      </w:r>
      <w:proofErr w:type="gramEnd"/>
      <w:r w:rsidRPr="009C40E4">
        <w:rPr>
          <w:szCs w:val="24"/>
        </w:rPr>
        <w:t>нтеграционными, экспериментальными и др. – формирование содержательного компонента предметных компетенций;</w:t>
      </w:r>
    </w:p>
    <w:p w14:paraId="0DBF7588" w14:textId="28031267" w:rsidR="000E3CCC" w:rsidRPr="009C40E4" w:rsidRDefault="006A4DF7" w:rsidP="000E3CCC">
      <w:pPr>
        <w:jc w:val="both"/>
        <w:rPr>
          <w:szCs w:val="24"/>
        </w:rPr>
      </w:pPr>
      <w:r w:rsidRPr="009C40E4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9C40E4">
        <w:rPr>
          <w:szCs w:val="24"/>
        </w:rPr>
        <w:t>академическими</w:t>
      </w:r>
      <w:proofErr w:type="gramEnd"/>
      <w:r w:rsidRPr="009C40E4"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9C40E4">
        <w:rPr>
          <w:szCs w:val="24"/>
        </w:rPr>
        <w:t>деятельностного</w:t>
      </w:r>
      <w:proofErr w:type="spellEnd"/>
      <w:r w:rsidRPr="009C40E4">
        <w:rPr>
          <w:szCs w:val="24"/>
        </w:rPr>
        <w:t xml:space="preserve"> компонента предметных компетенций.</w:t>
      </w:r>
    </w:p>
    <w:p w14:paraId="050C8879" w14:textId="0483B476" w:rsidR="000E3CCC" w:rsidRPr="009C40E4" w:rsidRDefault="000E3CCC" w:rsidP="000E3CCC">
      <w:pPr>
        <w:jc w:val="both"/>
        <w:rPr>
          <w:rFonts w:cs="Times New Roman"/>
          <w:szCs w:val="24"/>
        </w:rPr>
      </w:pPr>
      <w:r w:rsidRPr="009C40E4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9C40E4">
        <w:rPr>
          <w:rFonts w:cs="Times New Roman"/>
          <w:b/>
          <w:bCs/>
          <w:szCs w:val="24"/>
        </w:rPr>
        <w:t>компетентностном</w:t>
      </w:r>
      <w:proofErr w:type="spellEnd"/>
      <w:r w:rsidRPr="009C40E4">
        <w:rPr>
          <w:rFonts w:cs="Times New Roman"/>
          <w:b/>
          <w:bCs/>
          <w:szCs w:val="24"/>
        </w:rPr>
        <w:t xml:space="preserve"> формате:</w:t>
      </w:r>
      <w:r w:rsidRPr="009C40E4">
        <w:rPr>
          <w:rFonts w:cs="Times New Roman"/>
          <w:szCs w:val="24"/>
        </w:rPr>
        <w:t xml:space="preserve"> универсальные (</w:t>
      </w:r>
      <w:r w:rsidR="006A4DF7" w:rsidRPr="009C40E4">
        <w:rPr>
          <w:rFonts w:cs="Times New Roman"/>
          <w:szCs w:val="24"/>
        </w:rPr>
        <w:t>УК-6</w:t>
      </w:r>
      <w:r w:rsidRPr="009C40E4">
        <w:rPr>
          <w:rFonts w:cs="Times New Roman"/>
          <w:szCs w:val="24"/>
        </w:rPr>
        <w:t>), общепрофессиональные (</w:t>
      </w:r>
      <w:r w:rsidR="006A4DF7" w:rsidRPr="009C40E4">
        <w:rPr>
          <w:rFonts w:cs="Times New Roman"/>
          <w:szCs w:val="24"/>
        </w:rPr>
        <w:t>ОПК-1, ОПК-</w:t>
      </w:r>
      <w:r w:rsidR="004343AE" w:rsidRPr="009C40E4">
        <w:rPr>
          <w:rFonts w:cs="Times New Roman"/>
          <w:szCs w:val="24"/>
        </w:rPr>
        <w:t>11</w:t>
      </w:r>
      <w:r w:rsidR="006A4DF7" w:rsidRPr="009C40E4">
        <w:rPr>
          <w:rFonts w:cs="Times New Roman"/>
          <w:szCs w:val="24"/>
        </w:rPr>
        <w:t>, ОПК-</w:t>
      </w:r>
      <w:r w:rsidR="004343AE" w:rsidRPr="009C40E4">
        <w:rPr>
          <w:rFonts w:cs="Times New Roman"/>
          <w:szCs w:val="24"/>
        </w:rPr>
        <w:t>12</w:t>
      </w:r>
      <w:r w:rsidR="00BD5885" w:rsidRPr="009C40E4">
        <w:rPr>
          <w:rFonts w:cs="Times New Roman"/>
          <w:szCs w:val="24"/>
        </w:rPr>
        <w:t>, ОПК-13</w:t>
      </w:r>
      <w:r w:rsidRPr="009C40E4">
        <w:rPr>
          <w:rFonts w:cs="Times New Roman"/>
          <w:szCs w:val="24"/>
        </w:rPr>
        <w:t>), профессиональные (</w:t>
      </w:r>
      <w:r w:rsidR="006A4DF7" w:rsidRPr="009C40E4">
        <w:rPr>
          <w:rFonts w:cs="Times New Roman"/>
          <w:szCs w:val="24"/>
        </w:rPr>
        <w:t>ПК-1, ПК-2,</w:t>
      </w:r>
      <w:r w:rsidR="00BD5885" w:rsidRPr="009C40E4">
        <w:rPr>
          <w:rFonts w:cs="Times New Roman"/>
          <w:szCs w:val="24"/>
        </w:rPr>
        <w:t xml:space="preserve"> ПК-4,</w:t>
      </w:r>
      <w:r w:rsidR="006A4DF7" w:rsidRPr="009C40E4">
        <w:rPr>
          <w:rFonts w:cs="Times New Roman"/>
          <w:szCs w:val="24"/>
        </w:rPr>
        <w:t xml:space="preserve"> ПК-5, ПК-7</w:t>
      </w:r>
      <w:r w:rsidRPr="009C40E4">
        <w:rPr>
          <w:rFonts w:cs="Times New Roman"/>
          <w:szCs w:val="24"/>
        </w:rPr>
        <w:t>)</w:t>
      </w:r>
      <w:r w:rsidR="006A4DF7" w:rsidRPr="009C40E4">
        <w:rPr>
          <w:rFonts w:cs="Times New Roman"/>
          <w:szCs w:val="24"/>
        </w:rPr>
        <w:t>.</w:t>
      </w:r>
    </w:p>
    <w:p w14:paraId="4635AE45" w14:textId="2BC3A7BC" w:rsidR="009C40E4" w:rsidRPr="009C40E4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9C40E4">
        <w:rPr>
          <w:rFonts w:cs="Times New Roman"/>
          <w:b/>
          <w:bCs/>
          <w:szCs w:val="24"/>
        </w:rPr>
        <w:t>Содержание дисциплины</w:t>
      </w:r>
      <w:r w:rsidR="009C40E4">
        <w:rPr>
          <w:rFonts w:cs="Times New Roman"/>
          <w:szCs w:val="24"/>
        </w:rPr>
        <w:t xml:space="preserve"> (8 модулей)</w:t>
      </w:r>
    </w:p>
    <w:p w14:paraId="7690F72D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1. Теоретические основы дисциплины Общественное здоровье и здравоохранение. Политика в области охраны здоровья населения.</w:t>
      </w:r>
    </w:p>
    <w:p w14:paraId="7A068113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2. Основы медицинской статистики и организации статистического исследования. Статистический анализ.</w:t>
      </w:r>
    </w:p>
    <w:p w14:paraId="45DF3409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3. Общественное здоровье и факторы, его определяющие.</w:t>
      </w:r>
    </w:p>
    <w:p w14:paraId="64E69A4E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4. Укрепление здоровья населения. Современные проблемы профилактика.</w:t>
      </w:r>
    </w:p>
    <w:p w14:paraId="140E303E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 xml:space="preserve">Модуль 5. Важнейшие неинфекционные и инфекционные заболевания как </w:t>
      </w:r>
      <w:proofErr w:type="gramStart"/>
      <w:r w:rsidRPr="009C40E4">
        <w:rPr>
          <w:szCs w:val="24"/>
        </w:rPr>
        <w:t>медико-социальная</w:t>
      </w:r>
      <w:proofErr w:type="gramEnd"/>
      <w:r w:rsidRPr="009C40E4">
        <w:rPr>
          <w:szCs w:val="24"/>
        </w:rPr>
        <w:t xml:space="preserve"> проблема.</w:t>
      </w:r>
    </w:p>
    <w:p w14:paraId="4D549C86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6. Организация охраны здоровья населения.</w:t>
      </w:r>
    </w:p>
    <w:p w14:paraId="03F8DE3B" w14:textId="77777777" w:rsidR="009C40E4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7. Основы управления, планирования, экономики и финансирования здравоохранения.</w:t>
      </w:r>
    </w:p>
    <w:p w14:paraId="4CDC47EC" w14:textId="6DAC3EFA" w:rsidR="000E3CCC" w:rsidRPr="009C40E4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9C40E4">
        <w:rPr>
          <w:szCs w:val="24"/>
        </w:rPr>
        <w:t>Модуль 8. Здравоохранение в зарубежных странах. Всемирная организация здравоохранения.</w:t>
      </w:r>
    </w:p>
    <w:p w14:paraId="39C00AE4" w14:textId="4BAED10F" w:rsidR="000E3CCC" w:rsidRPr="009C40E4" w:rsidRDefault="000E3CCC" w:rsidP="00FE47C9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9C40E4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9C40E4">
        <w:rPr>
          <w:rFonts w:cs="Times New Roman"/>
          <w:b/>
          <w:bCs/>
          <w:szCs w:val="24"/>
        </w:rPr>
        <w:t>:</w:t>
      </w:r>
      <w:r w:rsidR="00FE47C9" w:rsidRPr="009C40E4">
        <w:rPr>
          <w:rFonts w:cs="Times New Roman"/>
          <w:szCs w:val="24"/>
        </w:rPr>
        <w:t xml:space="preserve"> </w:t>
      </w:r>
      <w:r w:rsidR="00FE47C9" w:rsidRPr="009C40E4">
        <w:rPr>
          <w:szCs w:val="24"/>
        </w:rPr>
        <w:t xml:space="preserve">подготовка к практическому занятию: заполнение терминов в рабочую тетрадь, работа с литературой и </w:t>
      </w:r>
      <w:proofErr w:type="spellStart"/>
      <w:r w:rsidR="00FE47C9" w:rsidRPr="009C40E4">
        <w:rPr>
          <w:szCs w:val="24"/>
        </w:rPr>
        <w:t>интернет-ресурсами</w:t>
      </w:r>
      <w:proofErr w:type="spellEnd"/>
      <w:r w:rsidR="00FE47C9" w:rsidRPr="009C40E4">
        <w:rPr>
          <w:szCs w:val="24"/>
        </w:rPr>
        <w:t>, изучение материала по лекциям, подготовка к текущему, промежуточному контролю.</w:t>
      </w:r>
    </w:p>
    <w:p w14:paraId="76C39232" w14:textId="77777777" w:rsidR="009C40E4" w:rsidRPr="009C40E4" w:rsidRDefault="000E3CCC" w:rsidP="009C40E4">
      <w:pPr>
        <w:jc w:val="both"/>
        <w:rPr>
          <w:rFonts w:cs="Times New Roman"/>
          <w:b/>
          <w:bCs/>
          <w:szCs w:val="24"/>
        </w:rPr>
      </w:pPr>
      <w:r w:rsidRPr="009C40E4">
        <w:rPr>
          <w:rFonts w:cs="Times New Roman"/>
          <w:b/>
          <w:bCs/>
          <w:szCs w:val="24"/>
        </w:rPr>
        <w:t>Основные образовательные технологии</w:t>
      </w:r>
      <w:r w:rsidR="009D285D" w:rsidRPr="009C40E4">
        <w:rPr>
          <w:rFonts w:cs="Times New Roman"/>
          <w:b/>
          <w:bCs/>
          <w:szCs w:val="24"/>
        </w:rPr>
        <w:t>:</w:t>
      </w:r>
    </w:p>
    <w:p w14:paraId="41406176" w14:textId="613CDBA7" w:rsidR="009C40E4" w:rsidRPr="009C40E4" w:rsidRDefault="009C40E4" w:rsidP="009C40E4">
      <w:pPr>
        <w:jc w:val="both"/>
      </w:pPr>
      <w:proofErr w:type="spellStart"/>
      <w:r w:rsidRPr="009C40E4">
        <w:t>неимитационные</w:t>
      </w:r>
      <w:proofErr w:type="spellEnd"/>
      <w:r w:rsidRPr="009C40E4">
        <w:t xml:space="preserve"> технологии: лекция (проблемная, визуализация и др.), дискуссия (с «мозговым штурмом» и без него), проведение круглых столов, использование справочных материалов, включающих схемы и таблицы годовые отчеты и др.;</w:t>
      </w:r>
    </w:p>
    <w:p w14:paraId="5DE7BE23" w14:textId="77777777" w:rsidR="009C40E4" w:rsidRPr="009C40E4" w:rsidRDefault="009C40E4" w:rsidP="009C40E4">
      <w:pPr>
        <w:jc w:val="both"/>
      </w:pPr>
      <w:r w:rsidRPr="009C40E4">
        <w:t xml:space="preserve">имитационные технологии: задания по ситуационным задачам и обсуждение результатов их решения, разбор конкретных ситуаций и др. </w:t>
      </w:r>
    </w:p>
    <w:p w14:paraId="0AB20329" w14:textId="1E762F7D" w:rsidR="000E3CCC" w:rsidRPr="009C40E4" w:rsidRDefault="000E3CCC" w:rsidP="009C40E4">
      <w:pPr>
        <w:suppressAutoHyphens/>
        <w:jc w:val="both"/>
        <w:rPr>
          <w:szCs w:val="24"/>
        </w:rPr>
      </w:pPr>
      <w:r w:rsidRPr="009C40E4">
        <w:rPr>
          <w:rFonts w:cs="Times New Roman"/>
          <w:b/>
          <w:bCs/>
          <w:szCs w:val="24"/>
        </w:rPr>
        <w:t>Перечень оценочных средств</w:t>
      </w:r>
      <w:r w:rsidR="00262916" w:rsidRPr="009C40E4">
        <w:rPr>
          <w:rFonts w:cs="Times New Roman"/>
          <w:b/>
          <w:bCs/>
          <w:szCs w:val="24"/>
        </w:rPr>
        <w:t>:</w:t>
      </w:r>
      <w:r w:rsidRPr="009C40E4">
        <w:rPr>
          <w:rFonts w:cs="Times New Roman"/>
          <w:szCs w:val="24"/>
        </w:rPr>
        <w:t xml:space="preserve"> </w:t>
      </w:r>
    </w:p>
    <w:p w14:paraId="78241987" w14:textId="77B86B72" w:rsidR="009C40E4" w:rsidRPr="009C40E4" w:rsidRDefault="009C40E4" w:rsidP="000E3CCC">
      <w:pPr>
        <w:jc w:val="both"/>
        <w:rPr>
          <w:bCs/>
        </w:rPr>
      </w:pPr>
      <w:r w:rsidRPr="009C40E4">
        <w:rPr>
          <w:bCs/>
        </w:rPr>
        <w:t>Круглый стол</w:t>
      </w:r>
      <w:r w:rsidR="00123E7C">
        <w:rPr>
          <w:bCs/>
        </w:rPr>
        <w:t>,</w:t>
      </w:r>
    </w:p>
    <w:p w14:paraId="6415AC05" w14:textId="78FEE481" w:rsidR="009C40E4" w:rsidRPr="009C40E4" w:rsidRDefault="009C40E4" w:rsidP="000E3CCC">
      <w:pPr>
        <w:jc w:val="both"/>
        <w:rPr>
          <w:bCs/>
        </w:rPr>
      </w:pPr>
      <w:r w:rsidRPr="009C40E4">
        <w:rPr>
          <w:bCs/>
        </w:rPr>
        <w:t>Контрольная работа №1 «Общественное здоровье»</w:t>
      </w:r>
      <w:r w:rsidR="00123E7C">
        <w:rPr>
          <w:bCs/>
        </w:rPr>
        <w:t>,</w:t>
      </w:r>
    </w:p>
    <w:p w14:paraId="64B0C053" w14:textId="0CD71F40" w:rsidR="009C40E4" w:rsidRPr="009C40E4" w:rsidRDefault="009C40E4" w:rsidP="009C40E4">
      <w:pPr>
        <w:jc w:val="both"/>
        <w:rPr>
          <w:bCs/>
        </w:rPr>
      </w:pPr>
      <w:r w:rsidRPr="009C40E4">
        <w:rPr>
          <w:bCs/>
        </w:rPr>
        <w:t>Контрольная работа №2«Организация охраны здоровья населения»</w:t>
      </w:r>
      <w:r w:rsidR="00123E7C">
        <w:rPr>
          <w:bCs/>
        </w:rPr>
        <w:t>,</w:t>
      </w:r>
    </w:p>
    <w:p w14:paraId="0542D668" w14:textId="33D69299" w:rsidR="009C40E4" w:rsidRPr="00123E7C" w:rsidRDefault="009C40E4" w:rsidP="009C40E4">
      <w:pPr>
        <w:jc w:val="both"/>
      </w:pPr>
      <w:r w:rsidRPr="009C40E4">
        <w:rPr>
          <w:lang w:val="x-none"/>
        </w:rPr>
        <w:t>Тест</w:t>
      </w:r>
      <w:r w:rsidR="00123E7C">
        <w:t>,</w:t>
      </w:r>
    </w:p>
    <w:p w14:paraId="58422C66" w14:textId="49C2C1D6" w:rsidR="009C40E4" w:rsidRPr="00123E7C" w:rsidRDefault="009C40E4" w:rsidP="000E3CCC">
      <w:pPr>
        <w:jc w:val="both"/>
      </w:pPr>
      <w:r w:rsidRPr="009C40E4">
        <w:rPr>
          <w:lang w:val="x-none"/>
        </w:rPr>
        <w:t>Собеседование</w:t>
      </w:r>
      <w:r w:rsidR="00123E7C">
        <w:t>,</w:t>
      </w:r>
    </w:p>
    <w:p w14:paraId="0AE4FBD6" w14:textId="4F9308CE" w:rsidR="009C40E4" w:rsidRPr="009C40E4" w:rsidRDefault="009C40E4" w:rsidP="000E3CCC">
      <w:pPr>
        <w:jc w:val="both"/>
        <w:rPr>
          <w:rFonts w:cs="Times New Roman"/>
          <w:szCs w:val="24"/>
          <w:lang w:val="x-none"/>
        </w:rPr>
      </w:pPr>
      <w:r w:rsidRPr="009C40E4">
        <w:rPr>
          <w:bCs/>
        </w:rPr>
        <w:t>Вопросы для проведения зачетного занятия при завершении изучения дисциплины</w:t>
      </w:r>
      <w:r w:rsidR="00123E7C">
        <w:rPr>
          <w:bCs/>
        </w:rPr>
        <w:t>.</w:t>
      </w:r>
    </w:p>
    <w:p w14:paraId="004C89E3" w14:textId="49ECEBAA" w:rsidR="007E3C9A" w:rsidRPr="009C40E4" w:rsidRDefault="000E3CCC" w:rsidP="000E3CCC">
      <w:pPr>
        <w:jc w:val="both"/>
        <w:rPr>
          <w:rFonts w:cs="Times New Roman"/>
          <w:b/>
          <w:szCs w:val="24"/>
        </w:rPr>
      </w:pPr>
      <w:r w:rsidRPr="009C40E4">
        <w:rPr>
          <w:rFonts w:cs="Times New Roman"/>
          <w:b/>
          <w:bCs/>
          <w:szCs w:val="24"/>
        </w:rPr>
        <w:t xml:space="preserve">Виды и формы контроля: </w:t>
      </w:r>
      <w:r w:rsidRPr="009C40E4">
        <w:rPr>
          <w:rFonts w:cs="Times New Roman"/>
          <w:szCs w:val="24"/>
        </w:rPr>
        <w:t>текущий, промежуточный (</w:t>
      </w:r>
      <w:r w:rsidR="00BD5885" w:rsidRPr="009C40E4">
        <w:rPr>
          <w:rFonts w:cs="Times New Roman"/>
          <w:szCs w:val="24"/>
        </w:rPr>
        <w:t>зачтено</w:t>
      </w:r>
      <w:r w:rsidRPr="009C40E4">
        <w:rPr>
          <w:rFonts w:cs="Times New Roman"/>
          <w:szCs w:val="24"/>
        </w:rPr>
        <w:t>).</w:t>
      </w:r>
    </w:p>
    <w:p w14:paraId="76A48296" w14:textId="77777777" w:rsidR="00973D17" w:rsidRPr="009C40E4" w:rsidRDefault="00973D17">
      <w:pPr>
        <w:rPr>
          <w:sz w:val="20"/>
        </w:rPr>
      </w:pPr>
    </w:p>
    <w:sectPr w:rsidR="00973D17" w:rsidRPr="009C40E4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37580"/>
    <w:rsid w:val="000E3CCC"/>
    <w:rsid w:val="0010411B"/>
    <w:rsid w:val="00123E7C"/>
    <w:rsid w:val="001D465B"/>
    <w:rsid w:val="001F3CEF"/>
    <w:rsid w:val="00215EEE"/>
    <w:rsid w:val="00262916"/>
    <w:rsid w:val="0029126E"/>
    <w:rsid w:val="002A0C6B"/>
    <w:rsid w:val="00311B98"/>
    <w:rsid w:val="00324800"/>
    <w:rsid w:val="00362637"/>
    <w:rsid w:val="0042662C"/>
    <w:rsid w:val="004343AE"/>
    <w:rsid w:val="00440423"/>
    <w:rsid w:val="004F0D28"/>
    <w:rsid w:val="00552884"/>
    <w:rsid w:val="0055579F"/>
    <w:rsid w:val="00570B73"/>
    <w:rsid w:val="00575BE1"/>
    <w:rsid w:val="0059250B"/>
    <w:rsid w:val="005A4F52"/>
    <w:rsid w:val="005B5196"/>
    <w:rsid w:val="005D512B"/>
    <w:rsid w:val="0068631D"/>
    <w:rsid w:val="006A4DF7"/>
    <w:rsid w:val="006A7B87"/>
    <w:rsid w:val="006F07E8"/>
    <w:rsid w:val="006F244B"/>
    <w:rsid w:val="00710CCC"/>
    <w:rsid w:val="0074168C"/>
    <w:rsid w:val="007C7402"/>
    <w:rsid w:val="007D3DCD"/>
    <w:rsid w:val="007E3C9A"/>
    <w:rsid w:val="0082007D"/>
    <w:rsid w:val="008B695A"/>
    <w:rsid w:val="008D4C39"/>
    <w:rsid w:val="008E0EDF"/>
    <w:rsid w:val="008E5BF3"/>
    <w:rsid w:val="00945662"/>
    <w:rsid w:val="00973D17"/>
    <w:rsid w:val="00983C56"/>
    <w:rsid w:val="00994B79"/>
    <w:rsid w:val="0099651D"/>
    <w:rsid w:val="009B29D3"/>
    <w:rsid w:val="009C40E4"/>
    <w:rsid w:val="009D285D"/>
    <w:rsid w:val="00A41C17"/>
    <w:rsid w:val="00A50F82"/>
    <w:rsid w:val="00AD3298"/>
    <w:rsid w:val="00AE1994"/>
    <w:rsid w:val="00B27CC1"/>
    <w:rsid w:val="00B37D34"/>
    <w:rsid w:val="00BD5885"/>
    <w:rsid w:val="00BE2B7F"/>
    <w:rsid w:val="00C52A05"/>
    <w:rsid w:val="00CD1FCA"/>
    <w:rsid w:val="00CE1E60"/>
    <w:rsid w:val="00CF6CC7"/>
    <w:rsid w:val="00D2649F"/>
    <w:rsid w:val="00D636B6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Губарев Станислав Валерьевич</cp:lastModifiedBy>
  <cp:revision>8</cp:revision>
  <cp:lastPrinted>2021-06-15T13:47:00Z</cp:lastPrinted>
  <dcterms:created xsi:type="dcterms:W3CDTF">2022-02-18T10:45:00Z</dcterms:created>
  <dcterms:modified xsi:type="dcterms:W3CDTF">2022-03-01T15:29:00Z</dcterms:modified>
</cp:coreProperties>
</file>