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D8" w:rsidRDefault="00C524D8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АННОТАЦИЯ </w:t>
      </w:r>
    </w:p>
    <w:p w:rsidR="00C524D8" w:rsidRDefault="00C524D8" w:rsidP="00C524D8">
      <w:pPr>
        <w:jc w:val="center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 xml:space="preserve"> рабочей программе дисциплины </w:t>
      </w:r>
      <w:r>
        <w:rPr>
          <w:rFonts w:cs="Times New Roman"/>
          <w:bCs/>
          <w:szCs w:val="24"/>
        </w:rPr>
        <w:t xml:space="preserve">«Эпидемиология» </w:t>
      </w:r>
    </w:p>
    <w:p w:rsidR="00C524D8" w:rsidRDefault="00B66B51" w:rsidP="00C524D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специальности 31.05.02 Педиатрия</w:t>
      </w:r>
    </w:p>
    <w:p w:rsidR="00C524D8" w:rsidRDefault="00C524D8" w:rsidP="00C524D8">
      <w:pPr>
        <w:rPr>
          <w:rFonts w:cs="Times New Roman"/>
          <w:b/>
          <w:szCs w:val="24"/>
        </w:rPr>
      </w:pP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Дисциплина реализуется на кафедре </w:t>
      </w:r>
      <w:r w:rsidRPr="00266E00">
        <w:rPr>
          <w:rFonts w:cs="Times New Roman"/>
          <w:szCs w:val="24"/>
        </w:rPr>
        <w:t>профилактики заболеваний, здорового образа жизни и эпидемиологии.</w:t>
      </w:r>
    </w:p>
    <w:p w:rsidR="00C524D8" w:rsidRPr="00C524D8" w:rsidRDefault="00C524D8" w:rsidP="00C524D8">
      <w:pPr>
        <w:jc w:val="both"/>
        <w:rPr>
          <w:color w:val="000000"/>
          <w:szCs w:val="24"/>
          <w:lang w:bidi="ru-RU"/>
        </w:rPr>
      </w:pPr>
      <w:r>
        <w:rPr>
          <w:rFonts w:cs="Times New Roman"/>
          <w:b/>
          <w:szCs w:val="24"/>
        </w:rPr>
        <w:t xml:space="preserve">В структуре ОПОП дисциплина </w:t>
      </w:r>
      <w:r w:rsidRPr="0089766D">
        <w:rPr>
          <w:szCs w:val="24"/>
        </w:rPr>
        <w:t>«</w:t>
      </w:r>
      <w:r>
        <w:rPr>
          <w:szCs w:val="24"/>
        </w:rPr>
        <w:t>Эпидемиология</w:t>
      </w:r>
      <w:r w:rsidRPr="0089766D">
        <w:rPr>
          <w:szCs w:val="24"/>
        </w:rPr>
        <w:t>» Б</w:t>
      </w:r>
      <w:proofErr w:type="gramStart"/>
      <w:r w:rsidRPr="0089766D">
        <w:rPr>
          <w:szCs w:val="24"/>
        </w:rPr>
        <w:t>1</w:t>
      </w:r>
      <w:proofErr w:type="gramEnd"/>
      <w:r w:rsidRPr="0089766D">
        <w:rPr>
          <w:szCs w:val="24"/>
        </w:rPr>
        <w:t>.</w:t>
      </w:r>
      <w:r w:rsidR="00B66B51">
        <w:rPr>
          <w:szCs w:val="24"/>
        </w:rPr>
        <w:t>О.50</w:t>
      </w:r>
      <w:r w:rsidRPr="0089766D">
        <w:rPr>
          <w:szCs w:val="24"/>
        </w:rPr>
        <w:t xml:space="preserve"> </w:t>
      </w:r>
      <w:r>
        <w:rPr>
          <w:rFonts w:cs="Times New Roman"/>
          <w:b/>
          <w:szCs w:val="24"/>
        </w:rPr>
        <w:t xml:space="preserve">относится </w:t>
      </w:r>
      <w:r w:rsidRPr="0089766D">
        <w:rPr>
          <w:color w:val="000000"/>
          <w:szCs w:val="24"/>
          <w:lang w:bidi="ru-RU"/>
        </w:rPr>
        <w:t xml:space="preserve">к </w:t>
      </w:r>
      <w:r>
        <w:rPr>
          <w:color w:val="000000"/>
          <w:szCs w:val="24"/>
          <w:lang w:bidi="ru-RU"/>
        </w:rPr>
        <w:t>обязательной части блока 1 Дисциплин (модулей) учебного плана</w:t>
      </w:r>
      <w:r w:rsidRPr="0089766D">
        <w:rPr>
          <w:szCs w:val="24"/>
        </w:rPr>
        <w:t>.</w:t>
      </w:r>
      <w:r>
        <w:rPr>
          <w:szCs w:val="24"/>
        </w:rPr>
        <w:t xml:space="preserve"> 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Общая трудоемкость дисциплины: </w:t>
      </w:r>
      <w:r w:rsidRPr="00C524D8">
        <w:rPr>
          <w:rFonts w:cs="Times New Roman"/>
          <w:szCs w:val="24"/>
        </w:rPr>
        <w:t>3 зачетные единицы, 108 час</w:t>
      </w:r>
      <w:proofErr w:type="gramStart"/>
      <w:r w:rsidRPr="00C524D8">
        <w:rPr>
          <w:rFonts w:cs="Times New Roman"/>
          <w:szCs w:val="24"/>
        </w:rPr>
        <w:t>.</w:t>
      </w:r>
      <w:r w:rsidRPr="00C524D8">
        <w:rPr>
          <w:rFonts w:cs="Times New Roman"/>
          <w:b/>
          <w:szCs w:val="24"/>
        </w:rPr>
        <w:t xml:space="preserve">, </w:t>
      </w:r>
      <w:proofErr w:type="gramEnd"/>
      <w:r w:rsidRPr="00C524D8">
        <w:rPr>
          <w:rFonts w:cs="Times New Roman"/>
          <w:szCs w:val="24"/>
        </w:rPr>
        <w:t>из них аудиторных 72 час.</w:t>
      </w:r>
    </w:p>
    <w:p w:rsidR="00C524D8" w:rsidRDefault="00C524D8" w:rsidP="00C524D8">
      <w:pPr>
        <w:widowControl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Является основой для изучения последующих дисциплин: </w:t>
      </w:r>
      <w:r>
        <w:rPr>
          <w:rFonts w:cs="Times New Roman"/>
          <w:szCs w:val="24"/>
        </w:rPr>
        <w:t>Фт</w:t>
      </w:r>
      <w:r w:rsidR="00B66B51">
        <w:rPr>
          <w:rFonts w:cs="Times New Roman"/>
          <w:szCs w:val="24"/>
        </w:rPr>
        <w:t>изиатрия, детский туберкулез;</w:t>
      </w:r>
      <w:r>
        <w:rPr>
          <w:rFonts w:cs="Times New Roman"/>
          <w:szCs w:val="24"/>
        </w:rPr>
        <w:t xml:space="preserve"> </w:t>
      </w:r>
      <w:r w:rsidR="00B66B51">
        <w:rPr>
          <w:bCs/>
          <w:szCs w:val="24"/>
        </w:rPr>
        <w:t>Детские инфекционные болезни</w:t>
      </w:r>
      <w:r w:rsidR="00B66B51">
        <w:rPr>
          <w:rFonts w:cs="Times New Roman"/>
          <w:szCs w:val="24"/>
        </w:rPr>
        <w:t xml:space="preserve">; </w:t>
      </w:r>
      <w:r w:rsidR="00B66B51">
        <w:rPr>
          <w:bCs/>
          <w:szCs w:val="24"/>
        </w:rPr>
        <w:t>Поликлиническая педиатрия</w:t>
      </w:r>
      <w:r w:rsidR="00B66B51">
        <w:rPr>
          <w:rFonts w:cs="Times New Roman"/>
          <w:szCs w:val="24"/>
        </w:rPr>
        <w:t xml:space="preserve">; </w:t>
      </w:r>
      <w:r w:rsidR="00B66B51">
        <w:rPr>
          <w:bCs/>
          <w:szCs w:val="24"/>
        </w:rPr>
        <w:t>Госпитальная педиатрия</w:t>
      </w:r>
      <w:r w:rsidR="00B66B51">
        <w:rPr>
          <w:rFonts w:cs="Times New Roman"/>
          <w:szCs w:val="24"/>
        </w:rPr>
        <w:t xml:space="preserve">; Детская хирургия; </w:t>
      </w:r>
      <w:r w:rsidR="00266E00">
        <w:rPr>
          <w:rFonts w:cs="Times New Roman"/>
          <w:szCs w:val="24"/>
        </w:rPr>
        <w:t>Медицина катастроф</w:t>
      </w:r>
      <w:r>
        <w:rPr>
          <w:rFonts w:cs="Times New Roman"/>
          <w:szCs w:val="24"/>
        </w:rPr>
        <w:t>.</w:t>
      </w:r>
    </w:p>
    <w:p w:rsidR="00C524D8" w:rsidRPr="00C524D8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Цель дисциплины </w:t>
      </w:r>
      <w:r>
        <w:rPr>
          <w:rFonts w:cs="Times New Roman"/>
          <w:b/>
          <w:i/>
          <w:szCs w:val="24"/>
        </w:rPr>
        <w:t xml:space="preserve">– </w:t>
      </w:r>
      <w:r w:rsidRPr="00C17651">
        <w:t xml:space="preserve">освоение современных теоретических основ 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>распространения</w:t>
      </w:r>
      <w:r w:rsidRPr="00C17651">
        <w:t xml:space="preserve"> </w:t>
      </w:r>
      <w:r w:rsidRPr="00C17651">
        <w:rPr>
          <w:szCs w:val="28"/>
        </w:rPr>
        <w:t xml:space="preserve">инфекционных и </w:t>
      </w:r>
      <w:r>
        <w:rPr>
          <w:szCs w:val="28"/>
        </w:rPr>
        <w:t xml:space="preserve">массовых </w:t>
      </w:r>
      <w:r w:rsidRPr="00C17651">
        <w:rPr>
          <w:szCs w:val="28"/>
        </w:rPr>
        <w:t xml:space="preserve">неинфекционных заболеваний с </w:t>
      </w:r>
      <w:r w:rsidRPr="00C17651">
        <w:t>формированием основополагающих представлений</w:t>
      </w:r>
      <w:r w:rsidRPr="00C1765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приобретение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м </w:t>
      </w:r>
      <w:r w:rsidRPr="00C17651">
        <w:rPr>
          <w:rFonts w:eastAsia="Calibri"/>
          <w:color w:val="000000"/>
          <w:szCs w:val="24"/>
          <w:shd w:val="clear" w:color="auto" w:fill="FFFFFF"/>
          <w:lang w:eastAsia="ru-RU" w:bidi="ru-RU"/>
        </w:rPr>
        <w:t>навыков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 xml:space="preserve"> в сфере </w:t>
      </w:r>
      <w:r w:rsidRPr="00C17651">
        <w:rPr>
          <w:szCs w:val="28"/>
        </w:rPr>
        <w:t>организации и проведени</w:t>
      </w:r>
      <w:r>
        <w:rPr>
          <w:szCs w:val="28"/>
        </w:rPr>
        <w:t>я</w:t>
      </w:r>
      <w:r w:rsidRPr="00C17651">
        <w:rPr>
          <w:szCs w:val="28"/>
        </w:rPr>
        <w:t xml:space="preserve"> системы профилактических и противоэпидемических мероприятий</w:t>
      </w:r>
      <w:r w:rsidR="00266E00">
        <w:rPr>
          <w:szCs w:val="28"/>
        </w:rPr>
        <w:t>.</w:t>
      </w:r>
    </w:p>
    <w:p w:rsidR="00266E00" w:rsidRDefault="00266E00" w:rsidP="00266E00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Задачи дисциплины: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</w:t>
      </w:r>
      <w:r>
        <w:rPr>
          <w:b/>
          <w:szCs w:val="24"/>
          <w:lang w:eastAsia="ru-RU"/>
        </w:rPr>
        <w:t xml:space="preserve"> </w:t>
      </w:r>
      <w:r w:rsidRPr="0003641F">
        <w:rPr>
          <w:szCs w:val="24"/>
        </w:rPr>
        <w:t>формирование</w:t>
      </w:r>
      <w:r>
        <w:rPr>
          <w:szCs w:val="24"/>
        </w:rPr>
        <w:t xml:space="preserve"> современной</w:t>
      </w:r>
      <w:r w:rsidRPr="0003641F">
        <w:rPr>
          <w:szCs w:val="24"/>
        </w:rPr>
        <w:t xml:space="preserve"> системы эпидемиологи</w:t>
      </w:r>
      <w:r>
        <w:rPr>
          <w:szCs w:val="24"/>
        </w:rPr>
        <w:t>ческих знаний</w:t>
      </w:r>
      <w:r w:rsidRPr="0003641F">
        <w:rPr>
          <w:szCs w:val="24"/>
        </w:rPr>
        <w:t>;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о</w:t>
      </w:r>
      <w:r w:rsidRPr="005F2FC6">
        <w:rPr>
          <w:szCs w:val="24"/>
        </w:rPr>
        <w:t>своение правовых основ и принципов санитарно-эпидемиологического благополу</w:t>
      </w:r>
      <w:r>
        <w:rPr>
          <w:szCs w:val="24"/>
        </w:rPr>
        <w:t>чия детского населения;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 использования эпидемиологического подхода для анализа инфекционной и неинфекционной заболеваемости</w:t>
      </w:r>
      <w:r>
        <w:rPr>
          <w:szCs w:val="24"/>
        </w:rPr>
        <w:t xml:space="preserve"> детского населения;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ф</w:t>
      </w:r>
      <w:r w:rsidRPr="005F2FC6">
        <w:rPr>
          <w:szCs w:val="24"/>
        </w:rPr>
        <w:t>ормирование основополагающего представления об основных видах эпидемиологических исследований с учетом и</w:t>
      </w:r>
      <w:r>
        <w:rPr>
          <w:szCs w:val="24"/>
        </w:rPr>
        <w:t>х предназначения;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 xml:space="preserve">зучение основ учения об эпидемическом процессе инфекционных и </w:t>
      </w:r>
      <w:r>
        <w:rPr>
          <w:szCs w:val="24"/>
        </w:rPr>
        <w:t xml:space="preserve">массовых </w:t>
      </w:r>
      <w:r w:rsidRPr="005F2FC6">
        <w:rPr>
          <w:szCs w:val="24"/>
        </w:rPr>
        <w:t>неинфекцион</w:t>
      </w:r>
      <w:r>
        <w:rPr>
          <w:szCs w:val="24"/>
        </w:rPr>
        <w:t>ных заболеваний;</w:t>
      </w:r>
    </w:p>
    <w:p w:rsidR="00B66B51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- </w:t>
      </w:r>
      <w:r w:rsidRPr="005F2FC6">
        <w:rPr>
          <w:szCs w:val="24"/>
          <w:lang w:eastAsia="ru-RU"/>
        </w:rPr>
        <w:t>приобретение</w:t>
      </w:r>
      <w:r w:rsidRPr="005F2FC6">
        <w:rPr>
          <w:szCs w:val="24"/>
        </w:rPr>
        <w:t xml:space="preserve"> навыков</w:t>
      </w:r>
      <w:r>
        <w:rPr>
          <w:szCs w:val="24"/>
        </w:rPr>
        <w:t xml:space="preserve"> оценки</w:t>
      </w:r>
      <w:r w:rsidRPr="005F2FC6">
        <w:rPr>
          <w:szCs w:val="24"/>
        </w:rPr>
        <w:t xml:space="preserve"> эпидемиол</w:t>
      </w:r>
      <w:r>
        <w:rPr>
          <w:szCs w:val="24"/>
        </w:rPr>
        <w:t>огической ситуации, планирования</w:t>
      </w:r>
      <w:r w:rsidRPr="005F2FC6">
        <w:rPr>
          <w:szCs w:val="24"/>
        </w:rPr>
        <w:t xml:space="preserve"> и про</w:t>
      </w:r>
      <w:r>
        <w:rPr>
          <w:szCs w:val="24"/>
        </w:rPr>
        <w:t>ведения</w:t>
      </w:r>
      <w:r w:rsidRPr="005F2FC6">
        <w:rPr>
          <w:szCs w:val="24"/>
        </w:rPr>
        <w:t xml:space="preserve"> профилактических и противоэпидемических мероприятий</w:t>
      </w:r>
      <w:r>
        <w:rPr>
          <w:szCs w:val="24"/>
        </w:rPr>
        <w:t>;</w:t>
      </w:r>
    </w:p>
    <w:p w:rsidR="00B66B51" w:rsidRPr="005F2FC6" w:rsidRDefault="00B66B51" w:rsidP="00B66B51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и</w:t>
      </w:r>
      <w:r w:rsidRPr="005F2FC6">
        <w:rPr>
          <w:szCs w:val="24"/>
        </w:rPr>
        <w:t>зучение основ организации и проведения санитарно-противоэпидемических мероприятий в очагах особо опасных (карантинных) инфекций, при ухудшении радиационной обстановки и стихийных бедствиях.</w:t>
      </w:r>
    </w:p>
    <w:p w:rsidR="00C524D8" w:rsidRPr="00266E00" w:rsidRDefault="00C524D8" w:rsidP="00C524D8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cs="Times New Roman"/>
          <w:b/>
          <w:szCs w:val="24"/>
        </w:rPr>
        <w:t>компетентностном</w:t>
      </w:r>
      <w:proofErr w:type="spellEnd"/>
      <w:r>
        <w:rPr>
          <w:rFonts w:cs="Times New Roman"/>
          <w:b/>
          <w:szCs w:val="24"/>
        </w:rPr>
        <w:t xml:space="preserve"> формате: </w:t>
      </w:r>
      <w:r w:rsidRPr="00266E00">
        <w:rPr>
          <w:rFonts w:cs="Times New Roman"/>
          <w:szCs w:val="24"/>
        </w:rPr>
        <w:t>универсальные (</w:t>
      </w:r>
      <w:r w:rsidRPr="00266E00">
        <w:rPr>
          <w:rFonts w:eastAsia="Times New Roman" w:cs="Times New Roman"/>
          <w:bCs/>
          <w:color w:val="000000"/>
          <w:szCs w:val="24"/>
          <w:lang w:eastAsia="ru-RU"/>
        </w:rPr>
        <w:t>УК-</w:t>
      </w:r>
      <w:r w:rsidR="00266E00" w:rsidRPr="00266E00">
        <w:rPr>
          <w:rFonts w:eastAsia="Times New Roman" w:cs="Times New Roman"/>
          <w:bCs/>
          <w:color w:val="000000"/>
          <w:szCs w:val="24"/>
          <w:lang w:eastAsia="ru-RU"/>
        </w:rPr>
        <w:t>8)</w:t>
      </w:r>
      <w:r w:rsidRPr="00266E00">
        <w:rPr>
          <w:rFonts w:cs="Times New Roman"/>
          <w:szCs w:val="24"/>
        </w:rPr>
        <w:t xml:space="preserve">, общепрофессиональные </w:t>
      </w:r>
      <w:r w:rsidR="00266E00" w:rsidRPr="00266E00">
        <w:rPr>
          <w:rFonts w:cs="Times New Roman"/>
          <w:szCs w:val="24"/>
        </w:rPr>
        <w:t>(ОПК-6)</w:t>
      </w:r>
      <w:r w:rsidR="00B66B51">
        <w:rPr>
          <w:rFonts w:cs="Times New Roman"/>
          <w:szCs w:val="24"/>
        </w:rPr>
        <w:t>, профессиональные (ПК-5).</w:t>
      </w:r>
    </w:p>
    <w:p w:rsidR="00C524D8" w:rsidRPr="00266E00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Содержание дисциплины: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Модуль 1.</w:t>
      </w:r>
      <w:r w:rsidR="00266E00" w:rsidRPr="00266E00">
        <w:rPr>
          <w:bCs/>
          <w:szCs w:val="24"/>
        </w:rPr>
        <w:t xml:space="preserve"> </w:t>
      </w:r>
      <w:r w:rsidR="00266E00" w:rsidRPr="00306444">
        <w:rPr>
          <w:bCs/>
          <w:szCs w:val="24"/>
        </w:rPr>
        <w:t>Теоретические основы и исторические аспекты эпидемиологии</w:t>
      </w:r>
      <w:r>
        <w:rPr>
          <w:rFonts w:cs="Times New Roman"/>
          <w:i/>
          <w:szCs w:val="24"/>
        </w:rPr>
        <w:t>.</w:t>
      </w:r>
      <w:r>
        <w:rPr>
          <w:rFonts w:cs="Times New Roman"/>
          <w:bCs/>
          <w:i/>
          <w:szCs w:val="24"/>
        </w:rPr>
        <w:t xml:space="preserve"> Модуль 2. </w:t>
      </w:r>
      <w:r w:rsidR="00266E00" w:rsidRPr="00306444">
        <w:rPr>
          <w:bCs/>
          <w:szCs w:val="24"/>
        </w:rPr>
        <w:t>Эпидемиологический метод</w:t>
      </w:r>
      <w:r w:rsidR="00266E00">
        <w:rPr>
          <w:bCs/>
          <w:szCs w:val="24"/>
        </w:rPr>
        <w:t xml:space="preserve">. </w:t>
      </w:r>
      <w:r w:rsidR="00266E00">
        <w:rPr>
          <w:bCs/>
          <w:i/>
          <w:szCs w:val="24"/>
        </w:rPr>
        <w:t xml:space="preserve">Модуль 3. </w:t>
      </w:r>
      <w:r w:rsidR="00266E00" w:rsidRPr="00306444">
        <w:rPr>
          <w:color w:val="000000"/>
          <w:szCs w:val="24"/>
        </w:rPr>
        <w:t>Эпидемический процесс. Факторы риска в современной эпидемиологии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4. </w:t>
      </w:r>
      <w:r w:rsidR="00266E00" w:rsidRPr="00306444">
        <w:rPr>
          <w:color w:val="000000"/>
          <w:szCs w:val="24"/>
        </w:rPr>
        <w:t>Организационные и правовые основы профилактических и противоэпидемических мероприятий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5. </w:t>
      </w:r>
      <w:r w:rsidR="00266E00" w:rsidRPr="00306444">
        <w:rPr>
          <w:color w:val="000000"/>
          <w:szCs w:val="24"/>
        </w:rPr>
        <w:t>Эпидемиология и профилактика актуальных инфекционных болезней</w:t>
      </w:r>
      <w:r w:rsidR="00266E00">
        <w:rPr>
          <w:color w:val="000000"/>
          <w:szCs w:val="24"/>
        </w:rPr>
        <w:t xml:space="preserve">. </w:t>
      </w:r>
      <w:r w:rsidR="00266E00">
        <w:rPr>
          <w:i/>
          <w:color w:val="000000"/>
          <w:szCs w:val="24"/>
        </w:rPr>
        <w:t xml:space="preserve">Модуль 6. </w:t>
      </w:r>
      <w:r w:rsidR="00266E00" w:rsidRPr="00306444">
        <w:rPr>
          <w:color w:val="000000"/>
          <w:szCs w:val="24"/>
        </w:rPr>
        <w:t>Эпидемиология и профилактика массовых неинфекционных заболеваний</w:t>
      </w:r>
      <w:r w:rsidR="00266E00">
        <w:rPr>
          <w:color w:val="000000"/>
          <w:szCs w:val="24"/>
        </w:rPr>
        <w:t>.</w:t>
      </w:r>
    </w:p>
    <w:p w:rsidR="00266E00" w:rsidRDefault="00C524D8" w:rsidP="00266E00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>
        <w:rPr>
          <w:rFonts w:cs="Times New Roman"/>
          <w:b/>
          <w:szCs w:val="24"/>
        </w:rPr>
        <w:t>Виды самостоятельной работы студентов:</w:t>
      </w:r>
      <w:r>
        <w:rPr>
          <w:rFonts w:cs="Times New Roman"/>
          <w:color w:val="000000"/>
          <w:szCs w:val="24"/>
        </w:rPr>
        <w:t xml:space="preserve"> </w:t>
      </w:r>
      <w:r w:rsidR="00266E00" w:rsidRPr="00ED4B8F">
        <w:rPr>
          <w:bCs/>
          <w:szCs w:val="24"/>
        </w:rPr>
        <w:t xml:space="preserve">работа с учебной 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литературой и </w:t>
      </w:r>
      <w:proofErr w:type="spellStart"/>
      <w:r w:rsidR="00266E00" w:rsidRPr="00ED4B8F">
        <w:rPr>
          <w:bCs/>
          <w:szCs w:val="24"/>
        </w:rPr>
        <w:t>интернет-ресурсами</w:t>
      </w:r>
      <w:proofErr w:type="spellEnd"/>
      <w:r w:rsidR="00266E00" w:rsidRPr="00ED4B8F">
        <w:rPr>
          <w:bCs/>
          <w:szCs w:val="24"/>
        </w:rPr>
        <w:t>; изучение материала по лекциям;</w:t>
      </w:r>
      <w:r w:rsidR="00266E00">
        <w:rPr>
          <w:bCs/>
          <w:szCs w:val="24"/>
        </w:rPr>
        <w:t xml:space="preserve"> </w:t>
      </w:r>
      <w:r w:rsidR="00266E00">
        <w:rPr>
          <w:color w:val="000000"/>
          <w:szCs w:val="24"/>
        </w:rPr>
        <w:t>с</w:t>
      </w:r>
      <w:r w:rsidR="00266E00" w:rsidRPr="0089766D">
        <w:rPr>
          <w:color w:val="000000"/>
          <w:szCs w:val="24"/>
        </w:rPr>
        <w:t xml:space="preserve">амоподготовка по </w:t>
      </w:r>
      <w:r w:rsidR="00266E00">
        <w:rPr>
          <w:color w:val="000000"/>
          <w:szCs w:val="24"/>
        </w:rPr>
        <w:t xml:space="preserve">учебно-целевым </w:t>
      </w:r>
      <w:r w:rsidR="00266E00" w:rsidRPr="0089766D">
        <w:rPr>
          <w:color w:val="000000"/>
          <w:szCs w:val="24"/>
        </w:rPr>
        <w:t>вопросам</w:t>
      </w:r>
      <w:r w:rsidR="00266E00">
        <w:rPr>
          <w:color w:val="000000"/>
          <w:szCs w:val="24"/>
        </w:rPr>
        <w:t>;</w:t>
      </w:r>
      <w:r w:rsidR="00266E00">
        <w:rPr>
          <w:bCs/>
          <w:szCs w:val="24"/>
        </w:rPr>
        <w:t xml:space="preserve"> </w:t>
      </w:r>
      <w:r w:rsidR="00266E00" w:rsidRPr="00ED4B8F">
        <w:rPr>
          <w:bCs/>
          <w:szCs w:val="24"/>
        </w:rPr>
        <w:t xml:space="preserve">подготовка к </w:t>
      </w:r>
      <w:r w:rsidR="0003794C">
        <w:rPr>
          <w:bCs/>
          <w:szCs w:val="24"/>
        </w:rPr>
        <w:t xml:space="preserve">входному и </w:t>
      </w:r>
      <w:r w:rsidR="00266E00" w:rsidRPr="00ED4B8F">
        <w:rPr>
          <w:bCs/>
          <w:szCs w:val="24"/>
        </w:rPr>
        <w:t>текущему контролю;</w:t>
      </w:r>
      <w:r w:rsidR="00266E00">
        <w:rPr>
          <w:bCs/>
          <w:szCs w:val="24"/>
        </w:rPr>
        <w:t xml:space="preserve"> </w:t>
      </w:r>
      <w:r w:rsidR="006B7E0E">
        <w:rPr>
          <w:bCs/>
          <w:szCs w:val="24"/>
        </w:rPr>
        <w:t xml:space="preserve">решение ситуационных задач; </w:t>
      </w:r>
      <w:r w:rsidR="00266E00">
        <w:rPr>
          <w:bCs/>
          <w:szCs w:val="24"/>
        </w:rPr>
        <w:t>выполнение расчетно-графической работы</w:t>
      </w:r>
      <w:r w:rsidR="00266E00" w:rsidRPr="00ED4B8F">
        <w:rPr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Основные образовательные технологии:</w:t>
      </w:r>
      <w:r>
        <w:rPr>
          <w:rFonts w:cs="Times New Roman"/>
          <w:b/>
          <w:bCs/>
          <w:szCs w:val="24"/>
        </w:rPr>
        <w:t xml:space="preserve"> </w:t>
      </w:r>
      <w:r w:rsidR="004604E7">
        <w:rPr>
          <w:rFonts w:eastAsia="Calibri"/>
          <w:szCs w:val="24"/>
        </w:rPr>
        <w:t xml:space="preserve">проблемного познания, </w:t>
      </w:r>
      <w:r w:rsidR="004604E7" w:rsidRPr="00A308C7">
        <w:rPr>
          <w:rFonts w:eastAsia="Calibri"/>
          <w:szCs w:val="24"/>
        </w:rPr>
        <w:t>индивидуально-дифференциального и лич</w:t>
      </w:r>
      <w:r w:rsidR="004604E7">
        <w:rPr>
          <w:rFonts w:eastAsia="Calibri"/>
          <w:szCs w:val="24"/>
        </w:rPr>
        <w:t xml:space="preserve">ностно-адаптированного обучения, диалогового обучения, использования </w:t>
      </w:r>
      <w:r w:rsidR="004604E7">
        <w:rPr>
          <w:rFonts w:cs="Times New Roman"/>
          <w:bCs/>
          <w:szCs w:val="24"/>
        </w:rPr>
        <w:t>презентаций</w:t>
      </w:r>
      <w:r w:rsidRPr="006B7E0E">
        <w:rPr>
          <w:rFonts w:cs="Times New Roman"/>
          <w:bCs/>
          <w:szCs w:val="24"/>
        </w:rPr>
        <w:t>, аудио - и видео конференци</w:t>
      </w:r>
      <w:r w:rsidR="004604E7">
        <w:rPr>
          <w:rFonts w:cs="Times New Roman"/>
          <w:bCs/>
          <w:szCs w:val="24"/>
        </w:rPr>
        <w:t>й</w:t>
      </w:r>
      <w:r w:rsidRPr="006B7E0E">
        <w:rPr>
          <w:rFonts w:cs="Times New Roman"/>
          <w:bCs/>
          <w:szCs w:val="24"/>
        </w:rPr>
        <w:t>.</w:t>
      </w:r>
    </w:p>
    <w:p w:rsidR="00C524D8" w:rsidRPr="006B7E0E" w:rsidRDefault="00C524D8" w:rsidP="00C524D8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Перечень оценочных средств: </w:t>
      </w:r>
      <w:r w:rsidRPr="006B7E0E">
        <w:rPr>
          <w:rFonts w:cs="Times New Roman"/>
          <w:szCs w:val="24"/>
        </w:rPr>
        <w:t>с</w:t>
      </w:r>
      <w:r w:rsidR="006B7E0E">
        <w:rPr>
          <w:rFonts w:cs="Times New Roman"/>
          <w:bCs/>
          <w:szCs w:val="24"/>
        </w:rPr>
        <w:t>обеседование</w:t>
      </w:r>
      <w:r w:rsidRPr="006B7E0E">
        <w:rPr>
          <w:rFonts w:cs="Times New Roman"/>
          <w:bCs/>
          <w:szCs w:val="24"/>
        </w:rPr>
        <w:t xml:space="preserve">, </w:t>
      </w:r>
      <w:r w:rsidR="005850B7">
        <w:rPr>
          <w:rFonts w:cs="Times New Roman"/>
          <w:bCs/>
          <w:szCs w:val="24"/>
        </w:rPr>
        <w:t xml:space="preserve">устный опрос; </w:t>
      </w:r>
      <w:bookmarkStart w:id="0" w:name="_GoBack"/>
      <w:bookmarkEnd w:id="0"/>
      <w:r w:rsidRPr="006B7E0E">
        <w:rPr>
          <w:rFonts w:cs="Times New Roman"/>
          <w:bCs/>
          <w:szCs w:val="24"/>
        </w:rPr>
        <w:t>решение ситуац</w:t>
      </w:r>
      <w:r w:rsidR="006B7E0E">
        <w:rPr>
          <w:rFonts w:cs="Times New Roman"/>
          <w:bCs/>
          <w:szCs w:val="24"/>
        </w:rPr>
        <w:t xml:space="preserve">ионных задач, тестирование, письменный ответ на вопросы, </w:t>
      </w:r>
      <w:r w:rsidR="006B7E0E">
        <w:rPr>
          <w:bCs/>
          <w:szCs w:val="24"/>
        </w:rPr>
        <w:t>расчетно-графическая работа.</w:t>
      </w:r>
    </w:p>
    <w:p w:rsidR="00C524D8" w:rsidRPr="006B7E0E" w:rsidRDefault="00C524D8" w:rsidP="00C524D8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Виды и формы контроля: </w:t>
      </w:r>
      <w:r w:rsidR="006B7E0E" w:rsidRPr="006B7E0E">
        <w:rPr>
          <w:rFonts w:cs="Times New Roman"/>
          <w:szCs w:val="24"/>
        </w:rPr>
        <w:t xml:space="preserve">входной, </w:t>
      </w:r>
      <w:r w:rsidRPr="006B7E0E">
        <w:rPr>
          <w:rFonts w:cs="Times New Roman"/>
          <w:szCs w:val="24"/>
        </w:rPr>
        <w:t>те</w:t>
      </w:r>
      <w:r w:rsidR="006B7E0E" w:rsidRPr="006B7E0E">
        <w:rPr>
          <w:rFonts w:cs="Times New Roman"/>
          <w:szCs w:val="24"/>
        </w:rPr>
        <w:t>кущий, промежуточный (зачтено</w:t>
      </w:r>
      <w:r w:rsidRPr="006B7E0E">
        <w:rPr>
          <w:rFonts w:cs="Times New Roman"/>
          <w:szCs w:val="24"/>
        </w:rPr>
        <w:t>).</w:t>
      </w:r>
    </w:p>
    <w:p w:rsidR="00C524D8" w:rsidRDefault="00C524D8" w:rsidP="00C524D8"/>
    <w:p w:rsidR="00C524D8" w:rsidRDefault="00C524D8" w:rsidP="00C524D8">
      <w:pPr>
        <w:rPr>
          <w:sz w:val="20"/>
        </w:rPr>
      </w:pPr>
    </w:p>
    <w:sectPr w:rsidR="00C5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37"/>
    <w:rsid w:val="0003794C"/>
    <w:rsid w:val="00266E00"/>
    <w:rsid w:val="004604E7"/>
    <w:rsid w:val="005850B7"/>
    <w:rsid w:val="006B7E0E"/>
    <w:rsid w:val="007F3237"/>
    <w:rsid w:val="00A45A5D"/>
    <w:rsid w:val="00B66B51"/>
    <w:rsid w:val="00C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D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7</cp:revision>
  <dcterms:created xsi:type="dcterms:W3CDTF">2022-02-25T12:24:00Z</dcterms:created>
  <dcterms:modified xsi:type="dcterms:W3CDTF">2022-02-25T13:21:00Z</dcterms:modified>
</cp:coreProperties>
</file>