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FBCD1" w14:textId="1A3F21DE"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8B87B9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14:paraId="1BE2B055" w14:textId="36F55E94" w:rsidR="005753E1" w:rsidRPr="00F923C8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 xml:space="preserve"> рабочей программе дисциплины </w:t>
      </w:r>
      <w:r w:rsidR="00F923C8">
        <w:rPr>
          <w:rFonts w:ascii="Times New Roman" w:hAnsi="Times New Roman" w:cs="Times New Roman"/>
          <w:sz w:val="24"/>
          <w:szCs w:val="24"/>
        </w:rPr>
        <w:t>«</w:t>
      </w:r>
      <w:r w:rsidR="00935F9C" w:rsidRPr="00F923C8">
        <w:rPr>
          <w:rStyle w:val="FontStyle99"/>
          <w:b w:val="0"/>
          <w:bCs w:val="0"/>
          <w:sz w:val="24"/>
          <w:szCs w:val="24"/>
        </w:rPr>
        <w:t>Туберкулез у детей и подростков в первичном звене здравоохранения</w:t>
      </w:r>
      <w:r w:rsidR="00F923C8">
        <w:rPr>
          <w:rStyle w:val="FontStyle99"/>
          <w:b w:val="0"/>
          <w:bCs w:val="0"/>
          <w:sz w:val="24"/>
          <w:szCs w:val="24"/>
        </w:rPr>
        <w:t>»</w:t>
      </w:r>
    </w:p>
    <w:p w14:paraId="6293648D" w14:textId="425E99A3" w:rsidR="005753E1" w:rsidRPr="00F923C8" w:rsidRDefault="006B5287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935F9C" w:rsidRPr="00F923C8">
        <w:rPr>
          <w:rStyle w:val="FontStyle99"/>
          <w:b w:val="0"/>
          <w:bCs w:val="0"/>
          <w:sz w:val="24"/>
          <w:szCs w:val="24"/>
        </w:rPr>
        <w:t>31.05.02 Педиатрия</w:t>
      </w:r>
    </w:p>
    <w:p w14:paraId="4B854D7D" w14:textId="77777777" w:rsidR="005753E1" w:rsidRPr="00F923C8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A8D33" w14:textId="7F186F62" w:rsidR="005753E1" w:rsidRPr="00F923C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>Дисциплина реализуется на кафедре _</w:t>
      </w:r>
      <w:r w:rsidR="00073180" w:rsidRPr="00F923C8">
        <w:rPr>
          <w:rFonts w:ascii="Times New Roman" w:hAnsi="Times New Roman" w:cs="Times New Roman"/>
          <w:sz w:val="24"/>
          <w:szCs w:val="24"/>
        </w:rPr>
        <w:t>инфекционных болезней и фтизиопульмонологии</w:t>
      </w:r>
    </w:p>
    <w:p w14:paraId="4E07C0BB" w14:textId="0BBE7E7C" w:rsidR="005753E1" w:rsidRPr="00F923C8" w:rsidRDefault="005753E1" w:rsidP="00FD491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 xml:space="preserve">В структуре ОПОП дисциплина относится к </w:t>
      </w:r>
      <w:r w:rsidR="00F923C8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 Б1.В.10</w:t>
      </w:r>
      <w:r w:rsidR="007C35BF">
        <w:rPr>
          <w:rFonts w:ascii="Times New Roman" w:hAnsi="Times New Roman" w:cs="Times New Roman"/>
          <w:sz w:val="24"/>
          <w:szCs w:val="24"/>
        </w:rPr>
        <w:t>.</w:t>
      </w:r>
    </w:p>
    <w:p w14:paraId="1A79B2A8" w14:textId="4696645B" w:rsidR="005753E1" w:rsidRPr="00F923C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дисциплины: </w:t>
      </w:r>
      <w:r w:rsidR="00073180" w:rsidRPr="00F923C8">
        <w:rPr>
          <w:rFonts w:ascii="Times New Roman" w:hAnsi="Times New Roman" w:cs="Times New Roman"/>
          <w:sz w:val="24"/>
          <w:szCs w:val="24"/>
        </w:rPr>
        <w:t>2</w:t>
      </w:r>
      <w:r w:rsidRPr="00F923C8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073180" w:rsidRPr="00F923C8">
        <w:rPr>
          <w:rFonts w:ascii="Times New Roman" w:hAnsi="Times New Roman" w:cs="Times New Roman"/>
          <w:sz w:val="24"/>
          <w:szCs w:val="24"/>
        </w:rPr>
        <w:t>72</w:t>
      </w:r>
      <w:r w:rsidRPr="00F923C8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 w:rsidR="00073180" w:rsidRPr="00F923C8">
        <w:rPr>
          <w:rFonts w:ascii="Times New Roman" w:hAnsi="Times New Roman" w:cs="Times New Roman"/>
          <w:sz w:val="24"/>
          <w:szCs w:val="24"/>
        </w:rPr>
        <w:t>48</w:t>
      </w:r>
      <w:r w:rsidRPr="00F923C8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49C7A003" w14:textId="5FAD05A5" w:rsidR="005753E1" w:rsidRPr="00F923C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>Является основой для изучения последующих дисциплин</w:t>
      </w:r>
      <w:r w:rsidR="007C35BF">
        <w:rPr>
          <w:rFonts w:ascii="Times New Roman" w:hAnsi="Times New Roman" w:cs="Times New Roman"/>
          <w:sz w:val="24"/>
          <w:szCs w:val="24"/>
        </w:rPr>
        <w:t xml:space="preserve"> госпитальная педиатрия, детские инфекционные болезни.</w:t>
      </w:r>
    </w:p>
    <w:p w14:paraId="69FEF53E" w14:textId="46811884" w:rsidR="00935F9C" w:rsidRPr="00F923C8" w:rsidRDefault="005753E1" w:rsidP="00FD491A">
      <w:pPr>
        <w:widowControl w:val="0"/>
        <w:shd w:val="clear" w:color="auto" w:fill="FFFFFF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>Цель дисциплины</w:t>
      </w:r>
      <w:r w:rsidR="00073180" w:rsidRPr="00F923C8">
        <w:rPr>
          <w:rFonts w:ascii="Times New Roman" w:hAnsi="Times New Roman" w:cs="Times New Roman"/>
          <w:sz w:val="24"/>
          <w:szCs w:val="24"/>
        </w:rPr>
        <w:t>:</w:t>
      </w:r>
      <w:r w:rsidR="00935F9C" w:rsidRPr="00F923C8">
        <w:t xml:space="preserve"> </w:t>
      </w:r>
      <w:r w:rsidR="00935F9C" w:rsidRPr="00F92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формирование профессиональных компетенций в области знаний, умений, навыков диагностики, лечения и профилактики заболеваний, предусмотренных дисциплиной </w:t>
      </w:r>
      <w:r w:rsidR="00935F9C" w:rsidRPr="00F923C8">
        <w:rPr>
          <w:rFonts w:ascii="Times New Roman" w:hAnsi="Times New Roman" w:cs="Times New Roman"/>
          <w:sz w:val="24"/>
          <w:szCs w:val="24"/>
        </w:rPr>
        <w:t>«Туберкулез у детей и подростков в первичном звене здравоохранения»</w:t>
      </w:r>
      <w:r w:rsidR="00935F9C" w:rsidRPr="00F923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935F9C"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приобретение опыта в оказании неотложной помощи при осложнениях.</w:t>
      </w:r>
    </w:p>
    <w:p w14:paraId="3D13C86A" w14:textId="0B406951" w:rsidR="00935F9C" w:rsidRPr="00F923C8" w:rsidRDefault="005753E1" w:rsidP="00935F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>Задачи дисциплины</w:t>
      </w:r>
      <w:r w:rsidR="00935F9C" w:rsidRPr="00F923C8">
        <w:rPr>
          <w:rFonts w:ascii="Times New Roman" w:hAnsi="Times New Roman" w:cs="Times New Roman"/>
          <w:bCs/>
          <w:sz w:val="24"/>
          <w:szCs w:val="24"/>
        </w:rPr>
        <w:t>:</w:t>
      </w:r>
      <w:r w:rsidR="00935F9C" w:rsidRPr="00F923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FC6938" w14:textId="4C6D8D92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Формирование у обучающихся мотивации на сохранение и повышение уровня здоровья. Обучение пациентов и их окружения основным гигиеническим мероприятиям оздоровительного характера, способствующим укреплению здоровья, устранению вредных привычек и других факторов, способствующих распространению туберкулёза.</w:t>
      </w:r>
    </w:p>
    <w:p w14:paraId="005D539A" w14:textId="49DA07E4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142"/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Ознакомление студентов с мероприятиями по охране труда и технике безопасности, </w:t>
      </w:r>
      <w:r w:rsidRPr="00F923C8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профилактике заболевания туберкулезом, осуществлением контроля за соблюдением и </w:t>
      </w: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обеспечением экологической безопасности.</w:t>
      </w:r>
    </w:p>
    <w:p w14:paraId="175CEEA6" w14:textId="757CA530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Ознакомление студентов с принципами организации и работы фтизиатрической</w:t>
      </w: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клиники, профилактикой внутрибольничных инфекций в лечебно-профилактических учре</w:t>
      </w:r>
      <w:r w:rsidRPr="00F923C8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ждениях, создание благоприятных условий для пребывания больных и труда медицинского персонала.</w:t>
      </w:r>
    </w:p>
    <w:p w14:paraId="633C1685" w14:textId="1D8A8AFE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0"/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Ознакомление студентов с принципами организации и проведения экспертизы трудо</w:t>
      </w: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способности больных туберкулезом.</w:t>
      </w:r>
    </w:p>
    <w:p w14:paraId="1338C7B7" w14:textId="50927475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Ознакомление студентов с делопроизводством во фтизиатрической клинике.</w:t>
      </w:r>
    </w:p>
    <w:p w14:paraId="0452638B" w14:textId="2B394ED8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Ознакомление студентов с медикаментозными средствами в противотуберкулезной службе и соблюдением правил их хранения в клинике.</w:t>
      </w:r>
    </w:p>
    <w:p w14:paraId="67C1777A" w14:textId="19C4BAA7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у студентов навыков изучения учебной и научной литературы, официальных ста</w:t>
      </w:r>
      <w:r w:rsidRPr="00F923C8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тистических обзоров, подготовки рефератов, обзоров по современным научным проблемам в </w:t>
      </w: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области фтизиопульмонологии.</w:t>
      </w:r>
    </w:p>
    <w:p w14:paraId="04117511" w14:textId="4869F22D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у студентов навыков общения и взаимодействия с коллективом базовых противотуберкулезных учреждений, коллегами, пациентами и их родственниками.</w:t>
      </w:r>
    </w:p>
    <w:p w14:paraId="2CC4B650" w14:textId="237C7873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Ознакомление студентов с этиологией, патогенезом, клиническими признаками, лечением и профилактикой туберкулеза легких. Научить выделять клинические формы заболевания туберкулёзом.</w:t>
      </w:r>
    </w:p>
    <w:p w14:paraId="1192EA31" w14:textId="20BD5077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Дать студентам представление о распространённости и значимости заболеваний туберкулезом</w:t>
      </w: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взаимосвязях этих заболеваний с патологией других органов и систем.</w:t>
      </w:r>
    </w:p>
    <w:p w14:paraId="4C2F0615" w14:textId="6702E79F" w:rsidR="00935F9C" w:rsidRPr="00F923C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Научить выделять </w:t>
      </w: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осложнения и сопутствующие заболевания</w:t>
      </w:r>
      <w:r w:rsidRPr="00F923C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, </w:t>
      </w: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опасные для жизни больных, </w:t>
      </w:r>
      <w:r w:rsidRPr="00F923C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формирование у студентов навыков </w:t>
      </w: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оказания неотложной помощи при осложнениях.</w:t>
      </w:r>
    </w:p>
    <w:p w14:paraId="1EFC6A56" w14:textId="65AF55C7" w:rsidR="005753E1" w:rsidRPr="00F923C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>Планируемые результаты освоения дисциплины в компетентностном формате: универсальные (</w:t>
      </w:r>
      <w:r w:rsidR="003841C7" w:rsidRPr="00F923C8">
        <w:rPr>
          <w:rFonts w:ascii="Times New Roman" w:hAnsi="Times New Roman" w:cs="Times New Roman"/>
          <w:sz w:val="24"/>
          <w:szCs w:val="24"/>
        </w:rPr>
        <w:t>УК</w:t>
      </w:r>
      <w:r w:rsidRPr="00F923C8">
        <w:rPr>
          <w:rFonts w:ascii="Times New Roman" w:hAnsi="Times New Roman" w:cs="Times New Roman"/>
          <w:sz w:val="24"/>
          <w:szCs w:val="24"/>
        </w:rPr>
        <w:t xml:space="preserve"> </w:t>
      </w:r>
      <w:r w:rsidR="003841C7" w:rsidRPr="00F923C8">
        <w:rPr>
          <w:rFonts w:ascii="Times New Roman" w:hAnsi="Times New Roman" w:cs="Times New Roman"/>
          <w:sz w:val="24"/>
          <w:szCs w:val="24"/>
        </w:rPr>
        <w:t>1,</w:t>
      </w:r>
      <w:r w:rsidR="00FD491A" w:rsidRPr="00F923C8">
        <w:rPr>
          <w:rFonts w:ascii="Times New Roman" w:hAnsi="Times New Roman" w:cs="Times New Roman"/>
          <w:sz w:val="24"/>
          <w:szCs w:val="24"/>
        </w:rPr>
        <w:t xml:space="preserve">2, 3, 4, 5, </w:t>
      </w:r>
      <w:r w:rsidR="003841C7" w:rsidRPr="00F923C8">
        <w:rPr>
          <w:rFonts w:ascii="Times New Roman" w:hAnsi="Times New Roman" w:cs="Times New Roman"/>
          <w:sz w:val="24"/>
          <w:szCs w:val="24"/>
        </w:rPr>
        <w:t>6</w:t>
      </w:r>
      <w:r w:rsidR="00FD491A" w:rsidRPr="00F923C8">
        <w:rPr>
          <w:rFonts w:ascii="Times New Roman" w:hAnsi="Times New Roman" w:cs="Times New Roman"/>
          <w:sz w:val="24"/>
          <w:szCs w:val="24"/>
        </w:rPr>
        <w:t>, 7, 8, 9, 10, 11</w:t>
      </w:r>
      <w:r w:rsidRPr="00F923C8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3841C7" w:rsidRPr="00F923C8">
        <w:rPr>
          <w:rFonts w:ascii="Times New Roman" w:hAnsi="Times New Roman" w:cs="Times New Roman"/>
          <w:sz w:val="24"/>
          <w:szCs w:val="24"/>
        </w:rPr>
        <w:t xml:space="preserve">ОПК 1, </w:t>
      </w:r>
      <w:r w:rsidR="00FD491A" w:rsidRPr="00F923C8">
        <w:rPr>
          <w:rFonts w:ascii="Times New Roman" w:hAnsi="Times New Roman" w:cs="Times New Roman"/>
          <w:sz w:val="24"/>
          <w:szCs w:val="24"/>
        </w:rPr>
        <w:t>3</w:t>
      </w:r>
      <w:r w:rsidR="003841C7" w:rsidRPr="00F923C8">
        <w:rPr>
          <w:rFonts w:ascii="Times New Roman" w:hAnsi="Times New Roman" w:cs="Times New Roman"/>
          <w:sz w:val="24"/>
          <w:szCs w:val="24"/>
        </w:rPr>
        <w:t>, 4, 5</w:t>
      </w:r>
      <w:r w:rsidR="00FD491A" w:rsidRPr="00F923C8">
        <w:rPr>
          <w:rFonts w:ascii="Times New Roman" w:hAnsi="Times New Roman" w:cs="Times New Roman"/>
          <w:sz w:val="24"/>
          <w:szCs w:val="24"/>
        </w:rPr>
        <w:t>, 6, 7, 8, 9, 10</w:t>
      </w:r>
      <w:r w:rsidRPr="00F923C8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3841C7" w:rsidRPr="00F923C8">
        <w:rPr>
          <w:rFonts w:ascii="Times New Roman" w:hAnsi="Times New Roman" w:cs="Times New Roman"/>
          <w:sz w:val="24"/>
          <w:szCs w:val="24"/>
        </w:rPr>
        <w:t xml:space="preserve">ПК 1, 2, </w:t>
      </w:r>
      <w:r w:rsidR="00FD491A" w:rsidRPr="00F923C8">
        <w:rPr>
          <w:rFonts w:ascii="Times New Roman" w:hAnsi="Times New Roman" w:cs="Times New Roman"/>
          <w:sz w:val="24"/>
          <w:szCs w:val="24"/>
        </w:rPr>
        <w:t xml:space="preserve">3, </w:t>
      </w:r>
      <w:r w:rsidR="003841C7" w:rsidRPr="00F923C8">
        <w:rPr>
          <w:rFonts w:ascii="Times New Roman" w:hAnsi="Times New Roman" w:cs="Times New Roman"/>
          <w:sz w:val="24"/>
          <w:szCs w:val="24"/>
        </w:rPr>
        <w:t xml:space="preserve">4, </w:t>
      </w:r>
      <w:r w:rsidR="00FD491A" w:rsidRPr="00F923C8">
        <w:rPr>
          <w:rFonts w:ascii="Times New Roman" w:hAnsi="Times New Roman" w:cs="Times New Roman"/>
          <w:sz w:val="24"/>
          <w:szCs w:val="24"/>
        </w:rPr>
        <w:t>5</w:t>
      </w:r>
      <w:r w:rsidR="003841C7" w:rsidRPr="00F923C8">
        <w:rPr>
          <w:rFonts w:ascii="Times New Roman" w:hAnsi="Times New Roman" w:cs="Times New Roman"/>
          <w:sz w:val="24"/>
          <w:szCs w:val="24"/>
        </w:rPr>
        <w:t xml:space="preserve">, </w:t>
      </w:r>
      <w:r w:rsidR="00FD491A" w:rsidRPr="00F923C8">
        <w:rPr>
          <w:rFonts w:ascii="Times New Roman" w:hAnsi="Times New Roman" w:cs="Times New Roman"/>
          <w:sz w:val="24"/>
          <w:szCs w:val="24"/>
        </w:rPr>
        <w:t>6</w:t>
      </w:r>
      <w:r w:rsidRPr="00F923C8">
        <w:rPr>
          <w:rFonts w:ascii="Times New Roman" w:hAnsi="Times New Roman" w:cs="Times New Roman"/>
          <w:sz w:val="24"/>
          <w:szCs w:val="24"/>
        </w:rPr>
        <w:t>)</w:t>
      </w:r>
    </w:p>
    <w:p w14:paraId="548823BB" w14:textId="2849CBD6" w:rsidR="005753E1" w:rsidRPr="00F923C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>Содержание дисциплины</w:t>
      </w:r>
    </w:p>
    <w:p w14:paraId="7A712D1B" w14:textId="44D3FB62" w:rsidR="00CE6BEF" w:rsidRPr="00F923C8" w:rsidRDefault="00CE6BEF" w:rsidP="00CE6BEF">
      <w:pPr>
        <w:widowControl w:val="0"/>
        <w:spacing w:line="240" w:lineRule="auto"/>
        <w:jc w:val="both"/>
        <w:rPr>
          <w:rStyle w:val="FontStyle99"/>
          <w:b w:val="0"/>
          <w:bCs w:val="0"/>
          <w:sz w:val="24"/>
          <w:szCs w:val="24"/>
        </w:rPr>
      </w:pPr>
      <w:r w:rsidRPr="00F923C8">
        <w:rPr>
          <w:rStyle w:val="FontStyle99"/>
          <w:b w:val="0"/>
          <w:bCs w:val="0"/>
          <w:sz w:val="24"/>
          <w:szCs w:val="24"/>
        </w:rPr>
        <w:t>Модуль 1. Организация борьбы с туберкулезом. Противотуберкулезный диспансер. Первичная медико-санитарная помощь. Клиническая классификация туберкулез. Выявление больных туберкулезом. Методы диагностики туберкулеза.</w:t>
      </w:r>
      <w:r w:rsidRPr="00F923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E5AAD" w14:textId="35DD6BDB" w:rsidR="00CE6BEF" w:rsidRPr="00F923C8" w:rsidRDefault="00CE6BEF" w:rsidP="00CE6BEF">
      <w:pPr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pacing w:val="-6"/>
          <w:sz w:val="24"/>
          <w:szCs w:val="24"/>
          <w:shd w:val="clear" w:color="auto" w:fill="FFFFFF"/>
        </w:rPr>
        <w:t>Модуль 2. Профилактика туберкулеза. Виды профилактики.</w:t>
      </w:r>
    </w:p>
    <w:p w14:paraId="3941D6B0" w14:textId="5774D92D" w:rsidR="00CE6BEF" w:rsidRPr="00F923C8" w:rsidRDefault="00CE6BEF" w:rsidP="00CE6BEF">
      <w:pPr>
        <w:autoSpaceDE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23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Модуль 3. Дифференциальная диагностика туберкулеза органов дыхания и нетуберкулезных заболеваний легких.</w:t>
      </w:r>
    </w:p>
    <w:p w14:paraId="15C7FBFE" w14:textId="62DC51FA" w:rsidR="004009C5" w:rsidRPr="00F923C8" w:rsidRDefault="005753E1" w:rsidP="004009C5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lastRenderedPageBreak/>
        <w:t xml:space="preserve">Виды самостоятельной работы студентов </w:t>
      </w:r>
      <w:r w:rsidR="004009C5" w:rsidRPr="00F923C8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14:paraId="392F61A1" w14:textId="526F2FB9" w:rsidR="004009C5" w:rsidRPr="00F923C8" w:rsidRDefault="005753E1" w:rsidP="004009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>Основные образовательные технологии</w:t>
      </w:r>
      <w:r w:rsidR="004009C5" w:rsidRPr="00F923C8">
        <w:rPr>
          <w:rFonts w:ascii="Times New Roman" w:hAnsi="Times New Roman" w:cs="Times New Roman"/>
          <w:sz w:val="24"/>
          <w:szCs w:val="24"/>
        </w:rPr>
        <w:t xml:space="preserve"> </w:t>
      </w:r>
      <w:r w:rsidR="004009C5" w:rsidRPr="00F923C8">
        <w:rPr>
          <w:rFonts w:ascii="Times New Roman" w:hAnsi="Times New Roman" w:cs="Times New Roman"/>
          <w:bCs/>
          <w:sz w:val="24"/>
          <w:szCs w:val="24"/>
        </w:rPr>
        <w:t xml:space="preserve">информационные текстовые процессоры, электронные таблицы, презентации, аудио - и видео конференции и т.д. </w:t>
      </w:r>
    </w:p>
    <w:p w14:paraId="349F8500" w14:textId="1A274DE0" w:rsidR="005753E1" w:rsidRPr="00F923C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 xml:space="preserve">Перечень оценочных средств </w:t>
      </w:r>
      <w:r w:rsidR="004009C5" w:rsidRPr="00F923C8">
        <w:rPr>
          <w:rFonts w:ascii="Times New Roman" w:hAnsi="Times New Roman" w:cs="Times New Roman"/>
          <w:sz w:val="24"/>
          <w:szCs w:val="24"/>
        </w:rPr>
        <w:t>с</w:t>
      </w:r>
      <w:r w:rsidR="004009C5" w:rsidRPr="00F923C8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66BE3028" w14:textId="1C3F7663" w:rsidR="005753E1" w:rsidRPr="00F923C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3C8">
        <w:rPr>
          <w:rFonts w:ascii="Times New Roman" w:hAnsi="Times New Roman" w:cs="Times New Roman"/>
          <w:sz w:val="24"/>
          <w:szCs w:val="24"/>
        </w:rPr>
        <w:t>Виды и формы контроля: текущий, промежуточный (выполнено, зачтено</w:t>
      </w:r>
      <w:r w:rsidR="00CE6BEF" w:rsidRPr="00F923C8">
        <w:rPr>
          <w:rFonts w:ascii="Times New Roman" w:hAnsi="Times New Roman" w:cs="Times New Roman"/>
          <w:sz w:val="24"/>
          <w:szCs w:val="24"/>
        </w:rPr>
        <w:t>), экзамен</w:t>
      </w:r>
      <w:r w:rsidRPr="00F923C8">
        <w:rPr>
          <w:rFonts w:ascii="Times New Roman" w:hAnsi="Times New Roman" w:cs="Times New Roman"/>
          <w:sz w:val="24"/>
          <w:szCs w:val="24"/>
        </w:rPr>
        <w:t>.</w:t>
      </w:r>
    </w:p>
    <w:p w14:paraId="638BF54B" w14:textId="77777777" w:rsidR="00E23808" w:rsidRPr="00F923C8" w:rsidRDefault="00E23808"/>
    <w:sectPr w:rsidR="00E23808" w:rsidRPr="00F923C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3105"/>
    <w:multiLevelType w:val="hybridMultilevel"/>
    <w:tmpl w:val="8FD42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0604"/>
    <w:multiLevelType w:val="hybridMultilevel"/>
    <w:tmpl w:val="FDDC7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3E1"/>
    <w:rsid w:val="00073180"/>
    <w:rsid w:val="000B689D"/>
    <w:rsid w:val="000E0A21"/>
    <w:rsid w:val="003841C7"/>
    <w:rsid w:val="004009C5"/>
    <w:rsid w:val="005753E1"/>
    <w:rsid w:val="006B5287"/>
    <w:rsid w:val="007C35BF"/>
    <w:rsid w:val="008054C2"/>
    <w:rsid w:val="00935F9C"/>
    <w:rsid w:val="009B6FB3"/>
    <w:rsid w:val="00AA2825"/>
    <w:rsid w:val="00BC53EA"/>
    <w:rsid w:val="00CE6BEF"/>
    <w:rsid w:val="00CF1FE5"/>
    <w:rsid w:val="00E23808"/>
    <w:rsid w:val="00F923C8"/>
    <w:rsid w:val="00FD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3659"/>
  <w15:docId w15:val="{0C9138FD-E43A-9640-9F54-5ED9D393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FE5"/>
    <w:pPr>
      <w:ind w:left="720"/>
      <w:contextualSpacing/>
    </w:pPr>
  </w:style>
  <w:style w:type="character" w:customStyle="1" w:styleId="FontStyle99">
    <w:name w:val="Font Style99"/>
    <w:qFormat/>
    <w:rsid w:val="00935F9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Microsoft Office User</cp:lastModifiedBy>
  <cp:revision>4</cp:revision>
  <cp:lastPrinted>2022-04-06T12:07:00Z</cp:lastPrinted>
  <dcterms:created xsi:type="dcterms:W3CDTF">2022-05-04T09:59:00Z</dcterms:created>
  <dcterms:modified xsi:type="dcterms:W3CDTF">2022-05-11T17:56:00Z</dcterms:modified>
</cp:coreProperties>
</file>