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2261E" w14:textId="77777777" w:rsidR="007946FD" w:rsidRPr="00C85002" w:rsidRDefault="007946FD" w:rsidP="007946FD">
      <w:pPr>
        <w:spacing w:after="0"/>
        <w:jc w:val="center"/>
        <w:rPr>
          <w:rFonts w:cs="Times New Roman"/>
          <w:b/>
          <w:szCs w:val="28"/>
        </w:rPr>
      </w:pPr>
      <w:r w:rsidRPr="00C85002">
        <w:rPr>
          <w:rFonts w:cs="Times New Roman"/>
          <w:b/>
          <w:szCs w:val="28"/>
        </w:rPr>
        <w:t>АННОТАЦИЯ</w:t>
      </w:r>
    </w:p>
    <w:p w14:paraId="612D08FD" w14:textId="77777777" w:rsidR="007946FD" w:rsidRPr="00C85002" w:rsidRDefault="007946FD" w:rsidP="007946FD">
      <w:pPr>
        <w:spacing w:after="0"/>
        <w:jc w:val="center"/>
        <w:rPr>
          <w:rFonts w:cs="Times New Roman"/>
          <w:szCs w:val="28"/>
        </w:rPr>
      </w:pPr>
      <w:r w:rsidRPr="00C85002">
        <w:rPr>
          <w:rFonts w:cs="Times New Roman"/>
          <w:b/>
          <w:szCs w:val="28"/>
        </w:rPr>
        <w:t>рабочей программы дисциплины</w:t>
      </w:r>
      <w:r w:rsidRPr="00C85002">
        <w:rPr>
          <w:rFonts w:cs="Times New Roman"/>
          <w:szCs w:val="28"/>
        </w:rPr>
        <w:t xml:space="preserve"> «Гигиена, гигиена детей и подростков»</w:t>
      </w:r>
    </w:p>
    <w:p w14:paraId="17BEC5AD" w14:textId="77777777" w:rsidR="007946FD" w:rsidRPr="00C85002" w:rsidRDefault="007946FD" w:rsidP="007946FD">
      <w:pPr>
        <w:spacing w:after="0"/>
        <w:jc w:val="center"/>
        <w:rPr>
          <w:rFonts w:cs="Times New Roman"/>
          <w:b/>
          <w:szCs w:val="28"/>
        </w:rPr>
      </w:pPr>
      <w:r w:rsidRPr="00C85002">
        <w:rPr>
          <w:rFonts w:cs="Times New Roman"/>
          <w:b/>
          <w:szCs w:val="28"/>
        </w:rPr>
        <w:t>специальности 31.05.02 Педиатрия</w:t>
      </w:r>
    </w:p>
    <w:p w14:paraId="0CB249AE" w14:textId="77777777" w:rsidR="007946FD" w:rsidRPr="00C85002" w:rsidRDefault="007946FD" w:rsidP="007946FD">
      <w:pPr>
        <w:spacing w:after="0"/>
        <w:jc w:val="both"/>
        <w:rPr>
          <w:rFonts w:cs="Times New Roman"/>
          <w:szCs w:val="28"/>
        </w:rPr>
      </w:pPr>
    </w:p>
    <w:p w14:paraId="2EC144CB" w14:textId="77777777" w:rsidR="007946FD" w:rsidRPr="00C85002" w:rsidRDefault="007946FD" w:rsidP="007946FD">
      <w:pPr>
        <w:spacing w:after="0"/>
        <w:jc w:val="both"/>
        <w:rPr>
          <w:rFonts w:cs="Times New Roman"/>
          <w:szCs w:val="28"/>
        </w:rPr>
      </w:pPr>
      <w:r w:rsidRPr="00C85002">
        <w:rPr>
          <w:rFonts w:cs="Times New Roman"/>
          <w:b/>
          <w:szCs w:val="28"/>
        </w:rPr>
        <w:t>Дисциплина реализуется на кафедре</w:t>
      </w:r>
      <w:r w:rsidRPr="00C85002">
        <w:rPr>
          <w:rFonts w:cs="Times New Roman"/>
          <w:szCs w:val="28"/>
        </w:rPr>
        <w:t xml:space="preserve"> гигиены с экологией</w:t>
      </w:r>
    </w:p>
    <w:p w14:paraId="4778FC82" w14:textId="6205A189" w:rsidR="00E77661" w:rsidRPr="00C85002" w:rsidRDefault="007946FD" w:rsidP="00E77661">
      <w:pPr>
        <w:spacing w:after="0"/>
        <w:jc w:val="both"/>
        <w:rPr>
          <w:rFonts w:cs="Times New Roman"/>
          <w:szCs w:val="28"/>
        </w:rPr>
      </w:pPr>
      <w:r w:rsidRPr="00C85002">
        <w:rPr>
          <w:rFonts w:cs="Times New Roman"/>
          <w:b/>
          <w:szCs w:val="28"/>
        </w:rPr>
        <w:t>В структуре ОПОП относится к циклу</w:t>
      </w:r>
      <w:r w:rsidRPr="00C85002">
        <w:rPr>
          <w:rFonts w:cs="Times New Roman"/>
          <w:szCs w:val="28"/>
        </w:rPr>
        <w:t xml:space="preserve"> </w:t>
      </w:r>
      <w:r w:rsidR="00E77661" w:rsidRPr="00C85002">
        <w:rPr>
          <w:rFonts w:cs="Times New Roman"/>
          <w:szCs w:val="28"/>
        </w:rPr>
        <w:t>обязательной части Б1.О.</w:t>
      </w:r>
      <w:r w:rsidR="00C85002">
        <w:rPr>
          <w:rFonts w:cs="Times New Roman"/>
          <w:szCs w:val="28"/>
        </w:rPr>
        <w:t>20</w:t>
      </w:r>
    </w:p>
    <w:p w14:paraId="077BDC20" w14:textId="77777777" w:rsidR="007946FD" w:rsidRPr="00C85002" w:rsidRDefault="007946FD" w:rsidP="007946FD">
      <w:pPr>
        <w:spacing w:after="0"/>
        <w:jc w:val="both"/>
        <w:rPr>
          <w:rFonts w:cs="Times New Roman"/>
          <w:szCs w:val="28"/>
        </w:rPr>
      </w:pPr>
      <w:r w:rsidRPr="00C85002">
        <w:rPr>
          <w:rFonts w:cs="Times New Roman"/>
          <w:b/>
          <w:szCs w:val="28"/>
        </w:rPr>
        <w:t>Общая трудоемкость дисциплины:</w:t>
      </w:r>
      <w:r w:rsidRPr="00C85002">
        <w:rPr>
          <w:rFonts w:cs="Times New Roman"/>
          <w:szCs w:val="28"/>
        </w:rPr>
        <w:t xml:space="preserve"> 7 зачетных единицы, 252 час., из них аудиторные 144 час.</w:t>
      </w:r>
    </w:p>
    <w:p w14:paraId="35B86362" w14:textId="77777777" w:rsidR="007946FD" w:rsidRPr="00C85002" w:rsidRDefault="007946FD" w:rsidP="007946FD">
      <w:pPr>
        <w:spacing w:after="0"/>
        <w:jc w:val="both"/>
        <w:rPr>
          <w:rFonts w:cs="Times New Roman"/>
          <w:b/>
          <w:szCs w:val="28"/>
        </w:rPr>
      </w:pPr>
      <w:r w:rsidRPr="00C85002">
        <w:rPr>
          <w:rFonts w:cs="Times New Roman"/>
          <w:b/>
          <w:szCs w:val="28"/>
        </w:rPr>
        <w:t>Является основой для изучения последующих дисциплин:</w:t>
      </w:r>
      <w:r w:rsidRPr="00C85002">
        <w:rPr>
          <w:rFonts w:cs="Times New Roman"/>
          <w:szCs w:val="28"/>
        </w:rPr>
        <w:t xml:space="preserve"> </w:t>
      </w:r>
      <w:r w:rsidRPr="00C85002">
        <w:rPr>
          <w:rFonts w:cs="Times New Roman"/>
          <w:bCs/>
          <w:szCs w:val="28"/>
        </w:rPr>
        <w:t xml:space="preserve">безопасность жизнедеятельности, медицина катастроф, факультетская терапия, профессиональные болезни, факультетская педиатрия, эндокринология. </w:t>
      </w:r>
    </w:p>
    <w:p w14:paraId="7DC9836F" w14:textId="77777777" w:rsidR="007946FD" w:rsidRPr="00C85002" w:rsidRDefault="007946FD" w:rsidP="007946FD">
      <w:pPr>
        <w:spacing w:after="0"/>
        <w:jc w:val="both"/>
        <w:rPr>
          <w:rFonts w:cs="Times New Roman"/>
          <w:szCs w:val="28"/>
        </w:rPr>
      </w:pPr>
      <w:r w:rsidRPr="00C85002">
        <w:rPr>
          <w:rFonts w:cs="Times New Roman"/>
          <w:b/>
          <w:szCs w:val="28"/>
        </w:rPr>
        <w:t xml:space="preserve">Цель дисциплины - </w:t>
      </w:r>
      <w:r w:rsidRPr="00C85002">
        <w:rPr>
          <w:rFonts w:cs="Times New Roman"/>
          <w:szCs w:val="28"/>
        </w:rPr>
        <w:t>формирование у студентов компетенций и системных знаний по гигиене, гигиене детей и подростков для выработки профилактически ориентированного менталитета, освоение методологии профилактической медицины, приобретение гигиенических знаний и умений по оценке влияния факторов среды обитания на здоровье детей и подростков.</w:t>
      </w:r>
    </w:p>
    <w:p w14:paraId="36C43B8D" w14:textId="77777777" w:rsidR="007946FD" w:rsidRPr="00C85002" w:rsidRDefault="007946FD" w:rsidP="007946FD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C85002">
        <w:rPr>
          <w:rFonts w:eastAsia="TimesNewRomanPSMT" w:cs="Times New Roman"/>
          <w:b/>
          <w:bCs/>
          <w:szCs w:val="28"/>
        </w:rPr>
        <w:t xml:space="preserve">Задачи дисциплины - </w:t>
      </w:r>
      <w:r w:rsidRPr="00C85002">
        <w:rPr>
          <w:rFonts w:eastAsia="TimesNewRomanPSMT" w:cs="Times New Roman"/>
          <w:bCs/>
          <w:szCs w:val="28"/>
        </w:rPr>
        <w:t>изучение законов и закономерностей гигиены, с</w:t>
      </w:r>
      <w:r w:rsidRPr="00C85002">
        <w:rPr>
          <w:rFonts w:cs="Times New Roman"/>
          <w:szCs w:val="28"/>
        </w:rPr>
        <w:t>оединить в профессиональной деятельности выпускника элементы первичной и вторичной профилактики, сформировать систему мышления и действий в лечебно-диагностическом процессе, направленных на доказательное установление связей обнаруживаемых изменений в состоянии здоровья с действием факторов среды обитания, дать знания и умения для решения профессиональных задач диагностики состояния здоровья детского населения на индивидуальном и популяционном уровнях с использованием приёмов доказательной медицины и элементов парадигмы оценки риска, для участия в разработке научно-обоснованных лечебно-профилактических мероприятий, пропаганды здорового образа жизни, а также по использованию факторов окружающей среды в оздоровительных целях.</w:t>
      </w:r>
    </w:p>
    <w:p w14:paraId="212D5E60" w14:textId="77777777" w:rsidR="007946FD" w:rsidRPr="00C85002" w:rsidRDefault="007946FD" w:rsidP="007946FD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85002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C85002">
        <w:rPr>
          <w:rFonts w:ascii="Times New Roman" w:hAnsi="Times New Roman"/>
          <w:b/>
          <w:sz w:val="28"/>
          <w:szCs w:val="28"/>
        </w:rPr>
        <w:t>компетентностном</w:t>
      </w:r>
      <w:proofErr w:type="spellEnd"/>
      <w:r w:rsidRPr="00C85002">
        <w:rPr>
          <w:rFonts w:ascii="Times New Roman" w:hAnsi="Times New Roman"/>
          <w:b/>
          <w:sz w:val="28"/>
          <w:szCs w:val="28"/>
        </w:rPr>
        <w:t xml:space="preserve"> формате:</w:t>
      </w:r>
      <w:r w:rsidRPr="00C85002">
        <w:rPr>
          <w:rFonts w:ascii="Times New Roman" w:hAnsi="Times New Roman"/>
          <w:sz w:val="28"/>
          <w:szCs w:val="28"/>
        </w:rPr>
        <w:t xml:space="preserve"> универсальные (УК-1, УК-8), общепрофессиональные (ОПК-2), профессиональные (ПК-5, ПК-7).</w:t>
      </w:r>
    </w:p>
    <w:p w14:paraId="648A4DA8" w14:textId="77777777" w:rsidR="007946FD" w:rsidRPr="00C85002" w:rsidRDefault="007946FD" w:rsidP="007946FD">
      <w:pPr>
        <w:widowControl w:val="0"/>
        <w:autoSpaceDE w:val="0"/>
        <w:autoSpaceDN w:val="0"/>
        <w:adjustRightInd w:val="0"/>
        <w:spacing w:after="0"/>
        <w:jc w:val="both"/>
        <w:rPr>
          <w:rFonts w:eastAsia="TimesNewRomanPSMT" w:cs="Times New Roman"/>
          <w:szCs w:val="28"/>
        </w:rPr>
      </w:pPr>
      <w:r w:rsidRPr="00C85002">
        <w:rPr>
          <w:rFonts w:cs="Times New Roman"/>
          <w:b/>
          <w:szCs w:val="28"/>
        </w:rPr>
        <w:t>Содержание дисциплины:</w:t>
      </w:r>
      <w:r w:rsidRPr="00C85002">
        <w:rPr>
          <w:rFonts w:cs="Times New Roman"/>
          <w:szCs w:val="28"/>
        </w:rPr>
        <w:t xml:space="preserve"> Модуль 1. Здоровье населения и окружающая среда. Основы экологии человека. Модуль 2. Питание и здоровье человека. Модуль 3. Гигиена труда и охрана здоровья работающих. Модуль 4. Гигиена детей и подростков. Модуль 5. Гигиена лечебно-профилактических учреждений. Модуль 6. </w:t>
      </w:r>
      <w:r w:rsidRPr="00C85002">
        <w:rPr>
          <w:rFonts w:eastAsia="TimesNewRomanPSMT" w:cs="Times New Roman"/>
          <w:szCs w:val="28"/>
        </w:rPr>
        <w:t>Военная гигиена.</w:t>
      </w:r>
    </w:p>
    <w:p w14:paraId="28D21C7F" w14:textId="77777777" w:rsidR="007946FD" w:rsidRPr="00C85002" w:rsidRDefault="007946FD" w:rsidP="007946FD">
      <w:pPr>
        <w:tabs>
          <w:tab w:val="right" w:leader="underscore" w:pos="9639"/>
        </w:tabs>
        <w:autoSpaceDE w:val="0"/>
        <w:autoSpaceDN w:val="0"/>
        <w:adjustRightInd w:val="0"/>
        <w:spacing w:after="0"/>
        <w:jc w:val="both"/>
        <w:rPr>
          <w:rFonts w:cs="Times New Roman"/>
          <w:b/>
          <w:szCs w:val="28"/>
        </w:rPr>
      </w:pPr>
      <w:r w:rsidRPr="00C85002">
        <w:rPr>
          <w:rFonts w:eastAsia="TimesNewRomanPSMT" w:cs="Times New Roman"/>
          <w:b/>
          <w:color w:val="000000" w:themeColor="text1"/>
          <w:szCs w:val="28"/>
        </w:rPr>
        <w:t>Виды самостоятельной работы студентов:</w:t>
      </w:r>
      <w:r w:rsidRPr="00C85002">
        <w:rPr>
          <w:rFonts w:eastAsia="TimesNewRomanPSMT" w:cs="Times New Roman"/>
          <w:color w:val="000000" w:themeColor="text1"/>
          <w:szCs w:val="28"/>
        </w:rPr>
        <w:t xml:space="preserve"> </w:t>
      </w:r>
      <w:r w:rsidRPr="00C85002">
        <w:rPr>
          <w:rFonts w:eastAsia="TimesNewRomanPSMT" w:cs="Times New Roman"/>
          <w:szCs w:val="28"/>
        </w:rPr>
        <w:t>подготовка к занятиям, работа с литературой, подготовка проектов, подготовка к итоговому занятию и экзамену.</w:t>
      </w:r>
      <w:r w:rsidRPr="00C85002">
        <w:rPr>
          <w:rFonts w:cs="Times New Roman"/>
          <w:b/>
          <w:szCs w:val="28"/>
        </w:rPr>
        <w:t xml:space="preserve"> </w:t>
      </w:r>
    </w:p>
    <w:p w14:paraId="1F9BEE49" w14:textId="77777777" w:rsidR="007946FD" w:rsidRPr="00C85002" w:rsidRDefault="007946FD" w:rsidP="007946FD">
      <w:pPr>
        <w:tabs>
          <w:tab w:val="right" w:leader="underscore" w:pos="9639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C85002">
        <w:rPr>
          <w:rFonts w:cs="Times New Roman"/>
          <w:b/>
          <w:szCs w:val="28"/>
        </w:rPr>
        <w:t>Основные образовательные технологии:</w:t>
      </w:r>
      <w:r w:rsidRPr="00C85002">
        <w:rPr>
          <w:rFonts w:cs="Times New Roman"/>
          <w:szCs w:val="28"/>
        </w:rPr>
        <w:t xml:space="preserve"> интегративно-модульное обучение на основе личностно-</w:t>
      </w:r>
      <w:proofErr w:type="spellStart"/>
      <w:r w:rsidRPr="00C85002">
        <w:rPr>
          <w:rFonts w:cs="Times New Roman"/>
          <w:szCs w:val="28"/>
        </w:rPr>
        <w:t>деятельностного</w:t>
      </w:r>
      <w:proofErr w:type="spellEnd"/>
      <w:r w:rsidRPr="00C85002">
        <w:rPr>
          <w:rFonts w:cs="Times New Roman"/>
          <w:szCs w:val="28"/>
        </w:rPr>
        <w:t xml:space="preserve">, индивидуально-дифференцированного, </w:t>
      </w:r>
      <w:proofErr w:type="spellStart"/>
      <w:r w:rsidRPr="00C85002">
        <w:rPr>
          <w:rFonts w:cs="Times New Roman"/>
          <w:szCs w:val="28"/>
        </w:rPr>
        <w:t>компетентностного</w:t>
      </w:r>
      <w:proofErr w:type="spellEnd"/>
      <w:r w:rsidRPr="00C85002">
        <w:rPr>
          <w:rFonts w:cs="Times New Roman"/>
          <w:szCs w:val="28"/>
        </w:rPr>
        <w:t xml:space="preserve"> подходов, обучение в сотрудничестве, проблемное и практико-ориентированно обучение, презентации, аудио- и видео конференции</w:t>
      </w:r>
    </w:p>
    <w:p w14:paraId="3C111833" w14:textId="77777777" w:rsidR="007946FD" w:rsidRPr="00C85002" w:rsidRDefault="007946FD" w:rsidP="007946FD">
      <w:pPr>
        <w:spacing w:after="0"/>
        <w:jc w:val="both"/>
        <w:rPr>
          <w:rFonts w:cs="Times New Roman"/>
          <w:szCs w:val="28"/>
        </w:rPr>
      </w:pPr>
      <w:r w:rsidRPr="00C85002">
        <w:rPr>
          <w:rFonts w:cs="Times New Roman"/>
          <w:b/>
          <w:szCs w:val="28"/>
        </w:rPr>
        <w:t>Перечень оценочных средств:</w:t>
      </w:r>
      <w:r w:rsidRPr="00C85002">
        <w:rPr>
          <w:rFonts w:cs="Times New Roman"/>
          <w:szCs w:val="28"/>
        </w:rPr>
        <w:t xml:space="preserve"> дискуссия, проект, доклад, собеседование </w:t>
      </w:r>
    </w:p>
    <w:p w14:paraId="76DA2069" w14:textId="77777777" w:rsidR="00F12C76" w:rsidRPr="00C85002" w:rsidRDefault="007946FD" w:rsidP="00CC0AB3">
      <w:pPr>
        <w:autoSpaceDE w:val="0"/>
        <w:autoSpaceDN w:val="0"/>
        <w:adjustRightInd w:val="0"/>
        <w:spacing w:after="0"/>
        <w:jc w:val="both"/>
      </w:pPr>
      <w:r w:rsidRPr="00C85002">
        <w:rPr>
          <w:rFonts w:cs="Times New Roman"/>
          <w:b/>
          <w:szCs w:val="28"/>
        </w:rPr>
        <w:t>Виды и формы контроля:</w:t>
      </w:r>
      <w:r w:rsidRPr="00C85002">
        <w:rPr>
          <w:rFonts w:cs="Times New Roman"/>
          <w:szCs w:val="28"/>
        </w:rPr>
        <w:t xml:space="preserve"> текущий, промежуточный (экзамен).</w:t>
      </w:r>
    </w:p>
    <w:sectPr w:rsidR="00F12C76" w:rsidRPr="00C85002" w:rsidSect="003C7D25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20B0604020202020204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AD51CA"/>
    <w:multiLevelType w:val="hybridMultilevel"/>
    <w:tmpl w:val="7EC6E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6FD"/>
    <w:rsid w:val="006C0B77"/>
    <w:rsid w:val="007946FD"/>
    <w:rsid w:val="008242FF"/>
    <w:rsid w:val="00870751"/>
    <w:rsid w:val="00922C48"/>
    <w:rsid w:val="00B915B7"/>
    <w:rsid w:val="00C85002"/>
    <w:rsid w:val="00CC0AB3"/>
    <w:rsid w:val="00E7766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70C9"/>
  <w15:chartTrackingRefBased/>
  <w15:docId w15:val="{C7E8962F-4D1B-4D78-BA2C-5976D903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6F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46F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4">
    <w:name w:val="Абзац списка Знак"/>
    <w:link w:val="a3"/>
    <w:uiPriority w:val="34"/>
    <w:locked/>
    <w:rsid w:val="007946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5</cp:revision>
  <dcterms:created xsi:type="dcterms:W3CDTF">2022-02-21T09:57:00Z</dcterms:created>
  <dcterms:modified xsi:type="dcterms:W3CDTF">2022-02-28T17:12:00Z</dcterms:modified>
</cp:coreProperties>
</file>