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Pr="00FA6847" w:rsidRDefault="005753E1" w:rsidP="00FA6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FA6847">
        <w:rPr>
          <w:rFonts w:ascii="Times New Roman" w:hAnsi="Times New Roman" w:cs="Times New Roman"/>
          <w:bCs/>
          <w:sz w:val="24"/>
          <w:szCs w:val="24"/>
        </w:rPr>
        <w:t>«</w:t>
      </w:r>
      <w:r w:rsidR="00312890">
        <w:rPr>
          <w:rFonts w:ascii="Times New Roman" w:hAnsi="Times New Roman" w:cs="Times New Roman"/>
          <w:bCs/>
          <w:sz w:val="24"/>
          <w:szCs w:val="24"/>
        </w:rPr>
        <w:t>Фтизиатрия</w:t>
      </w:r>
      <w:r w:rsidR="00D94349" w:rsidRPr="00FA6847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FA6847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847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12890">
        <w:rPr>
          <w:rFonts w:ascii="Times New Roman" w:hAnsi="Times New Roman" w:cs="Times New Roman"/>
          <w:sz w:val="24"/>
          <w:szCs w:val="24"/>
        </w:rPr>
        <w:t xml:space="preserve">инфекционных болезней и </w:t>
      </w:r>
      <w:proofErr w:type="spellStart"/>
      <w:r w:rsidR="00312890">
        <w:rPr>
          <w:rFonts w:ascii="Times New Roman" w:hAnsi="Times New Roman" w:cs="Times New Roman"/>
          <w:sz w:val="24"/>
          <w:szCs w:val="24"/>
        </w:rPr>
        <w:t>фтизиопульмонологии</w:t>
      </w:r>
      <w:proofErr w:type="spellEnd"/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 w:rsidRPr="00FA6847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FA6847">
        <w:rPr>
          <w:rFonts w:ascii="Times New Roman" w:hAnsi="Times New Roman" w:cs="Times New Roman"/>
          <w:sz w:val="24"/>
          <w:szCs w:val="24"/>
        </w:rPr>
        <w:t>обязательной</w:t>
      </w:r>
      <w:r w:rsidR="0059354F" w:rsidRPr="00FA6847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="0059354F" w:rsidRPr="00FA6847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B9461B">
        <w:rPr>
          <w:rFonts w:ascii="Times New Roman" w:hAnsi="Times New Roman" w:cs="Times New Roman"/>
          <w:sz w:val="24"/>
          <w:szCs w:val="24"/>
        </w:rPr>
        <w:t>52</w:t>
      </w:r>
      <w:bookmarkStart w:id="0" w:name="_GoBack"/>
      <w:bookmarkEnd w:id="0"/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312890">
        <w:rPr>
          <w:rFonts w:ascii="Times New Roman" w:hAnsi="Times New Roman" w:cs="Times New Roman"/>
          <w:sz w:val="24"/>
          <w:szCs w:val="24"/>
        </w:rPr>
        <w:t>3</w:t>
      </w:r>
      <w:r w:rsidRPr="00FA6847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B34982">
        <w:rPr>
          <w:rFonts w:ascii="Times New Roman" w:hAnsi="Times New Roman" w:cs="Times New Roman"/>
          <w:sz w:val="24"/>
          <w:szCs w:val="24"/>
        </w:rPr>
        <w:t>1</w:t>
      </w:r>
      <w:r w:rsidR="00312890">
        <w:rPr>
          <w:rFonts w:ascii="Times New Roman" w:hAnsi="Times New Roman" w:cs="Times New Roman"/>
          <w:sz w:val="24"/>
          <w:szCs w:val="24"/>
        </w:rPr>
        <w:t xml:space="preserve">08 </w:t>
      </w:r>
      <w:r w:rsidRPr="00FA6847">
        <w:rPr>
          <w:rFonts w:ascii="Times New Roman" w:hAnsi="Times New Roman" w:cs="Times New Roman"/>
          <w:sz w:val="24"/>
          <w:szCs w:val="24"/>
        </w:rPr>
        <w:t>час.</w:t>
      </w:r>
      <w:r w:rsidRPr="00FA68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A6847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312890">
        <w:rPr>
          <w:rFonts w:ascii="Times New Roman" w:hAnsi="Times New Roman" w:cs="Times New Roman"/>
          <w:sz w:val="24"/>
          <w:szCs w:val="24"/>
        </w:rPr>
        <w:t>72</w:t>
      </w:r>
      <w:r w:rsidR="00D94349"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sz w:val="24"/>
          <w:szCs w:val="24"/>
        </w:rPr>
        <w:t>час.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312890">
        <w:rPr>
          <w:rFonts w:ascii="Times New Roman" w:hAnsi="Times New Roman" w:cs="Times New Roman"/>
          <w:sz w:val="24"/>
          <w:szCs w:val="24"/>
        </w:rPr>
        <w:t>эпидемиология, госпитальная терапия, эндокринология</w:t>
      </w:r>
    </w:p>
    <w:p w:rsidR="00312890" w:rsidRDefault="00312890" w:rsidP="00312890">
      <w:pPr>
        <w:widowControl w:val="0"/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Цель дисциплины</w:t>
      </w:r>
      <w:r>
        <w:rPr>
          <w:rFonts w:ascii="Times New Roman" w:hAnsi="Times New Roman"/>
        </w:rPr>
        <w:t xml:space="preserve"> освоения дисциплины: </w:t>
      </w:r>
      <w:r>
        <w:rPr>
          <w:rFonts w:ascii="Times New Roman" w:hAnsi="Times New Roman"/>
          <w:bCs/>
          <w:color w:val="000000"/>
        </w:rPr>
        <w:t>формирование профессиональных компетенций в области знаний, умений, навыков диагностики, лечения и профилактики заболеваний, предусмотренных дисциплиной «</w:t>
      </w:r>
      <w:r>
        <w:rPr>
          <w:rFonts w:ascii="Times New Roman" w:hAnsi="Times New Roman"/>
        </w:rPr>
        <w:t>Фтизиатрия</w:t>
      </w:r>
      <w:r>
        <w:rPr>
          <w:rFonts w:ascii="Times New Roman" w:hAnsi="Times New Roman"/>
          <w:bCs/>
          <w:color w:val="000000"/>
        </w:rPr>
        <w:t xml:space="preserve">», </w:t>
      </w:r>
      <w:r>
        <w:rPr>
          <w:rFonts w:ascii="Times New Roman" w:hAnsi="Times New Roman"/>
          <w:color w:val="000000"/>
          <w:shd w:val="clear" w:color="auto" w:fill="FFFFFF"/>
        </w:rPr>
        <w:t>приобретение опыта в оказании неотложной помощи при осложнениях.</w:t>
      </w:r>
    </w:p>
    <w:p w:rsidR="00312890" w:rsidRDefault="00312890" w:rsidP="0031289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1"/>
          <w:shd w:val="clear" w:color="auto" w:fill="FFFFFF"/>
        </w:rPr>
      </w:pPr>
      <w:r>
        <w:rPr>
          <w:rFonts w:ascii="Times New Roman" w:hAnsi="Times New Roman"/>
          <w:b/>
        </w:rPr>
        <w:t>Задачи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</w:rPr>
        <w:t xml:space="preserve">дисциплины: </w:t>
      </w:r>
    </w:p>
    <w:p w:rsidR="00312890" w:rsidRDefault="00312890" w:rsidP="00312890">
      <w:pPr>
        <w:autoSpaceDE w:val="0"/>
        <w:spacing w:after="0"/>
        <w:jc w:val="both"/>
        <w:rPr>
          <w:rFonts w:ascii="Times New Roman" w:hAnsi="Times New Roman"/>
          <w:color w:val="000000"/>
          <w:spacing w:val="4"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hd w:val="clear" w:color="auto" w:fill="FFFFFF"/>
        </w:rPr>
        <w:t>-Формирование у обучающихся мотивации на сохранение и повышение уровня здоровья. Обучение пациентов и их окружения основным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туберкулёза.</w:t>
      </w:r>
    </w:p>
    <w:p w:rsidR="00312890" w:rsidRDefault="00312890" w:rsidP="00312890">
      <w:pPr>
        <w:tabs>
          <w:tab w:val="left" w:pos="142"/>
        </w:tabs>
        <w:autoSpaceDE w:val="0"/>
        <w:spacing w:after="0"/>
        <w:jc w:val="both"/>
        <w:rPr>
          <w:rFonts w:ascii="Times New Roman" w:hAnsi="Times New Roman"/>
          <w:color w:val="000000"/>
          <w:spacing w:val="1"/>
          <w:shd w:val="clear" w:color="auto" w:fill="FFFFFF"/>
        </w:rPr>
      </w:pPr>
      <w:r>
        <w:rPr>
          <w:rFonts w:ascii="Times New Roman" w:hAnsi="Times New Roman"/>
          <w:color w:val="000000"/>
          <w:spacing w:val="4"/>
          <w:shd w:val="clear" w:color="auto" w:fill="FFFFFF"/>
        </w:rPr>
        <w:t xml:space="preserve">-Ознакомление студентов с мероприятиями по охране труда и технике безопасности, </w:t>
      </w:r>
      <w:r>
        <w:rPr>
          <w:rFonts w:ascii="Times New Roman" w:hAnsi="Times New Roman"/>
          <w:color w:val="000000"/>
          <w:spacing w:val="3"/>
          <w:shd w:val="clear" w:color="auto" w:fill="FFFFFF"/>
        </w:rPr>
        <w:t xml:space="preserve">профилактике заболевания туберкулезом, осуществлением контроля за соблюдением и </w:t>
      </w:r>
      <w:r>
        <w:rPr>
          <w:rFonts w:ascii="Times New Roman" w:hAnsi="Times New Roman"/>
          <w:color w:val="000000"/>
          <w:shd w:val="clear" w:color="auto" w:fill="FFFFFF"/>
        </w:rPr>
        <w:t>обеспечением экологической безопасности.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pacing w:val="2"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hd w:val="clear" w:color="auto" w:fill="FFFFFF"/>
        </w:rPr>
        <w:t>-Ознакомление студентов с принципами организации и работы фтизиатрической</w:t>
      </w:r>
      <w:r>
        <w:rPr>
          <w:rFonts w:ascii="Times New Roman" w:hAnsi="Times New Roman"/>
          <w:color w:val="000000"/>
          <w:shd w:val="clear" w:color="auto" w:fill="FFFFFF"/>
        </w:rPr>
        <w:t xml:space="preserve"> клиники, профилактикой внутрибольничных инфекций в лечебно-профилактических учре</w:t>
      </w:r>
      <w:r>
        <w:rPr>
          <w:rFonts w:ascii="Times New Roman" w:hAnsi="Times New Roman"/>
          <w:color w:val="000000"/>
          <w:spacing w:val="-1"/>
          <w:shd w:val="clear" w:color="auto" w:fill="FFFFFF"/>
        </w:rPr>
        <w:t>ждениях, создание благоприятных условий для пребывания больных и труда медицинского персонала.</w:t>
      </w:r>
    </w:p>
    <w:p w:rsidR="00312890" w:rsidRDefault="00312890" w:rsidP="00312890">
      <w:pPr>
        <w:tabs>
          <w:tab w:val="left" w:pos="0"/>
        </w:tabs>
        <w:autoSpaceDE w:val="0"/>
        <w:spacing w:after="0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pacing w:val="2"/>
          <w:shd w:val="clear" w:color="auto" w:fill="FFFFFF"/>
        </w:rPr>
        <w:t>-Ознакомление студентов с принципами организации и проведения экспертизы трудо</w:t>
      </w:r>
      <w:r>
        <w:rPr>
          <w:rFonts w:ascii="Times New Roman" w:hAnsi="Times New Roman"/>
          <w:color w:val="000000"/>
          <w:shd w:val="clear" w:color="auto" w:fill="FFFFFF"/>
        </w:rPr>
        <w:t>способности больных туберкулезом.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-Ознакомление студентов с делопроизводством во фтизиатрической клинике.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-Ознакомление студентов с медикаментозными средствами в противотуберкулезной службе и соблюдением правил их хранения в клинике.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-Формирование у студентов навыков изучения учебной и научной литературы, официальных ста</w:t>
      </w:r>
      <w:r>
        <w:rPr>
          <w:rFonts w:ascii="Times New Roman" w:hAnsi="Times New Roman"/>
          <w:color w:val="000000"/>
          <w:spacing w:val="3"/>
          <w:shd w:val="clear" w:color="auto" w:fill="FFFFFF"/>
        </w:rPr>
        <w:t xml:space="preserve">тистических обзоров, подготовки рефератов, обзоров по современным научным проблемам в </w:t>
      </w:r>
      <w:r>
        <w:rPr>
          <w:rFonts w:ascii="Times New Roman" w:hAnsi="Times New Roman"/>
          <w:color w:val="000000"/>
          <w:shd w:val="clear" w:color="auto" w:fill="FFFFFF"/>
        </w:rPr>
        <w:t xml:space="preserve">области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фтизиопульмонологии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pacing w:val="1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-Формирование у студентов навыков общения и взаимодействия с коллективом базовых противотуберкулезных учреждений, коллегами, пациентами и их родственниками.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pacing w:val="3"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hd w:val="clear" w:color="auto" w:fill="FFFFFF"/>
        </w:rPr>
        <w:t>-Ознакомление студентов с этиологией, патогенезом, клиническими признаками, лечением и профилактикой туберкулеза легких. Научить выделять клинические формы заболевания туберкулёзом.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color w:val="000000"/>
          <w:spacing w:val="1"/>
          <w:shd w:val="clear" w:color="auto" w:fill="FFFFFF"/>
        </w:rPr>
      </w:pPr>
      <w:r>
        <w:rPr>
          <w:rFonts w:ascii="Times New Roman" w:hAnsi="Times New Roman"/>
          <w:color w:val="000000"/>
          <w:spacing w:val="3"/>
          <w:shd w:val="clear" w:color="auto" w:fill="FFFFFF"/>
        </w:rPr>
        <w:t>-Дать студентам представление о распространённости и значимости заболеваний туберкулезом</w:t>
      </w:r>
      <w:r>
        <w:rPr>
          <w:rFonts w:ascii="Times New Roman" w:hAnsi="Times New Roman"/>
          <w:color w:val="000000"/>
          <w:shd w:val="clear" w:color="auto" w:fill="FFFFFF"/>
        </w:rPr>
        <w:t xml:space="preserve"> и взаимосвязях этих заболеваний с патологией других органов и систем.</w:t>
      </w:r>
    </w:p>
    <w:p w:rsidR="00312890" w:rsidRDefault="00312890" w:rsidP="00312890">
      <w:pPr>
        <w:tabs>
          <w:tab w:val="left" w:pos="850"/>
        </w:tabs>
        <w:autoSpaceDE w:val="0"/>
        <w:spacing w:after="0"/>
        <w:jc w:val="both"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hd w:val="clear" w:color="auto" w:fill="FFFFFF"/>
        </w:rPr>
        <w:t xml:space="preserve">-Научить выделять </w:t>
      </w:r>
      <w:r>
        <w:rPr>
          <w:rFonts w:ascii="Times New Roman" w:hAnsi="Times New Roman"/>
          <w:color w:val="000000"/>
          <w:shd w:val="clear" w:color="auto" w:fill="FFFFFF"/>
        </w:rPr>
        <w:t>осложнения и сопутствующие заболевания</w:t>
      </w:r>
      <w:r>
        <w:rPr>
          <w:rFonts w:ascii="Times New Roman" w:hAnsi="Times New Roman"/>
          <w:color w:val="000000"/>
          <w:spacing w:val="1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hd w:val="clear" w:color="auto" w:fill="FFFFFF"/>
        </w:rPr>
        <w:t xml:space="preserve">опасные для жизни больных, </w:t>
      </w:r>
      <w:r>
        <w:rPr>
          <w:rFonts w:ascii="Times New Roman" w:hAnsi="Times New Roman"/>
          <w:color w:val="000000"/>
          <w:spacing w:val="2"/>
          <w:shd w:val="clear" w:color="auto" w:fill="FFFFFF"/>
        </w:rPr>
        <w:t xml:space="preserve">формирование у студентов навыков </w:t>
      </w:r>
      <w:r>
        <w:rPr>
          <w:rFonts w:ascii="Times New Roman" w:hAnsi="Times New Roman"/>
          <w:color w:val="000000"/>
          <w:shd w:val="clear" w:color="auto" w:fill="FFFFFF"/>
        </w:rPr>
        <w:t>оказания неотложной помощи при осложнениях.</w:t>
      </w:r>
    </w:p>
    <w:p w:rsidR="005753E1" w:rsidRPr="00312890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A684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A6847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3128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12890">
        <w:rPr>
          <w:rFonts w:ascii="Times New Roman" w:hAnsi="Times New Roman" w:cs="Times New Roman"/>
          <w:sz w:val="24"/>
          <w:szCs w:val="24"/>
        </w:rPr>
        <w:t>универсальные (</w:t>
      </w:r>
      <w:r w:rsidR="00312890" w:rsidRPr="00312890">
        <w:rPr>
          <w:rFonts w:ascii="Times New Roman" w:hAnsi="Times New Roman" w:cs="Times New Roman"/>
          <w:sz w:val="24"/>
          <w:szCs w:val="24"/>
        </w:rPr>
        <w:t>УК-1, УК-2, УК-3, УК-4, УК-6, УК-8</w:t>
      </w:r>
      <w:r w:rsidR="00371D02" w:rsidRPr="00312890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FA6847" w:rsidRPr="00312890">
        <w:rPr>
          <w:rFonts w:ascii="Times New Roman" w:hAnsi="Times New Roman" w:cs="Times New Roman"/>
          <w:sz w:val="24"/>
          <w:szCs w:val="24"/>
        </w:rPr>
        <w:t>ОПК-</w:t>
      </w:r>
      <w:r w:rsidR="00312890" w:rsidRPr="00312890">
        <w:rPr>
          <w:rFonts w:ascii="Times New Roman" w:hAnsi="Times New Roman" w:cs="Times New Roman"/>
          <w:sz w:val="24"/>
          <w:szCs w:val="24"/>
        </w:rPr>
        <w:t>6</w:t>
      </w:r>
      <w:r w:rsidR="00371D02" w:rsidRPr="00312890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312890" w:rsidRPr="00312890">
        <w:rPr>
          <w:rFonts w:ascii="Times New Roman" w:hAnsi="Times New Roman" w:cs="Times New Roman"/>
          <w:sz w:val="24"/>
          <w:szCs w:val="24"/>
        </w:rPr>
        <w:t xml:space="preserve">ПК-1, </w:t>
      </w:r>
      <w:r w:rsidR="00371D02" w:rsidRPr="00312890">
        <w:rPr>
          <w:rFonts w:ascii="Times New Roman" w:hAnsi="Times New Roman" w:cs="Times New Roman"/>
          <w:sz w:val="24"/>
          <w:szCs w:val="24"/>
        </w:rPr>
        <w:t>ПК-</w:t>
      </w:r>
      <w:r w:rsidR="00B34982" w:rsidRPr="00312890">
        <w:rPr>
          <w:rFonts w:ascii="Times New Roman" w:hAnsi="Times New Roman" w:cs="Times New Roman"/>
          <w:sz w:val="24"/>
          <w:szCs w:val="24"/>
        </w:rPr>
        <w:t>2</w:t>
      </w:r>
      <w:r w:rsidR="00371D02" w:rsidRPr="00312890">
        <w:rPr>
          <w:rFonts w:ascii="Times New Roman" w:hAnsi="Times New Roman" w:cs="Times New Roman"/>
          <w:sz w:val="24"/>
          <w:szCs w:val="24"/>
        </w:rPr>
        <w:t>,</w:t>
      </w:r>
      <w:r w:rsidR="00312890" w:rsidRPr="00312890">
        <w:rPr>
          <w:rFonts w:ascii="Times New Roman" w:hAnsi="Times New Roman" w:cs="Times New Roman"/>
          <w:sz w:val="24"/>
          <w:szCs w:val="24"/>
        </w:rPr>
        <w:t xml:space="preserve"> ПК-3,</w:t>
      </w:r>
      <w:r w:rsidR="00E12954" w:rsidRPr="00312890">
        <w:rPr>
          <w:rFonts w:ascii="Times New Roman" w:hAnsi="Times New Roman" w:cs="Times New Roman"/>
          <w:sz w:val="24"/>
          <w:szCs w:val="24"/>
        </w:rPr>
        <w:t xml:space="preserve"> </w:t>
      </w:r>
      <w:r w:rsidR="00371D02" w:rsidRPr="00312890">
        <w:rPr>
          <w:rFonts w:ascii="Times New Roman" w:hAnsi="Times New Roman" w:cs="Times New Roman"/>
          <w:sz w:val="24"/>
          <w:szCs w:val="24"/>
        </w:rPr>
        <w:t>ПК-</w:t>
      </w:r>
      <w:r w:rsidR="00B34982" w:rsidRPr="00312890">
        <w:rPr>
          <w:rFonts w:ascii="Times New Roman" w:hAnsi="Times New Roman" w:cs="Times New Roman"/>
          <w:sz w:val="24"/>
          <w:szCs w:val="24"/>
        </w:rPr>
        <w:t>4</w:t>
      </w:r>
      <w:r w:rsidR="00312890" w:rsidRPr="00312890">
        <w:rPr>
          <w:rFonts w:ascii="Times New Roman" w:hAnsi="Times New Roman" w:cs="Times New Roman"/>
          <w:sz w:val="24"/>
          <w:szCs w:val="24"/>
        </w:rPr>
        <w:t>, ПК-5, ПК—6, ПК-7</w:t>
      </w:r>
      <w:r w:rsidRPr="0031289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62CAA" w:rsidRDefault="005753E1" w:rsidP="00C62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="00C62CAA">
        <w:rPr>
          <w:rFonts w:ascii="Times New Roman" w:hAnsi="Times New Roman"/>
          <w:b/>
          <w:bCs/>
        </w:rPr>
        <w:t xml:space="preserve">Модуль 1. </w:t>
      </w:r>
      <w:r w:rsidR="00C62CAA">
        <w:rPr>
          <w:rFonts w:ascii="Times New Roman" w:hAnsi="Times New Roman"/>
        </w:rPr>
        <w:t>Общие сведения о туберкулезе (</w:t>
      </w:r>
      <w:r w:rsidR="00C62CAA">
        <w:rPr>
          <w:rFonts w:ascii="Times New Roman" w:hAnsi="Times New Roman"/>
          <w:color w:val="000000"/>
          <w:spacing w:val="-14"/>
        </w:rPr>
        <w:t xml:space="preserve">эпидемиология, этиология, патогенез, патологическая анатомия). </w:t>
      </w:r>
      <w:r w:rsidR="00C62CAA">
        <w:rPr>
          <w:rFonts w:ascii="Times New Roman" w:hAnsi="Times New Roman"/>
          <w:b/>
          <w:bCs/>
        </w:rPr>
        <w:t xml:space="preserve">Модуль 2. </w:t>
      </w:r>
      <w:r w:rsidR="00C62CAA">
        <w:rPr>
          <w:rFonts w:ascii="Times New Roman" w:hAnsi="Times New Roman"/>
          <w:color w:val="000000"/>
          <w:spacing w:val="-14"/>
        </w:rPr>
        <w:t xml:space="preserve">Организация борьбы с туберкулезом. Выявление больных туберкулезом, </w:t>
      </w:r>
      <w:r w:rsidR="00C62CAA">
        <w:rPr>
          <w:rFonts w:ascii="Times New Roman" w:hAnsi="Times New Roman"/>
        </w:rPr>
        <w:t xml:space="preserve">Клиническая классификация туберкулеза. Методы диагностики туберкулеза. </w:t>
      </w:r>
      <w:r w:rsidR="00C62CAA">
        <w:rPr>
          <w:rFonts w:ascii="Times New Roman" w:hAnsi="Times New Roman"/>
          <w:b/>
          <w:bCs/>
          <w:color w:val="000000"/>
        </w:rPr>
        <w:t xml:space="preserve">Модуль 3. </w:t>
      </w:r>
      <w:r w:rsidR="00C62CAA">
        <w:rPr>
          <w:rFonts w:ascii="Times New Roman" w:hAnsi="Times New Roman"/>
          <w:color w:val="000000"/>
        </w:rPr>
        <w:t xml:space="preserve">Обследование и </w:t>
      </w:r>
      <w:proofErr w:type="spellStart"/>
      <w:r w:rsidR="00C62CAA">
        <w:rPr>
          <w:rFonts w:ascii="Times New Roman" w:hAnsi="Times New Roman"/>
          <w:color w:val="000000"/>
        </w:rPr>
        <w:t>курация</w:t>
      </w:r>
      <w:proofErr w:type="spellEnd"/>
      <w:r w:rsidR="00C62CAA">
        <w:rPr>
          <w:rFonts w:ascii="Times New Roman" w:hAnsi="Times New Roman"/>
          <w:color w:val="000000"/>
        </w:rPr>
        <w:t xml:space="preserve"> больного туберкулезом. </w:t>
      </w:r>
      <w:r w:rsidR="00C62CAA">
        <w:rPr>
          <w:rFonts w:ascii="Times New Roman" w:hAnsi="Times New Roman"/>
          <w:b/>
          <w:bCs/>
        </w:rPr>
        <w:t xml:space="preserve">Модуль 4. </w:t>
      </w:r>
      <w:r w:rsidR="00C62CAA">
        <w:rPr>
          <w:rFonts w:ascii="Times New Roman" w:hAnsi="Times New Roman"/>
        </w:rPr>
        <w:t xml:space="preserve">Формы туберкулёза первичного и вторичного периодов. </w:t>
      </w:r>
      <w:r w:rsidR="00C62CAA">
        <w:rPr>
          <w:rFonts w:ascii="Times New Roman" w:hAnsi="Times New Roman"/>
          <w:b/>
          <w:bCs/>
        </w:rPr>
        <w:t xml:space="preserve">Модуль 5. </w:t>
      </w:r>
      <w:r w:rsidR="00C62CAA">
        <w:rPr>
          <w:rFonts w:ascii="Times New Roman" w:hAnsi="Times New Roman"/>
        </w:rPr>
        <w:t xml:space="preserve">Осложнения туберкулеза легких и неотложная помощь. </w:t>
      </w:r>
      <w:r w:rsidR="00C62CAA">
        <w:rPr>
          <w:rFonts w:ascii="Times New Roman" w:hAnsi="Times New Roman"/>
          <w:b/>
          <w:bCs/>
        </w:rPr>
        <w:t xml:space="preserve">Модуль 6. </w:t>
      </w:r>
      <w:r w:rsidR="00C62CAA">
        <w:rPr>
          <w:rFonts w:ascii="Times New Roman" w:hAnsi="Times New Roman"/>
        </w:rPr>
        <w:t xml:space="preserve">Лечение туберкулеза легких. Методы. Клиническое излечение. Трудоспособность. </w:t>
      </w:r>
      <w:r w:rsidR="00C62CAA">
        <w:rPr>
          <w:rFonts w:ascii="Times New Roman" w:hAnsi="Times New Roman"/>
          <w:b/>
          <w:bCs/>
        </w:rPr>
        <w:t xml:space="preserve">Модуль 7. </w:t>
      </w:r>
      <w:r w:rsidR="00C62CAA">
        <w:rPr>
          <w:rFonts w:ascii="Times New Roman" w:hAnsi="Times New Roman"/>
        </w:rPr>
        <w:t xml:space="preserve">Профилактика туберкулеза: специфическая (вакцинация, ревакцинация) и санитарная. </w:t>
      </w:r>
      <w:proofErr w:type="spellStart"/>
      <w:r w:rsidR="00C62CAA">
        <w:rPr>
          <w:rFonts w:ascii="Times New Roman" w:hAnsi="Times New Roman"/>
        </w:rPr>
        <w:t>Химиопрофилактика</w:t>
      </w:r>
      <w:proofErr w:type="spellEnd"/>
      <w:r w:rsidR="00C62CAA">
        <w:rPr>
          <w:rFonts w:ascii="Times New Roman" w:hAnsi="Times New Roman"/>
        </w:rPr>
        <w:t xml:space="preserve">. </w:t>
      </w:r>
      <w:r w:rsidR="00C62CAA">
        <w:rPr>
          <w:rFonts w:ascii="Times New Roman" w:hAnsi="Times New Roman"/>
          <w:b/>
          <w:bCs/>
        </w:rPr>
        <w:t xml:space="preserve">Модуль 8. </w:t>
      </w:r>
      <w:r w:rsidR="00C62CAA">
        <w:rPr>
          <w:rFonts w:ascii="Times New Roman" w:hAnsi="Times New Roman"/>
        </w:rPr>
        <w:t xml:space="preserve">Туберкулез легких, комбинированный с другими заболеваниями. Туберкулез и ВИЧ/СПИД. </w:t>
      </w:r>
      <w:r w:rsidR="00C62CAA">
        <w:rPr>
          <w:rFonts w:ascii="Times New Roman" w:hAnsi="Times New Roman"/>
          <w:b/>
          <w:bCs/>
        </w:rPr>
        <w:t xml:space="preserve">Модуль 9. </w:t>
      </w:r>
      <w:r w:rsidR="00C62CAA">
        <w:rPr>
          <w:rFonts w:ascii="Times New Roman" w:hAnsi="Times New Roman"/>
        </w:rPr>
        <w:t xml:space="preserve">Туберкулёз внелегочных локализаций. </w:t>
      </w:r>
      <w:r w:rsidR="00C62CAA">
        <w:rPr>
          <w:rFonts w:ascii="Times New Roman" w:hAnsi="Times New Roman"/>
          <w:b/>
          <w:bCs/>
        </w:rPr>
        <w:t xml:space="preserve">Модуль 10. </w:t>
      </w:r>
      <w:r w:rsidR="00C62CAA">
        <w:rPr>
          <w:rFonts w:ascii="Times New Roman" w:hAnsi="Times New Roman"/>
        </w:rPr>
        <w:t>Дифференциальная диагностика туберкулеза органов дыхания и нетуберкулезных заболеваний легких</w:t>
      </w:r>
    </w:p>
    <w:p w:rsidR="00FA6847" w:rsidRPr="00FA6847" w:rsidRDefault="005753E1" w:rsidP="00C62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A68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2CAA">
        <w:rPr>
          <w:rFonts w:ascii="Times New Roman" w:hAnsi="Times New Roman"/>
          <w:color w:val="000000"/>
        </w:rPr>
        <w:t>Подготовка к текущему контролю. Самостоятельная подготовка по темам практических занятий,</w:t>
      </w:r>
      <w:r w:rsidR="00C62CAA">
        <w:rPr>
          <w:rFonts w:ascii="Times New Roman" w:hAnsi="Times New Roman"/>
          <w:i/>
          <w:iCs/>
          <w:color w:val="000000"/>
        </w:rPr>
        <w:t xml:space="preserve"> </w:t>
      </w:r>
      <w:r w:rsidR="00C62CAA">
        <w:rPr>
          <w:rFonts w:ascii="Times New Roman" w:hAnsi="Times New Roman"/>
          <w:color w:val="000000"/>
        </w:rPr>
        <w:t>работа с литературными и иными источниками. Написание рефератов, подготовки докладов, выступлений</w:t>
      </w:r>
      <w:r w:rsidR="00C62CAA">
        <w:rPr>
          <w:rFonts w:ascii="Times New Roman" w:hAnsi="Times New Roman"/>
          <w:i/>
          <w:iCs/>
          <w:color w:val="000000"/>
        </w:rPr>
        <w:t>.</w:t>
      </w:r>
    </w:p>
    <w:p w:rsidR="00E77B1F" w:rsidRPr="00FA6847" w:rsidRDefault="005753E1" w:rsidP="00FA6847">
      <w:pPr>
        <w:pStyle w:val="Default"/>
        <w:jc w:val="both"/>
        <w:rPr>
          <w:color w:val="auto"/>
        </w:rPr>
      </w:pPr>
      <w:r w:rsidRPr="00FA6847">
        <w:rPr>
          <w:b/>
        </w:rPr>
        <w:lastRenderedPageBreak/>
        <w:t>Основные образовательные технологии:</w:t>
      </w:r>
      <w:r w:rsidRPr="00FA6847">
        <w:rPr>
          <w:b/>
          <w:bCs/>
        </w:rPr>
        <w:t xml:space="preserve"> </w:t>
      </w:r>
      <w:r w:rsidR="00E77B1F" w:rsidRPr="00FA6847">
        <w:rPr>
          <w:color w:val="auto"/>
        </w:rPr>
        <w:t>интегративно-модульное обучение на основе личностно-</w:t>
      </w:r>
      <w:proofErr w:type="spellStart"/>
      <w:r w:rsidR="00E77B1F" w:rsidRPr="00FA6847">
        <w:rPr>
          <w:color w:val="auto"/>
        </w:rPr>
        <w:t>деятельностного</w:t>
      </w:r>
      <w:proofErr w:type="spellEnd"/>
      <w:r w:rsidR="00E77B1F" w:rsidRPr="00FA6847">
        <w:rPr>
          <w:color w:val="auto"/>
        </w:rPr>
        <w:t xml:space="preserve">, индивидуально-дифференцированного, </w:t>
      </w:r>
      <w:proofErr w:type="spellStart"/>
      <w:r w:rsidR="00E77B1F" w:rsidRPr="00FA6847">
        <w:rPr>
          <w:color w:val="auto"/>
        </w:rPr>
        <w:t>компетентностного</w:t>
      </w:r>
      <w:proofErr w:type="spellEnd"/>
      <w:r w:rsidR="00E77B1F" w:rsidRPr="00FA6847">
        <w:rPr>
          <w:color w:val="auto"/>
        </w:rPr>
        <w:t xml:space="preserve"> подходов, обучение в сотрудничестве, проблемное и практико-ориентированно обучение. </w:t>
      </w:r>
    </w:p>
    <w:p w:rsidR="00E77B1F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C62CAA">
        <w:rPr>
          <w:rFonts w:ascii="Times New Roman" w:hAnsi="Times New Roman"/>
          <w:bCs/>
        </w:rPr>
        <w:t>Реферат, тест, собеседование, круглый стол, дискуссия, ситуационные задачи, мозговой штурм, деловые игры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A6847">
        <w:rPr>
          <w:rFonts w:ascii="Times New Roman" w:hAnsi="Times New Roman" w:cs="Times New Roman"/>
          <w:sz w:val="24"/>
          <w:szCs w:val="24"/>
        </w:rPr>
        <w:t xml:space="preserve">текущий, промежуточный </w:t>
      </w:r>
      <w:r w:rsidR="00E77B1F" w:rsidRPr="00FA6847">
        <w:rPr>
          <w:rFonts w:ascii="Times New Roman" w:hAnsi="Times New Roman" w:cs="Times New Roman"/>
          <w:sz w:val="24"/>
          <w:szCs w:val="24"/>
        </w:rPr>
        <w:t>(зачтено</w:t>
      </w:r>
      <w:r w:rsidRPr="00FA6847">
        <w:rPr>
          <w:rFonts w:ascii="Times New Roman" w:hAnsi="Times New Roman" w:cs="Times New Roman"/>
          <w:sz w:val="24"/>
          <w:szCs w:val="24"/>
        </w:rPr>
        <w:t>).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53E1" w:rsidRPr="00FA684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abstractNum w:abstractNumId="1" w15:restartNumberingAfterBreak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C7F1E"/>
    <w:rsid w:val="00312890"/>
    <w:rsid w:val="00371D02"/>
    <w:rsid w:val="005753E1"/>
    <w:rsid w:val="0059354F"/>
    <w:rsid w:val="006B7427"/>
    <w:rsid w:val="00AA2825"/>
    <w:rsid w:val="00B3441B"/>
    <w:rsid w:val="00B34982"/>
    <w:rsid w:val="00B42886"/>
    <w:rsid w:val="00B9461B"/>
    <w:rsid w:val="00BF544D"/>
    <w:rsid w:val="00C62CAA"/>
    <w:rsid w:val="00CA53B2"/>
    <w:rsid w:val="00D94349"/>
    <w:rsid w:val="00E12954"/>
    <w:rsid w:val="00E23808"/>
    <w:rsid w:val="00E77B1F"/>
    <w:rsid w:val="00EA56EA"/>
    <w:rsid w:val="00FA6847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5D2F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E77B1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1"/>
    <w:locked/>
    <w:rsid w:val="00E77B1F"/>
    <w:rPr>
      <w:rFonts w:ascii="Calibri" w:eastAsia="Calibri" w:hAnsi="Calibri" w:cs="Times New Roman"/>
    </w:rPr>
  </w:style>
  <w:style w:type="paragraph" w:customStyle="1" w:styleId="Default">
    <w:name w:val="Default"/>
    <w:rsid w:val="00E77B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2">
    <w:name w:val="Основной текст 22"/>
    <w:basedOn w:val="a"/>
    <w:uiPriority w:val="99"/>
    <w:rsid w:val="00FA6847"/>
    <w:pPr>
      <w:spacing w:after="120" w:line="48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4</cp:revision>
  <dcterms:created xsi:type="dcterms:W3CDTF">2022-05-12T09:38:00Z</dcterms:created>
  <dcterms:modified xsi:type="dcterms:W3CDTF">2022-05-25T16:35:00Z</dcterms:modified>
</cp:coreProperties>
</file>