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FA6847" w:rsidRDefault="005753E1" w:rsidP="00FA68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«</w:t>
      </w:r>
      <w:r w:rsidR="00B34982">
        <w:rPr>
          <w:rFonts w:ascii="Times New Roman" w:hAnsi="Times New Roman" w:cs="Times New Roman"/>
          <w:bCs/>
          <w:sz w:val="24"/>
          <w:szCs w:val="24"/>
        </w:rPr>
        <w:t>Судебная медицина</w:t>
      </w:r>
      <w:r w:rsidR="00D94349" w:rsidRPr="00FA6847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FA6847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FA6847" w:rsidRDefault="005753E1" w:rsidP="00FA6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847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B34982">
        <w:rPr>
          <w:rFonts w:ascii="Times New Roman" w:hAnsi="Times New Roman" w:cs="Times New Roman"/>
          <w:sz w:val="24"/>
          <w:szCs w:val="24"/>
        </w:rPr>
        <w:t>судебной медицины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 w:rsidRPr="00FA6847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FA6847">
        <w:rPr>
          <w:rFonts w:ascii="Times New Roman" w:hAnsi="Times New Roman" w:cs="Times New Roman"/>
          <w:sz w:val="24"/>
          <w:szCs w:val="24"/>
        </w:rPr>
        <w:t>обязательной</w:t>
      </w:r>
      <w:r w:rsidR="0059354F" w:rsidRPr="00FA6847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="0059354F" w:rsidRPr="00FA6847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EC6DE1">
        <w:rPr>
          <w:rFonts w:ascii="Times New Roman" w:hAnsi="Times New Roman" w:cs="Times New Roman"/>
          <w:sz w:val="24"/>
          <w:szCs w:val="24"/>
        </w:rPr>
        <w:t>49</w:t>
      </w:r>
      <w:bookmarkStart w:id="0" w:name="_GoBack"/>
      <w:bookmarkEnd w:id="0"/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B34982">
        <w:rPr>
          <w:rFonts w:ascii="Times New Roman" w:hAnsi="Times New Roman" w:cs="Times New Roman"/>
          <w:sz w:val="24"/>
          <w:szCs w:val="24"/>
        </w:rPr>
        <w:t>4</w:t>
      </w:r>
      <w:r w:rsidRPr="00FA6847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B34982">
        <w:rPr>
          <w:rFonts w:ascii="Times New Roman" w:hAnsi="Times New Roman" w:cs="Times New Roman"/>
          <w:sz w:val="24"/>
          <w:szCs w:val="24"/>
        </w:rPr>
        <w:t xml:space="preserve">144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  <w:r w:rsidRPr="00FA68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A6847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B34982">
        <w:rPr>
          <w:rFonts w:ascii="Times New Roman" w:hAnsi="Times New Roman" w:cs="Times New Roman"/>
          <w:sz w:val="24"/>
          <w:szCs w:val="24"/>
        </w:rPr>
        <w:t>96</w:t>
      </w:r>
      <w:r w:rsidR="00D94349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Pr="00FA6847">
        <w:rPr>
          <w:rFonts w:ascii="Times New Roman" w:hAnsi="Times New Roman" w:cs="Times New Roman"/>
          <w:sz w:val="24"/>
          <w:szCs w:val="24"/>
        </w:rPr>
        <w:t>час.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B34982" w:rsidRPr="00B34982">
        <w:rPr>
          <w:rFonts w:ascii="Times New Roman" w:hAnsi="Times New Roman" w:cs="Times New Roman"/>
          <w:sz w:val="24"/>
          <w:szCs w:val="24"/>
        </w:rPr>
        <w:t>фтизиатрия,</w:t>
      </w:r>
      <w:r w:rsidR="00B349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6847" w:rsidRPr="00FA6847">
        <w:rPr>
          <w:rFonts w:ascii="Times New Roman" w:hAnsi="Times New Roman" w:cs="Times New Roman"/>
          <w:sz w:val="24"/>
          <w:szCs w:val="24"/>
        </w:rPr>
        <w:t xml:space="preserve">анестезиология, реанимация, интенсивная терапия, </w:t>
      </w:r>
      <w:r w:rsidR="00E77B1F" w:rsidRPr="00FA6847">
        <w:rPr>
          <w:rFonts w:ascii="Times New Roman" w:eastAsia="Calibri" w:hAnsi="Times New Roman" w:cs="Times New Roman"/>
          <w:sz w:val="24"/>
          <w:szCs w:val="24"/>
        </w:rPr>
        <w:t>поликлиническая терапия</w:t>
      </w:r>
      <w:r w:rsidR="00FA6847" w:rsidRPr="00FA6847">
        <w:rPr>
          <w:rFonts w:ascii="Times New Roman" w:eastAsia="Calibri" w:hAnsi="Times New Roman" w:cs="Times New Roman"/>
          <w:sz w:val="24"/>
          <w:szCs w:val="24"/>
        </w:rPr>
        <w:t>, госпитальная хирур</w:t>
      </w:r>
      <w:r w:rsidR="00B34982">
        <w:rPr>
          <w:rFonts w:ascii="Times New Roman" w:eastAsia="Calibri" w:hAnsi="Times New Roman" w:cs="Times New Roman"/>
          <w:sz w:val="24"/>
          <w:szCs w:val="24"/>
        </w:rPr>
        <w:t>г</w:t>
      </w:r>
      <w:r w:rsidR="00FA6847" w:rsidRPr="00FA6847">
        <w:rPr>
          <w:rFonts w:ascii="Times New Roman" w:eastAsia="Calibri" w:hAnsi="Times New Roman" w:cs="Times New Roman"/>
          <w:sz w:val="24"/>
          <w:szCs w:val="24"/>
        </w:rPr>
        <w:t>ия</w:t>
      </w:r>
    </w:p>
    <w:p w:rsidR="00B34982" w:rsidRPr="00450BFD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50BFD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овладение обучающимися основными знаниями, умениями и навыками в области судебной медицины с формированием общекультурных, общепрофессиональных и профессиональных компетенций, необходимых в рамках основных видов профессиональной деятельности врача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лечебника (врач терапевт участковый)</w:t>
      </w: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либо </w:t>
      </w: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обязанностей врача-специалиста, эксперта (члена экспертной комиссии).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Задачи освоения дисциплины: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ознакомление обучающихся с правовой регламентацией и организацией судебно-медицинской экспертизы, с принципами работы и делопроизводством Бюро судебно-медицинской экспертизы и его структурных подразделений.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получение навыков</w:t>
      </w: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специалиста в области судебной медицины при первоначальном наружном осмотре трупа на месте происшествия (ст. 178 УПК РФ) – осмотр и описание трупа, установление факта и давности наступления смерти; освидетельствовании (ст. 179 УПК РФ), получения образцов биологического происхождения для сравнительного исследования (ст. 202 УПК РФ) и других следственных действиях;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навыками эксперта при производстве комиссионных, комплексных (ст. 200-201 УПК РФ) и иных экспертиз для решения вопросов медико-биологического характера, возникающих у работников правоохранительных органов в процессе расследования и судебного рассмотрения уголовных и гражданских дел, которые требуют специальных медицинских знаний;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>- изучение морфологических особенностей течения патологических процессов при различных видах внешних воздействий и экстремальных состояниях, и заболеваниях;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методикой описания основных морфофункциональных, физиологических состояний и патологических процессов в организме человека, возникающих от действия различных факторов внешней и внутренней среды на человека и предотвращение дефектов описания различных повреждений, заболеваний и состояний в медицинской документации при выполнении прямых должностных обязанностей врача в сфере здравоохранения, связанных с ведением медицинской документации, как одного из возможных источников доказательств в уголовном судопроизводстве (ст. 74 УПК РФ);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sz w:val="24"/>
          <w:szCs w:val="24"/>
          <w:lang w:eastAsia="ru-RU"/>
        </w:rPr>
        <w:t>-предотвращение врачебных ошибок при проведении лечебных, диагностических и профилактических мероприятий, ответственность врачей за причинение вреда здоровью, профессиональные и профессионально-должностные правонарушения;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ознакомление с правовой регламентацией производства экспертизы по «врачебным делам», ответственностью врачей за причинение вреда здоровью, профессиональные и профессионально-должностные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преступления и </w:t>
      </w: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правонарушения;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ознакомление обучающихся с мероприятиями созданию благоприятных условий труда медицинского персонала и профилактике профессиональных заболеваний, осуществлением контроля за соблюдением и обеспечением инфекционной безопасности в медицинской организации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на рабочем месте</w:t>
      </w: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B34982" w:rsidRPr="0035435C" w:rsidRDefault="00B34982" w:rsidP="00B349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3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изучения научной литературы и составления обзоров.</w:t>
      </w:r>
    </w:p>
    <w:p w:rsidR="00B34982" w:rsidRPr="0035435C" w:rsidRDefault="00B34982" w:rsidP="00B3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54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у студентов навыков общения и взаимодействия с коллективом, коллегами, представителями правоохранительных органов, родственниками и близкими умерших. 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A684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A684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A6847">
        <w:rPr>
          <w:rFonts w:ascii="Times New Roman" w:hAnsi="Times New Roman" w:cs="Times New Roman"/>
          <w:sz w:val="24"/>
          <w:szCs w:val="24"/>
        </w:rPr>
        <w:t>универсальные (</w:t>
      </w:r>
      <w:r w:rsidR="00FA6847" w:rsidRPr="00FA6847">
        <w:rPr>
          <w:rFonts w:ascii="Times New Roman" w:hAnsi="Times New Roman" w:cs="Times New Roman"/>
          <w:sz w:val="24"/>
          <w:szCs w:val="24"/>
        </w:rPr>
        <w:t>УК-8</w:t>
      </w:r>
      <w:r w:rsidR="00371D02" w:rsidRPr="00FA6847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FA6847" w:rsidRPr="00FA6847">
        <w:rPr>
          <w:rFonts w:ascii="Times New Roman" w:hAnsi="Times New Roman" w:cs="Times New Roman"/>
          <w:sz w:val="24"/>
          <w:szCs w:val="24"/>
        </w:rPr>
        <w:t>ОПК-</w:t>
      </w:r>
      <w:r w:rsidR="00B34982">
        <w:rPr>
          <w:rFonts w:ascii="Times New Roman" w:hAnsi="Times New Roman" w:cs="Times New Roman"/>
          <w:sz w:val="24"/>
          <w:szCs w:val="24"/>
        </w:rPr>
        <w:t>4, ОПК-5</w:t>
      </w:r>
      <w:r w:rsidR="00371D02" w:rsidRPr="00FA6847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B34982">
        <w:rPr>
          <w:rFonts w:ascii="Times New Roman" w:hAnsi="Times New Roman" w:cs="Times New Roman"/>
          <w:sz w:val="24"/>
          <w:szCs w:val="24"/>
        </w:rPr>
        <w:t>2</w:t>
      </w:r>
      <w:r w:rsidR="00371D02" w:rsidRPr="00FA6847">
        <w:rPr>
          <w:rFonts w:ascii="Times New Roman" w:hAnsi="Times New Roman" w:cs="Times New Roman"/>
          <w:sz w:val="24"/>
          <w:szCs w:val="24"/>
        </w:rPr>
        <w:t>,</w:t>
      </w:r>
      <w:r w:rsidR="00E12954"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="00371D02" w:rsidRPr="00FA6847">
        <w:rPr>
          <w:rFonts w:ascii="Times New Roman" w:hAnsi="Times New Roman" w:cs="Times New Roman"/>
          <w:sz w:val="24"/>
          <w:szCs w:val="24"/>
        </w:rPr>
        <w:t>ПК-</w:t>
      </w:r>
      <w:r w:rsidR="00B34982">
        <w:rPr>
          <w:rFonts w:ascii="Times New Roman" w:hAnsi="Times New Roman" w:cs="Times New Roman"/>
          <w:sz w:val="24"/>
          <w:szCs w:val="24"/>
        </w:rPr>
        <w:t>4</w:t>
      </w:r>
      <w:r w:rsidRPr="00FA684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4982" w:rsidRPr="000C7F1E" w:rsidRDefault="005753E1" w:rsidP="000C7F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A6847">
        <w:rPr>
          <w:rFonts w:ascii="Times New Roman" w:hAnsi="Times New Roman" w:cs="Times New Roman"/>
          <w:sz w:val="24"/>
          <w:szCs w:val="24"/>
        </w:rPr>
        <w:t xml:space="preserve"> </w:t>
      </w:r>
      <w:r w:rsidR="00E77B1F" w:rsidRPr="000C7F1E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B34982" w:rsidRPr="000C7F1E">
        <w:rPr>
          <w:rFonts w:ascii="Times New Roman" w:hAnsi="Times New Roman" w:cs="Times New Roman"/>
          <w:bCs/>
          <w:color w:val="000000"/>
          <w:lang w:eastAsia="ru-RU"/>
        </w:rPr>
        <w:t>Предмет и содержание судебной медицины. Процессуальные и</w:t>
      </w:r>
      <w:r w:rsidR="000C7F1E">
        <w:rPr>
          <w:rFonts w:ascii="Times New Roman" w:hAnsi="Times New Roman" w:cs="Times New Roman"/>
          <w:bCs/>
          <w:color w:val="000000"/>
          <w:lang w:eastAsia="ru-RU"/>
        </w:rPr>
        <w:t xml:space="preserve"> </w:t>
      </w:r>
    </w:p>
    <w:p w:rsidR="00FA6847" w:rsidRPr="000C7F1E" w:rsidRDefault="00B34982" w:rsidP="000C7F1E">
      <w:pPr>
        <w:pStyle w:val="2"/>
        <w:tabs>
          <w:tab w:val="left" w:pos="284"/>
          <w:tab w:val="left" w:pos="567"/>
          <w:tab w:val="left" w:pos="851"/>
        </w:tabs>
        <w:spacing w:line="240" w:lineRule="auto"/>
        <w:ind w:firstLine="0"/>
        <w:rPr>
          <w:szCs w:val="24"/>
        </w:rPr>
      </w:pPr>
      <w:r w:rsidRPr="000C7F1E">
        <w:rPr>
          <w:bCs/>
        </w:rPr>
        <w:t>организационные вопросы судебно-медицинской экспертизы</w:t>
      </w:r>
      <w:r w:rsidR="00FA6847" w:rsidRPr="000C7F1E">
        <w:rPr>
          <w:szCs w:val="24"/>
        </w:rPr>
        <w:t xml:space="preserve"> </w:t>
      </w:r>
      <w:r w:rsidR="00E77B1F" w:rsidRPr="000C7F1E">
        <w:rPr>
          <w:szCs w:val="24"/>
        </w:rPr>
        <w:t xml:space="preserve">Модуль 2. </w:t>
      </w:r>
      <w:r w:rsidRPr="000C7F1E">
        <w:rPr>
          <w:bCs/>
          <w:color w:val="000000"/>
        </w:rPr>
        <w:t>Умирание и смерть. Ранние и поздние трупные изменения</w:t>
      </w:r>
      <w:r w:rsidRPr="000C7F1E">
        <w:rPr>
          <w:bCs/>
        </w:rPr>
        <w:t>.</w:t>
      </w:r>
      <w:r w:rsidRPr="000C7F1E">
        <w:rPr>
          <w:bCs/>
          <w:color w:val="000000"/>
        </w:rPr>
        <w:t xml:space="preserve"> Осмотр трупа на месте происшествия (месте его обнаружения). Модуль 3. Судебно-медицинская экспертиза (исследование) трупа. Модуль 4. Судебно-медицинская экспертиза повреждений от действия тупых предметов и транспортной травмы. Модуль 5. Судебно-медицинская экспертиза повреждений от действия острых предметов. Модуль 6. Судебно-медицинская экспертиза </w:t>
      </w:r>
      <w:r w:rsidRPr="000C7F1E">
        <w:rPr>
          <w:bCs/>
          <w:color w:val="000000"/>
        </w:rPr>
        <w:lastRenderedPageBreak/>
        <w:t>огнестрельных повреждений</w:t>
      </w:r>
      <w:r w:rsidRPr="000C7F1E">
        <w:rPr>
          <w:color w:val="000000"/>
        </w:rPr>
        <w:t xml:space="preserve">. Модуль 7. </w:t>
      </w:r>
      <w:r w:rsidRPr="000C7F1E">
        <w:rPr>
          <w:bCs/>
          <w:color w:val="000000"/>
        </w:rPr>
        <w:t>Судебно-медицинская экспертиза от механической асфиксии и воздействия внешних физических факторов. Модуль 8. Судебно-медицинская экспертиза при повреждениях от воздействия химических факторов. Модуль 9</w:t>
      </w:r>
      <w:r w:rsidR="000C7F1E" w:rsidRPr="000C7F1E">
        <w:rPr>
          <w:bCs/>
          <w:color w:val="000000"/>
        </w:rPr>
        <w:t xml:space="preserve">. Судебно-медицинская экспертиза живых лиц. Экспертиза степени тяжести вреда, </w:t>
      </w:r>
      <w:r w:rsidR="000C7F1E" w:rsidRPr="000C7F1E">
        <w:rPr>
          <w:bCs/>
        </w:rPr>
        <w:t>причиненного здоровью человека. Модуль 10. Судебно-медицинская экспертиза по делам о профессиональных правонарушениях медицинских работников. Административные правонарушения и административная ответственность медицинских организаций и медицинских работников.</w:t>
      </w:r>
    </w:p>
    <w:p w:rsidR="00FA6847" w:rsidRPr="00FA6847" w:rsidRDefault="005753E1" w:rsidP="000C7F1E">
      <w:pPr>
        <w:tabs>
          <w:tab w:val="right" w:leader="underscore" w:pos="9639"/>
        </w:tabs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A68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7F1E" w:rsidRPr="00732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занятиям (изучение основной и дополнительной литературы), работа с интернет ресурсами, подготовка ответов к контрольным вопросам, подготовка к тестированию, подготовка к текущему и промежуточному контролю</w:t>
      </w:r>
    </w:p>
    <w:p w:rsidR="00E77B1F" w:rsidRPr="00FA6847" w:rsidRDefault="005753E1" w:rsidP="00FA6847">
      <w:pPr>
        <w:pStyle w:val="Default"/>
        <w:jc w:val="both"/>
        <w:rPr>
          <w:color w:val="auto"/>
        </w:rPr>
      </w:pPr>
      <w:r w:rsidRPr="00FA6847">
        <w:rPr>
          <w:b/>
        </w:rPr>
        <w:t>Основные образовательные технологии:</w:t>
      </w:r>
      <w:r w:rsidR="00E77B1F" w:rsidRPr="00FA6847">
        <w:rPr>
          <w:color w:val="auto"/>
        </w:rPr>
        <w:t xml:space="preserve"> интегративно-модульное обучение на основе личностно-</w:t>
      </w:r>
      <w:proofErr w:type="spellStart"/>
      <w:r w:rsidR="00E77B1F" w:rsidRPr="00FA6847">
        <w:rPr>
          <w:color w:val="auto"/>
        </w:rPr>
        <w:t>деятельностного</w:t>
      </w:r>
      <w:proofErr w:type="spellEnd"/>
      <w:r w:rsidR="00E77B1F" w:rsidRPr="00FA6847">
        <w:rPr>
          <w:color w:val="auto"/>
        </w:rPr>
        <w:t xml:space="preserve">, индивидуально-дифференцированного, </w:t>
      </w:r>
      <w:proofErr w:type="spellStart"/>
      <w:r w:rsidR="00E77B1F" w:rsidRPr="00FA6847">
        <w:rPr>
          <w:color w:val="auto"/>
        </w:rPr>
        <w:t>компетентностного</w:t>
      </w:r>
      <w:proofErr w:type="spellEnd"/>
      <w:r w:rsidR="00E77B1F" w:rsidRPr="00FA6847">
        <w:rPr>
          <w:color w:val="auto"/>
        </w:rPr>
        <w:t xml:space="preserve"> подходов, обучение в сотрудничестве, проблемное и практико-ориентированно обучение. </w:t>
      </w:r>
    </w:p>
    <w:p w:rsidR="00E77B1F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E77B1F" w:rsidRPr="00FA6847">
        <w:rPr>
          <w:rFonts w:ascii="Times New Roman" w:eastAsia="TimesNewRomanPSMT" w:hAnsi="Times New Roman" w:cs="Times New Roman"/>
          <w:sz w:val="24"/>
          <w:szCs w:val="24"/>
        </w:rPr>
        <w:t xml:space="preserve">собеседование, дискуссия, </w:t>
      </w:r>
      <w:r w:rsidR="00FA6847" w:rsidRPr="00FA6847">
        <w:rPr>
          <w:rFonts w:ascii="Times New Roman" w:eastAsia="TimesNewRomanPSMT" w:hAnsi="Times New Roman" w:cs="Times New Roman"/>
          <w:sz w:val="24"/>
          <w:szCs w:val="24"/>
        </w:rPr>
        <w:t>тестирование</w:t>
      </w:r>
      <w:r w:rsidR="000C7F1E">
        <w:rPr>
          <w:rFonts w:ascii="Times New Roman" w:eastAsia="TimesNewRomanPSMT" w:hAnsi="Times New Roman" w:cs="Times New Roman"/>
          <w:sz w:val="24"/>
          <w:szCs w:val="24"/>
        </w:rPr>
        <w:t xml:space="preserve">, решение ситуационных задач, чек-лист, проект, </w:t>
      </w:r>
      <w:r w:rsidR="000C7F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C7F1E" w:rsidRPr="00636AE4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и оформление учебно-исследовательских лабораторных работ (НИР)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84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A6847">
        <w:rPr>
          <w:rFonts w:ascii="Times New Roman" w:hAnsi="Times New Roman" w:cs="Times New Roman"/>
          <w:sz w:val="24"/>
          <w:szCs w:val="24"/>
        </w:rPr>
        <w:t xml:space="preserve">текущий, промежуточный </w:t>
      </w:r>
      <w:r w:rsidR="00E77B1F" w:rsidRPr="00FA6847">
        <w:rPr>
          <w:rFonts w:ascii="Times New Roman" w:hAnsi="Times New Roman" w:cs="Times New Roman"/>
          <w:sz w:val="24"/>
          <w:szCs w:val="24"/>
        </w:rPr>
        <w:t>(зачтено</w:t>
      </w:r>
      <w:r w:rsidRPr="00FA6847">
        <w:rPr>
          <w:rFonts w:ascii="Times New Roman" w:hAnsi="Times New Roman" w:cs="Times New Roman"/>
          <w:sz w:val="24"/>
          <w:szCs w:val="24"/>
        </w:rPr>
        <w:t>).</w:t>
      </w:r>
    </w:p>
    <w:p w:rsidR="005753E1" w:rsidRPr="00FA6847" w:rsidRDefault="005753E1" w:rsidP="00FA6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FA684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abstractNum w:abstractNumId="1" w15:restartNumberingAfterBreak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C7F1E"/>
    <w:rsid w:val="00371D02"/>
    <w:rsid w:val="005753E1"/>
    <w:rsid w:val="0059354F"/>
    <w:rsid w:val="006B7427"/>
    <w:rsid w:val="00AA2825"/>
    <w:rsid w:val="00B3441B"/>
    <w:rsid w:val="00B34982"/>
    <w:rsid w:val="00B42886"/>
    <w:rsid w:val="00BF544D"/>
    <w:rsid w:val="00D4586A"/>
    <w:rsid w:val="00D94349"/>
    <w:rsid w:val="00E12954"/>
    <w:rsid w:val="00E23808"/>
    <w:rsid w:val="00E77B1F"/>
    <w:rsid w:val="00EA56EA"/>
    <w:rsid w:val="00EC6DE1"/>
    <w:rsid w:val="00FA6847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BE557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E77B1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locked/>
    <w:rsid w:val="00E77B1F"/>
    <w:rPr>
      <w:rFonts w:ascii="Calibri" w:eastAsia="Calibri" w:hAnsi="Calibri" w:cs="Times New Roman"/>
    </w:rPr>
  </w:style>
  <w:style w:type="paragraph" w:customStyle="1" w:styleId="Default">
    <w:name w:val="Default"/>
    <w:rsid w:val="00E77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2">
    <w:name w:val="Основной текст 22"/>
    <w:basedOn w:val="a"/>
    <w:uiPriority w:val="99"/>
    <w:rsid w:val="00FA6847"/>
    <w:pPr>
      <w:spacing w:after="120" w:line="48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4</cp:revision>
  <dcterms:created xsi:type="dcterms:W3CDTF">2022-05-12T09:26:00Z</dcterms:created>
  <dcterms:modified xsi:type="dcterms:W3CDTF">2022-05-25T16:33:00Z</dcterms:modified>
</cp:coreProperties>
</file>