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EC" w:rsidRPr="00F632F8" w:rsidRDefault="00B549EC" w:rsidP="005F64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32F8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«Кубанский государственный медицинский университет» </w:t>
      </w:r>
    </w:p>
    <w:p w:rsidR="00B549EC" w:rsidRDefault="00B549EC" w:rsidP="005F64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32F8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B549EC" w:rsidRPr="00F632F8" w:rsidRDefault="00B549EC" w:rsidP="005F64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49EC" w:rsidRPr="00683873" w:rsidRDefault="00B549EC" w:rsidP="005F643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83873">
        <w:rPr>
          <w:rFonts w:ascii="Times New Roman" w:hAnsi="Times New Roman"/>
          <w:sz w:val="24"/>
          <w:szCs w:val="24"/>
          <w:u w:val="single"/>
        </w:rPr>
        <w:t>Кафедра психиатрии</w:t>
      </w:r>
    </w:p>
    <w:p w:rsidR="00B549EC" w:rsidRPr="00C67912" w:rsidRDefault="00B549EC" w:rsidP="005F643F">
      <w:pPr>
        <w:pStyle w:val="Style6"/>
        <w:widowControl/>
        <w:tabs>
          <w:tab w:val="left" w:leader="underscore" w:pos="9643"/>
        </w:tabs>
        <w:rPr>
          <w:rStyle w:val="FontStyle61"/>
        </w:rPr>
      </w:pPr>
    </w:p>
    <w:p w:rsidR="00B549EC" w:rsidRDefault="00B549EC" w:rsidP="005F6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F632F8">
        <w:rPr>
          <w:rFonts w:ascii="Times New Roman" w:hAnsi="Times New Roman"/>
          <w:b/>
          <w:sz w:val="24"/>
          <w:szCs w:val="24"/>
        </w:rPr>
        <w:t xml:space="preserve">ематический план </w:t>
      </w:r>
      <w:r w:rsidR="005F643F" w:rsidRPr="0046502E">
        <w:rPr>
          <w:rStyle w:val="FontStyle61"/>
        </w:rPr>
        <w:t>практических занятий</w:t>
      </w:r>
      <w:r w:rsidRPr="00F632F8">
        <w:rPr>
          <w:rFonts w:ascii="Times New Roman" w:hAnsi="Times New Roman"/>
          <w:b/>
          <w:sz w:val="24"/>
          <w:szCs w:val="24"/>
        </w:rPr>
        <w:t xml:space="preserve"> по</w:t>
      </w:r>
      <w:r w:rsidR="00DC5030">
        <w:rPr>
          <w:rFonts w:ascii="Times New Roman" w:hAnsi="Times New Roman"/>
          <w:b/>
          <w:sz w:val="24"/>
          <w:szCs w:val="24"/>
        </w:rPr>
        <w:t xml:space="preserve"> </w:t>
      </w:r>
      <w:r w:rsidR="00E301DF" w:rsidRPr="00F632F8">
        <w:rPr>
          <w:rFonts w:ascii="Times New Roman" w:hAnsi="Times New Roman"/>
          <w:b/>
          <w:sz w:val="24"/>
          <w:szCs w:val="24"/>
        </w:rPr>
        <w:t>дисциплине</w:t>
      </w:r>
      <w:r w:rsidR="00DC5030">
        <w:rPr>
          <w:rFonts w:ascii="Times New Roman" w:hAnsi="Times New Roman"/>
          <w:b/>
          <w:sz w:val="24"/>
          <w:szCs w:val="24"/>
        </w:rPr>
        <w:t xml:space="preserve"> </w:t>
      </w:r>
      <w:r w:rsidR="00E301DF" w:rsidRPr="00735272">
        <w:rPr>
          <w:rFonts w:ascii="Times New Roman" w:hAnsi="Times New Roman"/>
          <w:b/>
          <w:sz w:val="24"/>
          <w:szCs w:val="24"/>
        </w:rPr>
        <w:t>«</w:t>
      </w:r>
      <w:r w:rsidR="00E301DF">
        <w:rPr>
          <w:rFonts w:ascii="Times New Roman" w:hAnsi="Times New Roman" w:cs="Times New Roman"/>
          <w:b/>
          <w:sz w:val="24"/>
          <w:szCs w:val="24"/>
        </w:rPr>
        <w:t>Медицинская психология</w:t>
      </w:r>
      <w:r w:rsidR="00E301DF" w:rsidRPr="00735272">
        <w:rPr>
          <w:rFonts w:ascii="Times New Roman" w:hAnsi="Times New Roman"/>
          <w:b/>
          <w:sz w:val="24"/>
          <w:szCs w:val="24"/>
        </w:rPr>
        <w:t>»</w:t>
      </w:r>
      <w:r w:rsidR="00E301DF" w:rsidRPr="00F632F8">
        <w:rPr>
          <w:rFonts w:ascii="Times New Roman" w:hAnsi="Times New Roman"/>
          <w:b/>
          <w:sz w:val="24"/>
          <w:szCs w:val="24"/>
        </w:rPr>
        <w:t xml:space="preserve"> для студентов </w:t>
      </w:r>
      <w:r w:rsidR="00E301DF">
        <w:rPr>
          <w:rFonts w:ascii="Times New Roman" w:hAnsi="Times New Roman"/>
          <w:b/>
          <w:sz w:val="24"/>
          <w:szCs w:val="24"/>
          <w:lang w:val="en-US"/>
        </w:rPr>
        <w:t>II</w:t>
      </w:r>
      <w:r w:rsidR="00E301DF" w:rsidRPr="00F632F8">
        <w:rPr>
          <w:rFonts w:ascii="Times New Roman" w:hAnsi="Times New Roman"/>
          <w:b/>
          <w:sz w:val="24"/>
          <w:szCs w:val="24"/>
        </w:rPr>
        <w:t xml:space="preserve"> курса </w:t>
      </w:r>
      <w:r w:rsidR="00E301DF">
        <w:rPr>
          <w:rFonts w:ascii="Times New Roman" w:hAnsi="Times New Roman"/>
          <w:b/>
          <w:sz w:val="24"/>
          <w:szCs w:val="24"/>
        </w:rPr>
        <w:t>лечебного</w:t>
      </w:r>
      <w:r w:rsidR="00E301DF" w:rsidRPr="00F632F8">
        <w:rPr>
          <w:rFonts w:ascii="Times New Roman" w:hAnsi="Times New Roman"/>
          <w:b/>
          <w:sz w:val="24"/>
          <w:szCs w:val="24"/>
        </w:rPr>
        <w:t xml:space="preserve"> факультета в</w:t>
      </w:r>
      <w:r w:rsidR="00F01342">
        <w:rPr>
          <w:rFonts w:ascii="Times New Roman" w:hAnsi="Times New Roman"/>
          <w:b/>
          <w:sz w:val="24"/>
          <w:szCs w:val="24"/>
        </w:rPr>
        <w:t xml:space="preserve"> осеннем </w:t>
      </w:r>
      <w:r w:rsidR="00E301DF" w:rsidRPr="00F632F8">
        <w:rPr>
          <w:rFonts w:ascii="Times New Roman" w:hAnsi="Times New Roman"/>
          <w:b/>
          <w:sz w:val="24"/>
          <w:szCs w:val="24"/>
        </w:rPr>
        <w:t>(</w:t>
      </w:r>
      <w:r w:rsidR="00E301DF">
        <w:rPr>
          <w:rFonts w:ascii="Times New Roman" w:hAnsi="Times New Roman"/>
          <w:b/>
          <w:sz w:val="24"/>
          <w:szCs w:val="24"/>
          <w:lang w:val="en-US"/>
        </w:rPr>
        <w:t>III</w:t>
      </w:r>
      <w:r w:rsidR="00E301DF" w:rsidRPr="00F632F8">
        <w:rPr>
          <w:rFonts w:ascii="Times New Roman" w:hAnsi="Times New Roman"/>
          <w:b/>
          <w:sz w:val="24"/>
          <w:szCs w:val="24"/>
        </w:rPr>
        <w:t>) семестре</w:t>
      </w:r>
      <w:r w:rsidR="00CF0011">
        <w:rPr>
          <w:rFonts w:ascii="Times New Roman" w:hAnsi="Times New Roman"/>
          <w:b/>
          <w:sz w:val="24"/>
          <w:szCs w:val="24"/>
        </w:rPr>
        <w:t xml:space="preserve"> 2022-23 уч</w:t>
      </w:r>
      <w:proofErr w:type="gramStart"/>
      <w:r w:rsidR="00CF0011">
        <w:rPr>
          <w:rFonts w:ascii="Times New Roman" w:hAnsi="Times New Roman"/>
          <w:b/>
          <w:sz w:val="24"/>
          <w:szCs w:val="24"/>
        </w:rPr>
        <w:t>.г</w:t>
      </w:r>
      <w:proofErr w:type="gramEnd"/>
      <w:r w:rsidR="00CF0011">
        <w:rPr>
          <w:rFonts w:ascii="Times New Roman" w:hAnsi="Times New Roman"/>
          <w:b/>
          <w:sz w:val="24"/>
          <w:szCs w:val="24"/>
        </w:rPr>
        <w:t>ода.</w:t>
      </w:r>
      <w:r w:rsidR="00E301DF" w:rsidRPr="00F632F8">
        <w:rPr>
          <w:rFonts w:ascii="Times New Roman" w:hAnsi="Times New Roman"/>
          <w:b/>
          <w:sz w:val="24"/>
          <w:szCs w:val="24"/>
        </w:rPr>
        <w:t xml:space="preserve"> </w:t>
      </w:r>
    </w:p>
    <w:p w:rsidR="00F01342" w:rsidRPr="00B549EC" w:rsidRDefault="00F01342" w:rsidP="005F6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9"/>
        <w:gridCol w:w="7574"/>
        <w:gridCol w:w="1614"/>
      </w:tblGrid>
      <w:tr w:rsidR="00F12799" w:rsidRPr="00DA53F7" w:rsidTr="00F12799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9"/>
              <w:widowControl/>
              <w:jc w:val="both"/>
              <w:rPr>
                <w:rStyle w:val="FontStyle59"/>
                <w:b/>
              </w:rPr>
            </w:pPr>
            <w:proofErr w:type="gramStart"/>
            <w:r w:rsidRPr="00F12799">
              <w:rPr>
                <w:rStyle w:val="FontStyle59"/>
                <w:b/>
              </w:rPr>
              <w:t>п</w:t>
            </w:r>
            <w:proofErr w:type="gramEnd"/>
            <w:r w:rsidRPr="00F12799">
              <w:rPr>
                <w:rStyle w:val="FontStyle59"/>
                <w:b/>
              </w:rPr>
              <w:t>/№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1"/>
              <w:widowControl/>
              <w:spacing w:line="240" w:lineRule="auto"/>
              <w:ind w:left="557"/>
              <w:jc w:val="both"/>
              <w:rPr>
                <w:rStyle w:val="FontStyle61"/>
              </w:rPr>
            </w:pPr>
            <w:r w:rsidRPr="00F12799">
              <w:rPr>
                <w:rStyle w:val="FontStyle61"/>
              </w:rPr>
              <w:t xml:space="preserve">Название тем практических занятий базовой части дисциплины по ФГОС </w:t>
            </w:r>
            <w:proofErr w:type="gramStart"/>
            <w:r w:rsidRPr="00F12799">
              <w:rPr>
                <w:rStyle w:val="FontStyle61"/>
              </w:rPr>
              <w:t>ВО</w:t>
            </w:r>
            <w:proofErr w:type="gramEnd"/>
            <w:r w:rsidRPr="00F12799">
              <w:rPr>
                <w:rStyle w:val="FontStyle61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799" w:rsidRPr="00F12799" w:rsidRDefault="00F12799" w:rsidP="00FC300A">
            <w:pPr>
              <w:pStyle w:val="Style41"/>
              <w:widowControl/>
              <w:spacing w:line="240" w:lineRule="auto"/>
              <w:jc w:val="both"/>
              <w:rPr>
                <w:rStyle w:val="FontStyle61"/>
              </w:rPr>
            </w:pPr>
            <w:r w:rsidRPr="00F12799">
              <w:rPr>
                <w:rStyle w:val="FontStyle61"/>
              </w:rPr>
              <w:t>Объем по семестрам</w:t>
            </w:r>
          </w:p>
        </w:tc>
      </w:tr>
      <w:tr w:rsidR="00F12799" w:rsidRPr="00DA53F7" w:rsidTr="00F12799"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0"/>
              <w:widowControl/>
              <w:jc w:val="both"/>
              <w:rPr>
                <w:b/>
              </w:rPr>
            </w:pPr>
          </w:p>
        </w:tc>
        <w:tc>
          <w:tcPr>
            <w:tcW w:w="6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0"/>
              <w:widowControl/>
              <w:jc w:val="both"/>
              <w:rPr>
                <w:b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29"/>
              <w:widowControl/>
              <w:jc w:val="center"/>
              <w:rPr>
                <w:rStyle w:val="FontStyle69"/>
                <w:rFonts w:ascii="Times New Roman" w:hAnsi="Times New Roman" w:cs="Times New Roman"/>
              </w:rPr>
            </w:pPr>
            <w:r w:rsidRPr="00F12799">
              <w:rPr>
                <w:rStyle w:val="FontStyle69"/>
                <w:rFonts w:ascii="Times New Roman" w:hAnsi="Times New Roman" w:cs="Times New Roman"/>
              </w:rPr>
              <w:t>№ 3</w:t>
            </w:r>
          </w:p>
        </w:tc>
      </w:tr>
      <w:tr w:rsidR="00F12799" w:rsidRPr="00DA53F7" w:rsidTr="00F12799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1"/>
              <w:widowControl/>
              <w:spacing w:line="240" w:lineRule="auto"/>
              <w:jc w:val="both"/>
              <w:rPr>
                <w:rStyle w:val="FontStyle61"/>
                <w:b w:val="0"/>
              </w:rPr>
            </w:pPr>
            <w:r w:rsidRPr="00F12799">
              <w:rPr>
                <w:rStyle w:val="FontStyle61"/>
                <w:b w:val="0"/>
              </w:rPr>
              <w:t>1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1"/>
              <w:widowControl/>
              <w:spacing w:line="240" w:lineRule="auto"/>
              <w:ind w:left="3307"/>
              <w:jc w:val="both"/>
              <w:rPr>
                <w:rStyle w:val="FontStyle61"/>
                <w:b w:val="0"/>
              </w:rPr>
            </w:pPr>
            <w:r w:rsidRPr="00F12799">
              <w:rPr>
                <w:rStyle w:val="FontStyle61"/>
                <w:b w:val="0"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1"/>
              <w:widowControl/>
              <w:spacing w:line="240" w:lineRule="auto"/>
              <w:rPr>
                <w:rStyle w:val="FontStyle61"/>
                <w:b w:val="0"/>
              </w:rPr>
            </w:pPr>
            <w:r w:rsidRPr="00F12799">
              <w:rPr>
                <w:rStyle w:val="FontStyle61"/>
                <w:b w:val="0"/>
              </w:rPr>
              <w:t>3</w:t>
            </w:r>
          </w:p>
        </w:tc>
      </w:tr>
      <w:tr w:rsidR="00F12799" w:rsidRPr="00DA53F7" w:rsidTr="00F12799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9"/>
              <w:widowControl/>
              <w:jc w:val="both"/>
              <w:rPr>
                <w:rStyle w:val="FontStyle59"/>
              </w:rPr>
            </w:pPr>
            <w:r w:rsidRPr="00F12799">
              <w:rPr>
                <w:rStyle w:val="FontStyle59"/>
              </w:rPr>
              <w:t>1.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9" w:rsidRPr="00F12799" w:rsidRDefault="00F12799" w:rsidP="006F68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799">
              <w:rPr>
                <w:rFonts w:ascii="Times New Roman" w:hAnsi="Times New Roman" w:cs="Times New Roman"/>
                <w:sz w:val="24"/>
                <w:szCs w:val="24"/>
              </w:rPr>
              <w:t>Предмет медицинской психологии. Роль психологических знаний в работе врача</w:t>
            </w:r>
            <w:r w:rsidR="006F6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0"/>
              <w:widowControl/>
              <w:jc w:val="center"/>
            </w:pPr>
            <w:r w:rsidRPr="00F12799">
              <w:t>2</w:t>
            </w:r>
          </w:p>
        </w:tc>
      </w:tr>
      <w:tr w:rsidR="00F12799" w:rsidRPr="00DA53F7" w:rsidTr="00F12799">
        <w:trPr>
          <w:trHeight w:val="70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9"/>
              <w:widowControl/>
              <w:jc w:val="both"/>
              <w:rPr>
                <w:rStyle w:val="FontStyle59"/>
              </w:rPr>
            </w:pPr>
            <w:r w:rsidRPr="00F12799">
              <w:rPr>
                <w:rStyle w:val="FontStyle59"/>
              </w:rPr>
              <w:t>2.</w:t>
            </w:r>
          </w:p>
          <w:p w:rsidR="00F12799" w:rsidRPr="00F12799" w:rsidRDefault="00F12799" w:rsidP="00FC300A">
            <w:pPr>
              <w:pStyle w:val="Style49"/>
              <w:jc w:val="both"/>
              <w:rPr>
                <w:rStyle w:val="FontStyle59"/>
              </w:rPr>
            </w:pP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9" w:rsidRPr="00F12799" w:rsidRDefault="00F12799" w:rsidP="006F68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84526780"/>
            <w:r w:rsidRPr="00F1279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медицинской психологии, история развития, связь с другими дисциплинами</w:t>
            </w:r>
            <w:r w:rsidR="006F681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12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0"/>
              <w:widowControl/>
              <w:jc w:val="center"/>
            </w:pPr>
            <w:r w:rsidRPr="00F12799">
              <w:t>2</w:t>
            </w:r>
          </w:p>
        </w:tc>
      </w:tr>
      <w:tr w:rsidR="00F12799" w:rsidRPr="00DA53F7" w:rsidTr="00F12799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9"/>
              <w:widowControl/>
              <w:jc w:val="both"/>
              <w:rPr>
                <w:rStyle w:val="FontStyle59"/>
              </w:rPr>
            </w:pPr>
            <w:r w:rsidRPr="00F12799">
              <w:rPr>
                <w:rStyle w:val="FontStyle59"/>
              </w:rPr>
              <w:t>3.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84526918"/>
            <w:r w:rsidRPr="00F12799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исследования в медицинской психологии, их диагностическое значение (клиническое интервью)</w:t>
            </w:r>
            <w:bookmarkEnd w:id="1"/>
            <w:r w:rsidR="006F681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0"/>
              <w:widowControl/>
              <w:jc w:val="center"/>
            </w:pPr>
            <w:r w:rsidRPr="00F12799">
              <w:t>2</w:t>
            </w:r>
          </w:p>
        </w:tc>
      </w:tr>
      <w:tr w:rsidR="00F12799" w:rsidRPr="00DA53F7" w:rsidTr="00F12799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9"/>
              <w:widowControl/>
              <w:jc w:val="both"/>
              <w:rPr>
                <w:rStyle w:val="FontStyle59"/>
              </w:rPr>
            </w:pPr>
            <w:r w:rsidRPr="00F12799">
              <w:rPr>
                <w:rStyle w:val="FontStyle59"/>
              </w:rPr>
              <w:t>4.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9" w:rsidRPr="00F12799" w:rsidRDefault="00F12799" w:rsidP="006F68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84527081"/>
            <w:r w:rsidRPr="00F12799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исследования в медицинской психологии, их диагностическое значение (экспериментально-психологические методы)</w:t>
            </w:r>
            <w:bookmarkEnd w:id="2"/>
            <w:r w:rsidR="006F681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12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0"/>
              <w:widowControl/>
              <w:jc w:val="center"/>
            </w:pPr>
            <w:r w:rsidRPr="00F12799">
              <w:t>2</w:t>
            </w:r>
          </w:p>
        </w:tc>
      </w:tr>
      <w:tr w:rsidR="00F12799" w:rsidRPr="00DA53F7" w:rsidTr="00F12799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9"/>
              <w:widowControl/>
              <w:jc w:val="both"/>
              <w:rPr>
                <w:rStyle w:val="FontStyle59"/>
              </w:rPr>
            </w:pPr>
            <w:r w:rsidRPr="00F12799">
              <w:rPr>
                <w:rStyle w:val="FontStyle59"/>
              </w:rPr>
              <w:t>5.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9" w:rsidRPr="00F12799" w:rsidRDefault="00F12799" w:rsidP="006F68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84528693"/>
            <w:r w:rsidRPr="00F1279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Индивидуально-типологические свойства личности. Темперамент: типы, свойства</w:t>
            </w:r>
            <w:r w:rsidR="006F681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12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End w:id="3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0"/>
              <w:widowControl/>
              <w:jc w:val="center"/>
            </w:pPr>
            <w:r w:rsidRPr="00F12799">
              <w:t>2</w:t>
            </w:r>
          </w:p>
        </w:tc>
      </w:tr>
      <w:tr w:rsidR="00F12799" w:rsidRPr="00DA53F7" w:rsidTr="00F12799">
        <w:trPr>
          <w:trHeight w:val="68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9"/>
              <w:widowControl/>
              <w:jc w:val="both"/>
              <w:rPr>
                <w:rStyle w:val="FontStyle59"/>
              </w:rPr>
            </w:pPr>
            <w:r w:rsidRPr="00F12799">
              <w:rPr>
                <w:rStyle w:val="FontStyle59"/>
              </w:rPr>
              <w:t>6.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6F68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Hlk84529123"/>
            <w:r w:rsidRPr="00F12799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Характер, типы характера, акцентуации характера, поведение лиц с различными акцентуациями в медицинской практике</w:t>
            </w:r>
            <w:r w:rsidR="006F681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12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End w:id="4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0"/>
              <w:widowControl/>
              <w:jc w:val="center"/>
            </w:pPr>
            <w:r w:rsidRPr="00F12799">
              <w:t>2</w:t>
            </w:r>
          </w:p>
        </w:tc>
      </w:tr>
      <w:tr w:rsidR="00F12799" w:rsidRPr="00DA53F7" w:rsidTr="00F12799">
        <w:trPr>
          <w:trHeight w:val="794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9"/>
              <w:jc w:val="both"/>
              <w:rPr>
                <w:rStyle w:val="FontStyle59"/>
              </w:rPr>
            </w:pPr>
            <w:r w:rsidRPr="00F12799">
              <w:rPr>
                <w:rStyle w:val="FontStyle59"/>
              </w:rPr>
              <w:t>7.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6F68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_Hlk84529544"/>
            <w:r w:rsidRPr="00F12799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Психологическая и психопатологическая характеристика познавательных психических процессов. Семиотика (ощущения, восприятие, мышление)</w:t>
            </w:r>
            <w:bookmarkEnd w:id="5"/>
            <w:r w:rsidR="006F681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C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0"/>
              <w:widowControl/>
              <w:jc w:val="center"/>
            </w:pPr>
            <w:r w:rsidRPr="00F12799">
              <w:t>2</w:t>
            </w:r>
          </w:p>
        </w:tc>
      </w:tr>
      <w:tr w:rsidR="00F12799" w:rsidTr="00F12799">
        <w:trPr>
          <w:trHeight w:val="106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9"/>
              <w:jc w:val="both"/>
              <w:rPr>
                <w:rStyle w:val="FontStyle59"/>
              </w:rPr>
            </w:pPr>
            <w:r w:rsidRPr="00F12799">
              <w:rPr>
                <w:rStyle w:val="FontStyle59"/>
              </w:rPr>
              <w:t>8.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6F68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799">
              <w:rPr>
                <w:rFonts w:ascii="Times New Roman" w:hAnsi="Times New Roman" w:cs="Times New Roman"/>
                <w:bCs/>
                <w:sz w:val="24"/>
                <w:szCs w:val="24"/>
              </w:rPr>
              <w:t>Семиотика познавательных процессов (память, внимание, интеллект)</w:t>
            </w:r>
            <w:r w:rsidR="006F6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0"/>
              <w:jc w:val="center"/>
            </w:pPr>
            <w:r w:rsidRPr="00F12799">
              <w:t>2</w:t>
            </w:r>
          </w:p>
        </w:tc>
      </w:tr>
      <w:tr w:rsidR="00F12799" w:rsidTr="00F12799">
        <w:trPr>
          <w:trHeight w:val="100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9"/>
              <w:jc w:val="both"/>
              <w:rPr>
                <w:rStyle w:val="FontStyle59"/>
              </w:rPr>
            </w:pPr>
            <w:r w:rsidRPr="00F12799">
              <w:rPr>
                <w:rStyle w:val="FontStyle59"/>
              </w:rPr>
              <w:t>9.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6F68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_Hlk84530508"/>
            <w:r w:rsidRPr="00F12799">
              <w:rPr>
                <w:rFonts w:ascii="Times New Roman" w:hAnsi="Times New Roman" w:cs="Times New Roman"/>
                <w:sz w:val="24"/>
                <w:szCs w:val="24"/>
              </w:rPr>
              <w:t xml:space="preserve">Главные проблемы развития. </w:t>
            </w:r>
            <w:proofErr w:type="gramStart"/>
            <w:r w:rsidRPr="00F12799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proofErr w:type="gramEnd"/>
            <w:r w:rsidRPr="00F12799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социальное в развитии. Влияние наследственности и среды на психическое развитие ребенка</w:t>
            </w:r>
            <w:bookmarkEnd w:id="6"/>
            <w:r w:rsidR="006F6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0"/>
              <w:jc w:val="center"/>
            </w:pPr>
            <w:r w:rsidRPr="00F12799">
              <w:t>2</w:t>
            </w:r>
          </w:p>
        </w:tc>
      </w:tr>
      <w:tr w:rsidR="00F12799" w:rsidTr="00F12799">
        <w:trPr>
          <w:trHeight w:val="170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9"/>
              <w:jc w:val="both"/>
              <w:rPr>
                <w:rStyle w:val="FontStyle59"/>
              </w:rPr>
            </w:pPr>
            <w:r w:rsidRPr="00F12799">
              <w:rPr>
                <w:rStyle w:val="FontStyle59"/>
              </w:rPr>
              <w:t>10.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6F68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" w:name="_Hlk84533897"/>
            <w:r w:rsidRPr="00F12799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Возрастная клиническая психология. Возрастная периодизация,</w:t>
            </w:r>
            <w:r w:rsidRPr="00F12799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возрастных кризов</w:t>
            </w:r>
            <w:bookmarkEnd w:id="7"/>
            <w:r w:rsidR="006F6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0"/>
              <w:jc w:val="center"/>
            </w:pPr>
            <w:r w:rsidRPr="00F12799">
              <w:t>2</w:t>
            </w:r>
          </w:p>
        </w:tc>
      </w:tr>
      <w:tr w:rsidR="00F12799" w:rsidTr="00F12799">
        <w:trPr>
          <w:trHeight w:val="130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9"/>
              <w:jc w:val="both"/>
              <w:rPr>
                <w:rStyle w:val="FontStyle59"/>
              </w:rPr>
            </w:pPr>
            <w:r w:rsidRPr="00F12799">
              <w:rPr>
                <w:rStyle w:val="FontStyle59"/>
              </w:rPr>
              <w:t>11.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6F68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8" w:name="_Hlk84534424"/>
            <w:r w:rsidRPr="00F12799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психического и поведенческого развития детей. Периодизация развития</w:t>
            </w:r>
            <w:bookmarkEnd w:id="8"/>
            <w:r w:rsidR="006F6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0"/>
              <w:jc w:val="center"/>
            </w:pPr>
            <w:r w:rsidRPr="00F12799">
              <w:t>2</w:t>
            </w:r>
          </w:p>
        </w:tc>
      </w:tr>
      <w:tr w:rsidR="00F12799" w:rsidTr="00F12799">
        <w:trPr>
          <w:trHeight w:val="150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9"/>
              <w:jc w:val="both"/>
              <w:rPr>
                <w:rStyle w:val="FontStyle59"/>
              </w:rPr>
            </w:pPr>
            <w:r w:rsidRPr="00F12799">
              <w:rPr>
                <w:rStyle w:val="FontStyle59"/>
              </w:rPr>
              <w:t>12.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6F68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9" w:name="_Hlk84535125"/>
            <w:r w:rsidRPr="00F12799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девиантного поведения (</w:t>
            </w:r>
            <w:proofErr w:type="spellStart"/>
            <w:r w:rsidRPr="00F12799">
              <w:rPr>
                <w:rFonts w:ascii="Times New Roman" w:hAnsi="Times New Roman" w:cs="Times New Roman"/>
                <w:bCs/>
                <w:sz w:val="24"/>
                <w:szCs w:val="24"/>
              </w:rPr>
              <w:t>деликвентное</w:t>
            </w:r>
            <w:proofErr w:type="spellEnd"/>
            <w:r w:rsidRPr="00F12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аддиктивное, </w:t>
            </w:r>
            <w:proofErr w:type="spellStart"/>
            <w:r w:rsidRPr="00F12799">
              <w:rPr>
                <w:rFonts w:ascii="Times New Roman" w:hAnsi="Times New Roman" w:cs="Times New Roman"/>
                <w:bCs/>
                <w:sz w:val="24"/>
                <w:szCs w:val="24"/>
              </w:rPr>
              <w:t>патохарактерологическое</w:t>
            </w:r>
            <w:proofErr w:type="spellEnd"/>
            <w:r w:rsidRPr="00F1279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bookmarkEnd w:id="9"/>
            <w:r w:rsidRPr="00F127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0"/>
              <w:jc w:val="center"/>
            </w:pPr>
            <w:r w:rsidRPr="00F12799">
              <w:t>2</w:t>
            </w:r>
          </w:p>
        </w:tc>
      </w:tr>
      <w:tr w:rsidR="00F12799" w:rsidTr="00F12799">
        <w:trPr>
          <w:trHeight w:val="120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9"/>
              <w:jc w:val="both"/>
              <w:rPr>
                <w:rStyle w:val="FontStyle59"/>
              </w:rPr>
            </w:pPr>
            <w:r w:rsidRPr="00F12799">
              <w:rPr>
                <w:rStyle w:val="FontStyle59"/>
              </w:rPr>
              <w:lastRenderedPageBreak/>
              <w:t>13.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0" w:name="_Hlk84535569"/>
            <w:r w:rsidRPr="00F12799">
              <w:rPr>
                <w:rFonts w:ascii="Times New Roman" w:hAnsi="Times New Roman" w:cs="Times New Roman"/>
                <w:bCs/>
                <w:sz w:val="24"/>
                <w:szCs w:val="24"/>
              </w:rPr>
              <w:t>Предикторы развития расстройств аддиктивного спектра</w:t>
            </w:r>
            <w:bookmarkEnd w:id="10"/>
            <w:r w:rsidRPr="00F12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0"/>
              <w:jc w:val="center"/>
            </w:pPr>
            <w:r w:rsidRPr="00F12799">
              <w:t>2</w:t>
            </w:r>
          </w:p>
        </w:tc>
      </w:tr>
      <w:tr w:rsidR="00F12799" w:rsidTr="00F12799">
        <w:trPr>
          <w:trHeight w:val="150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9"/>
              <w:jc w:val="both"/>
              <w:rPr>
                <w:rStyle w:val="FontStyle59"/>
              </w:rPr>
            </w:pPr>
            <w:r w:rsidRPr="00F12799">
              <w:rPr>
                <w:rStyle w:val="FontStyle59"/>
              </w:rPr>
              <w:t>14.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6F68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1" w:name="_Hlk84536045"/>
            <w:r w:rsidRPr="00F12799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аддиктивного поведения. Химические и нехимические аддикции. Этапы развития</w:t>
            </w:r>
            <w:bookmarkEnd w:id="11"/>
            <w:r w:rsidRPr="00F127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0"/>
              <w:jc w:val="center"/>
            </w:pPr>
            <w:r w:rsidRPr="00F12799">
              <w:t>2</w:t>
            </w:r>
          </w:p>
        </w:tc>
      </w:tr>
      <w:tr w:rsidR="00F12799" w:rsidTr="00F12799">
        <w:trPr>
          <w:trHeight w:val="150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9"/>
              <w:jc w:val="both"/>
              <w:rPr>
                <w:rStyle w:val="FontStyle59"/>
              </w:rPr>
            </w:pPr>
            <w:r w:rsidRPr="00F12799">
              <w:rPr>
                <w:rStyle w:val="FontStyle59"/>
              </w:rPr>
              <w:t>15.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6F68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2" w:name="_Hlk84536423"/>
            <w:r w:rsidRPr="00F12799">
              <w:rPr>
                <w:rFonts w:ascii="Times New Roman" w:hAnsi="Times New Roman" w:cs="Times New Roman"/>
                <w:bCs/>
                <w:sz w:val="24"/>
                <w:szCs w:val="24"/>
              </w:rPr>
              <w:t>Виды и методы профилактики аддиктивных расстройств</w:t>
            </w:r>
            <w:r w:rsidR="006F681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12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End w:id="12"/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0"/>
              <w:jc w:val="center"/>
            </w:pPr>
            <w:r w:rsidRPr="00F12799">
              <w:t>2</w:t>
            </w:r>
          </w:p>
        </w:tc>
      </w:tr>
      <w:tr w:rsidR="00F12799" w:rsidTr="00F12799">
        <w:trPr>
          <w:trHeight w:val="136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9"/>
              <w:jc w:val="both"/>
              <w:rPr>
                <w:rStyle w:val="FontStyle59"/>
              </w:rPr>
            </w:pPr>
            <w:r w:rsidRPr="00F12799">
              <w:rPr>
                <w:rStyle w:val="FontStyle59"/>
              </w:rPr>
              <w:t>16.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6F68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3" w:name="_Hlk84536828"/>
            <w:r w:rsidRPr="00F12799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лечебного взаимодействия</w:t>
            </w:r>
            <w:bookmarkEnd w:id="13"/>
            <w:r w:rsidRPr="00F127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12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0"/>
              <w:jc w:val="center"/>
            </w:pPr>
            <w:r w:rsidRPr="00F12799">
              <w:t>2</w:t>
            </w:r>
          </w:p>
        </w:tc>
      </w:tr>
      <w:tr w:rsidR="00F12799" w:rsidTr="00F12799">
        <w:trPr>
          <w:trHeight w:val="320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9"/>
              <w:jc w:val="both"/>
              <w:rPr>
                <w:rStyle w:val="FontStyle59"/>
              </w:rPr>
            </w:pPr>
            <w:r w:rsidRPr="00F12799">
              <w:rPr>
                <w:rStyle w:val="FontStyle59"/>
              </w:rPr>
              <w:t>17.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9" w:rsidRPr="00F12799" w:rsidRDefault="00F12799" w:rsidP="006F68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4" w:name="_Hlk84536917"/>
            <w:r w:rsidRPr="00F12799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процесса общения врача и пациента. Приобретение и совершенствование навыков общения</w:t>
            </w:r>
            <w:bookmarkEnd w:id="14"/>
            <w:r w:rsidR="006F6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9" w:rsidRPr="00F12799" w:rsidRDefault="00F12799" w:rsidP="00FC300A">
            <w:pPr>
              <w:pStyle w:val="Style40"/>
              <w:jc w:val="center"/>
            </w:pPr>
            <w:r w:rsidRPr="00F12799">
              <w:t>2</w:t>
            </w:r>
          </w:p>
        </w:tc>
      </w:tr>
      <w:tr w:rsidR="00F12799" w:rsidRPr="00DA53F7" w:rsidTr="00F12799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9" w:rsidRPr="00DA53F7" w:rsidRDefault="00F12799" w:rsidP="00FC300A">
            <w:pPr>
              <w:pStyle w:val="Style49"/>
              <w:widowControl/>
              <w:jc w:val="both"/>
              <w:rPr>
                <w:rStyle w:val="FontStyle59"/>
              </w:rPr>
            </w:pP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9" w:rsidRPr="00DC5030" w:rsidRDefault="00F12799" w:rsidP="00FC30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30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9" w:rsidRPr="00DA53F7" w:rsidRDefault="00F12799" w:rsidP="00FC300A">
            <w:pPr>
              <w:pStyle w:val="Style40"/>
              <w:widowControl/>
              <w:jc w:val="center"/>
            </w:pPr>
            <w:r w:rsidRPr="00DA53F7">
              <w:t>3</w:t>
            </w:r>
            <w:r>
              <w:t>4</w:t>
            </w:r>
          </w:p>
        </w:tc>
      </w:tr>
    </w:tbl>
    <w:p w:rsidR="00B549EC" w:rsidRPr="000A200F" w:rsidRDefault="00B549EC" w:rsidP="005F643F">
      <w:pPr>
        <w:pStyle w:val="Style6"/>
        <w:widowControl/>
        <w:rPr>
          <w:rStyle w:val="FontStyle61"/>
        </w:rPr>
      </w:pPr>
    </w:p>
    <w:sectPr w:rsidR="00B549EC" w:rsidRPr="000A200F" w:rsidSect="0054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B549EC"/>
    <w:rsid w:val="000A200F"/>
    <w:rsid w:val="001D4A1A"/>
    <w:rsid w:val="00307BB1"/>
    <w:rsid w:val="00591A6A"/>
    <w:rsid w:val="005F643F"/>
    <w:rsid w:val="00683873"/>
    <w:rsid w:val="006F6819"/>
    <w:rsid w:val="00787A2F"/>
    <w:rsid w:val="00850803"/>
    <w:rsid w:val="008A5E92"/>
    <w:rsid w:val="009A5E7E"/>
    <w:rsid w:val="00B549EC"/>
    <w:rsid w:val="00C242D8"/>
    <w:rsid w:val="00C53591"/>
    <w:rsid w:val="00C73677"/>
    <w:rsid w:val="00CF0011"/>
    <w:rsid w:val="00DB75A1"/>
    <w:rsid w:val="00DC5030"/>
    <w:rsid w:val="00E301DF"/>
    <w:rsid w:val="00F01342"/>
    <w:rsid w:val="00F12799"/>
    <w:rsid w:val="00FA5CFA"/>
    <w:rsid w:val="00FA7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B549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B5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B5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B549E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B549E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uiPriority w:val="99"/>
    <w:rsid w:val="00B549EC"/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uiPriority w:val="99"/>
    <w:rsid w:val="00B549E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9">
    <w:name w:val="Font Style69"/>
    <w:uiPriority w:val="99"/>
    <w:rsid w:val="00B549EC"/>
    <w:rPr>
      <w:rFonts w:ascii="Sylfaen" w:hAnsi="Sylfaen" w:cs="Sylfae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A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E7E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rsid w:val="000A20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gl_vrach</dc:creator>
  <cp:keywords/>
  <dc:description/>
  <cp:lastModifiedBy>user</cp:lastModifiedBy>
  <cp:revision>17</cp:revision>
  <cp:lastPrinted>2020-01-21T10:09:00Z</cp:lastPrinted>
  <dcterms:created xsi:type="dcterms:W3CDTF">2020-01-21T06:31:00Z</dcterms:created>
  <dcterms:modified xsi:type="dcterms:W3CDTF">2022-08-29T09:44:00Z</dcterms:modified>
</cp:coreProperties>
</file>