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DC" w:rsidRPr="007F2439" w:rsidRDefault="00747CDC" w:rsidP="005606B0">
      <w:pPr>
        <w:pStyle w:val="Style6"/>
        <w:widowControl/>
        <w:rPr>
          <w:lang w:val="en-US"/>
        </w:rPr>
      </w:pPr>
    </w:p>
    <w:p w:rsidR="00747CDC" w:rsidRDefault="00747CDC" w:rsidP="00AA0A31">
      <w:pPr>
        <w:pStyle w:val="Style6"/>
        <w:widowControl/>
        <w:jc w:val="center"/>
      </w:pPr>
    </w:p>
    <w:p w:rsidR="00747CDC" w:rsidRPr="007F2439" w:rsidRDefault="00747CDC" w:rsidP="00747CDC">
      <w:pPr>
        <w:pStyle w:val="Style6"/>
        <w:jc w:val="center"/>
        <w:rPr>
          <w:sz w:val="28"/>
          <w:lang w:val="en-US"/>
        </w:rPr>
      </w:pPr>
      <w:r w:rsidRPr="007F2439">
        <w:rPr>
          <w:sz w:val="28"/>
          <w:lang w:val="en-US"/>
        </w:rPr>
        <w:t>"Kuban State Medical University"</w:t>
      </w:r>
    </w:p>
    <w:p w:rsidR="00747CDC" w:rsidRPr="007F2439" w:rsidRDefault="00747CDC" w:rsidP="00747CDC">
      <w:pPr>
        <w:pStyle w:val="Style6"/>
        <w:jc w:val="center"/>
        <w:rPr>
          <w:lang w:val="en-US"/>
        </w:rPr>
      </w:pPr>
    </w:p>
    <w:p w:rsidR="00747CDC" w:rsidRPr="007F2439" w:rsidRDefault="00747CDC" w:rsidP="00747CDC">
      <w:pPr>
        <w:pStyle w:val="Style6"/>
        <w:jc w:val="center"/>
        <w:rPr>
          <w:u w:val="single"/>
          <w:lang w:val="en-US"/>
        </w:rPr>
      </w:pPr>
      <w:r w:rsidRPr="007F2439">
        <w:rPr>
          <w:u w:val="single"/>
          <w:lang w:val="en-US"/>
        </w:rPr>
        <w:t>Department of Psychiatry</w:t>
      </w:r>
    </w:p>
    <w:p w:rsidR="00747CDC" w:rsidRPr="007F2439" w:rsidRDefault="00747CDC" w:rsidP="00747CDC">
      <w:pPr>
        <w:pStyle w:val="Style6"/>
        <w:jc w:val="center"/>
        <w:rPr>
          <w:lang w:val="en-US"/>
        </w:rPr>
      </w:pPr>
    </w:p>
    <w:p w:rsidR="00747CDC" w:rsidRPr="00747CDC" w:rsidRDefault="00747CDC" w:rsidP="00747CDC">
      <w:pPr>
        <w:pStyle w:val="Style6"/>
        <w:jc w:val="center"/>
        <w:rPr>
          <w:b/>
          <w:bCs/>
          <w:lang w:val="en-US"/>
        </w:rPr>
      </w:pPr>
      <w:r w:rsidRPr="007F2439">
        <w:rPr>
          <w:b/>
          <w:bCs/>
          <w:lang w:val="en-US"/>
        </w:rPr>
        <w:t>Thematic plan of lectures on the discipline "Medical Psychology" (for foreign citizens with instruction in English) for second-year students of the Faculty of Medicine in the autumn (III) semester of 2022-23 academic year.</w:t>
      </w:r>
    </w:p>
    <w:p w:rsidR="00747CDC" w:rsidRDefault="00747CDC" w:rsidP="00AA0A31">
      <w:pPr>
        <w:pStyle w:val="Style6"/>
        <w:widowControl/>
        <w:jc w:val="center"/>
        <w:rPr>
          <w:lang w:val="en-US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6984"/>
        <w:gridCol w:w="2203"/>
      </w:tblGrid>
      <w:tr w:rsidR="00747CDC" w:rsidRPr="0046502E" w:rsidTr="006B1EAA">
        <w:trPr>
          <w:trHeight w:val="84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1"/>
              <w:widowControl/>
              <w:spacing w:line="240" w:lineRule="auto"/>
              <w:jc w:val="both"/>
              <w:rPr>
                <w:rStyle w:val="FontStyle61"/>
              </w:rPr>
            </w:pPr>
            <w:r w:rsidRPr="0046502E">
              <w:rPr>
                <w:rStyle w:val="FontStyle61"/>
              </w:rPr>
              <w:t>№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CDC" w:rsidRPr="00747CDC" w:rsidRDefault="00747CDC" w:rsidP="00747CDC">
            <w:pPr>
              <w:pStyle w:val="Style41"/>
              <w:spacing w:line="240" w:lineRule="auto"/>
              <w:ind w:left="518"/>
              <w:jc w:val="both"/>
              <w:rPr>
                <w:rStyle w:val="FontStyle61"/>
                <w:b w:val="0"/>
                <w:bCs w:val="0"/>
              </w:rPr>
            </w:pPr>
            <w:r w:rsidRPr="00747CDC">
              <w:rPr>
                <w:b/>
                <w:bCs/>
              </w:rPr>
              <w:t xml:space="preserve">Thematic plan of lectures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47CDC" w:rsidRPr="00747CDC" w:rsidRDefault="00747CDC" w:rsidP="00747CDC">
            <w:pPr>
              <w:pStyle w:val="Style41"/>
              <w:spacing w:line="240" w:lineRule="auto"/>
              <w:ind w:left="518"/>
              <w:jc w:val="both"/>
              <w:rPr>
                <w:b/>
                <w:bCs/>
              </w:rPr>
            </w:pPr>
            <w:r w:rsidRPr="00747CDC">
              <w:rPr>
                <w:b/>
                <w:bCs/>
              </w:rPr>
              <w:t>Dates/times</w:t>
            </w:r>
          </w:p>
          <w:p w:rsidR="00747CDC" w:rsidRPr="00747CDC" w:rsidRDefault="00747CDC" w:rsidP="00747CDC">
            <w:pPr>
              <w:pStyle w:val="Style41"/>
              <w:spacing w:line="240" w:lineRule="auto"/>
              <w:ind w:left="518"/>
              <w:jc w:val="both"/>
              <w:rPr>
                <w:b/>
                <w:bCs/>
              </w:rPr>
            </w:pPr>
            <w:r w:rsidRPr="00747CDC">
              <w:rPr>
                <w:b/>
                <w:bCs/>
              </w:rPr>
              <w:t>14.10-15.40</w:t>
            </w:r>
          </w:p>
          <w:p w:rsidR="00747CDC" w:rsidRPr="0046502E" w:rsidRDefault="00747CDC" w:rsidP="00747CDC">
            <w:pPr>
              <w:pStyle w:val="Style41"/>
              <w:widowControl/>
              <w:spacing w:line="240" w:lineRule="auto"/>
              <w:ind w:left="288"/>
              <w:jc w:val="left"/>
              <w:rPr>
                <w:rStyle w:val="FontStyle61"/>
              </w:rPr>
            </w:pPr>
          </w:p>
        </w:tc>
      </w:tr>
      <w:tr w:rsidR="00747CDC" w:rsidRPr="0046502E" w:rsidTr="006B1EA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1.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747CDC" w:rsidRDefault="00747CDC" w:rsidP="00747CDC">
            <w:pPr>
              <w:pStyle w:val="Style40"/>
              <w:jc w:val="both"/>
              <w:rPr>
                <w:bCs/>
                <w:lang w:val="en-US"/>
              </w:rPr>
            </w:pPr>
            <w:r w:rsidRPr="007F2439">
              <w:rPr>
                <w:bCs/>
                <w:lang w:val="en-US"/>
              </w:rPr>
              <w:t>The main directions of medical psychology, connection with other disciplines.</w:t>
            </w:r>
          </w:p>
          <w:p w:rsidR="00747CDC" w:rsidRPr="00747CDC" w:rsidRDefault="00747CDC" w:rsidP="006B1EAA">
            <w:pPr>
              <w:pStyle w:val="Style40"/>
              <w:widowControl/>
              <w:jc w:val="both"/>
              <w:rPr>
                <w:lang w:val="en-US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widowControl/>
              <w:jc w:val="center"/>
            </w:pPr>
            <w:r>
              <w:t>3.09</w:t>
            </w:r>
          </w:p>
        </w:tc>
      </w:tr>
      <w:tr w:rsidR="00747CDC" w:rsidRPr="0046502E" w:rsidTr="00747CDC">
        <w:trPr>
          <w:trHeight w:val="111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747CDC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2.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747CDC" w:rsidRDefault="00747CDC" w:rsidP="00747CDC">
            <w:pPr>
              <w:pStyle w:val="2"/>
              <w:ind w:lef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747CDC">
              <w:rPr>
                <w:color w:val="000000" w:themeColor="text1"/>
                <w:sz w:val="24"/>
                <w:szCs w:val="24"/>
                <w:lang w:val="en-US"/>
              </w:rPr>
              <w:t>Clinical interviewing, experimental psychological (</w:t>
            </w:r>
            <w:proofErr w:type="spellStart"/>
            <w:r w:rsidRPr="00747CDC">
              <w:rPr>
                <w:color w:val="000000" w:themeColor="text1"/>
                <w:sz w:val="24"/>
                <w:szCs w:val="24"/>
                <w:lang w:val="en-US"/>
              </w:rPr>
              <w:t>patho</w:t>
            </w:r>
            <w:proofErr w:type="spellEnd"/>
            <w:r w:rsidRPr="00747CDC">
              <w:rPr>
                <w:color w:val="000000" w:themeColor="text1"/>
                <w:sz w:val="24"/>
                <w:szCs w:val="24"/>
                <w:lang w:val="en-US"/>
              </w:rPr>
              <w:t>- and neuropsychological)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747CDC">
            <w:pPr>
              <w:pStyle w:val="Style40"/>
              <w:widowControl/>
              <w:jc w:val="center"/>
            </w:pPr>
            <w:r>
              <w:t>17.09</w:t>
            </w:r>
          </w:p>
        </w:tc>
      </w:tr>
      <w:tr w:rsidR="00747CDC" w:rsidRPr="0046502E" w:rsidTr="006B1EA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3.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747CDC" w:rsidRDefault="00747CDC" w:rsidP="00747CDC">
            <w:pPr>
              <w:pStyle w:val="1"/>
              <w:ind w:lef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747CDC">
              <w:rPr>
                <w:color w:val="000000" w:themeColor="text1"/>
                <w:sz w:val="24"/>
                <w:szCs w:val="24"/>
                <w:lang w:val="en-US"/>
              </w:rPr>
              <w:t>Psychological and pathopsychological characteristics of cognitive mental processes (sensations, perception, attention, memory, thinking, intellect, emotions, will, consciousness).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widowControl/>
              <w:jc w:val="center"/>
            </w:pPr>
            <w:r>
              <w:t>1.10</w:t>
            </w:r>
          </w:p>
        </w:tc>
      </w:tr>
      <w:tr w:rsidR="00747CDC" w:rsidRPr="0046502E" w:rsidTr="006B1EAA">
        <w:trPr>
          <w:trHeight w:val="58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widowControl/>
              <w:jc w:val="center"/>
            </w:pPr>
            <w:r w:rsidRPr="0046502E">
              <w:t>4.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CDC" w:rsidRPr="00747CDC" w:rsidRDefault="00747CDC" w:rsidP="006B1EAA">
            <w:pPr>
              <w:pStyle w:val="Style49"/>
              <w:jc w:val="both"/>
              <w:rPr>
                <w:rStyle w:val="FontStyle59"/>
                <w:lang w:val="en-US"/>
              </w:rPr>
            </w:pPr>
            <w:r w:rsidRPr="00747CDC">
              <w:rPr>
                <w:rStyle w:val="FontStyle59"/>
                <w:lang w:val="en-US"/>
              </w:rPr>
              <w:t>Psychology of individual differences (temperament, character, personality).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widowControl/>
              <w:jc w:val="center"/>
            </w:pPr>
            <w:r>
              <w:t>15.10</w:t>
            </w:r>
          </w:p>
        </w:tc>
      </w:tr>
      <w:tr w:rsidR="00747CDC" w:rsidRPr="0046502E" w:rsidTr="006B1EA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widowControl/>
              <w:jc w:val="center"/>
            </w:pPr>
            <w:r w:rsidRPr="0046502E">
              <w:t>5.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747CDC" w:rsidRDefault="00747CDC" w:rsidP="006B1EAA">
            <w:pPr>
              <w:pStyle w:val="2"/>
              <w:ind w:left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747CDC">
              <w:rPr>
                <w:color w:val="auto"/>
                <w:sz w:val="22"/>
                <w:szCs w:val="22"/>
                <w:lang w:val="en-US"/>
              </w:rPr>
              <w:t>Age-related clinical psychology, age-related periodization, social and biological components of normal and abnormal human development.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widowControl/>
              <w:jc w:val="center"/>
            </w:pPr>
            <w:r>
              <w:t>29.10</w:t>
            </w:r>
          </w:p>
        </w:tc>
      </w:tr>
      <w:tr w:rsidR="00747CDC" w:rsidRPr="0046502E" w:rsidTr="006B1EAA">
        <w:trPr>
          <w:trHeight w:val="55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widowControl/>
              <w:jc w:val="center"/>
            </w:pPr>
            <w:r w:rsidRPr="0046502E">
              <w:t>6.</w:t>
            </w:r>
          </w:p>
          <w:p w:rsidR="00747CDC" w:rsidRPr="0046502E" w:rsidRDefault="00747CDC" w:rsidP="006B1EAA">
            <w:pPr>
              <w:pStyle w:val="Style40"/>
              <w:jc w:val="center"/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CDC" w:rsidRPr="00747CDC" w:rsidRDefault="00747CDC" w:rsidP="006B1E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7C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Psychology of deviant behavior, predictors of the formation of addictive behavior.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widowControl/>
              <w:jc w:val="center"/>
            </w:pPr>
            <w:r>
              <w:t>12.11</w:t>
            </w:r>
          </w:p>
          <w:p w:rsidR="00747CDC" w:rsidRPr="0046502E" w:rsidRDefault="00747CDC" w:rsidP="006B1EAA">
            <w:pPr>
              <w:pStyle w:val="Style40"/>
              <w:widowControl/>
              <w:jc w:val="center"/>
            </w:pPr>
          </w:p>
        </w:tc>
      </w:tr>
      <w:tr w:rsidR="00747CDC" w:rsidRPr="0046502E" w:rsidTr="006B1EAA">
        <w:trPr>
          <w:trHeight w:val="657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jc w:val="center"/>
            </w:pPr>
            <w:r w:rsidRPr="0046502E">
              <w:t>7.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747CDC" w:rsidRDefault="00747CDC" w:rsidP="00747CD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7C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Psychology of therapeutic interaction. Features of conflict-free communication in medical practice.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DC" w:rsidRPr="0046502E" w:rsidRDefault="00747CDC" w:rsidP="006B1EAA">
            <w:pPr>
              <w:pStyle w:val="Style40"/>
              <w:widowControl/>
              <w:jc w:val="center"/>
            </w:pPr>
            <w:r w:rsidRPr="0046502E">
              <w:t>2</w:t>
            </w:r>
            <w:r>
              <w:t>6.11</w:t>
            </w:r>
          </w:p>
        </w:tc>
      </w:tr>
    </w:tbl>
    <w:p w:rsidR="00747CDC" w:rsidRPr="00747CDC" w:rsidRDefault="00747CDC" w:rsidP="00AA0A31">
      <w:pPr>
        <w:pStyle w:val="Style6"/>
        <w:widowControl/>
        <w:jc w:val="center"/>
        <w:rPr>
          <w:lang w:val="en-US"/>
        </w:rPr>
      </w:pPr>
    </w:p>
    <w:sectPr w:rsidR="00747CDC" w:rsidRPr="00747CDC" w:rsidSect="0054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502E"/>
    <w:rsid w:val="00064D7D"/>
    <w:rsid w:val="00100F7E"/>
    <w:rsid w:val="0015194F"/>
    <w:rsid w:val="00207523"/>
    <w:rsid w:val="00267721"/>
    <w:rsid w:val="002B2BF9"/>
    <w:rsid w:val="002C6A59"/>
    <w:rsid w:val="002E6DD3"/>
    <w:rsid w:val="0043324B"/>
    <w:rsid w:val="0046502E"/>
    <w:rsid w:val="004C22E7"/>
    <w:rsid w:val="00506BBC"/>
    <w:rsid w:val="005162AA"/>
    <w:rsid w:val="00544283"/>
    <w:rsid w:val="005606B0"/>
    <w:rsid w:val="0058282D"/>
    <w:rsid w:val="00596880"/>
    <w:rsid w:val="005B342D"/>
    <w:rsid w:val="005D26A4"/>
    <w:rsid w:val="006B572D"/>
    <w:rsid w:val="00747CDC"/>
    <w:rsid w:val="007E14FB"/>
    <w:rsid w:val="007F2439"/>
    <w:rsid w:val="00840A81"/>
    <w:rsid w:val="008F1600"/>
    <w:rsid w:val="008F321B"/>
    <w:rsid w:val="00952894"/>
    <w:rsid w:val="00975627"/>
    <w:rsid w:val="009C2A50"/>
    <w:rsid w:val="009F3465"/>
    <w:rsid w:val="00A16C69"/>
    <w:rsid w:val="00A918E8"/>
    <w:rsid w:val="00AA0A31"/>
    <w:rsid w:val="00BC1E51"/>
    <w:rsid w:val="00C3381A"/>
    <w:rsid w:val="00C72B3D"/>
    <w:rsid w:val="00C74EFC"/>
    <w:rsid w:val="00C90357"/>
    <w:rsid w:val="00CC477C"/>
    <w:rsid w:val="00CE470D"/>
    <w:rsid w:val="00E45285"/>
    <w:rsid w:val="00E461E5"/>
    <w:rsid w:val="00EC1E0B"/>
    <w:rsid w:val="00F74203"/>
    <w:rsid w:val="00FE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46502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46502E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46502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uiPriority w:val="99"/>
    <w:rsid w:val="004650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sid w:val="0046502E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2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D26A4"/>
    <w:rPr>
      <w:color w:val="0000FF"/>
      <w:u w:val="single"/>
    </w:rPr>
  </w:style>
  <w:style w:type="paragraph" w:customStyle="1" w:styleId="2">
    <w:name w:val="2"/>
    <w:basedOn w:val="a"/>
    <w:rsid w:val="005D26A4"/>
    <w:pPr>
      <w:spacing w:before="120" w:after="120" w:line="240" w:lineRule="auto"/>
      <w:ind w:left="1134" w:right="567"/>
      <w:jc w:val="both"/>
    </w:pPr>
    <w:rPr>
      <w:rFonts w:ascii="Times New Roman" w:eastAsia="Times New Roman" w:hAnsi="Times New Roman" w:cs="Times New Roman"/>
      <w:color w:val="0000A0"/>
      <w:sz w:val="29"/>
      <w:szCs w:val="29"/>
    </w:rPr>
  </w:style>
  <w:style w:type="paragraph" w:customStyle="1" w:styleId="3">
    <w:name w:val="3"/>
    <w:basedOn w:val="a"/>
    <w:rsid w:val="005D26A4"/>
    <w:pPr>
      <w:spacing w:before="120" w:after="120" w:line="240" w:lineRule="auto"/>
      <w:ind w:left="1701" w:right="567"/>
      <w:jc w:val="both"/>
    </w:pPr>
    <w:rPr>
      <w:rFonts w:ascii="Times New Roman" w:eastAsia="Times New Roman" w:hAnsi="Times New Roman" w:cs="Times New Roman"/>
      <w:color w:val="0000A0"/>
      <w:sz w:val="24"/>
      <w:szCs w:val="24"/>
    </w:rPr>
  </w:style>
  <w:style w:type="paragraph" w:customStyle="1" w:styleId="1">
    <w:name w:val="1"/>
    <w:basedOn w:val="a"/>
    <w:rsid w:val="005D26A4"/>
    <w:pPr>
      <w:spacing w:before="120" w:after="120" w:line="240" w:lineRule="auto"/>
      <w:ind w:left="567" w:right="567"/>
      <w:jc w:val="both"/>
    </w:pPr>
    <w:rPr>
      <w:rFonts w:ascii="Times New Roman" w:eastAsia="Times New Roman" w:hAnsi="Times New Roman" w:cs="Times New Roman"/>
      <w:color w:val="0000A0"/>
      <w:sz w:val="34"/>
      <w:szCs w:val="34"/>
    </w:rPr>
  </w:style>
  <w:style w:type="paragraph" w:styleId="HTML">
    <w:name w:val="HTML Preformatted"/>
    <w:basedOn w:val="a"/>
    <w:link w:val="HTML0"/>
    <w:uiPriority w:val="99"/>
    <w:semiHidden/>
    <w:unhideWhenUsed/>
    <w:rsid w:val="00747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7CD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47CDC"/>
  </w:style>
  <w:style w:type="character" w:styleId="a6">
    <w:name w:val="FollowedHyperlink"/>
    <w:basedOn w:val="a0"/>
    <w:uiPriority w:val="99"/>
    <w:semiHidden/>
    <w:unhideWhenUsed/>
    <w:rsid w:val="00747C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2020-01-20T06:11:00Z</cp:lastPrinted>
  <dcterms:created xsi:type="dcterms:W3CDTF">2019-12-17T14:59:00Z</dcterms:created>
  <dcterms:modified xsi:type="dcterms:W3CDTF">2022-08-30T06:49:00Z</dcterms:modified>
</cp:coreProperties>
</file>