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632" w:rsidRPr="007B191C" w:rsidRDefault="00B95632" w:rsidP="00B95632">
      <w:pPr>
        <w:tabs>
          <w:tab w:val="left" w:pos="900"/>
          <w:tab w:val="left" w:pos="1254"/>
          <w:tab w:val="left" w:pos="1299"/>
          <w:tab w:val="left" w:pos="1389"/>
          <w:tab w:val="left" w:pos="1494"/>
          <w:tab w:val="left" w:pos="1794"/>
          <w:tab w:val="left" w:pos="1869"/>
          <w:tab w:val="left" w:pos="2274"/>
          <w:tab w:val="left" w:pos="2664"/>
          <w:tab w:val="left" w:pos="305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7B191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ВОПРОСЫ ДЛЯ САМОПОДГОТОВКИ:</w:t>
      </w:r>
    </w:p>
    <w:p w:rsidR="00B95632" w:rsidRPr="007B191C" w:rsidRDefault="00B95632" w:rsidP="00B95632">
      <w:pPr>
        <w:tabs>
          <w:tab w:val="left" w:pos="900"/>
          <w:tab w:val="left" w:pos="1254"/>
          <w:tab w:val="left" w:pos="1299"/>
          <w:tab w:val="left" w:pos="1389"/>
          <w:tab w:val="left" w:pos="1494"/>
          <w:tab w:val="left" w:pos="1794"/>
          <w:tab w:val="left" w:pos="1869"/>
          <w:tab w:val="left" w:pos="2274"/>
          <w:tab w:val="left" w:pos="2664"/>
          <w:tab w:val="left" w:pos="3054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B95632" w:rsidRPr="007B191C" w:rsidRDefault="00B95632" w:rsidP="00B95632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bCs/>
          <w:sz w:val="28"/>
          <w:szCs w:val="28"/>
        </w:rPr>
      </w:pPr>
      <w:r w:rsidRPr="007B191C">
        <w:rPr>
          <w:rFonts w:ascii="Times New Roman" w:hAnsi="Times New Roman"/>
          <w:sz w:val="28"/>
          <w:szCs w:val="28"/>
        </w:rPr>
        <w:t>Предмет</w:t>
      </w:r>
      <w:r w:rsidRPr="007B191C">
        <w:rPr>
          <w:rFonts w:ascii="Times New Roman" w:hAnsi="Times New Roman"/>
          <w:bCs/>
          <w:sz w:val="28"/>
          <w:szCs w:val="28"/>
        </w:rPr>
        <w:t xml:space="preserve"> медицинской психологии.</w:t>
      </w:r>
    </w:p>
    <w:p w:rsidR="00B95632" w:rsidRPr="007B191C" w:rsidRDefault="00B95632" w:rsidP="00B95632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bCs/>
          <w:sz w:val="28"/>
          <w:szCs w:val="28"/>
        </w:rPr>
      </w:pPr>
      <w:r w:rsidRPr="007B191C">
        <w:rPr>
          <w:rFonts w:ascii="Times New Roman" w:hAnsi="Times New Roman"/>
          <w:bCs/>
          <w:sz w:val="28"/>
          <w:szCs w:val="28"/>
        </w:rPr>
        <w:t xml:space="preserve">Его связь с другими дисциплинами. </w:t>
      </w:r>
    </w:p>
    <w:p w:rsidR="00B95632" w:rsidRPr="007B191C" w:rsidRDefault="00B95632" w:rsidP="00B95632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bCs/>
          <w:sz w:val="28"/>
          <w:szCs w:val="28"/>
        </w:rPr>
      </w:pPr>
      <w:r w:rsidRPr="007B191C">
        <w:rPr>
          <w:rFonts w:ascii="Times New Roman" w:hAnsi="Times New Roman"/>
          <w:bCs/>
          <w:sz w:val="28"/>
          <w:szCs w:val="28"/>
        </w:rPr>
        <w:t xml:space="preserve">Норма и патология психической деятельности. </w:t>
      </w:r>
    </w:p>
    <w:p w:rsidR="00B95632" w:rsidRPr="007B191C" w:rsidRDefault="00B95632" w:rsidP="00B95632">
      <w:pPr>
        <w:pStyle w:val="a3"/>
        <w:numPr>
          <w:ilvl w:val="0"/>
          <w:numId w:val="1"/>
        </w:numPr>
        <w:ind w:left="426" w:hanging="426"/>
        <w:rPr>
          <w:rFonts w:ascii="Times New Roman" w:hAnsi="Times New Roman"/>
          <w:bCs/>
          <w:sz w:val="28"/>
          <w:szCs w:val="28"/>
        </w:rPr>
      </w:pPr>
      <w:r w:rsidRPr="007B191C">
        <w:rPr>
          <w:rFonts w:ascii="Times New Roman" w:hAnsi="Times New Roman"/>
          <w:bCs/>
          <w:sz w:val="28"/>
          <w:szCs w:val="28"/>
        </w:rPr>
        <w:t>Психология больного.</w:t>
      </w:r>
    </w:p>
    <w:p w:rsidR="00B95632" w:rsidRPr="007B191C" w:rsidRDefault="00B95632" w:rsidP="00B95632">
      <w:pPr>
        <w:pStyle w:val="a3"/>
        <w:numPr>
          <w:ilvl w:val="0"/>
          <w:numId w:val="1"/>
        </w:numPr>
        <w:ind w:left="426" w:hanging="426"/>
        <w:rPr>
          <w:rFonts w:ascii="Times New Roman" w:hAnsi="Times New Roman"/>
          <w:bCs/>
          <w:sz w:val="28"/>
          <w:szCs w:val="28"/>
        </w:rPr>
      </w:pPr>
      <w:r w:rsidRPr="007B191C">
        <w:rPr>
          <w:rFonts w:ascii="Times New Roman" w:hAnsi="Times New Roman"/>
          <w:bCs/>
          <w:sz w:val="28"/>
          <w:szCs w:val="28"/>
        </w:rPr>
        <w:t>Психология лечебного взаимодействия.</w:t>
      </w:r>
    </w:p>
    <w:p w:rsidR="00B95632" w:rsidRPr="007B191C" w:rsidRDefault="00B95632" w:rsidP="00B95632">
      <w:pPr>
        <w:pStyle w:val="a3"/>
        <w:numPr>
          <w:ilvl w:val="0"/>
          <w:numId w:val="1"/>
        </w:numPr>
        <w:ind w:left="426" w:right="-2" w:hanging="426"/>
        <w:rPr>
          <w:rFonts w:ascii="Times New Roman" w:hAnsi="Times New Roman"/>
          <w:sz w:val="28"/>
          <w:szCs w:val="28"/>
        </w:rPr>
      </w:pPr>
      <w:r w:rsidRPr="007B191C">
        <w:rPr>
          <w:rFonts w:ascii="Times New Roman" w:hAnsi="Times New Roman"/>
          <w:sz w:val="28"/>
          <w:szCs w:val="28"/>
        </w:rPr>
        <w:t>Внедрение кратких алгоритмов психологического обследования пациентом с целью оптимизации диагностического этапа психологического консультирования (блок бережливых технологий).</w:t>
      </w:r>
    </w:p>
    <w:p w:rsidR="00B95632" w:rsidRPr="007B191C" w:rsidRDefault="00B95632" w:rsidP="00B95632">
      <w:pPr>
        <w:pStyle w:val="a3"/>
        <w:numPr>
          <w:ilvl w:val="0"/>
          <w:numId w:val="1"/>
        </w:numPr>
        <w:ind w:left="426" w:hanging="426"/>
        <w:rPr>
          <w:rFonts w:ascii="Times New Roman" w:hAnsi="Times New Roman"/>
          <w:bCs/>
          <w:sz w:val="28"/>
          <w:szCs w:val="28"/>
        </w:rPr>
      </w:pPr>
      <w:r w:rsidRPr="007B191C">
        <w:rPr>
          <w:rFonts w:ascii="Times New Roman" w:hAnsi="Times New Roman"/>
          <w:bCs/>
          <w:sz w:val="28"/>
          <w:szCs w:val="28"/>
        </w:rPr>
        <w:t>История развития медицинской психологии.</w:t>
      </w:r>
    </w:p>
    <w:p w:rsidR="00B95632" w:rsidRPr="007B191C" w:rsidRDefault="00B95632" w:rsidP="00B95632">
      <w:pPr>
        <w:pStyle w:val="a3"/>
        <w:numPr>
          <w:ilvl w:val="0"/>
          <w:numId w:val="1"/>
        </w:numPr>
        <w:ind w:left="426" w:hanging="426"/>
        <w:rPr>
          <w:rFonts w:ascii="Times New Roman" w:hAnsi="Times New Roman"/>
          <w:bCs/>
          <w:sz w:val="28"/>
          <w:szCs w:val="28"/>
        </w:rPr>
      </w:pPr>
      <w:r w:rsidRPr="007B191C">
        <w:rPr>
          <w:rFonts w:ascii="Times New Roman" w:hAnsi="Times New Roman"/>
          <w:bCs/>
          <w:sz w:val="28"/>
          <w:szCs w:val="28"/>
        </w:rPr>
        <w:t>Патопсихология, психология индивидуальных различий.</w:t>
      </w:r>
    </w:p>
    <w:p w:rsidR="00B95632" w:rsidRPr="007B191C" w:rsidRDefault="00B95632" w:rsidP="00B95632">
      <w:pPr>
        <w:pStyle w:val="a3"/>
        <w:numPr>
          <w:ilvl w:val="0"/>
          <w:numId w:val="1"/>
        </w:numPr>
        <w:ind w:left="426" w:hanging="426"/>
        <w:rPr>
          <w:rFonts w:ascii="Times New Roman" w:hAnsi="Times New Roman"/>
          <w:bCs/>
          <w:sz w:val="28"/>
          <w:szCs w:val="28"/>
        </w:rPr>
      </w:pPr>
      <w:r w:rsidRPr="007B191C">
        <w:rPr>
          <w:rFonts w:ascii="Times New Roman" w:hAnsi="Times New Roman"/>
          <w:bCs/>
          <w:sz w:val="28"/>
          <w:szCs w:val="28"/>
        </w:rPr>
        <w:t>Возрастная клиническая психология, семейная клиническая психология.</w:t>
      </w:r>
    </w:p>
    <w:p w:rsidR="00B95632" w:rsidRPr="007B191C" w:rsidRDefault="00B95632" w:rsidP="00B95632">
      <w:pPr>
        <w:pStyle w:val="a3"/>
        <w:numPr>
          <w:ilvl w:val="0"/>
          <w:numId w:val="1"/>
        </w:numPr>
        <w:ind w:left="426" w:hanging="426"/>
        <w:rPr>
          <w:rFonts w:ascii="Times New Roman" w:hAnsi="Times New Roman"/>
          <w:bCs/>
          <w:sz w:val="28"/>
          <w:szCs w:val="28"/>
        </w:rPr>
      </w:pPr>
      <w:r w:rsidRPr="007B191C">
        <w:rPr>
          <w:rFonts w:ascii="Times New Roman" w:hAnsi="Times New Roman"/>
          <w:bCs/>
          <w:sz w:val="28"/>
          <w:szCs w:val="28"/>
        </w:rPr>
        <w:t>Психология девиантного поведения, психологическое консультирование.</w:t>
      </w:r>
    </w:p>
    <w:p w:rsidR="00B95632" w:rsidRPr="007B191C" w:rsidRDefault="00B95632" w:rsidP="00B95632">
      <w:pPr>
        <w:pStyle w:val="a3"/>
        <w:numPr>
          <w:ilvl w:val="0"/>
          <w:numId w:val="1"/>
        </w:numPr>
        <w:ind w:left="426" w:hanging="426"/>
        <w:rPr>
          <w:rFonts w:ascii="Times New Roman" w:hAnsi="Times New Roman"/>
          <w:bCs/>
          <w:sz w:val="28"/>
          <w:szCs w:val="28"/>
        </w:rPr>
      </w:pPr>
      <w:r w:rsidRPr="007B191C">
        <w:rPr>
          <w:rFonts w:ascii="Times New Roman" w:hAnsi="Times New Roman"/>
          <w:bCs/>
          <w:sz w:val="28"/>
          <w:szCs w:val="28"/>
        </w:rPr>
        <w:t>Психокоррекция.</w:t>
      </w:r>
    </w:p>
    <w:p w:rsidR="00B95632" w:rsidRPr="007B191C" w:rsidRDefault="00B95632" w:rsidP="00B95632">
      <w:pPr>
        <w:pStyle w:val="a3"/>
        <w:numPr>
          <w:ilvl w:val="0"/>
          <w:numId w:val="1"/>
        </w:numPr>
        <w:ind w:left="426" w:hanging="426"/>
        <w:rPr>
          <w:rFonts w:ascii="Times New Roman" w:hAnsi="Times New Roman"/>
          <w:bCs/>
          <w:sz w:val="28"/>
          <w:szCs w:val="28"/>
        </w:rPr>
      </w:pPr>
      <w:r w:rsidRPr="007B191C">
        <w:rPr>
          <w:rFonts w:ascii="Times New Roman" w:hAnsi="Times New Roman"/>
          <w:bCs/>
          <w:sz w:val="28"/>
          <w:szCs w:val="28"/>
        </w:rPr>
        <w:t>Психотерапия.</w:t>
      </w:r>
    </w:p>
    <w:p w:rsidR="00B95632" w:rsidRPr="007B191C" w:rsidRDefault="00B95632" w:rsidP="00B95632">
      <w:pPr>
        <w:pStyle w:val="a3"/>
        <w:numPr>
          <w:ilvl w:val="0"/>
          <w:numId w:val="1"/>
        </w:numPr>
        <w:ind w:left="426" w:hanging="426"/>
        <w:rPr>
          <w:rFonts w:ascii="Times New Roman" w:hAnsi="Times New Roman"/>
          <w:bCs/>
          <w:sz w:val="28"/>
          <w:szCs w:val="28"/>
        </w:rPr>
      </w:pPr>
      <w:proofErr w:type="spellStart"/>
      <w:r w:rsidRPr="007B191C">
        <w:rPr>
          <w:rFonts w:ascii="Times New Roman" w:hAnsi="Times New Roman"/>
          <w:bCs/>
          <w:sz w:val="28"/>
          <w:szCs w:val="28"/>
        </w:rPr>
        <w:t>Неврозология</w:t>
      </w:r>
      <w:proofErr w:type="spellEnd"/>
      <w:r w:rsidRPr="007B191C">
        <w:rPr>
          <w:rFonts w:ascii="Times New Roman" w:hAnsi="Times New Roman"/>
          <w:bCs/>
          <w:sz w:val="28"/>
          <w:szCs w:val="28"/>
        </w:rPr>
        <w:t>.</w:t>
      </w:r>
    </w:p>
    <w:p w:rsidR="00B95632" w:rsidRPr="007B191C" w:rsidRDefault="00B95632" w:rsidP="00B95632">
      <w:pPr>
        <w:pStyle w:val="a3"/>
        <w:numPr>
          <w:ilvl w:val="0"/>
          <w:numId w:val="1"/>
        </w:numPr>
        <w:ind w:left="426" w:hanging="426"/>
        <w:rPr>
          <w:rFonts w:ascii="Times New Roman" w:hAnsi="Times New Roman"/>
          <w:bCs/>
          <w:sz w:val="28"/>
          <w:szCs w:val="28"/>
        </w:rPr>
      </w:pPr>
      <w:r w:rsidRPr="007B191C">
        <w:rPr>
          <w:rFonts w:ascii="Times New Roman" w:hAnsi="Times New Roman"/>
          <w:bCs/>
          <w:sz w:val="28"/>
          <w:szCs w:val="28"/>
        </w:rPr>
        <w:t>Психосоматическая медицина.</w:t>
      </w:r>
    </w:p>
    <w:p w:rsidR="00B95632" w:rsidRPr="007B191C" w:rsidRDefault="00B95632" w:rsidP="00B95632">
      <w:pPr>
        <w:pStyle w:val="a3"/>
        <w:numPr>
          <w:ilvl w:val="0"/>
          <w:numId w:val="1"/>
        </w:numPr>
        <w:ind w:left="426" w:hanging="426"/>
        <w:rPr>
          <w:rFonts w:ascii="Times New Roman" w:hAnsi="Times New Roman"/>
          <w:b/>
          <w:sz w:val="28"/>
          <w:szCs w:val="28"/>
          <w:lang w:eastAsia="ru-RU"/>
        </w:rPr>
      </w:pPr>
      <w:r w:rsidRPr="007B191C">
        <w:rPr>
          <w:rFonts w:ascii="Times New Roman" w:hAnsi="Times New Roman"/>
          <w:bCs/>
          <w:sz w:val="28"/>
          <w:szCs w:val="28"/>
        </w:rPr>
        <w:t>Связь с другими дисциплинами.</w:t>
      </w:r>
    </w:p>
    <w:p w:rsidR="00B95632" w:rsidRPr="007B191C" w:rsidRDefault="00B95632" w:rsidP="00B95632">
      <w:pPr>
        <w:pStyle w:val="a3"/>
        <w:numPr>
          <w:ilvl w:val="0"/>
          <w:numId w:val="1"/>
        </w:numPr>
        <w:tabs>
          <w:tab w:val="left" w:pos="1254"/>
          <w:tab w:val="left" w:pos="1299"/>
          <w:tab w:val="left" w:pos="1389"/>
          <w:tab w:val="left" w:pos="1494"/>
          <w:tab w:val="left" w:pos="1794"/>
          <w:tab w:val="left" w:pos="1869"/>
          <w:tab w:val="left" w:pos="2274"/>
          <w:tab w:val="left" w:pos="2664"/>
          <w:tab w:val="left" w:pos="3054"/>
        </w:tabs>
        <w:ind w:left="426" w:hanging="426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7B191C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Основные методы исследования </w:t>
      </w:r>
      <w:r w:rsidRPr="007B191C">
        <w:rPr>
          <w:rFonts w:ascii="Times New Roman" w:hAnsi="Times New Roman"/>
          <w:bCs/>
          <w:sz w:val="28"/>
          <w:szCs w:val="28"/>
        </w:rPr>
        <w:t>в медицинской психологии</w:t>
      </w:r>
      <w:r w:rsidRPr="007B191C">
        <w:rPr>
          <w:rFonts w:ascii="Times New Roman" w:hAnsi="Times New Roman"/>
          <w:bCs/>
          <w:iCs/>
          <w:sz w:val="28"/>
          <w:szCs w:val="28"/>
          <w:lang w:eastAsia="ru-RU"/>
        </w:rPr>
        <w:t>.</w:t>
      </w:r>
    </w:p>
    <w:p w:rsidR="00B95632" w:rsidRPr="007B191C" w:rsidRDefault="00B95632" w:rsidP="00B95632">
      <w:pPr>
        <w:pStyle w:val="a3"/>
        <w:numPr>
          <w:ilvl w:val="0"/>
          <w:numId w:val="1"/>
        </w:numPr>
        <w:tabs>
          <w:tab w:val="left" w:pos="1254"/>
          <w:tab w:val="left" w:pos="1299"/>
          <w:tab w:val="left" w:pos="1389"/>
          <w:tab w:val="left" w:pos="1494"/>
          <w:tab w:val="left" w:pos="1794"/>
          <w:tab w:val="left" w:pos="1869"/>
          <w:tab w:val="left" w:pos="2274"/>
          <w:tab w:val="left" w:pos="2664"/>
          <w:tab w:val="left" w:pos="3054"/>
        </w:tabs>
        <w:ind w:left="426" w:hanging="426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7B191C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Длительность исследования </w:t>
      </w:r>
      <w:r w:rsidRPr="007B191C">
        <w:rPr>
          <w:rFonts w:ascii="Times New Roman" w:hAnsi="Times New Roman"/>
          <w:bCs/>
          <w:sz w:val="28"/>
          <w:szCs w:val="28"/>
        </w:rPr>
        <w:t>в медицинской психологии.</w:t>
      </w:r>
    </w:p>
    <w:p w:rsidR="00B95632" w:rsidRPr="007B191C" w:rsidRDefault="00B95632" w:rsidP="00B95632">
      <w:pPr>
        <w:pStyle w:val="a3"/>
        <w:numPr>
          <w:ilvl w:val="0"/>
          <w:numId w:val="1"/>
        </w:numPr>
        <w:tabs>
          <w:tab w:val="left" w:pos="1254"/>
          <w:tab w:val="left" w:pos="1299"/>
          <w:tab w:val="left" w:pos="1389"/>
          <w:tab w:val="left" w:pos="1494"/>
          <w:tab w:val="left" w:pos="1794"/>
          <w:tab w:val="left" w:pos="1869"/>
          <w:tab w:val="left" w:pos="2274"/>
          <w:tab w:val="left" w:pos="2664"/>
          <w:tab w:val="left" w:pos="3054"/>
        </w:tabs>
        <w:ind w:left="426" w:hanging="426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7B191C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Этапы исследования </w:t>
      </w:r>
      <w:r w:rsidRPr="007B191C">
        <w:rPr>
          <w:rFonts w:ascii="Times New Roman" w:hAnsi="Times New Roman"/>
          <w:bCs/>
          <w:sz w:val="28"/>
          <w:szCs w:val="28"/>
        </w:rPr>
        <w:t>в медицинской психологии.</w:t>
      </w:r>
    </w:p>
    <w:p w:rsidR="00B95632" w:rsidRPr="007B191C" w:rsidRDefault="00B95632" w:rsidP="00B95632">
      <w:pPr>
        <w:pStyle w:val="a3"/>
        <w:numPr>
          <w:ilvl w:val="0"/>
          <w:numId w:val="1"/>
        </w:numPr>
        <w:tabs>
          <w:tab w:val="left" w:pos="1254"/>
          <w:tab w:val="left" w:pos="1299"/>
          <w:tab w:val="left" w:pos="1389"/>
          <w:tab w:val="left" w:pos="1494"/>
          <w:tab w:val="left" w:pos="1794"/>
          <w:tab w:val="left" w:pos="1869"/>
          <w:tab w:val="left" w:pos="2274"/>
          <w:tab w:val="left" w:pos="2664"/>
          <w:tab w:val="left" w:pos="3054"/>
        </w:tabs>
        <w:ind w:left="426" w:hanging="426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7B191C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Алгоритм исследования </w:t>
      </w:r>
      <w:r w:rsidRPr="007B191C">
        <w:rPr>
          <w:rFonts w:ascii="Times New Roman" w:hAnsi="Times New Roman"/>
          <w:bCs/>
          <w:sz w:val="28"/>
          <w:szCs w:val="28"/>
        </w:rPr>
        <w:t>в медицинской психологии.</w:t>
      </w:r>
    </w:p>
    <w:p w:rsidR="00B95632" w:rsidRPr="007B191C" w:rsidRDefault="00B95632" w:rsidP="00B95632">
      <w:pPr>
        <w:pStyle w:val="a3"/>
        <w:numPr>
          <w:ilvl w:val="0"/>
          <w:numId w:val="1"/>
        </w:numPr>
        <w:tabs>
          <w:tab w:val="left" w:pos="1254"/>
          <w:tab w:val="left" w:pos="1299"/>
          <w:tab w:val="left" w:pos="1389"/>
          <w:tab w:val="left" w:pos="1494"/>
          <w:tab w:val="left" w:pos="1794"/>
          <w:tab w:val="left" w:pos="1869"/>
          <w:tab w:val="left" w:pos="2274"/>
          <w:tab w:val="left" w:pos="2664"/>
          <w:tab w:val="left" w:pos="3054"/>
        </w:tabs>
        <w:ind w:left="426" w:hanging="426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7B191C">
        <w:rPr>
          <w:rFonts w:ascii="Times New Roman" w:hAnsi="Times New Roman"/>
          <w:bCs/>
          <w:iCs/>
          <w:sz w:val="28"/>
          <w:szCs w:val="28"/>
          <w:lang w:eastAsia="ru-RU"/>
        </w:rPr>
        <w:t>Клиническое значение клинического интервью.</w:t>
      </w:r>
    </w:p>
    <w:p w:rsidR="00B95632" w:rsidRPr="007B191C" w:rsidRDefault="00B95632" w:rsidP="00B95632">
      <w:pPr>
        <w:pStyle w:val="a3"/>
        <w:numPr>
          <w:ilvl w:val="0"/>
          <w:numId w:val="1"/>
        </w:numPr>
        <w:tabs>
          <w:tab w:val="left" w:pos="1254"/>
          <w:tab w:val="left" w:pos="1389"/>
          <w:tab w:val="left" w:pos="1794"/>
          <w:tab w:val="left" w:pos="1869"/>
          <w:tab w:val="left" w:pos="2274"/>
          <w:tab w:val="left" w:pos="2664"/>
          <w:tab w:val="left" w:pos="3054"/>
        </w:tabs>
        <w:ind w:left="426" w:hanging="426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7B191C">
        <w:rPr>
          <w:rFonts w:ascii="Times New Roman" w:hAnsi="Times New Roman"/>
          <w:bCs/>
          <w:iCs/>
          <w:sz w:val="28"/>
          <w:szCs w:val="28"/>
          <w:lang w:eastAsia="ru-RU"/>
        </w:rPr>
        <w:t>Диагностическое значение клинического интервью в оценке познавательной сферы личности пациентов с различными заболеваниями.</w:t>
      </w:r>
    </w:p>
    <w:p w:rsidR="00B95632" w:rsidRPr="007B191C" w:rsidRDefault="00B95632" w:rsidP="00B95632">
      <w:pPr>
        <w:pStyle w:val="a3"/>
        <w:numPr>
          <w:ilvl w:val="0"/>
          <w:numId w:val="1"/>
        </w:numPr>
        <w:tabs>
          <w:tab w:val="left" w:pos="851"/>
        </w:tabs>
        <w:ind w:left="426" w:hanging="426"/>
        <w:rPr>
          <w:rFonts w:ascii="Times New Roman" w:hAnsi="Times New Roman"/>
          <w:bCs/>
          <w:sz w:val="28"/>
          <w:szCs w:val="28"/>
          <w:lang w:eastAsia="ru-RU"/>
        </w:rPr>
      </w:pPr>
      <w:r w:rsidRPr="007B191C">
        <w:rPr>
          <w:rFonts w:ascii="Times New Roman" w:hAnsi="Times New Roman"/>
          <w:bCs/>
          <w:sz w:val="28"/>
          <w:szCs w:val="28"/>
          <w:lang w:eastAsia="ru-RU"/>
        </w:rPr>
        <w:t>Экспериментально-психологический  метод  исследования.</w:t>
      </w:r>
    </w:p>
    <w:p w:rsidR="00B95632" w:rsidRPr="007B191C" w:rsidRDefault="00B95632" w:rsidP="00B95632">
      <w:pPr>
        <w:pStyle w:val="a3"/>
        <w:numPr>
          <w:ilvl w:val="0"/>
          <w:numId w:val="1"/>
        </w:numPr>
        <w:tabs>
          <w:tab w:val="left" w:pos="851"/>
        </w:tabs>
        <w:ind w:left="426" w:hanging="426"/>
        <w:rPr>
          <w:rFonts w:ascii="Times New Roman" w:hAnsi="Times New Roman"/>
          <w:bCs/>
          <w:sz w:val="28"/>
          <w:szCs w:val="28"/>
          <w:lang w:eastAsia="ru-RU"/>
        </w:rPr>
      </w:pPr>
      <w:proofErr w:type="spellStart"/>
      <w:r w:rsidRPr="007B191C">
        <w:rPr>
          <w:rFonts w:ascii="Times New Roman" w:hAnsi="Times New Roman"/>
          <w:bCs/>
          <w:sz w:val="28"/>
          <w:szCs w:val="28"/>
          <w:lang w:eastAsia="ru-RU"/>
        </w:rPr>
        <w:t>Опросники</w:t>
      </w:r>
      <w:proofErr w:type="spellEnd"/>
      <w:r w:rsidRPr="007B191C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B191C">
        <w:rPr>
          <w:rFonts w:ascii="Times New Roman" w:hAnsi="Times New Roman"/>
          <w:bCs/>
          <w:sz w:val="28"/>
          <w:szCs w:val="28"/>
        </w:rPr>
        <w:t>в медицинской психологии.</w:t>
      </w:r>
    </w:p>
    <w:p w:rsidR="00B95632" w:rsidRPr="007B191C" w:rsidRDefault="00B95632" w:rsidP="00B95632">
      <w:pPr>
        <w:pStyle w:val="a3"/>
        <w:numPr>
          <w:ilvl w:val="0"/>
          <w:numId w:val="1"/>
        </w:numPr>
        <w:tabs>
          <w:tab w:val="left" w:pos="851"/>
        </w:tabs>
        <w:ind w:left="426" w:hanging="426"/>
        <w:rPr>
          <w:rFonts w:ascii="Times New Roman" w:hAnsi="Times New Roman"/>
          <w:bCs/>
          <w:sz w:val="28"/>
          <w:szCs w:val="28"/>
          <w:lang w:eastAsia="ru-RU"/>
        </w:rPr>
      </w:pPr>
      <w:r w:rsidRPr="007B191C">
        <w:rPr>
          <w:rFonts w:ascii="Times New Roman" w:hAnsi="Times New Roman"/>
          <w:bCs/>
          <w:sz w:val="28"/>
          <w:szCs w:val="28"/>
          <w:lang w:eastAsia="ru-RU"/>
        </w:rPr>
        <w:t>Проективные методики</w:t>
      </w:r>
      <w:r w:rsidRPr="007B191C">
        <w:rPr>
          <w:rFonts w:ascii="Times New Roman" w:hAnsi="Times New Roman"/>
          <w:bCs/>
          <w:sz w:val="28"/>
          <w:szCs w:val="28"/>
        </w:rPr>
        <w:t xml:space="preserve"> в медицинской психологии.</w:t>
      </w:r>
    </w:p>
    <w:p w:rsidR="00B95632" w:rsidRPr="007B191C" w:rsidRDefault="00B95632" w:rsidP="00B95632">
      <w:pPr>
        <w:pStyle w:val="a3"/>
        <w:numPr>
          <w:ilvl w:val="0"/>
          <w:numId w:val="1"/>
        </w:numPr>
        <w:tabs>
          <w:tab w:val="left" w:pos="851"/>
        </w:tabs>
        <w:ind w:left="426" w:hanging="426"/>
        <w:rPr>
          <w:rFonts w:ascii="Times New Roman" w:hAnsi="Times New Roman"/>
          <w:bCs/>
          <w:sz w:val="28"/>
          <w:szCs w:val="28"/>
          <w:lang w:eastAsia="ru-RU"/>
        </w:rPr>
      </w:pPr>
      <w:r w:rsidRPr="007B191C">
        <w:rPr>
          <w:rFonts w:ascii="Times New Roman" w:hAnsi="Times New Roman"/>
          <w:bCs/>
          <w:sz w:val="28"/>
          <w:szCs w:val="28"/>
          <w:lang w:eastAsia="ru-RU"/>
        </w:rPr>
        <w:t xml:space="preserve">Степень </w:t>
      </w:r>
      <w:proofErr w:type="spellStart"/>
      <w:r w:rsidRPr="007B191C">
        <w:rPr>
          <w:rFonts w:ascii="Times New Roman" w:hAnsi="Times New Roman"/>
          <w:bCs/>
          <w:sz w:val="28"/>
          <w:szCs w:val="28"/>
          <w:lang w:eastAsia="ru-RU"/>
        </w:rPr>
        <w:t>валидности</w:t>
      </w:r>
      <w:proofErr w:type="spellEnd"/>
      <w:r w:rsidRPr="007B191C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B191C">
        <w:rPr>
          <w:rFonts w:ascii="Times New Roman" w:hAnsi="Times New Roman"/>
          <w:bCs/>
          <w:sz w:val="28"/>
          <w:szCs w:val="28"/>
        </w:rPr>
        <w:t xml:space="preserve">экспериментально-психологических </w:t>
      </w:r>
      <w:r w:rsidRPr="007B191C">
        <w:rPr>
          <w:rFonts w:ascii="Times New Roman" w:hAnsi="Times New Roman"/>
          <w:bCs/>
          <w:sz w:val="28"/>
          <w:szCs w:val="28"/>
          <w:lang w:eastAsia="ru-RU"/>
        </w:rPr>
        <w:t>методов.</w:t>
      </w:r>
    </w:p>
    <w:p w:rsidR="00B95632" w:rsidRPr="007B191C" w:rsidRDefault="00B95632" w:rsidP="00B95632">
      <w:pPr>
        <w:pStyle w:val="a3"/>
        <w:numPr>
          <w:ilvl w:val="0"/>
          <w:numId w:val="1"/>
        </w:numPr>
        <w:tabs>
          <w:tab w:val="left" w:pos="851"/>
        </w:tabs>
        <w:ind w:left="426" w:hanging="426"/>
        <w:rPr>
          <w:rFonts w:ascii="Times New Roman" w:hAnsi="Times New Roman"/>
          <w:bCs/>
          <w:sz w:val="28"/>
          <w:szCs w:val="28"/>
          <w:lang w:eastAsia="ru-RU"/>
        </w:rPr>
      </w:pPr>
      <w:r w:rsidRPr="007B191C">
        <w:rPr>
          <w:rFonts w:ascii="Times New Roman" w:hAnsi="Times New Roman"/>
          <w:bCs/>
          <w:sz w:val="28"/>
          <w:szCs w:val="28"/>
          <w:lang w:eastAsia="ru-RU"/>
        </w:rPr>
        <w:t xml:space="preserve">Диагностическое значение </w:t>
      </w:r>
      <w:r w:rsidRPr="007B191C">
        <w:rPr>
          <w:rFonts w:ascii="Times New Roman" w:hAnsi="Times New Roman"/>
          <w:bCs/>
          <w:sz w:val="28"/>
          <w:szCs w:val="28"/>
        </w:rPr>
        <w:t xml:space="preserve">экспериментально-психологических </w:t>
      </w:r>
      <w:r w:rsidRPr="007B191C">
        <w:rPr>
          <w:rFonts w:ascii="Times New Roman" w:hAnsi="Times New Roman"/>
          <w:bCs/>
          <w:sz w:val="28"/>
          <w:szCs w:val="28"/>
          <w:lang w:eastAsia="ru-RU"/>
        </w:rPr>
        <w:t>методов в оценке познавательной сферы.</w:t>
      </w:r>
    </w:p>
    <w:p w:rsidR="00B95632" w:rsidRPr="007B191C" w:rsidRDefault="00B95632" w:rsidP="00B95632">
      <w:pPr>
        <w:pStyle w:val="a3"/>
        <w:numPr>
          <w:ilvl w:val="0"/>
          <w:numId w:val="1"/>
        </w:numPr>
        <w:tabs>
          <w:tab w:val="left" w:pos="900"/>
          <w:tab w:val="left" w:pos="1254"/>
          <w:tab w:val="left" w:pos="1299"/>
          <w:tab w:val="left" w:pos="1389"/>
          <w:tab w:val="left" w:pos="1494"/>
          <w:tab w:val="left" w:pos="1794"/>
          <w:tab w:val="left" w:pos="1869"/>
          <w:tab w:val="left" w:pos="2274"/>
          <w:tab w:val="left" w:pos="2664"/>
          <w:tab w:val="left" w:pos="3054"/>
        </w:tabs>
        <w:ind w:left="426" w:hanging="426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B191C">
        <w:rPr>
          <w:rFonts w:ascii="Times New Roman" w:hAnsi="Times New Roman"/>
          <w:bCs/>
          <w:sz w:val="28"/>
          <w:szCs w:val="28"/>
          <w:lang w:eastAsia="ru-RU"/>
        </w:rPr>
        <w:t xml:space="preserve">Психология личности. </w:t>
      </w:r>
    </w:p>
    <w:p w:rsidR="00B95632" w:rsidRPr="007B191C" w:rsidRDefault="00B95632" w:rsidP="00B95632">
      <w:pPr>
        <w:pStyle w:val="a3"/>
        <w:numPr>
          <w:ilvl w:val="0"/>
          <w:numId w:val="1"/>
        </w:numPr>
        <w:tabs>
          <w:tab w:val="left" w:pos="900"/>
          <w:tab w:val="left" w:pos="1254"/>
          <w:tab w:val="left" w:pos="1299"/>
          <w:tab w:val="left" w:pos="1389"/>
          <w:tab w:val="left" w:pos="1494"/>
          <w:tab w:val="left" w:pos="1794"/>
          <w:tab w:val="left" w:pos="1869"/>
          <w:tab w:val="left" w:pos="2274"/>
          <w:tab w:val="left" w:pos="2664"/>
          <w:tab w:val="left" w:pos="3054"/>
        </w:tabs>
        <w:ind w:left="426" w:hanging="426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B191C">
        <w:rPr>
          <w:rFonts w:ascii="Times New Roman" w:hAnsi="Times New Roman"/>
          <w:bCs/>
          <w:sz w:val="28"/>
          <w:szCs w:val="28"/>
          <w:lang w:eastAsia="ru-RU"/>
        </w:rPr>
        <w:t>Основные структурные компоненты ядра личности.</w:t>
      </w:r>
    </w:p>
    <w:p w:rsidR="00B95632" w:rsidRPr="007B191C" w:rsidRDefault="00B95632" w:rsidP="00B95632">
      <w:pPr>
        <w:pStyle w:val="a3"/>
        <w:numPr>
          <w:ilvl w:val="0"/>
          <w:numId w:val="1"/>
        </w:numPr>
        <w:tabs>
          <w:tab w:val="left" w:pos="900"/>
          <w:tab w:val="left" w:pos="1254"/>
          <w:tab w:val="left" w:pos="1299"/>
          <w:tab w:val="left" w:pos="1389"/>
          <w:tab w:val="left" w:pos="1494"/>
          <w:tab w:val="left" w:pos="1794"/>
          <w:tab w:val="left" w:pos="1869"/>
          <w:tab w:val="left" w:pos="2274"/>
          <w:tab w:val="left" w:pos="2664"/>
          <w:tab w:val="left" w:pos="3054"/>
        </w:tabs>
        <w:ind w:left="426" w:hanging="426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B191C">
        <w:rPr>
          <w:rFonts w:ascii="Times New Roman" w:hAnsi="Times New Roman"/>
          <w:bCs/>
          <w:sz w:val="28"/>
          <w:szCs w:val="28"/>
          <w:lang w:eastAsia="ru-RU"/>
        </w:rPr>
        <w:t xml:space="preserve">Темперамент, как динамическая составляющая личности. </w:t>
      </w:r>
    </w:p>
    <w:p w:rsidR="00B95632" w:rsidRPr="007B191C" w:rsidRDefault="00B95632" w:rsidP="00B95632">
      <w:pPr>
        <w:pStyle w:val="a3"/>
        <w:numPr>
          <w:ilvl w:val="0"/>
          <w:numId w:val="1"/>
        </w:numPr>
        <w:tabs>
          <w:tab w:val="left" w:pos="900"/>
          <w:tab w:val="left" w:pos="1254"/>
          <w:tab w:val="left" w:pos="1299"/>
          <w:tab w:val="left" w:pos="1389"/>
          <w:tab w:val="left" w:pos="1494"/>
          <w:tab w:val="left" w:pos="1794"/>
          <w:tab w:val="left" w:pos="1869"/>
          <w:tab w:val="left" w:pos="2274"/>
          <w:tab w:val="left" w:pos="2664"/>
          <w:tab w:val="left" w:pos="3054"/>
        </w:tabs>
        <w:ind w:left="426" w:hanging="426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B191C">
        <w:rPr>
          <w:rFonts w:ascii="Times New Roman" w:hAnsi="Times New Roman"/>
          <w:bCs/>
          <w:sz w:val="28"/>
          <w:szCs w:val="28"/>
          <w:lang w:eastAsia="ru-RU"/>
        </w:rPr>
        <w:t>Темперамент: типы (сангвиник, флегматик, холерик, меланхолик), свойства.</w:t>
      </w:r>
    </w:p>
    <w:p w:rsidR="00B95632" w:rsidRPr="007B191C" w:rsidRDefault="00B95632" w:rsidP="00B95632">
      <w:pPr>
        <w:pStyle w:val="a3"/>
        <w:numPr>
          <w:ilvl w:val="0"/>
          <w:numId w:val="1"/>
        </w:numPr>
        <w:tabs>
          <w:tab w:val="left" w:pos="900"/>
          <w:tab w:val="left" w:pos="1254"/>
          <w:tab w:val="left" w:pos="1299"/>
          <w:tab w:val="left" w:pos="1389"/>
          <w:tab w:val="left" w:pos="1494"/>
          <w:tab w:val="left" w:pos="1794"/>
          <w:tab w:val="left" w:pos="1869"/>
          <w:tab w:val="left" w:pos="2274"/>
          <w:tab w:val="left" w:pos="2664"/>
          <w:tab w:val="left" w:pos="3054"/>
        </w:tabs>
        <w:ind w:left="426" w:hanging="426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B191C">
        <w:rPr>
          <w:rFonts w:ascii="Times New Roman" w:hAnsi="Times New Roman"/>
          <w:bCs/>
          <w:sz w:val="28"/>
          <w:szCs w:val="28"/>
          <w:lang w:eastAsia="ru-RU"/>
        </w:rPr>
        <w:t>Влияние темперамента на формирование внутренней картины болезни соматических пациентов.</w:t>
      </w:r>
    </w:p>
    <w:p w:rsidR="00B95632" w:rsidRPr="007B191C" w:rsidRDefault="00B95632" w:rsidP="00B95632">
      <w:pPr>
        <w:pStyle w:val="a3"/>
        <w:numPr>
          <w:ilvl w:val="0"/>
          <w:numId w:val="1"/>
        </w:numPr>
        <w:tabs>
          <w:tab w:val="left" w:pos="900"/>
          <w:tab w:val="left" w:pos="1254"/>
          <w:tab w:val="left" w:pos="1299"/>
          <w:tab w:val="left" w:pos="1389"/>
          <w:tab w:val="left" w:pos="1494"/>
          <w:tab w:val="left" w:pos="1794"/>
          <w:tab w:val="left" w:pos="1869"/>
          <w:tab w:val="left" w:pos="2274"/>
          <w:tab w:val="left" w:pos="2664"/>
          <w:tab w:val="left" w:pos="3054"/>
        </w:tabs>
        <w:ind w:left="426" w:hanging="426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B191C">
        <w:rPr>
          <w:rFonts w:ascii="Times New Roman" w:hAnsi="Times New Roman"/>
          <w:bCs/>
          <w:sz w:val="28"/>
          <w:szCs w:val="28"/>
          <w:lang w:eastAsia="ru-RU"/>
        </w:rPr>
        <w:t xml:space="preserve">Понятие гармоничной и дисгармоничной личности. </w:t>
      </w:r>
    </w:p>
    <w:p w:rsidR="00B95632" w:rsidRPr="007B191C" w:rsidRDefault="00B95632" w:rsidP="00B95632">
      <w:pPr>
        <w:pStyle w:val="a3"/>
        <w:numPr>
          <w:ilvl w:val="0"/>
          <w:numId w:val="1"/>
        </w:numPr>
        <w:tabs>
          <w:tab w:val="left" w:pos="900"/>
          <w:tab w:val="left" w:pos="1254"/>
          <w:tab w:val="left" w:pos="1299"/>
          <w:tab w:val="left" w:pos="1389"/>
          <w:tab w:val="left" w:pos="1494"/>
          <w:tab w:val="left" w:pos="1794"/>
          <w:tab w:val="left" w:pos="1869"/>
          <w:tab w:val="left" w:pos="2274"/>
          <w:tab w:val="left" w:pos="2664"/>
          <w:tab w:val="left" w:pos="3054"/>
        </w:tabs>
        <w:ind w:left="426" w:hanging="426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B191C">
        <w:rPr>
          <w:rFonts w:ascii="Times New Roman" w:hAnsi="Times New Roman"/>
          <w:bCs/>
          <w:sz w:val="28"/>
          <w:szCs w:val="28"/>
          <w:lang w:eastAsia="ru-RU"/>
        </w:rPr>
        <w:t xml:space="preserve">Типы воспитания. </w:t>
      </w:r>
    </w:p>
    <w:p w:rsidR="00B95632" w:rsidRPr="007B191C" w:rsidRDefault="00B95632" w:rsidP="00B95632">
      <w:pPr>
        <w:pStyle w:val="a3"/>
        <w:numPr>
          <w:ilvl w:val="0"/>
          <w:numId w:val="1"/>
        </w:numPr>
        <w:tabs>
          <w:tab w:val="left" w:pos="900"/>
          <w:tab w:val="left" w:pos="1254"/>
          <w:tab w:val="left" w:pos="1299"/>
          <w:tab w:val="left" w:pos="1389"/>
          <w:tab w:val="left" w:pos="1494"/>
          <w:tab w:val="left" w:pos="1794"/>
          <w:tab w:val="left" w:pos="1869"/>
          <w:tab w:val="left" w:pos="2274"/>
          <w:tab w:val="left" w:pos="2664"/>
          <w:tab w:val="left" w:pos="3054"/>
        </w:tabs>
        <w:ind w:left="426" w:hanging="426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B191C">
        <w:rPr>
          <w:rFonts w:ascii="Times New Roman" w:hAnsi="Times New Roman"/>
          <w:bCs/>
          <w:sz w:val="28"/>
          <w:szCs w:val="28"/>
          <w:lang w:eastAsia="ru-RU"/>
        </w:rPr>
        <w:t>Основные типы акцентуаций характера.</w:t>
      </w:r>
    </w:p>
    <w:p w:rsidR="00B95632" w:rsidRPr="007B191C" w:rsidRDefault="00B95632" w:rsidP="00B95632">
      <w:pPr>
        <w:pStyle w:val="a3"/>
        <w:numPr>
          <w:ilvl w:val="0"/>
          <w:numId w:val="1"/>
        </w:numPr>
        <w:tabs>
          <w:tab w:val="left" w:pos="900"/>
          <w:tab w:val="left" w:pos="1254"/>
          <w:tab w:val="left" w:pos="1299"/>
          <w:tab w:val="left" w:pos="1389"/>
          <w:tab w:val="left" w:pos="1494"/>
          <w:tab w:val="left" w:pos="1794"/>
          <w:tab w:val="left" w:pos="1869"/>
          <w:tab w:val="left" w:pos="2274"/>
          <w:tab w:val="left" w:pos="2664"/>
          <w:tab w:val="left" w:pos="3054"/>
        </w:tabs>
        <w:ind w:left="426" w:hanging="426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B191C">
        <w:rPr>
          <w:rFonts w:ascii="Times New Roman" w:hAnsi="Times New Roman"/>
          <w:bCs/>
          <w:sz w:val="28"/>
          <w:szCs w:val="28"/>
          <w:lang w:eastAsia="ru-RU"/>
        </w:rPr>
        <w:t xml:space="preserve">Классификация типов акцентуаций характера по </w:t>
      </w:r>
      <w:proofErr w:type="spellStart"/>
      <w:r w:rsidRPr="007B191C">
        <w:rPr>
          <w:rFonts w:ascii="Times New Roman" w:hAnsi="Times New Roman"/>
          <w:bCs/>
          <w:sz w:val="28"/>
          <w:szCs w:val="28"/>
          <w:lang w:eastAsia="ru-RU"/>
        </w:rPr>
        <w:t>К.Леонгарду</w:t>
      </w:r>
      <w:proofErr w:type="spellEnd"/>
      <w:r w:rsidRPr="007B191C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B95632" w:rsidRPr="007B191C" w:rsidRDefault="00B95632" w:rsidP="00B95632">
      <w:pPr>
        <w:pStyle w:val="a3"/>
        <w:numPr>
          <w:ilvl w:val="0"/>
          <w:numId w:val="1"/>
        </w:numPr>
        <w:tabs>
          <w:tab w:val="left" w:pos="900"/>
          <w:tab w:val="left" w:pos="1254"/>
          <w:tab w:val="left" w:pos="1299"/>
          <w:tab w:val="left" w:pos="1389"/>
          <w:tab w:val="left" w:pos="1494"/>
          <w:tab w:val="left" w:pos="1794"/>
          <w:tab w:val="left" w:pos="1869"/>
          <w:tab w:val="left" w:pos="2274"/>
          <w:tab w:val="left" w:pos="2664"/>
          <w:tab w:val="left" w:pos="3054"/>
        </w:tabs>
        <w:ind w:left="426" w:hanging="426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B191C">
        <w:rPr>
          <w:rFonts w:ascii="Times New Roman" w:hAnsi="Times New Roman"/>
          <w:bCs/>
          <w:sz w:val="28"/>
          <w:szCs w:val="28"/>
          <w:lang w:eastAsia="ru-RU"/>
        </w:rPr>
        <w:t xml:space="preserve">Классификация типов акцентуаций характера по </w:t>
      </w:r>
      <w:proofErr w:type="spellStart"/>
      <w:r w:rsidRPr="007B191C">
        <w:rPr>
          <w:rFonts w:ascii="Times New Roman" w:hAnsi="Times New Roman"/>
          <w:bCs/>
          <w:sz w:val="28"/>
          <w:szCs w:val="28"/>
          <w:lang w:eastAsia="ru-RU"/>
        </w:rPr>
        <w:t>А.Е.Личко</w:t>
      </w:r>
      <w:proofErr w:type="spellEnd"/>
      <w:r w:rsidRPr="007B191C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B95632" w:rsidRPr="007B191C" w:rsidRDefault="00B95632" w:rsidP="00B95632">
      <w:pPr>
        <w:pStyle w:val="a3"/>
        <w:numPr>
          <w:ilvl w:val="0"/>
          <w:numId w:val="1"/>
        </w:numPr>
        <w:tabs>
          <w:tab w:val="left" w:pos="900"/>
          <w:tab w:val="left" w:pos="1254"/>
          <w:tab w:val="left" w:pos="1299"/>
          <w:tab w:val="left" w:pos="1389"/>
          <w:tab w:val="left" w:pos="1494"/>
          <w:tab w:val="left" w:pos="1794"/>
          <w:tab w:val="left" w:pos="1869"/>
          <w:tab w:val="left" w:pos="2274"/>
          <w:tab w:val="left" w:pos="2664"/>
          <w:tab w:val="left" w:pos="3054"/>
        </w:tabs>
        <w:ind w:left="426" w:hanging="426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B191C">
        <w:rPr>
          <w:rFonts w:ascii="Times New Roman" w:hAnsi="Times New Roman"/>
          <w:bCs/>
          <w:sz w:val="28"/>
          <w:szCs w:val="28"/>
          <w:lang w:eastAsia="ru-RU"/>
        </w:rPr>
        <w:t>Отличие акцентуаций от психопатий.</w:t>
      </w:r>
    </w:p>
    <w:p w:rsidR="00B95632" w:rsidRPr="007B191C" w:rsidRDefault="00B95632" w:rsidP="00B95632">
      <w:pPr>
        <w:pStyle w:val="a3"/>
        <w:numPr>
          <w:ilvl w:val="0"/>
          <w:numId w:val="1"/>
        </w:numPr>
        <w:tabs>
          <w:tab w:val="left" w:pos="900"/>
          <w:tab w:val="left" w:pos="1254"/>
          <w:tab w:val="left" w:pos="1299"/>
          <w:tab w:val="left" w:pos="1389"/>
          <w:tab w:val="left" w:pos="1494"/>
          <w:tab w:val="left" w:pos="1794"/>
          <w:tab w:val="left" w:pos="1869"/>
          <w:tab w:val="left" w:pos="2274"/>
          <w:tab w:val="left" w:pos="2664"/>
          <w:tab w:val="left" w:pos="3054"/>
        </w:tabs>
        <w:ind w:left="426" w:hanging="426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B191C">
        <w:rPr>
          <w:rFonts w:ascii="Times New Roman" w:hAnsi="Times New Roman"/>
          <w:bCs/>
          <w:sz w:val="28"/>
          <w:szCs w:val="28"/>
          <w:lang w:eastAsia="ru-RU"/>
        </w:rPr>
        <w:lastRenderedPageBreak/>
        <w:t>Поведение лиц с различными типами акцентуаций в медицинской практике.</w:t>
      </w:r>
    </w:p>
    <w:p w:rsidR="00B95632" w:rsidRPr="007B191C" w:rsidRDefault="00B95632" w:rsidP="00B95632">
      <w:pPr>
        <w:pStyle w:val="a3"/>
        <w:numPr>
          <w:ilvl w:val="0"/>
          <w:numId w:val="1"/>
        </w:numPr>
        <w:tabs>
          <w:tab w:val="left" w:pos="900"/>
          <w:tab w:val="left" w:pos="1254"/>
          <w:tab w:val="left" w:pos="1299"/>
          <w:tab w:val="left" w:pos="1389"/>
          <w:tab w:val="left" w:pos="1494"/>
          <w:tab w:val="left" w:pos="1794"/>
          <w:tab w:val="left" w:pos="1869"/>
          <w:tab w:val="left" w:pos="2274"/>
          <w:tab w:val="left" w:pos="2664"/>
          <w:tab w:val="left" w:pos="3054"/>
        </w:tabs>
        <w:ind w:left="426" w:hanging="426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B191C">
        <w:rPr>
          <w:rFonts w:ascii="Times New Roman" w:hAnsi="Times New Roman"/>
          <w:bCs/>
          <w:sz w:val="28"/>
          <w:szCs w:val="28"/>
          <w:lang w:eastAsia="ru-RU"/>
        </w:rPr>
        <w:t>Психологическая и психопатологическая характеристика познавательных психических процессов.</w:t>
      </w:r>
    </w:p>
    <w:p w:rsidR="00B95632" w:rsidRPr="007B191C" w:rsidRDefault="00B95632" w:rsidP="00B95632">
      <w:pPr>
        <w:pStyle w:val="a3"/>
        <w:numPr>
          <w:ilvl w:val="0"/>
          <w:numId w:val="1"/>
        </w:numPr>
        <w:tabs>
          <w:tab w:val="left" w:pos="900"/>
          <w:tab w:val="left" w:pos="1254"/>
          <w:tab w:val="left" w:pos="1299"/>
          <w:tab w:val="left" w:pos="1389"/>
          <w:tab w:val="left" w:pos="1494"/>
          <w:tab w:val="left" w:pos="1794"/>
          <w:tab w:val="left" w:pos="1869"/>
          <w:tab w:val="left" w:pos="2274"/>
          <w:tab w:val="left" w:pos="2664"/>
          <w:tab w:val="left" w:pos="3054"/>
        </w:tabs>
        <w:ind w:left="426" w:hanging="426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B191C">
        <w:rPr>
          <w:rFonts w:ascii="Times New Roman" w:hAnsi="Times New Roman"/>
          <w:bCs/>
          <w:sz w:val="28"/>
          <w:szCs w:val="28"/>
          <w:lang w:eastAsia="ru-RU"/>
        </w:rPr>
        <w:t xml:space="preserve">Количественная и качественная оценка познавательной сферы (ощущения, восприятие, мышление).  </w:t>
      </w:r>
    </w:p>
    <w:p w:rsidR="00B95632" w:rsidRPr="007B191C" w:rsidRDefault="00B95632" w:rsidP="00B95632">
      <w:pPr>
        <w:pStyle w:val="a3"/>
        <w:numPr>
          <w:ilvl w:val="0"/>
          <w:numId w:val="1"/>
        </w:numPr>
        <w:tabs>
          <w:tab w:val="left" w:pos="900"/>
          <w:tab w:val="left" w:pos="1254"/>
          <w:tab w:val="left" w:pos="1299"/>
          <w:tab w:val="left" w:pos="1389"/>
          <w:tab w:val="left" w:pos="1494"/>
          <w:tab w:val="left" w:pos="1794"/>
          <w:tab w:val="left" w:pos="1869"/>
          <w:tab w:val="left" w:pos="2274"/>
          <w:tab w:val="left" w:pos="2664"/>
          <w:tab w:val="left" w:pos="3054"/>
        </w:tabs>
        <w:ind w:left="426" w:hanging="426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B191C">
        <w:rPr>
          <w:rFonts w:ascii="Times New Roman" w:hAnsi="Times New Roman"/>
          <w:bCs/>
          <w:sz w:val="28"/>
          <w:szCs w:val="28"/>
          <w:lang w:eastAsia="ru-RU"/>
        </w:rPr>
        <w:t>Использование клинического интервью.</w:t>
      </w:r>
    </w:p>
    <w:p w:rsidR="00B95632" w:rsidRPr="007B191C" w:rsidRDefault="00B95632" w:rsidP="00B95632">
      <w:pPr>
        <w:pStyle w:val="a3"/>
        <w:numPr>
          <w:ilvl w:val="0"/>
          <w:numId w:val="1"/>
        </w:numPr>
        <w:tabs>
          <w:tab w:val="left" w:pos="900"/>
          <w:tab w:val="left" w:pos="1254"/>
          <w:tab w:val="left" w:pos="1299"/>
          <w:tab w:val="left" w:pos="1389"/>
          <w:tab w:val="left" w:pos="1494"/>
          <w:tab w:val="left" w:pos="1794"/>
          <w:tab w:val="left" w:pos="1869"/>
          <w:tab w:val="left" w:pos="2274"/>
          <w:tab w:val="left" w:pos="2664"/>
          <w:tab w:val="left" w:pos="3054"/>
        </w:tabs>
        <w:ind w:left="426" w:hanging="426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B191C">
        <w:rPr>
          <w:rFonts w:ascii="Times New Roman" w:hAnsi="Times New Roman"/>
          <w:bCs/>
          <w:sz w:val="28"/>
          <w:szCs w:val="28"/>
          <w:lang w:eastAsia="ru-RU"/>
        </w:rPr>
        <w:t>Экспериментально-психологические методы в оценке познавательных психических процессов.</w:t>
      </w:r>
    </w:p>
    <w:p w:rsidR="00B95632" w:rsidRPr="007B191C" w:rsidRDefault="00B95632" w:rsidP="00B95632">
      <w:pPr>
        <w:pStyle w:val="a3"/>
        <w:numPr>
          <w:ilvl w:val="0"/>
          <w:numId w:val="1"/>
        </w:numPr>
        <w:tabs>
          <w:tab w:val="left" w:pos="900"/>
          <w:tab w:val="left" w:pos="1254"/>
          <w:tab w:val="left" w:pos="1299"/>
          <w:tab w:val="left" w:pos="1389"/>
          <w:tab w:val="left" w:pos="1494"/>
          <w:tab w:val="left" w:pos="1794"/>
          <w:tab w:val="left" w:pos="1869"/>
          <w:tab w:val="left" w:pos="2274"/>
          <w:tab w:val="left" w:pos="2664"/>
          <w:tab w:val="left" w:pos="3054"/>
        </w:tabs>
        <w:ind w:left="426" w:hanging="426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B191C">
        <w:rPr>
          <w:rFonts w:ascii="Times New Roman" w:hAnsi="Times New Roman"/>
          <w:bCs/>
          <w:sz w:val="28"/>
          <w:szCs w:val="28"/>
          <w:lang w:eastAsia="ru-RU"/>
        </w:rPr>
        <w:t xml:space="preserve">Количественная и качественная оценка познавательной сферы (память, внимание, интеллект).  </w:t>
      </w:r>
    </w:p>
    <w:p w:rsidR="00B95632" w:rsidRPr="007B191C" w:rsidRDefault="00B95632" w:rsidP="00B95632">
      <w:pPr>
        <w:pStyle w:val="a3"/>
        <w:numPr>
          <w:ilvl w:val="0"/>
          <w:numId w:val="1"/>
        </w:numPr>
        <w:tabs>
          <w:tab w:val="left" w:pos="900"/>
          <w:tab w:val="left" w:pos="1254"/>
          <w:tab w:val="left" w:pos="1299"/>
          <w:tab w:val="left" w:pos="1389"/>
          <w:tab w:val="left" w:pos="1494"/>
          <w:tab w:val="left" w:pos="1794"/>
          <w:tab w:val="left" w:pos="1869"/>
          <w:tab w:val="left" w:pos="2274"/>
          <w:tab w:val="left" w:pos="2664"/>
          <w:tab w:val="left" w:pos="3054"/>
        </w:tabs>
        <w:ind w:left="426" w:hanging="426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B191C">
        <w:rPr>
          <w:rFonts w:ascii="Times New Roman" w:hAnsi="Times New Roman"/>
          <w:bCs/>
          <w:sz w:val="28"/>
          <w:szCs w:val="28"/>
          <w:lang w:eastAsia="ru-RU"/>
        </w:rPr>
        <w:t>Использование клинического интервью.</w:t>
      </w:r>
    </w:p>
    <w:p w:rsidR="00B95632" w:rsidRPr="007B191C" w:rsidRDefault="00B95632" w:rsidP="00B95632">
      <w:pPr>
        <w:pStyle w:val="a3"/>
        <w:numPr>
          <w:ilvl w:val="0"/>
          <w:numId w:val="1"/>
        </w:numPr>
        <w:tabs>
          <w:tab w:val="left" w:pos="900"/>
          <w:tab w:val="left" w:pos="1254"/>
          <w:tab w:val="left" w:pos="1299"/>
          <w:tab w:val="left" w:pos="1389"/>
          <w:tab w:val="left" w:pos="1494"/>
          <w:tab w:val="left" w:pos="1794"/>
          <w:tab w:val="left" w:pos="1869"/>
          <w:tab w:val="left" w:pos="2274"/>
          <w:tab w:val="left" w:pos="2664"/>
          <w:tab w:val="left" w:pos="3054"/>
        </w:tabs>
        <w:ind w:left="426" w:hanging="426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B191C">
        <w:rPr>
          <w:rFonts w:ascii="Times New Roman" w:hAnsi="Times New Roman"/>
          <w:bCs/>
          <w:sz w:val="28"/>
          <w:szCs w:val="28"/>
          <w:lang w:eastAsia="ru-RU"/>
        </w:rPr>
        <w:t xml:space="preserve">Экспериментально-психологические методы в оценке познавательных психических процессов. </w:t>
      </w:r>
    </w:p>
    <w:p w:rsidR="00B95632" w:rsidRPr="007B191C" w:rsidRDefault="00B95632" w:rsidP="00B95632">
      <w:pPr>
        <w:pStyle w:val="a3"/>
        <w:numPr>
          <w:ilvl w:val="0"/>
          <w:numId w:val="1"/>
        </w:numPr>
        <w:tabs>
          <w:tab w:val="left" w:pos="900"/>
          <w:tab w:val="left" w:pos="1254"/>
          <w:tab w:val="left" w:pos="1299"/>
          <w:tab w:val="left" w:pos="1389"/>
          <w:tab w:val="left" w:pos="1494"/>
          <w:tab w:val="left" w:pos="1794"/>
          <w:tab w:val="left" w:pos="1869"/>
          <w:tab w:val="left" w:pos="2274"/>
          <w:tab w:val="left" w:pos="2664"/>
          <w:tab w:val="left" w:pos="3054"/>
        </w:tabs>
        <w:ind w:left="426" w:hanging="426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B191C">
        <w:rPr>
          <w:rFonts w:ascii="Times New Roman" w:hAnsi="Times New Roman"/>
          <w:bCs/>
          <w:sz w:val="28"/>
          <w:szCs w:val="28"/>
          <w:lang w:eastAsia="ru-RU"/>
        </w:rPr>
        <w:t xml:space="preserve">Главные проблемы развития. </w:t>
      </w:r>
    </w:p>
    <w:p w:rsidR="00B95632" w:rsidRPr="007B191C" w:rsidRDefault="00B95632" w:rsidP="00B95632">
      <w:pPr>
        <w:pStyle w:val="a3"/>
        <w:numPr>
          <w:ilvl w:val="0"/>
          <w:numId w:val="1"/>
        </w:numPr>
        <w:tabs>
          <w:tab w:val="left" w:pos="900"/>
          <w:tab w:val="left" w:pos="1254"/>
          <w:tab w:val="left" w:pos="1299"/>
          <w:tab w:val="left" w:pos="1389"/>
          <w:tab w:val="left" w:pos="1494"/>
          <w:tab w:val="left" w:pos="1794"/>
          <w:tab w:val="left" w:pos="1869"/>
          <w:tab w:val="left" w:pos="2274"/>
          <w:tab w:val="left" w:pos="2664"/>
          <w:tab w:val="left" w:pos="3054"/>
        </w:tabs>
        <w:ind w:left="426" w:hanging="426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 w:rsidRPr="007B191C">
        <w:rPr>
          <w:rFonts w:ascii="Times New Roman" w:hAnsi="Times New Roman"/>
          <w:bCs/>
          <w:sz w:val="28"/>
          <w:szCs w:val="28"/>
          <w:lang w:eastAsia="ru-RU"/>
        </w:rPr>
        <w:t>Биологическое</w:t>
      </w:r>
      <w:proofErr w:type="gramEnd"/>
      <w:r w:rsidRPr="007B191C">
        <w:rPr>
          <w:rFonts w:ascii="Times New Roman" w:hAnsi="Times New Roman"/>
          <w:bCs/>
          <w:sz w:val="28"/>
          <w:szCs w:val="28"/>
          <w:lang w:eastAsia="ru-RU"/>
        </w:rPr>
        <w:t xml:space="preserve"> и социальное в развитии. </w:t>
      </w:r>
    </w:p>
    <w:p w:rsidR="00B95632" w:rsidRPr="007B191C" w:rsidRDefault="00B95632" w:rsidP="00B95632">
      <w:pPr>
        <w:pStyle w:val="a3"/>
        <w:numPr>
          <w:ilvl w:val="0"/>
          <w:numId w:val="1"/>
        </w:numPr>
        <w:tabs>
          <w:tab w:val="left" w:pos="900"/>
          <w:tab w:val="left" w:pos="1254"/>
          <w:tab w:val="left" w:pos="1299"/>
          <w:tab w:val="left" w:pos="1389"/>
          <w:tab w:val="left" w:pos="1494"/>
          <w:tab w:val="left" w:pos="1794"/>
          <w:tab w:val="left" w:pos="1869"/>
          <w:tab w:val="left" w:pos="2274"/>
          <w:tab w:val="left" w:pos="2664"/>
          <w:tab w:val="left" w:pos="3054"/>
        </w:tabs>
        <w:ind w:left="426" w:hanging="426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B191C">
        <w:rPr>
          <w:rFonts w:ascii="Times New Roman" w:hAnsi="Times New Roman"/>
          <w:bCs/>
          <w:sz w:val="28"/>
          <w:szCs w:val="28"/>
          <w:lang w:eastAsia="ru-RU"/>
        </w:rPr>
        <w:t>Влияние наследственности и среды на психическое развитие ребенка.</w:t>
      </w:r>
    </w:p>
    <w:p w:rsidR="00B95632" w:rsidRPr="007B191C" w:rsidRDefault="00B95632" w:rsidP="00B95632">
      <w:pPr>
        <w:pStyle w:val="a3"/>
        <w:numPr>
          <w:ilvl w:val="0"/>
          <w:numId w:val="1"/>
        </w:numPr>
        <w:tabs>
          <w:tab w:val="left" w:pos="900"/>
          <w:tab w:val="left" w:pos="1254"/>
          <w:tab w:val="left" w:pos="1299"/>
          <w:tab w:val="left" w:pos="1389"/>
          <w:tab w:val="left" w:pos="1494"/>
          <w:tab w:val="left" w:pos="1794"/>
          <w:tab w:val="left" w:pos="1869"/>
          <w:tab w:val="left" w:pos="2274"/>
          <w:tab w:val="left" w:pos="2664"/>
          <w:tab w:val="left" w:pos="3054"/>
        </w:tabs>
        <w:ind w:left="426" w:hanging="426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B191C">
        <w:rPr>
          <w:rFonts w:ascii="Times New Roman" w:hAnsi="Times New Roman"/>
          <w:bCs/>
          <w:sz w:val="28"/>
          <w:szCs w:val="28"/>
          <w:lang w:eastAsia="ru-RU"/>
        </w:rPr>
        <w:t xml:space="preserve">Понятие возрастной клинической психологии. </w:t>
      </w:r>
    </w:p>
    <w:p w:rsidR="00B95632" w:rsidRPr="007B191C" w:rsidRDefault="00B95632" w:rsidP="00B95632">
      <w:pPr>
        <w:pStyle w:val="a3"/>
        <w:numPr>
          <w:ilvl w:val="0"/>
          <w:numId w:val="1"/>
        </w:numPr>
        <w:tabs>
          <w:tab w:val="left" w:pos="900"/>
          <w:tab w:val="left" w:pos="1254"/>
          <w:tab w:val="left" w:pos="1299"/>
          <w:tab w:val="left" w:pos="1389"/>
          <w:tab w:val="left" w:pos="1494"/>
          <w:tab w:val="left" w:pos="1794"/>
          <w:tab w:val="left" w:pos="1869"/>
          <w:tab w:val="left" w:pos="2274"/>
          <w:tab w:val="left" w:pos="2664"/>
          <w:tab w:val="left" w:pos="3054"/>
        </w:tabs>
        <w:ind w:left="426" w:hanging="426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B191C">
        <w:rPr>
          <w:rFonts w:ascii="Times New Roman" w:hAnsi="Times New Roman"/>
          <w:bCs/>
          <w:sz w:val="28"/>
          <w:szCs w:val="28"/>
          <w:lang w:eastAsia="ru-RU"/>
        </w:rPr>
        <w:t>Возрастная периодизация.</w:t>
      </w:r>
    </w:p>
    <w:p w:rsidR="00B95632" w:rsidRPr="007B191C" w:rsidRDefault="00B95632" w:rsidP="00B95632">
      <w:pPr>
        <w:pStyle w:val="a3"/>
        <w:numPr>
          <w:ilvl w:val="0"/>
          <w:numId w:val="1"/>
        </w:numPr>
        <w:tabs>
          <w:tab w:val="left" w:pos="900"/>
          <w:tab w:val="left" w:pos="1254"/>
          <w:tab w:val="left" w:pos="1299"/>
          <w:tab w:val="left" w:pos="1389"/>
          <w:tab w:val="left" w:pos="1494"/>
          <w:tab w:val="left" w:pos="1794"/>
          <w:tab w:val="left" w:pos="1869"/>
          <w:tab w:val="left" w:pos="2274"/>
          <w:tab w:val="left" w:pos="2664"/>
          <w:tab w:val="left" w:pos="3054"/>
        </w:tabs>
        <w:ind w:left="426" w:hanging="426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B191C">
        <w:rPr>
          <w:rFonts w:ascii="Times New Roman" w:hAnsi="Times New Roman"/>
          <w:bCs/>
          <w:sz w:val="28"/>
          <w:szCs w:val="28"/>
          <w:lang w:eastAsia="ru-RU"/>
        </w:rPr>
        <w:t xml:space="preserve">Понятие возрастных кризов. </w:t>
      </w:r>
    </w:p>
    <w:p w:rsidR="00B95632" w:rsidRPr="007B191C" w:rsidRDefault="00B95632" w:rsidP="00B95632">
      <w:pPr>
        <w:pStyle w:val="a3"/>
        <w:numPr>
          <w:ilvl w:val="0"/>
          <w:numId w:val="1"/>
        </w:numPr>
        <w:tabs>
          <w:tab w:val="left" w:pos="900"/>
          <w:tab w:val="left" w:pos="1254"/>
          <w:tab w:val="left" w:pos="1299"/>
          <w:tab w:val="left" w:pos="1389"/>
          <w:tab w:val="left" w:pos="1494"/>
          <w:tab w:val="left" w:pos="1794"/>
          <w:tab w:val="left" w:pos="1869"/>
          <w:tab w:val="left" w:pos="2274"/>
          <w:tab w:val="left" w:pos="2664"/>
          <w:tab w:val="left" w:pos="3054"/>
        </w:tabs>
        <w:ind w:left="426" w:hanging="426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B191C">
        <w:rPr>
          <w:rFonts w:ascii="Times New Roman" w:hAnsi="Times New Roman"/>
          <w:bCs/>
          <w:sz w:val="28"/>
          <w:szCs w:val="28"/>
          <w:lang w:eastAsia="ru-RU"/>
        </w:rPr>
        <w:t>Кризис 1 года жизни.</w:t>
      </w:r>
    </w:p>
    <w:p w:rsidR="00B95632" w:rsidRPr="007B191C" w:rsidRDefault="00B95632" w:rsidP="00B95632">
      <w:pPr>
        <w:pStyle w:val="a3"/>
        <w:numPr>
          <w:ilvl w:val="0"/>
          <w:numId w:val="1"/>
        </w:numPr>
        <w:tabs>
          <w:tab w:val="left" w:pos="900"/>
          <w:tab w:val="left" w:pos="1254"/>
          <w:tab w:val="left" w:pos="1299"/>
          <w:tab w:val="left" w:pos="1389"/>
          <w:tab w:val="left" w:pos="1494"/>
          <w:tab w:val="left" w:pos="1794"/>
          <w:tab w:val="left" w:pos="1869"/>
          <w:tab w:val="left" w:pos="2274"/>
          <w:tab w:val="left" w:pos="2664"/>
          <w:tab w:val="left" w:pos="3054"/>
        </w:tabs>
        <w:ind w:left="426" w:hanging="426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B191C">
        <w:rPr>
          <w:rFonts w:ascii="Times New Roman" w:hAnsi="Times New Roman"/>
          <w:bCs/>
          <w:sz w:val="28"/>
          <w:szCs w:val="28"/>
          <w:lang w:eastAsia="ru-RU"/>
        </w:rPr>
        <w:t>Кризис 3 года жизни.</w:t>
      </w:r>
    </w:p>
    <w:p w:rsidR="00B95632" w:rsidRPr="007B191C" w:rsidRDefault="00B95632" w:rsidP="00B95632">
      <w:pPr>
        <w:pStyle w:val="a3"/>
        <w:numPr>
          <w:ilvl w:val="0"/>
          <w:numId w:val="1"/>
        </w:numPr>
        <w:tabs>
          <w:tab w:val="left" w:pos="900"/>
          <w:tab w:val="left" w:pos="1254"/>
          <w:tab w:val="left" w:pos="1299"/>
          <w:tab w:val="left" w:pos="1389"/>
          <w:tab w:val="left" w:pos="1494"/>
          <w:tab w:val="left" w:pos="1794"/>
          <w:tab w:val="left" w:pos="1869"/>
          <w:tab w:val="left" w:pos="2274"/>
          <w:tab w:val="left" w:pos="2664"/>
          <w:tab w:val="left" w:pos="3054"/>
        </w:tabs>
        <w:ind w:left="426" w:hanging="426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B191C">
        <w:rPr>
          <w:rFonts w:ascii="Times New Roman" w:hAnsi="Times New Roman"/>
          <w:bCs/>
          <w:sz w:val="28"/>
          <w:szCs w:val="28"/>
          <w:lang w:eastAsia="ru-RU"/>
        </w:rPr>
        <w:t>Кризис 7 года жизни.</w:t>
      </w:r>
    </w:p>
    <w:p w:rsidR="00B95632" w:rsidRPr="007B191C" w:rsidRDefault="00B95632" w:rsidP="00B95632">
      <w:pPr>
        <w:pStyle w:val="a3"/>
        <w:numPr>
          <w:ilvl w:val="0"/>
          <w:numId w:val="1"/>
        </w:numPr>
        <w:tabs>
          <w:tab w:val="left" w:pos="900"/>
          <w:tab w:val="left" w:pos="1254"/>
          <w:tab w:val="left" w:pos="1299"/>
          <w:tab w:val="left" w:pos="1389"/>
          <w:tab w:val="left" w:pos="1494"/>
          <w:tab w:val="left" w:pos="1794"/>
          <w:tab w:val="left" w:pos="1869"/>
          <w:tab w:val="left" w:pos="2274"/>
          <w:tab w:val="left" w:pos="2664"/>
          <w:tab w:val="left" w:pos="3054"/>
        </w:tabs>
        <w:ind w:left="426" w:hanging="426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B191C">
        <w:rPr>
          <w:rFonts w:ascii="Times New Roman" w:hAnsi="Times New Roman"/>
          <w:bCs/>
          <w:sz w:val="28"/>
          <w:szCs w:val="28"/>
          <w:lang w:eastAsia="ru-RU"/>
        </w:rPr>
        <w:t>Пубертатный криз.</w:t>
      </w:r>
    </w:p>
    <w:p w:rsidR="00B95632" w:rsidRPr="007B191C" w:rsidRDefault="00B95632" w:rsidP="00B95632">
      <w:pPr>
        <w:pStyle w:val="a3"/>
        <w:numPr>
          <w:ilvl w:val="0"/>
          <w:numId w:val="1"/>
        </w:numPr>
        <w:tabs>
          <w:tab w:val="left" w:pos="900"/>
          <w:tab w:val="left" w:pos="1254"/>
          <w:tab w:val="left" w:pos="1299"/>
          <w:tab w:val="left" w:pos="1389"/>
          <w:tab w:val="left" w:pos="1494"/>
          <w:tab w:val="left" w:pos="1794"/>
          <w:tab w:val="left" w:pos="1869"/>
          <w:tab w:val="left" w:pos="2274"/>
          <w:tab w:val="left" w:pos="2664"/>
          <w:tab w:val="left" w:pos="3054"/>
        </w:tabs>
        <w:ind w:left="426" w:hanging="426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B191C">
        <w:rPr>
          <w:rFonts w:ascii="Times New Roman" w:hAnsi="Times New Roman"/>
          <w:bCs/>
          <w:sz w:val="28"/>
          <w:szCs w:val="28"/>
          <w:lang w:eastAsia="ru-RU"/>
        </w:rPr>
        <w:t>Малые возрастные кризы.</w:t>
      </w:r>
    </w:p>
    <w:p w:rsidR="00B95632" w:rsidRPr="007B191C" w:rsidRDefault="00B95632" w:rsidP="00B95632">
      <w:pPr>
        <w:pStyle w:val="a3"/>
        <w:numPr>
          <w:ilvl w:val="0"/>
          <w:numId w:val="1"/>
        </w:numPr>
        <w:tabs>
          <w:tab w:val="left" w:pos="900"/>
          <w:tab w:val="left" w:pos="1254"/>
          <w:tab w:val="left" w:pos="1299"/>
          <w:tab w:val="left" w:pos="1389"/>
          <w:tab w:val="left" w:pos="1494"/>
          <w:tab w:val="left" w:pos="1794"/>
          <w:tab w:val="left" w:pos="1869"/>
          <w:tab w:val="left" w:pos="2274"/>
          <w:tab w:val="left" w:pos="2664"/>
          <w:tab w:val="left" w:pos="3054"/>
        </w:tabs>
        <w:ind w:left="426" w:hanging="426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B191C">
        <w:rPr>
          <w:rFonts w:ascii="Times New Roman" w:hAnsi="Times New Roman"/>
          <w:bCs/>
          <w:sz w:val="28"/>
          <w:szCs w:val="28"/>
          <w:lang w:eastAsia="ru-RU"/>
        </w:rPr>
        <w:t>Климактерический криз.</w:t>
      </w:r>
    </w:p>
    <w:p w:rsidR="00B95632" w:rsidRPr="007B191C" w:rsidRDefault="00B95632" w:rsidP="00B95632">
      <w:pPr>
        <w:pStyle w:val="a3"/>
        <w:numPr>
          <w:ilvl w:val="0"/>
          <w:numId w:val="1"/>
        </w:numPr>
        <w:tabs>
          <w:tab w:val="left" w:pos="900"/>
          <w:tab w:val="left" w:pos="1254"/>
          <w:tab w:val="left" w:pos="1299"/>
          <w:tab w:val="left" w:pos="1389"/>
          <w:tab w:val="left" w:pos="1494"/>
          <w:tab w:val="left" w:pos="1794"/>
          <w:tab w:val="left" w:pos="1869"/>
          <w:tab w:val="left" w:pos="2274"/>
          <w:tab w:val="left" w:pos="2664"/>
          <w:tab w:val="left" w:pos="3054"/>
        </w:tabs>
        <w:ind w:left="426" w:hanging="426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B191C">
        <w:rPr>
          <w:rFonts w:ascii="Times New Roman" w:hAnsi="Times New Roman"/>
          <w:bCs/>
          <w:sz w:val="28"/>
          <w:szCs w:val="28"/>
          <w:lang w:eastAsia="ru-RU"/>
        </w:rPr>
        <w:t>Основные закономерности психического и поведенческого развития детей.</w:t>
      </w:r>
    </w:p>
    <w:p w:rsidR="00B95632" w:rsidRPr="007B191C" w:rsidRDefault="00B95632" w:rsidP="00B95632">
      <w:pPr>
        <w:pStyle w:val="a3"/>
        <w:numPr>
          <w:ilvl w:val="0"/>
          <w:numId w:val="1"/>
        </w:numPr>
        <w:tabs>
          <w:tab w:val="left" w:pos="900"/>
          <w:tab w:val="left" w:pos="1254"/>
          <w:tab w:val="left" w:pos="1299"/>
          <w:tab w:val="left" w:pos="1389"/>
          <w:tab w:val="left" w:pos="1494"/>
          <w:tab w:val="left" w:pos="1794"/>
          <w:tab w:val="left" w:pos="1869"/>
          <w:tab w:val="left" w:pos="2274"/>
          <w:tab w:val="left" w:pos="2664"/>
          <w:tab w:val="left" w:pos="3054"/>
        </w:tabs>
        <w:ind w:left="426" w:hanging="426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B191C">
        <w:rPr>
          <w:rFonts w:ascii="Times New Roman" w:hAnsi="Times New Roman"/>
          <w:bCs/>
          <w:sz w:val="28"/>
          <w:szCs w:val="28"/>
          <w:lang w:eastAsia="ru-RU"/>
        </w:rPr>
        <w:t>Периодизация развития.</w:t>
      </w:r>
    </w:p>
    <w:p w:rsidR="00B95632" w:rsidRPr="007B191C" w:rsidRDefault="00B95632" w:rsidP="00B95632">
      <w:pPr>
        <w:pStyle w:val="a3"/>
        <w:numPr>
          <w:ilvl w:val="0"/>
          <w:numId w:val="1"/>
        </w:numPr>
        <w:tabs>
          <w:tab w:val="left" w:pos="900"/>
          <w:tab w:val="left" w:pos="1254"/>
          <w:tab w:val="left" w:pos="1299"/>
          <w:tab w:val="left" w:pos="1389"/>
          <w:tab w:val="left" w:pos="1494"/>
          <w:tab w:val="left" w:pos="1794"/>
          <w:tab w:val="left" w:pos="1869"/>
          <w:tab w:val="left" w:pos="2274"/>
          <w:tab w:val="left" w:pos="2664"/>
          <w:tab w:val="left" w:pos="3054"/>
        </w:tabs>
        <w:ind w:left="426" w:hanging="426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B191C">
        <w:rPr>
          <w:rFonts w:ascii="Times New Roman" w:hAnsi="Times New Roman"/>
          <w:bCs/>
          <w:sz w:val="28"/>
          <w:szCs w:val="28"/>
          <w:lang w:eastAsia="ru-RU"/>
        </w:rPr>
        <w:t>Педиатрическая классификация.</w:t>
      </w:r>
    </w:p>
    <w:p w:rsidR="00B95632" w:rsidRPr="007B191C" w:rsidRDefault="00B95632" w:rsidP="00B95632">
      <w:pPr>
        <w:pStyle w:val="a3"/>
        <w:numPr>
          <w:ilvl w:val="0"/>
          <w:numId w:val="1"/>
        </w:numPr>
        <w:tabs>
          <w:tab w:val="left" w:pos="900"/>
          <w:tab w:val="left" w:pos="1254"/>
          <w:tab w:val="left" w:pos="1299"/>
          <w:tab w:val="left" w:pos="1389"/>
          <w:tab w:val="left" w:pos="1494"/>
          <w:tab w:val="left" w:pos="1794"/>
          <w:tab w:val="left" w:pos="1869"/>
          <w:tab w:val="left" w:pos="2274"/>
          <w:tab w:val="left" w:pos="2664"/>
          <w:tab w:val="left" w:pos="3054"/>
        </w:tabs>
        <w:ind w:left="426" w:hanging="426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B191C">
        <w:rPr>
          <w:rFonts w:ascii="Times New Roman" w:hAnsi="Times New Roman"/>
          <w:bCs/>
          <w:sz w:val="28"/>
          <w:szCs w:val="28"/>
          <w:lang w:eastAsia="ru-RU"/>
        </w:rPr>
        <w:t>Педагогическая классификация.</w:t>
      </w:r>
    </w:p>
    <w:p w:rsidR="00B95632" w:rsidRPr="007B191C" w:rsidRDefault="00B95632" w:rsidP="00B95632">
      <w:pPr>
        <w:pStyle w:val="a3"/>
        <w:numPr>
          <w:ilvl w:val="0"/>
          <w:numId w:val="1"/>
        </w:numPr>
        <w:tabs>
          <w:tab w:val="left" w:pos="900"/>
          <w:tab w:val="left" w:pos="1254"/>
          <w:tab w:val="left" w:pos="1299"/>
          <w:tab w:val="left" w:pos="1389"/>
          <w:tab w:val="left" w:pos="1494"/>
          <w:tab w:val="left" w:pos="1794"/>
          <w:tab w:val="left" w:pos="1869"/>
          <w:tab w:val="left" w:pos="2274"/>
          <w:tab w:val="left" w:pos="2664"/>
          <w:tab w:val="left" w:pos="3054"/>
        </w:tabs>
        <w:ind w:left="426" w:hanging="426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B191C">
        <w:rPr>
          <w:rFonts w:ascii="Times New Roman" w:hAnsi="Times New Roman"/>
          <w:bCs/>
          <w:sz w:val="28"/>
          <w:szCs w:val="28"/>
          <w:lang w:eastAsia="ru-RU"/>
        </w:rPr>
        <w:t>Психологическая классификация.</w:t>
      </w:r>
    </w:p>
    <w:p w:rsidR="00B95632" w:rsidRPr="007B191C" w:rsidRDefault="00B95632" w:rsidP="00B95632">
      <w:pPr>
        <w:pStyle w:val="a3"/>
        <w:numPr>
          <w:ilvl w:val="0"/>
          <w:numId w:val="1"/>
        </w:numPr>
        <w:tabs>
          <w:tab w:val="left" w:pos="900"/>
          <w:tab w:val="left" w:pos="1254"/>
          <w:tab w:val="left" w:pos="1299"/>
          <w:tab w:val="left" w:pos="1389"/>
          <w:tab w:val="left" w:pos="1494"/>
          <w:tab w:val="left" w:pos="1794"/>
          <w:tab w:val="left" w:pos="1869"/>
          <w:tab w:val="left" w:pos="2274"/>
          <w:tab w:val="left" w:pos="2664"/>
          <w:tab w:val="left" w:pos="3054"/>
        </w:tabs>
        <w:ind w:left="426" w:hanging="426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B191C">
        <w:rPr>
          <w:rFonts w:ascii="Times New Roman" w:hAnsi="Times New Roman"/>
          <w:bCs/>
          <w:sz w:val="28"/>
          <w:szCs w:val="28"/>
          <w:lang w:eastAsia="ru-RU"/>
        </w:rPr>
        <w:t>Психология девиантного поведения.</w:t>
      </w:r>
    </w:p>
    <w:p w:rsidR="00B95632" w:rsidRPr="007B191C" w:rsidRDefault="00B95632" w:rsidP="00B95632">
      <w:pPr>
        <w:pStyle w:val="a3"/>
        <w:numPr>
          <w:ilvl w:val="0"/>
          <w:numId w:val="1"/>
        </w:numPr>
        <w:tabs>
          <w:tab w:val="left" w:pos="900"/>
          <w:tab w:val="left" w:pos="1254"/>
          <w:tab w:val="left" w:pos="1299"/>
          <w:tab w:val="left" w:pos="1389"/>
          <w:tab w:val="left" w:pos="1494"/>
          <w:tab w:val="left" w:pos="1794"/>
          <w:tab w:val="left" w:pos="1869"/>
          <w:tab w:val="left" w:pos="2274"/>
          <w:tab w:val="left" w:pos="2664"/>
          <w:tab w:val="left" w:pos="3054"/>
        </w:tabs>
        <w:ind w:left="426" w:hanging="426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B191C">
        <w:rPr>
          <w:rFonts w:ascii="Times New Roman" w:hAnsi="Times New Roman"/>
          <w:bCs/>
          <w:sz w:val="28"/>
          <w:szCs w:val="28"/>
          <w:lang w:eastAsia="ru-RU"/>
        </w:rPr>
        <w:t>Типы девиантного поведения:</w:t>
      </w:r>
    </w:p>
    <w:p w:rsidR="00B95632" w:rsidRPr="007B191C" w:rsidRDefault="00B95632" w:rsidP="00B95632">
      <w:pPr>
        <w:pStyle w:val="a3"/>
        <w:numPr>
          <w:ilvl w:val="0"/>
          <w:numId w:val="1"/>
        </w:numPr>
        <w:tabs>
          <w:tab w:val="left" w:pos="900"/>
          <w:tab w:val="left" w:pos="1254"/>
          <w:tab w:val="left" w:pos="1299"/>
          <w:tab w:val="left" w:pos="1389"/>
          <w:tab w:val="left" w:pos="1494"/>
          <w:tab w:val="left" w:pos="1794"/>
          <w:tab w:val="left" w:pos="1869"/>
          <w:tab w:val="left" w:pos="2274"/>
          <w:tab w:val="left" w:pos="2664"/>
          <w:tab w:val="left" w:pos="3054"/>
        </w:tabs>
        <w:ind w:left="426" w:hanging="426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spellStart"/>
      <w:r w:rsidRPr="007B191C">
        <w:rPr>
          <w:rFonts w:ascii="Times New Roman" w:hAnsi="Times New Roman"/>
          <w:bCs/>
          <w:sz w:val="28"/>
          <w:szCs w:val="28"/>
          <w:lang w:eastAsia="ru-RU"/>
        </w:rPr>
        <w:t>Деликвентное</w:t>
      </w:r>
      <w:proofErr w:type="spellEnd"/>
      <w:r w:rsidRPr="007B191C">
        <w:rPr>
          <w:rFonts w:ascii="Times New Roman" w:hAnsi="Times New Roman"/>
          <w:bCs/>
          <w:sz w:val="28"/>
          <w:szCs w:val="28"/>
          <w:lang w:eastAsia="ru-RU"/>
        </w:rPr>
        <w:t xml:space="preserve"> поведение.</w:t>
      </w:r>
    </w:p>
    <w:p w:rsidR="00B95632" w:rsidRPr="007B191C" w:rsidRDefault="00B95632" w:rsidP="00B95632">
      <w:pPr>
        <w:pStyle w:val="a3"/>
        <w:numPr>
          <w:ilvl w:val="0"/>
          <w:numId w:val="1"/>
        </w:numPr>
        <w:tabs>
          <w:tab w:val="left" w:pos="900"/>
          <w:tab w:val="left" w:pos="1254"/>
          <w:tab w:val="left" w:pos="1299"/>
          <w:tab w:val="left" w:pos="1389"/>
          <w:tab w:val="left" w:pos="1494"/>
          <w:tab w:val="left" w:pos="1794"/>
          <w:tab w:val="left" w:pos="1869"/>
          <w:tab w:val="left" w:pos="2274"/>
          <w:tab w:val="left" w:pos="2664"/>
          <w:tab w:val="left" w:pos="3054"/>
        </w:tabs>
        <w:ind w:left="426" w:hanging="426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B191C">
        <w:rPr>
          <w:rFonts w:ascii="Times New Roman" w:hAnsi="Times New Roman"/>
          <w:bCs/>
          <w:sz w:val="28"/>
          <w:szCs w:val="28"/>
          <w:lang w:eastAsia="ru-RU"/>
        </w:rPr>
        <w:t>Аддиктивное поведение.</w:t>
      </w:r>
    </w:p>
    <w:p w:rsidR="00B95632" w:rsidRPr="007B191C" w:rsidRDefault="00B95632" w:rsidP="00B95632">
      <w:pPr>
        <w:pStyle w:val="a3"/>
        <w:numPr>
          <w:ilvl w:val="0"/>
          <w:numId w:val="1"/>
        </w:numPr>
        <w:tabs>
          <w:tab w:val="left" w:pos="900"/>
          <w:tab w:val="left" w:pos="1254"/>
          <w:tab w:val="left" w:pos="1299"/>
          <w:tab w:val="left" w:pos="1389"/>
          <w:tab w:val="left" w:pos="1494"/>
          <w:tab w:val="left" w:pos="1794"/>
          <w:tab w:val="left" w:pos="1869"/>
          <w:tab w:val="left" w:pos="2274"/>
          <w:tab w:val="left" w:pos="2664"/>
          <w:tab w:val="left" w:pos="3054"/>
        </w:tabs>
        <w:ind w:left="426" w:hanging="426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spellStart"/>
      <w:r w:rsidRPr="007B191C">
        <w:rPr>
          <w:rFonts w:ascii="Times New Roman" w:hAnsi="Times New Roman"/>
          <w:bCs/>
          <w:sz w:val="28"/>
          <w:szCs w:val="28"/>
          <w:lang w:eastAsia="ru-RU"/>
        </w:rPr>
        <w:t>Патохарактерологическое</w:t>
      </w:r>
      <w:proofErr w:type="spellEnd"/>
      <w:r w:rsidRPr="007B191C">
        <w:rPr>
          <w:rFonts w:ascii="Times New Roman" w:hAnsi="Times New Roman"/>
          <w:bCs/>
          <w:sz w:val="28"/>
          <w:szCs w:val="28"/>
          <w:lang w:eastAsia="ru-RU"/>
        </w:rPr>
        <w:t xml:space="preserve"> поведение.</w:t>
      </w:r>
    </w:p>
    <w:p w:rsidR="00B95632" w:rsidRPr="007B191C" w:rsidRDefault="00B95632" w:rsidP="00B95632">
      <w:pPr>
        <w:pStyle w:val="a3"/>
        <w:numPr>
          <w:ilvl w:val="0"/>
          <w:numId w:val="1"/>
        </w:numPr>
        <w:tabs>
          <w:tab w:val="left" w:pos="900"/>
          <w:tab w:val="left" w:pos="1254"/>
          <w:tab w:val="left" w:pos="1299"/>
          <w:tab w:val="left" w:pos="1389"/>
          <w:tab w:val="left" w:pos="1494"/>
          <w:tab w:val="left" w:pos="1794"/>
          <w:tab w:val="left" w:pos="1869"/>
          <w:tab w:val="left" w:pos="2274"/>
          <w:tab w:val="left" w:pos="2664"/>
          <w:tab w:val="left" w:pos="3054"/>
        </w:tabs>
        <w:ind w:left="426" w:hanging="426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B191C">
        <w:rPr>
          <w:rFonts w:ascii="Times New Roman" w:hAnsi="Times New Roman"/>
          <w:bCs/>
          <w:sz w:val="28"/>
          <w:szCs w:val="28"/>
          <w:lang w:eastAsia="ru-RU"/>
        </w:rPr>
        <w:t>Предикторы развития расстройств аддиктивного спектра.</w:t>
      </w:r>
    </w:p>
    <w:p w:rsidR="00B95632" w:rsidRPr="007B191C" w:rsidRDefault="00B95632" w:rsidP="00B95632">
      <w:pPr>
        <w:pStyle w:val="a3"/>
        <w:numPr>
          <w:ilvl w:val="0"/>
          <w:numId w:val="1"/>
        </w:numPr>
        <w:tabs>
          <w:tab w:val="left" w:pos="900"/>
          <w:tab w:val="left" w:pos="1254"/>
          <w:tab w:val="left" w:pos="1299"/>
          <w:tab w:val="left" w:pos="1389"/>
          <w:tab w:val="left" w:pos="1494"/>
          <w:tab w:val="left" w:pos="1794"/>
          <w:tab w:val="left" w:pos="1869"/>
          <w:tab w:val="left" w:pos="2274"/>
          <w:tab w:val="left" w:pos="2664"/>
          <w:tab w:val="left" w:pos="3054"/>
        </w:tabs>
        <w:ind w:left="426" w:hanging="426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B191C">
        <w:rPr>
          <w:rFonts w:ascii="Times New Roman" w:hAnsi="Times New Roman"/>
          <w:bCs/>
          <w:sz w:val="28"/>
          <w:szCs w:val="28"/>
          <w:lang w:eastAsia="ru-RU"/>
        </w:rPr>
        <w:t>Социально-экономические и психологические факторы риска развития аддиктивных поведенческих расстройств у детей и подростков.</w:t>
      </w:r>
    </w:p>
    <w:p w:rsidR="00B95632" w:rsidRPr="007B191C" w:rsidRDefault="00B95632" w:rsidP="00B95632">
      <w:pPr>
        <w:pStyle w:val="a3"/>
        <w:numPr>
          <w:ilvl w:val="0"/>
          <w:numId w:val="1"/>
        </w:numPr>
        <w:tabs>
          <w:tab w:val="left" w:pos="900"/>
          <w:tab w:val="left" w:pos="1254"/>
          <w:tab w:val="left" w:pos="1299"/>
          <w:tab w:val="left" w:pos="1389"/>
          <w:tab w:val="left" w:pos="1494"/>
          <w:tab w:val="left" w:pos="1794"/>
          <w:tab w:val="left" w:pos="1869"/>
          <w:tab w:val="left" w:pos="2274"/>
          <w:tab w:val="left" w:pos="2664"/>
          <w:tab w:val="left" w:pos="3054"/>
        </w:tabs>
        <w:ind w:left="426" w:hanging="426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B191C">
        <w:rPr>
          <w:rFonts w:ascii="Times New Roman" w:hAnsi="Times New Roman"/>
          <w:bCs/>
          <w:sz w:val="28"/>
          <w:szCs w:val="28"/>
          <w:lang w:eastAsia="ru-RU"/>
        </w:rPr>
        <w:t>Этапы развития расстройств аддиктивного спектра.</w:t>
      </w:r>
    </w:p>
    <w:p w:rsidR="00B95632" w:rsidRPr="007B191C" w:rsidRDefault="00B95632" w:rsidP="00B95632">
      <w:pPr>
        <w:pStyle w:val="a3"/>
        <w:numPr>
          <w:ilvl w:val="0"/>
          <w:numId w:val="1"/>
        </w:numPr>
        <w:tabs>
          <w:tab w:val="left" w:pos="900"/>
          <w:tab w:val="left" w:pos="1254"/>
          <w:tab w:val="left" w:pos="1299"/>
          <w:tab w:val="left" w:pos="1389"/>
          <w:tab w:val="left" w:pos="1494"/>
          <w:tab w:val="left" w:pos="1794"/>
          <w:tab w:val="left" w:pos="1869"/>
          <w:tab w:val="left" w:pos="2274"/>
          <w:tab w:val="left" w:pos="2664"/>
          <w:tab w:val="left" w:pos="3054"/>
        </w:tabs>
        <w:ind w:left="426" w:hanging="426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B191C">
        <w:rPr>
          <w:rFonts w:ascii="Times New Roman" w:hAnsi="Times New Roman"/>
          <w:bCs/>
          <w:sz w:val="28"/>
          <w:szCs w:val="28"/>
          <w:lang w:eastAsia="ru-RU"/>
        </w:rPr>
        <w:t xml:space="preserve">Химические и нехимические аддикции. </w:t>
      </w:r>
    </w:p>
    <w:p w:rsidR="00B95632" w:rsidRPr="007B191C" w:rsidRDefault="00B95632" w:rsidP="00B95632">
      <w:pPr>
        <w:pStyle w:val="a3"/>
        <w:numPr>
          <w:ilvl w:val="0"/>
          <w:numId w:val="1"/>
        </w:numPr>
        <w:tabs>
          <w:tab w:val="left" w:pos="900"/>
          <w:tab w:val="left" w:pos="1254"/>
          <w:tab w:val="left" w:pos="1299"/>
          <w:tab w:val="left" w:pos="1389"/>
          <w:tab w:val="left" w:pos="1494"/>
          <w:tab w:val="left" w:pos="1794"/>
          <w:tab w:val="left" w:pos="1869"/>
          <w:tab w:val="left" w:pos="2274"/>
          <w:tab w:val="left" w:pos="2664"/>
          <w:tab w:val="left" w:pos="3054"/>
        </w:tabs>
        <w:ind w:left="426" w:hanging="426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B191C">
        <w:rPr>
          <w:rFonts w:ascii="Times New Roman" w:hAnsi="Times New Roman"/>
          <w:bCs/>
          <w:sz w:val="28"/>
          <w:szCs w:val="28"/>
          <w:lang w:eastAsia="ru-RU"/>
        </w:rPr>
        <w:t>Формы химических аддикций у детей и подростков: алкогольная аддикция, табачная аддикция, аддиктивное поведение в результате употребления органических растворителей (ингалянтов), наркотические аддикции у подростков.</w:t>
      </w:r>
    </w:p>
    <w:p w:rsidR="00B95632" w:rsidRPr="007B191C" w:rsidRDefault="00B95632" w:rsidP="00B95632">
      <w:pPr>
        <w:pStyle w:val="a3"/>
        <w:numPr>
          <w:ilvl w:val="0"/>
          <w:numId w:val="1"/>
        </w:numPr>
        <w:tabs>
          <w:tab w:val="left" w:pos="900"/>
          <w:tab w:val="left" w:pos="1254"/>
          <w:tab w:val="left" w:pos="1299"/>
          <w:tab w:val="left" w:pos="1389"/>
          <w:tab w:val="left" w:pos="1494"/>
          <w:tab w:val="left" w:pos="1794"/>
          <w:tab w:val="left" w:pos="1869"/>
          <w:tab w:val="left" w:pos="2274"/>
          <w:tab w:val="left" w:pos="2664"/>
          <w:tab w:val="left" w:pos="3054"/>
        </w:tabs>
        <w:ind w:left="426" w:hanging="426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B191C">
        <w:rPr>
          <w:rFonts w:ascii="Times New Roman" w:hAnsi="Times New Roman"/>
          <w:bCs/>
          <w:sz w:val="28"/>
          <w:szCs w:val="28"/>
          <w:lang w:eastAsia="ru-RU"/>
        </w:rPr>
        <w:t xml:space="preserve">Формы не химических аддикций у детей и подростков: сексуальное аддиктивное поведение, игровая зависимость (гемблинг). </w:t>
      </w:r>
      <w:proofErr w:type="spellStart"/>
      <w:r w:rsidRPr="007B191C">
        <w:rPr>
          <w:rFonts w:ascii="Times New Roman" w:hAnsi="Times New Roman"/>
          <w:bCs/>
          <w:sz w:val="28"/>
          <w:szCs w:val="28"/>
          <w:lang w:eastAsia="ru-RU"/>
        </w:rPr>
        <w:t>Пк</w:t>
      </w:r>
      <w:proofErr w:type="spellEnd"/>
      <w:r w:rsidRPr="007B191C">
        <w:rPr>
          <w:rFonts w:ascii="Times New Roman" w:hAnsi="Times New Roman"/>
          <w:bCs/>
          <w:sz w:val="28"/>
          <w:szCs w:val="28"/>
          <w:lang w:eastAsia="ru-RU"/>
        </w:rPr>
        <w:t>, интернет и зависимое поведение от социальных сетей.</w:t>
      </w:r>
    </w:p>
    <w:p w:rsidR="00B95632" w:rsidRPr="007B191C" w:rsidRDefault="00B95632" w:rsidP="00B95632">
      <w:pPr>
        <w:pStyle w:val="a3"/>
        <w:numPr>
          <w:ilvl w:val="0"/>
          <w:numId w:val="1"/>
        </w:numPr>
        <w:tabs>
          <w:tab w:val="left" w:pos="900"/>
          <w:tab w:val="left" w:pos="1254"/>
          <w:tab w:val="left" w:pos="1299"/>
          <w:tab w:val="left" w:pos="1389"/>
          <w:tab w:val="left" w:pos="1494"/>
          <w:tab w:val="left" w:pos="1794"/>
          <w:tab w:val="left" w:pos="1869"/>
          <w:tab w:val="left" w:pos="2274"/>
          <w:tab w:val="left" w:pos="2664"/>
          <w:tab w:val="left" w:pos="3054"/>
        </w:tabs>
        <w:ind w:left="426" w:hanging="426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B191C">
        <w:rPr>
          <w:rFonts w:ascii="Times New Roman" w:hAnsi="Times New Roman"/>
          <w:bCs/>
          <w:sz w:val="28"/>
          <w:szCs w:val="28"/>
          <w:lang w:eastAsia="ru-RU"/>
        </w:rPr>
        <w:t>Особенности аддиктивных поведенческих расстройств в подростковом возрасте.</w:t>
      </w:r>
    </w:p>
    <w:p w:rsidR="00B95632" w:rsidRPr="007B191C" w:rsidRDefault="00B95632" w:rsidP="00B95632">
      <w:pPr>
        <w:pStyle w:val="a3"/>
        <w:numPr>
          <w:ilvl w:val="0"/>
          <w:numId w:val="1"/>
        </w:numPr>
        <w:tabs>
          <w:tab w:val="left" w:pos="900"/>
          <w:tab w:val="left" w:pos="1254"/>
          <w:tab w:val="left" w:pos="1299"/>
          <w:tab w:val="left" w:pos="1389"/>
          <w:tab w:val="left" w:pos="1494"/>
          <w:tab w:val="left" w:pos="1794"/>
          <w:tab w:val="left" w:pos="1869"/>
          <w:tab w:val="left" w:pos="2274"/>
          <w:tab w:val="left" w:pos="2664"/>
          <w:tab w:val="left" w:pos="3054"/>
        </w:tabs>
        <w:ind w:left="426" w:hanging="426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B191C">
        <w:rPr>
          <w:rFonts w:ascii="Times New Roman" w:hAnsi="Times New Roman"/>
          <w:bCs/>
          <w:sz w:val="28"/>
          <w:szCs w:val="28"/>
          <w:lang w:eastAsia="ru-RU"/>
        </w:rPr>
        <w:t xml:space="preserve">Психологическая устойчивость личности  и ее взаимосвязь с </w:t>
      </w:r>
      <w:proofErr w:type="spellStart"/>
      <w:r w:rsidRPr="007B191C">
        <w:rPr>
          <w:rFonts w:ascii="Times New Roman" w:hAnsi="Times New Roman"/>
          <w:bCs/>
          <w:sz w:val="28"/>
          <w:szCs w:val="28"/>
          <w:lang w:eastAsia="ru-RU"/>
        </w:rPr>
        <w:t>нарко</w:t>
      </w:r>
      <w:proofErr w:type="spellEnd"/>
      <w:r w:rsidRPr="007B191C">
        <w:rPr>
          <w:rFonts w:ascii="Times New Roman" w:hAnsi="Times New Roman"/>
          <w:bCs/>
          <w:sz w:val="28"/>
          <w:szCs w:val="28"/>
          <w:lang w:eastAsia="ru-RU"/>
        </w:rPr>
        <w:t xml:space="preserve"> устойчивостью.</w:t>
      </w:r>
    </w:p>
    <w:p w:rsidR="00B95632" w:rsidRPr="007B191C" w:rsidRDefault="00B95632" w:rsidP="00B95632">
      <w:pPr>
        <w:pStyle w:val="a3"/>
        <w:numPr>
          <w:ilvl w:val="0"/>
          <w:numId w:val="1"/>
        </w:numPr>
        <w:tabs>
          <w:tab w:val="left" w:pos="900"/>
          <w:tab w:val="left" w:pos="1254"/>
          <w:tab w:val="left" w:pos="1299"/>
          <w:tab w:val="left" w:pos="1389"/>
          <w:tab w:val="left" w:pos="1494"/>
          <w:tab w:val="left" w:pos="1794"/>
          <w:tab w:val="left" w:pos="1869"/>
          <w:tab w:val="left" w:pos="2274"/>
          <w:tab w:val="left" w:pos="2664"/>
          <w:tab w:val="left" w:pos="3054"/>
        </w:tabs>
        <w:ind w:left="426" w:hanging="426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B191C">
        <w:rPr>
          <w:rFonts w:ascii="Times New Roman" w:hAnsi="Times New Roman"/>
          <w:bCs/>
          <w:sz w:val="28"/>
          <w:szCs w:val="28"/>
          <w:lang w:eastAsia="ru-RU"/>
        </w:rPr>
        <w:t>Виды и методы профилактики аддиктивных расстройств.</w:t>
      </w:r>
    </w:p>
    <w:p w:rsidR="00B95632" w:rsidRPr="007B191C" w:rsidRDefault="00B95632" w:rsidP="00B95632">
      <w:pPr>
        <w:pStyle w:val="a3"/>
        <w:numPr>
          <w:ilvl w:val="0"/>
          <w:numId w:val="1"/>
        </w:numPr>
        <w:tabs>
          <w:tab w:val="left" w:pos="900"/>
          <w:tab w:val="left" w:pos="1254"/>
          <w:tab w:val="left" w:pos="1299"/>
          <w:tab w:val="left" w:pos="1389"/>
          <w:tab w:val="left" w:pos="1494"/>
          <w:tab w:val="left" w:pos="1794"/>
          <w:tab w:val="left" w:pos="1869"/>
          <w:tab w:val="left" w:pos="2274"/>
          <w:tab w:val="left" w:pos="2664"/>
          <w:tab w:val="left" w:pos="3054"/>
        </w:tabs>
        <w:ind w:left="426" w:hanging="426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B191C">
        <w:rPr>
          <w:rFonts w:ascii="Times New Roman" w:hAnsi="Times New Roman"/>
          <w:bCs/>
          <w:sz w:val="28"/>
          <w:szCs w:val="28"/>
          <w:lang w:eastAsia="ru-RU"/>
        </w:rPr>
        <w:t>Основные цели и задачи профилактики аддиктивных расстройств у детей и подростков. Основные направления профилактики наркотической зависимости: психогигиеническое, педагогическое, санитарно-гигиеническое, медико-социальное, административно-правовое.</w:t>
      </w:r>
    </w:p>
    <w:p w:rsidR="00B95632" w:rsidRPr="007B191C" w:rsidRDefault="00B95632" w:rsidP="00B95632">
      <w:pPr>
        <w:pStyle w:val="a3"/>
        <w:numPr>
          <w:ilvl w:val="0"/>
          <w:numId w:val="1"/>
        </w:numPr>
        <w:tabs>
          <w:tab w:val="left" w:pos="900"/>
          <w:tab w:val="left" w:pos="1254"/>
          <w:tab w:val="left" w:pos="1299"/>
          <w:tab w:val="left" w:pos="1389"/>
          <w:tab w:val="left" w:pos="1494"/>
          <w:tab w:val="left" w:pos="1794"/>
          <w:tab w:val="left" w:pos="1869"/>
          <w:tab w:val="left" w:pos="2274"/>
          <w:tab w:val="left" w:pos="2664"/>
          <w:tab w:val="left" w:pos="3054"/>
        </w:tabs>
        <w:ind w:left="426" w:hanging="426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B191C">
        <w:rPr>
          <w:rFonts w:ascii="Times New Roman" w:hAnsi="Times New Roman"/>
          <w:bCs/>
          <w:sz w:val="28"/>
          <w:szCs w:val="28"/>
          <w:lang w:eastAsia="ru-RU"/>
        </w:rPr>
        <w:t>Этапы профилактической деятельности: исследование проблемы зависимого поведения и состояния психического здоровья детей и подростков, выработка стратегии и реализация стратегии.</w:t>
      </w:r>
    </w:p>
    <w:p w:rsidR="00B95632" w:rsidRPr="007B191C" w:rsidRDefault="00B95632" w:rsidP="00B95632">
      <w:pPr>
        <w:pStyle w:val="a3"/>
        <w:numPr>
          <w:ilvl w:val="0"/>
          <w:numId w:val="1"/>
        </w:numPr>
        <w:tabs>
          <w:tab w:val="left" w:pos="900"/>
          <w:tab w:val="left" w:pos="1254"/>
          <w:tab w:val="left" w:pos="1299"/>
          <w:tab w:val="left" w:pos="1389"/>
          <w:tab w:val="left" w:pos="1494"/>
          <w:tab w:val="left" w:pos="1794"/>
          <w:tab w:val="left" w:pos="1869"/>
          <w:tab w:val="left" w:pos="2274"/>
          <w:tab w:val="left" w:pos="2664"/>
          <w:tab w:val="left" w:pos="3054"/>
        </w:tabs>
        <w:ind w:left="426" w:hanging="426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B191C">
        <w:rPr>
          <w:rFonts w:ascii="Times New Roman" w:hAnsi="Times New Roman"/>
          <w:bCs/>
          <w:sz w:val="28"/>
          <w:szCs w:val="28"/>
          <w:lang w:eastAsia="ru-RU"/>
        </w:rPr>
        <w:t xml:space="preserve">Общение в процессе лечебного взаимодействия. </w:t>
      </w:r>
    </w:p>
    <w:p w:rsidR="00B95632" w:rsidRPr="007B191C" w:rsidRDefault="00B95632" w:rsidP="00B95632">
      <w:pPr>
        <w:pStyle w:val="a3"/>
        <w:numPr>
          <w:ilvl w:val="0"/>
          <w:numId w:val="1"/>
        </w:numPr>
        <w:tabs>
          <w:tab w:val="left" w:pos="900"/>
          <w:tab w:val="left" w:pos="1254"/>
          <w:tab w:val="left" w:pos="1299"/>
          <w:tab w:val="left" w:pos="1389"/>
          <w:tab w:val="left" w:pos="1494"/>
          <w:tab w:val="left" w:pos="1794"/>
          <w:tab w:val="left" w:pos="1869"/>
          <w:tab w:val="left" w:pos="2274"/>
          <w:tab w:val="left" w:pos="2664"/>
          <w:tab w:val="left" w:pos="3054"/>
        </w:tabs>
        <w:ind w:left="426" w:hanging="426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B191C">
        <w:rPr>
          <w:rFonts w:ascii="Times New Roman" w:hAnsi="Times New Roman"/>
          <w:bCs/>
          <w:sz w:val="28"/>
          <w:szCs w:val="28"/>
          <w:lang w:eastAsia="ru-RU"/>
        </w:rPr>
        <w:t>Субъектно-субъектные отношения.</w:t>
      </w:r>
    </w:p>
    <w:p w:rsidR="00B95632" w:rsidRPr="007B191C" w:rsidRDefault="00B95632" w:rsidP="00B95632">
      <w:pPr>
        <w:pStyle w:val="a3"/>
        <w:numPr>
          <w:ilvl w:val="0"/>
          <w:numId w:val="1"/>
        </w:numPr>
        <w:tabs>
          <w:tab w:val="left" w:pos="900"/>
          <w:tab w:val="left" w:pos="1254"/>
          <w:tab w:val="left" w:pos="1299"/>
          <w:tab w:val="left" w:pos="1389"/>
          <w:tab w:val="left" w:pos="1494"/>
          <w:tab w:val="left" w:pos="1794"/>
          <w:tab w:val="left" w:pos="1869"/>
          <w:tab w:val="left" w:pos="2274"/>
          <w:tab w:val="left" w:pos="2664"/>
          <w:tab w:val="left" w:pos="3054"/>
        </w:tabs>
        <w:ind w:left="426" w:hanging="426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B191C">
        <w:rPr>
          <w:rFonts w:ascii="Times New Roman" w:hAnsi="Times New Roman"/>
          <w:bCs/>
          <w:sz w:val="28"/>
          <w:szCs w:val="28"/>
          <w:lang w:eastAsia="ru-RU"/>
        </w:rPr>
        <w:t xml:space="preserve">Личность в общении и деятельности. Основные направления изучения общения: </w:t>
      </w:r>
      <w:proofErr w:type="gramStart"/>
      <w:r w:rsidRPr="007B191C">
        <w:rPr>
          <w:rFonts w:ascii="Times New Roman" w:hAnsi="Times New Roman"/>
          <w:bCs/>
          <w:sz w:val="28"/>
          <w:szCs w:val="28"/>
          <w:lang w:eastAsia="ru-RU"/>
        </w:rPr>
        <w:t>психологический</w:t>
      </w:r>
      <w:proofErr w:type="gramEnd"/>
      <w:r w:rsidRPr="007B191C"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proofErr w:type="spellStart"/>
      <w:r w:rsidRPr="007B191C">
        <w:rPr>
          <w:rFonts w:ascii="Times New Roman" w:hAnsi="Times New Roman"/>
          <w:bCs/>
          <w:sz w:val="28"/>
          <w:szCs w:val="28"/>
          <w:lang w:eastAsia="ru-RU"/>
        </w:rPr>
        <w:t>историко-культуральный</w:t>
      </w:r>
      <w:proofErr w:type="spellEnd"/>
      <w:r w:rsidRPr="007B191C">
        <w:rPr>
          <w:rFonts w:ascii="Times New Roman" w:hAnsi="Times New Roman"/>
          <w:bCs/>
          <w:sz w:val="28"/>
          <w:szCs w:val="28"/>
          <w:lang w:eastAsia="ru-RU"/>
        </w:rPr>
        <w:t>, социологический.</w:t>
      </w:r>
    </w:p>
    <w:p w:rsidR="00B95632" w:rsidRPr="007B191C" w:rsidRDefault="00B95632" w:rsidP="00B95632">
      <w:pPr>
        <w:pStyle w:val="a3"/>
        <w:numPr>
          <w:ilvl w:val="0"/>
          <w:numId w:val="1"/>
        </w:numPr>
        <w:tabs>
          <w:tab w:val="left" w:pos="900"/>
          <w:tab w:val="left" w:pos="1254"/>
          <w:tab w:val="left" w:pos="1299"/>
          <w:tab w:val="left" w:pos="1389"/>
          <w:tab w:val="left" w:pos="1494"/>
          <w:tab w:val="left" w:pos="1794"/>
          <w:tab w:val="left" w:pos="1869"/>
          <w:tab w:val="left" w:pos="2274"/>
          <w:tab w:val="left" w:pos="2664"/>
          <w:tab w:val="left" w:pos="3054"/>
        </w:tabs>
        <w:ind w:left="426" w:hanging="426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B191C">
        <w:rPr>
          <w:rFonts w:ascii="Times New Roman" w:hAnsi="Times New Roman"/>
          <w:bCs/>
          <w:sz w:val="28"/>
          <w:szCs w:val="28"/>
          <w:lang w:eastAsia="ru-RU"/>
        </w:rPr>
        <w:t>Общественная и личностная необходимость общения и его жизненная ценность. Обусловленность характера общения социально-культурными условиями, индивидуальными особенностями личности.</w:t>
      </w:r>
    </w:p>
    <w:p w:rsidR="00B95632" w:rsidRPr="007B191C" w:rsidRDefault="00B95632" w:rsidP="00B95632">
      <w:pPr>
        <w:pStyle w:val="a3"/>
        <w:numPr>
          <w:ilvl w:val="0"/>
          <w:numId w:val="1"/>
        </w:numPr>
        <w:tabs>
          <w:tab w:val="left" w:pos="900"/>
          <w:tab w:val="left" w:pos="1254"/>
          <w:tab w:val="left" w:pos="1299"/>
          <w:tab w:val="left" w:pos="1389"/>
          <w:tab w:val="left" w:pos="1494"/>
          <w:tab w:val="left" w:pos="1794"/>
          <w:tab w:val="left" w:pos="1869"/>
          <w:tab w:val="left" w:pos="2274"/>
          <w:tab w:val="left" w:pos="2664"/>
          <w:tab w:val="left" w:pos="3054"/>
        </w:tabs>
        <w:ind w:left="426" w:hanging="426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B191C">
        <w:rPr>
          <w:rFonts w:ascii="Times New Roman" w:hAnsi="Times New Roman"/>
          <w:bCs/>
          <w:sz w:val="28"/>
          <w:szCs w:val="28"/>
          <w:lang w:eastAsia="ru-RU"/>
        </w:rPr>
        <w:t xml:space="preserve">Психологические особенности процесса общения врача и пациента. </w:t>
      </w:r>
    </w:p>
    <w:p w:rsidR="00B95632" w:rsidRPr="007B191C" w:rsidRDefault="00B95632" w:rsidP="00B95632">
      <w:pPr>
        <w:pStyle w:val="a3"/>
        <w:numPr>
          <w:ilvl w:val="0"/>
          <w:numId w:val="1"/>
        </w:numPr>
        <w:tabs>
          <w:tab w:val="left" w:pos="900"/>
          <w:tab w:val="left" w:pos="1254"/>
          <w:tab w:val="left" w:pos="1299"/>
          <w:tab w:val="left" w:pos="1389"/>
          <w:tab w:val="left" w:pos="1494"/>
          <w:tab w:val="left" w:pos="1794"/>
          <w:tab w:val="left" w:pos="1869"/>
          <w:tab w:val="left" w:pos="2274"/>
          <w:tab w:val="left" w:pos="2664"/>
          <w:tab w:val="left" w:pos="3054"/>
        </w:tabs>
        <w:ind w:left="426" w:hanging="426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B191C">
        <w:rPr>
          <w:rFonts w:ascii="Times New Roman" w:hAnsi="Times New Roman"/>
          <w:bCs/>
          <w:sz w:val="28"/>
          <w:szCs w:val="28"/>
          <w:lang w:eastAsia="ru-RU"/>
        </w:rPr>
        <w:t xml:space="preserve">Основы навыков общения. </w:t>
      </w:r>
    </w:p>
    <w:p w:rsidR="00B95632" w:rsidRPr="007B191C" w:rsidRDefault="00B95632" w:rsidP="00B95632">
      <w:pPr>
        <w:pStyle w:val="a3"/>
        <w:numPr>
          <w:ilvl w:val="0"/>
          <w:numId w:val="1"/>
        </w:numPr>
        <w:tabs>
          <w:tab w:val="left" w:pos="900"/>
          <w:tab w:val="left" w:pos="1254"/>
          <w:tab w:val="left" w:pos="1299"/>
          <w:tab w:val="left" w:pos="1389"/>
          <w:tab w:val="left" w:pos="1494"/>
          <w:tab w:val="left" w:pos="1794"/>
          <w:tab w:val="left" w:pos="1869"/>
          <w:tab w:val="left" w:pos="2274"/>
          <w:tab w:val="left" w:pos="2664"/>
          <w:tab w:val="left" w:pos="3054"/>
        </w:tabs>
        <w:ind w:left="426" w:hanging="426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B191C">
        <w:rPr>
          <w:rFonts w:ascii="Times New Roman" w:hAnsi="Times New Roman"/>
          <w:bCs/>
          <w:sz w:val="28"/>
          <w:szCs w:val="28"/>
          <w:lang w:eastAsia="ru-RU"/>
        </w:rPr>
        <w:t>Типология конфликтов. Причины конфликтов.</w:t>
      </w:r>
    </w:p>
    <w:p w:rsidR="00B95632" w:rsidRPr="007B191C" w:rsidRDefault="00B95632" w:rsidP="00B95632">
      <w:pPr>
        <w:pStyle w:val="a3"/>
        <w:numPr>
          <w:ilvl w:val="0"/>
          <w:numId w:val="1"/>
        </w:numPr>
        <w:tabs>
          <w:tab w:val="left" w:pos="900"/>
          <w:tab w:val="left" w:pos="1254"/>
          <w:tab w:val="left" w:pos="1299"/>
          <w:tab w:val="left" w:pos="1389"/>
          <w:tab w:val="left" w:pos="1494"/>
          <w:tab w:val="left" w:pos="1794"/>
          <w:tab w:val="left" w:pos="1869"/>
          <w:tab w:val="left" w:pos="2274"/>
          <w:tab w:val="left" w:pos="2664"/>
          <w:tab w:val="left" w:pos="3054"/>
        </w:tabs>
        <w:ind w:left="426" w:hanging="426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B191C">
        <w:rPr>
          <w:rFonts w:ascii="Times New Roman" w:hAnsi="Times New Roman"/>
          <w:bCs/>
          <w:sz w:val="28"/>
          <w:szCs w:val="28"/>
          <w:lang w:eastAsia="ru-RU"/>
        </w:rPr>
        <w:t>Основные условия конструктивного разрешения конфликтов и оптимальные формы общения.</w:t>
      </w:r>
    </w:p>
    <w:p w:rsidR="00B95632" w:rsidRPr="007B191C" w:rsidRDefault="00B95632" w:rsidP="00B95632">
      <w:pPr>
        <w:spacing w:after="0"/>
        <w:ind w:left="730" w:right="-2"/>
        <w:rPr>
          <w:rFonts w:ascii="Times New Roman" w:hAnsi="Times New Roman" w:cs="Times New Roman"/>
          <w:sz w:val="28"/>
          <w:szCs w:val="28"/>
        </w:rPr>
      </w:pPr>
    </w:p>
    <w:p w:rsidR="005B67A0" w:rsidRDefault="005B67A0"/>
    <w:sectPr w:rsidR="005B67A0" w:rsidSect="005B6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B75DE"/>
    <w:multiLevelType w:val="hybridMultilevel"/>
    <w:tmpl w:val="452638C0"/>
    <w:lvl w:ilvl="0" w:tplc="83D4C7CC">
      <w:start w:val="1"/>
      <w:numFmt w:val="decimal"/>
      <w:lvlText w:val="%1."/>
      <w:lvlJc w:val="left"/>
      <w:pPr>
        <w:ind w:left="900" w:hanging="54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95632"/>
    <w:rsid w:val="002352A0"/>
    <w:rsid w:val="00451B4D"/>
    <w:rsid w:val="00513779"/>
    <w:rsid w:val="005B67A0"/>
    <w:rsid w:val="006D6DDE"/>
    <w:rsid w:val="006F4246"/>
    <w:rsid w:val="00750319"/>
    <w:rsid w:val="008075F4"/>
    <w:rsid w:val="00A227BF"/>
    <w:rsid w:val="00B95632"/>
    <w:rsid w:val="00E30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632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95632"/>
    <w:pPr>
      <w:widowControl w:val="0"/>
      <w:suppressAutoHyphens/>
      <w:spacing w:after="0" w:line="240" w:lineRule="auto"/>
      <w:ind w:left="708"/>
    </w:pPr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758</Words>
  <Characters>4325</Characters>
  <Application>Microsoft Office Word</Application>
  <DocSecurity>0</DocSecurity>
  <Lines>36</Lines>
  <Paragraphs>10</Paragraphs>
  <ScaleCrop>false</ScaleCrop>
  <Company/>
  <LinksUpToDate>false</LinksUpToDate>
  <CharactersWithSpaces>5073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2022-08-29T09:54:00Z</dcterms:created>
  <dcterms:modified xsi:type="dcterms:W3CDTF">2022-08-29T09:55:00Z</dcterms:modified>
</cp:coreProperties>
</file>