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FB5D" w14:textId="41CEFFFD" w:rsidR="008C5729" w:rsidRPr="0049548F" w:rsidRDefault="008C5729" w:rsidP="008C5729">
      <w:pPr>
        <w:jc w:val="right"/>
        <w:rPr>
          <w:b/>
        </w:rPr>
      </w:pPr>
      <w:r w:rsidRPr="0049548F">
        <w:rPr>
          <w:b/>
        </w:rPr>
        <w:t>Ред. группа «Медицина и фармакология»</w:t>
      </w:r>
    </w:p>
    <w:p w14:paraId="00DEBC22" w14:textId="5ED8CC22" w:rsidR="0049548F" w:rsidRPr="0049548F" w:rsidRDefault="0049548F" w:rsidP="008C5729">
      <w:pPr>
        <w:jc w:val="right"/>
        <w:rPr>
          <w:b/>
        </w:rPr>
      </w:pPr>
      <w:r w:rsidRPr="0049548F">
        <w:rPr>
          <w:b/>
        </w:rPr>
        <w:t>Раздел Фармакология</w:t>
      </w:r>
    </w:p>
    <w:p w14:paraId="3CAEA3B0" w14:textId="6F62974B" w:rsidR="0082029E" w:rsidRDefault="0049548F" w:rsidP="008C5729">
      <w:pPr>
        <w:jc w:val="right"/>
        <w:rPr>
          <w:sz w:val="28"/>
          <w:szCs w:val="28"/>
        </w:rPr>
      </w:pPr>
      <w:r w:rsidRPr="0049548F">
        <w:rPr>
          <w:b/>
        </w:rPr>
        <w:t>Зиганшина</w:t>
      </w:r>
      <w:r w:rsidR="008C5729" w:rsidRPr="0049548F">
        <w:rPr>
          <w:b/>
        </w:rPr>
        <w:t xml:space="preserve"> </w:t>
      </w:r>
      <w:r w:rsidRPr="0049548F">
        <w:rPr>
          <w:b/>
        </w:rPr>
        <w:t>Л</w:t>
      </w:r>
      <w:r w:rsidR="008C5729" w:rsidRPr="0049548F">
        <w:rPr>
          <w:b/>
        </w:rPr>
        <w:t>.</w:t>
      </w:r>
      <w:r w:rsidRPr="0049548F">
        <w:rPr>
          <w:b/>
        </w:rPr>
        <w:t>Е</w:t>
      </w:r>
      <w:r w:rsidR="008C5729">
        <w:t>.</w:t>
      </w:r>
    </w:p>
    <w:p w14:paraId="79F3E4A2" w14:textId="77777777" w:rsidR="008C5729" w:rsidRDefault="008C5729" w:rsidP="008C5729">
      <w:pPr>
        <w:rPr>
          <w:sz w:val="28"/>
          <w:szCs w:val="28"/>
        </w:rPr>
      </w:pPr>
    </w:p>
    <w:p w14:paraId="12CA6A43" w14:textId="3492AC97" w:rsidR="00755F90" w:rsidRPr="002A0793" w:rsidRDefault="00666279" w:rsidP="008C5729">
      <w:pPr>
        <w:jc w:val="center"/>
        <w:rPr>
          <w:sz w:val="28"/>
          <w:szCs w:val="28"/>
        </w:rPr>
      </w:pPr>
      <w:r w:rsidRPr="002A0793">
        <w:rPr>
          <w:b/>
          <w:sz w:val="28"/>
          <w:szCs w:val="28"/>
        </w:rPr>
        <w:t>Р</w:t>
      </w:r>
      <w:r w:rsidR="008C5729" w:rsidRPr="002A0793">
        <w:rPr>
          <w:b/>
          <w:sz w:val="28"/>
          <w:szCs w:val="28"/>
        </w:rPr>
        <w:t>егламент</w:t>
      </w:r>
      <w:r w:rsidR="008C5729">
        <w:rPr>
          <w:b/>
          <w:sz w:val="28"/>
          <w:szCs w:val="28"/>
        </w:rPr>
        <w:t xml:space="preserve"> статьи</w:t>
      </w:r>
    </w:p>
    <w:p w14:paraId="7A5B3F37" w14:textId="2F71067B" w:rsidR="00755F90" w:rsidRPr="002A0793" w:rsidRDefault="008C5729" w:rsidP="008C5729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лекарственном средстве</w:t>
      </w:r>
      <w:r w:rsidR="00C2268F">
        <w:rPr>
          <w:sz w:val="28"/>
          <w:szCs w:val="28"/>
        </w:rPr>
        <w:t xml:space="preserve"> (на основе действующего регламента о научном термине, понятии*)</w:t>
      </w:r>
    </w:p>
    <w:p w14:paraId="0552A600" w14:textId="77777777" w:rsidR="00755F90" w:rsidRDefault="00755F90" w:rsidP="00755F90">
      <w:pPr>
        <w:spacing w:line="360" w:lineRule="auto"/>
        <w:rPr>
          <w:sz w:val="28"/>
          <w:szCs w:val="28"/>
        </w:rPr>
      </w:pPr>
    </w:p>
    <w:p w14:paraId="62F4AEB1" w14:textId="70B76DF4" w:rsidR="00C2268F" w:rsidRPr="004643A8" w:rsidRDefault="00C2268F" w:rsidP="00C2268F">
      <w:pPr>
        <w:pStyle w:val="Standard"/>
        <w:tabs>
          <w:tab w:val="left" w:pos="567"/>
        </w:tabs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0123">
        <w:rPr>
          <w:rFonts w:ascii="Times New Roman" w:hAnsi="Times New Roman" w:cs="Times New Roman"/>
          <w:b/>
        </w:rPr>
        <w:t>Чёрное слово</w:t>
      </w:r>
      <w:r w:rsidRPr="004643A8">
        <w:rPr>
          <w:rFonts w:ascii="Times New Roman" w:hAnsi="Times New Roman" w:cs="Times New Roman"/>
        </w:rPr>
        <w:t xml:space="preserve"> с ударением</w:t>
      </w:r>
      <w:r>
        <w:rPr>
          <w:rFonts w:ascii="Times New Roman" w:hAnsi="Times New Roman" w:cs="Times New Roman"/>
        </w:rPr>
        <w:t xml:space="preserve"> на русском языке (на английском </w:t>
      </w:r>
      <w:r w:rsidRPr="00C2268F">
        <w:rPr>
          <w:rFonts w:ascii="Times New Roman" w:hAnsi="Times New Roman" w:cs="Times New Roman"/>
          <w:i/>
        </w:rPr>
        <w:t>англ.</w:t>
      </w:r>
      <w:r>
        <w:rPr>
          <w:rFonts w:ascii="Times New Roman" w:hAnsi="Times New Roman" w:cs="Times New Roman"/>
        </w:rPr>
        <w:t xml:space="preserve"> и латинском </w:t>
      </w:r>
      <w:r w:rsidRPr="00C2268F">
        <w:rPr>
          <w:rFonts w:ascii="Times New Roman" w:hAnsi="Times New Roman" w:cs="Times New Roman"/>
          <w:i/>
        </w:rPr>
        <w:t>лат.</w:t>
      </w:r>
      <w:r>
        <w:rPr>
          <w:rFonts w:ascii="Times New Roman" w:hAnsi="Times New Roman" w:cs="Times New Roman"/>
        </w:rPr>
        <w:t xml:space="preserve"> языках)</w:t>
      </w:r>
    </w:p>
    <w:p w14:paraId="5FDEB502" w14:textId="04EC029D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Наименования (</w:t>
      </w:r>
      <w:r w:rsidRPr="004643A8">
        <w:rPr>
          <w:rFonts w:ascii="Times New Roman" w:hAnsi="Times New Roman" w:cs="Times New Roman"/>
        </w:rPr>
        <w:t>Синоним(ы)</w:t>
      </w:r>
      <w:r>
        <w:rPr>
          <w:rFonts w:ascii="Times New Roman" w:hAnsi="Times New Roman" w:cs="Times New Roman"/>
        </w:rPr>
        <w:t>)</w:t>
      </w:r>
    </w:p>
    <w:p w14:paraId="6D2CF3FC" w14:textId="6335746A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Международное непатентованное наименование (может отсутствовать – для давно разработанных отечественных лекарств)</w:t>
      </w:r>
    </w:p>
    <w:p w14:paraId="048F62C7" w14:textId="7B551EB1" w:rsidR="00C55CA4" w:rsidRPr="00B82D57" w:rsidRDefault="00C55CA4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Химическое название </w:t>
      </w:r>
      <w:r w:rsidR="00027C83">
        <w:rPr>
          <w:rFonts w:ascii="Times New Roman" w:hAnsi="Times New Roman" w:cs="Times New Roman"/>
        </w:rPr>
        <w:t xml:space="preserve">по </w:t>
      </w:r>
      <w:r w:rsidR="00027C83">
        <w:rPr>
          <w:rFonts w:ascii="Times New Roman" w:hAnsi="Times New Roman" w:cs="Times New Roman"/>
          <w:lang w:val="en-US"/>
        </w:rPr>
        <w:t>IUPAC</w:t>
      </w:r>
      <w:r w:rsidR="00027C83" w:rsidRPr="00B8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брутто- и структурной формул</w:t>
      </w:r>
      <w:r w:rsidR="00B82D57">
        <w:rPr>
          <w:rFonts w:ascii="Times New Roman" w:hAnsi="Times New Roman" w:cs="Times New Roman"/>
        </w:rPr>
        <w:t>ами, молекулярной массой</w:t>
      </w:r>
    </w:p>
    <w:p w14:paraId="7F35A0EC" w14:textId="29231D6A" w:rsidR="00CA274C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Торговые (три самых актуальных сегодня</w:t>
      </w:r>
      <w:r w:rsidR="00CA274C">
        <w:rPr>
          <w:rFonts w:ascii="Times New Roman" w:hAnsi="Times New Roman" w:cs="Times New Roman"/>
        </w:rPr>
        <w:t>, первые, что выходят в поиске Гугл или Яндекс</w:t>
      </w:r>
      <w:r>
        <w:rPr>
          <w:rFonts w:ascii="Times New Roman" w:hAnsi="Times New Roman" w:cs="Times New Roman"/>
        </w:rPr>
        <w:t>) со ссылкой на</w:t>
      </w:r>
      <w:r w:rsidR="00CA274C">
        <w:rPr>
          <w:rFonts w:ascii="Times New Roman" w:hAnsi="Times New Roman" w:cs="Times New Roman"/>
        </w:rPr>
        <w:t xml:space="preserve"> </w:t>
      </w:r>
      <w:hyperlink r:id="rId6" w:history="1">
        <w:r w:rsidR="00CA274C" w:rsidRPr="00CC4F5E">
          <w:rPr>
            <w:rStyle w:val="a6"/>
            <w:rFonts w:ascii="Times New Roman" w:hAnsi="Times New Roman" w:cs="Times New Roman"/>
          </w:rPr>
          <w:t>https://grls.rosminzdrav.ru</w:t>
        </w:r>
      </w:hyperlink>
    </w:p>
    <w:p w14:paraId="5E5B6C07" w14:textId="476B8B50" w:rsidR="00C2268F" w:rsidRPr="004643A8" w:rsidRDefault="00CA274C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D2FF77" w14:textId="230471D1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1.2. Этимология (для терминов/понятий иностранного происхождения)</w:t>
      </w:r>
      <w:r w:rsidR="00CA274C">
        <w:rPr>
          <w:rFonts w:ascii="Times New Roman" w:hAnsi="Times New Roman" w:cs="Times New Roman"/>
        </w:rPr>
        <w:t xml:space="preserve"> для лекарственных средств </w:t>
      </w:r>
      <w:r w:rsidR="000A1B28">
        <w:rPr>
          <w:rFonts w:ascii="Times New Roman" w:hAnsi="Times New Roman" w:cs="Times New Roman"/>
        </w:rPr>
        <w:t>не приводим в соответствии с Методическими указаниями по этимологии.</w:t>
      </w:r>
    </w:p>
    <w:p w14:paraId="0CE4079B" w14:textId="77777777" w:rsidR="000A1B28" w:rsidRPr="004643A8" w:rsidRDefault="000A1B28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</w:p>
    <w:p w14:paraId="229F6E18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2</w:t>
      </w:r>
      <w:r w:rsidRPr="00711CEC">
        <w:rPr>
          <w:rFonts w:ascii="Times New Roman" w:hAnsi="Times New Roman" w:cs="Times New Roman"/>
          <w:color w:val="0070C0"/>
        </w:rPr>
        <w:t xml:space="preserve">. </w:t>
      </w:r>
      <w:r w:rsidRPr="00711CEC">
        <w:rPr>
          <w:rFonts w:ascii="Times New Roman" w:hAnsi="Times New Roman" w:cs="Times New Roman"/>
          <w:b/>
          <w:color w:val="0070C0"/>
        </w:rPr>
        <w:t>Дефиниция</w:t>
      </w:r>
      <w:r w:rsidRPr="00711CEC">
        <w:rPr>
          <w:rFonts w:ascii="Times New Roman" w:hAnsi="Times New Roman" w:cs="Times New Roman"/>
          <w:color w:val="0070C0"/>
        </w:rPr>
        <w:t xml:space="preserve"> </w:t>
      </w:r>
      <w:r w:rsidRPr="004643A8">
        <w:rPr>
          <w:rFonts w:ascii="Times New Roman" w:hAnsi="Times New Roman" w:cs="Times New Roman"/>
        </w:rPr>
        <w:t xml:space="preserve">(краткое точное определение термина/понятия в современном </w:t>
      </w:r>
      <w:r w:rsidRPr="004643A8">
        <w:rPr>
          <w:rFonts w:ascii="Times New Roman" w:hAnsi="Times New Roman" w:cs="Times New Roman"/>
        </w:rPr>
        <w:br/>
        <w:t xml:space="preserve">                понимании)</w:t>
      </w:r>
    </w:p>
    <w:p w14:paraId="139FDCD8" w14:textId="32E95017" w:rsidR="00AE2F12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 </w:t>
      </w:r>
      <w:r w:rsidR="00AE2F12">
        <w:rPr>
          <w:rFonts w:ascii="Times New Roman" w:hAnsi="Times New Roman" w:cs="Times New Roman"/>
        </w:rPr>
        <w:t>Физико-химические свойства и получение</w:t>
      </w:r>
    </w:p>
    <w:p w14:paraId="338E7C56" w14:textId="74201C6B" w:rsidR="00711CEC" w:rsidRDefault="00AE2F12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2.2. </w:t>
      </w:r>
      <w:r w:rsidR="00711CEC">
        <w:rPr>
          <w:rFonts w:ascii="Times New Roman" w:hAnsi="Times New Roman" w:cs="Times New Roman"/>
        </w:rPr>
        <w:t>Классификационная позиция с указанием ф</w:t>
      </w:r>
      <w:r w:rsidR="00711CEC" w:rsidRPr="00711CEC">
        <w:rPr>
          <w:rFonts w:ascii="Times New Roman" w:hAnsi="Times New Roman" w:cs="Times New Roman"/>
        </w:rPr>
        <w:t>армакологическ</w:t>
      </w:r>
      <w:r w:rsidR="00711CEC">
        <w:rPr>
          <w:rFonts w:ascii="Times New Roman" w:hAnsi="Times New Roman" w:cs="Times New Roman"/>
        </w:rPr>
        <w:t>ого (их)</w:t>
      </w:r>
      <w:r w:rsidR="00711CEC" w:rsidRPr="00711CEC">
        <w:rPr>
          <w:rFonts w:ascii="Times New Roman" w:hAnsi="Times New Roman" w:cs="Times New Roman"/>
        </w:rPr>
        <w:t xml:space="preserve"> и терапевтическ</w:t>
      </w:r>
      <w:r w:rsidR="00711CEC">
        <w:rPr>
          <w:rFonts w:ascii="Times New Roman" w:hAnsi="Times New Roman" w:cs="Times New Roman"/>
        </w:rPr>
        <w:t>ого (</w:t>
      </w:r>
      <w:r w:rsidR="00711CEC" w:rsidRPr="00711CEC">
        <w:rPr>
          <w:rFonts w:ascii="Times New Roman" w:hAnsi="Times New Roman" w:cs="Times New Roman"/>
        </w:rPr>
        <w:t>и</w:t>
      </w:r>
      <w:r w:rsidR="00711CEC">
        <w:rPr>
          <w:rFonts w:ascii="Times New Roman" w:hAnsi="Times New Roman" w:cs="Times New Roman"/>
        </w:rPr>
        <w:t>х)</w:t>
      </w:r>
      <w:r w:rsidR="00711CEC" w:rsidRPr="00711CEC">
        <w:rPr>
          <w:rFonts w:ascii="Times New Roman" w:hAnsi="Times New Roman" w:cs="Times New Roman"/>
        </w:rPr>
        <w:t xml:space="preserve"> класс</w:t>
      </w:r>
      <w:r w:rsidR="00711CEC">
        <w:rPr>
          <w:rFonts w:ascii="Times New Roman" w:hAnsi="Times New Roman" w:cs="Times New Roman"/>
        </w:rPr>
        <w:t xml:space="preserve">ов по АТХ классификации </w:t>
      </w:r>
      <w:r w:rsidR="00C55CA4">
        <w:rPr>
          <w:rFonts w:ascii="Times New Roman" w:hAnsi="Times New Roman" w:cs="Times New Roman"/>
        </w:rPr>
        <w:t>и соответствующих</w:t>
      </w:r>
      <w:r w:rsidR="00711CEC">
        <w:rPr>
          <w:rFonts w:ascii="Times New Roman" w:hAnsi="Times New Roman" w:cs="Times New Roman"/>
        </w:rPr>
        <w:t xml:space="preserve"> кодов (</w:t>
      </w:r>
      <w:hyperlink r:id="rId7" w:history="1">
        <w:r w:rsidR="00711CEC" w:rsidRPr="00CC4F5E">
          <w:rPr>
            <w:rStyle w:val="a6"/>
            <w:rFonts w:ascii="Times New Roman" w:hAnsi="Times New Roman" w:cs="Times New Roman"/>
          </w:rPr>
          <w:t>https://www.whocc.no/atc_ddd_index/</w:t>
        </w:r>
      </w:hyperlink>
      <w:r w:rsidR="00711CEC">
        <w:rPr>
          <w:rFonts w:ascii="Times New Roman" w:hAnsi="Times New Roman" w:cs="Times New Roman"/>
        </w:rPr>
        <w:t>)</w:t>
      </w:r>
    </w:p>
    <w:p w14:paraId="4A64B483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7A4DF24" w14:textId="77777777" w:rsidR="00A429A9" w:rsidRDefault="00C2268F" w:rsidP="00A429A9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3. </w:t>
      </w:r>
      <w:r w:rsidRPr="00711CEC">
        <w:rPr>
          <w:rFonts w:ascii="Times New Roman" w:hAnsi="Times New Roman" w:cs="Times New Roman"/>
          <w:b/>
          <w:color w:val="0070C0"/>
        </w:rPr>
        <w:t xml:space="preserve">Область </w:t>
      </w:r>
      <w:r w:rsidR="00711CEC" w:rsidRPr="00711CEC">
        <w:rPr>
          <w:rFonts w:ascii="Times New Roman" w:hAnsi="Times New Roman" w:cs="Times New Roman"/>
          <w:b/>
          <w:color w:val="0070C0"/>
        </w:rPr>
        <w:t>примене</w:t>
      </w:r>
      <w:r w:rsidRPr="00711CEC">
        <w:rPr>
          <w:rFonts w:ascii="Times New Roman" w:hAnsi="Times New Roman" w:cs="Times New Roman"/>
          <w:b/>
          <w:color w:val="0070C0"/>
        </w:rPr>
        <w:t>ния</w:t>
      </w:r>
      <w:r w:rsidRPr="004643A8">
        <w:rPr>
          <w:rFonts w:ascii="Times New Roman" w:hAnsi="Times New Roman" w:cs="Times New Roman"/>
        </w:rPr>
        <w:t xml:space="preserve"> </w:t>
      </w:r>
      <w:r w:rsidR="00711CEC">
        <w:rPr>
          <w:rFonts w:ascii="Times New Roman" w:hAnsi="Times New Roman" w:cs="Times New Roman"/>
        </w:rPr>
        <w:t>лекарственного средства с указанием уровня определенности имеющихся доказательств при каждом варианте использования (со ссылками на Кокрейновские систематические обзоры</w:t>
      </w:r>
      <w:r w:rsidR="00B82D57">
        <w:rPr>
          <w:rFonts w:ascii="Times New Roman" w:hAnsi="Times New Roman" w:cs="Times New Roman"/>
        </w:rPr>
        <w:t xml:space="preserve"> </w:t>
      </w:r>
      <w:r w:rsidR="00A429A9" w:rsidRPr="00124D08">
        <w:rPr>
          <w:rFonts w:ascii="Times New Roman" w:hAnsi="Times New Roman" w:cs="Times New Roman"/>
        </w:rPr>
        <w:t>(</w:t>
      </w:r>
      <w:hyperlink r:id="rId8" w:history="1">
        <w:r w:rsidR="00A429A9" w:rsidRPr="009D3DF0">
          <w:rPr>
            <w:rStyle w:val="a6"/>
            <w:rFonts w:ascii="Times New Roman" w:hAnsi="Times New Roman" w:cs="Times New Roman"/>
          </w:rPr>
          <w:t>https://www.cochranelibrary.com/advanced-search</w:t>
        </w:r>
      </w:hyperlink>
      <w:r w:rsidR="00A429A9" w:rsidRPr="00124D08">
        <w:rPr>
          <w:rFonts w:ascii="Times New Roman" w:hAnsi="Times New Roman" w:cs="Times New Roman"/>
        </w:rPr>
        <w:t>)</w:t>
      </w:r>
      <w:r w:rsidR="00A429A9">
        <w:rPr>
          <w:rFonts w:ascii="Times New Roman" w:hAnsi="Times New Roman" w:cs="Times New Roman"/>
        </w:rPr>
        <w:t xml:space="preserve"> </w:t>
      </w:r>
    </w:p>
    <w:p w14:paraId="594F5DEB" w14:textId="6EBCB923" w:rsidR="00C2268F" w:rsidRDefault="00B82D57" w:rsidP="00A429A9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утвержденные инструкции к применению на </w:t>
      </w:r>
      <w:hyperlink r:id="rId9" w:history="1">
        <w:r w:rsidRPr="00CC4F5E">
          <w:rPr>
            <w:rStyle w:val="a6"/>
            <w:rFonts w:ascii="Times New Roman" w:hAnsi="Times New Roman" w:cs="Times New Roman"/>
          </w:rPr>
          <w:t>https://grls.rosminzdrav.ru</w:t>
        </w:r>
      </w:hyperlink>
      <w:r w:rsidR="00711CEC">
        <w:rPr>
          <w:rFonts w:ascii="Times New Roman" w:hAnsi="Times New Roman" w:cs="Times New Roman"/>
        </w:rPr>
        <w:t>)</w:t>
      </w:r>
    </w:p>
    <w:p w14:paraId="146DD70A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4D2D9FC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 </w:t>
      </w:r>
      <w:r w:rsidRPr="00711CEC">
        <w:rPr>
          <w:rFonts w:ascii="Times New Roman" w:hAnsi="Times New Roman" w:cs="Times New Roman"/>
          <w:b/>
          <w:color w:val="0070C0"/>
        </w:rPr>
        <w:t>Краткая историческая справка</w:t>
      </w:r>
    </w:p>
    <w:p w14:paraId="38017BAE" w14:textId="1850DC7D" w:rsidR="00C2268F" w:rsidRPr="004643A8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4.1. Когда и кем впервые</w:t>
      </w:r>
      <w:r w:rsidR="00711CEC">
        <w:rPr>
          <w:rFonts w:ascii="Times New Roman" w:hAnsi="Times New Roman" w:cs="Times New Roman"/>
        </w:rPr>
        <w:t xml:space="preserve"> разработано лекарственное средство</w:t>
      </w:r>
      <w:r w:rsidRPr="004643A8">
        <w:rPr>
          <w:rFonts w:ascii="Times New Roman" w:hAnsi="Times New Roman" w:cs="Times New Roman"/>
        </w:rPr>
        <w:t>, при каких исследованиях</w:t>
      </w:r>
    </w:p>
    <w:p w14:paraId="2BF2819A" w14:textId="01DF5ED7" w:rsidR="00C2268F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4.2. Развитие представлений о термине/понятии (с указанием дат и </w:t>
      </w:r>
      <w:r w:rsidR="008B6BFB" w:rsidRPr="004643A8">
        <w:rPr>
          <w:rFonts w:ascii="Times New Roman" w:hAnsi="Times New Roman" w:cs="Times New Roman"/>
        </w:rPr>
        <w:t>имён исследователей</w:t>
      </w:r>
      <w:r w:rsidRPr="004643A8">
        <w:rPr>
          <w:rFonts w:ascii="Times New Roman" w:hAnsi="Times New Roman" w:cs="Times New Roman"/>
        </w:rPr>
        <w:t>, их государственной принадлежности)</w:t>
      </w:r>
    </w:p>
    <w:p w14:paraId="4B0DDF8A" w14:textId="77777777" w:rsidR="00711CEC" w:rsidRPr="004643A8" w:rsidRDefault="00711CEC" w:rsidP="00C2268F">
      <w:pPr>
        <w:pStyle w:val="Standard"/>
        <w:ind w:left="1191"/>
        <w:rPr>
          <w:rFonts w:ascii="Times New Roman" w:hAnsi="Times New Roman" w:cs="Times New Roman"/>
        </w:rPr>
      </w:pPr>
    </w:p>
    <w:p w14:paraId="1162BE0D" w14:textId="1DE4B3C3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5. </w:t>
      </w:r>
      <w:r w:rsidRPr="008B6BFB">
        <w:rPr>
          <w:rFonts w:ascii="Times New Roman" w:hAnsi="Times New Roman" w:cs="Times New Roman"/>
          <w:b/>
          <w:color w:val="0070C0"/>
        </w:rPr>
        <w:t>Суть термина/понятия</w:t>
      </w:r>
      <w:r w:rsidR="00C55CA4" w:rsidRPr="00C55CA4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 xml:space="preserve">со ссылками на отечественные учебники Фармакологии и международные </w:t>
      </w:r>
      <w:proofErr w:type="spellStart"/>
      <w:r w:rsidR="00C55CA4">
        <w:rPr>
          <w:rFonts w:ascii="Times New Roman" w:hAnsi="Times New Roman" w:cs="Times New Roman"/>
        </w:rPr>
        <w:t>консенсусные</w:t>
      </w:r>
      <w:proofErr w:type="spellEnd"/>
      <w:r w:rsidR="00C55CA4">
        <w:rPr>
          <w:rFonts w:ascii="Times New Roman" w:hAnsi="Times New Roman" w:cs="Times New Roman"/>
        </w:rPr>
        <w:t xml:space="preserve"> документы</w:t>
      </w:r>
    </w:p>
    <w:p w14:paraId="50F3C2E7" w14:textId="307B7E06" w:rsidR="00711CEC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CA4">
        <w:rPr>
          <w:rFonts w:ascii="Times New Roman" w:hAnsi="Times New Roman" w:cs="Times New Roman"/>
        </w:rPr>
        <w:t>5.1. Механизм</w:t>
      </w:r>
      <w:r>
        <w:rPr>
          <w:rFonts w:ascii="Times New Roman" w:hAnsi="Times New Roman" w:cs="Times New Roman"/>
        </w:rPr>
        <w:t xml:space="preserve"> действия (основной, дополнительный)</w:t>
      </w:r>
    </w:p>
    <w:p w14:paraId="60E7FCF0" w14:textId="58B55F68" w:rsidR="008B6BFB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5.2. Фармакологические эффекты </w:t>
      </w:r>
    </w:p>
    <w:p w14:paraId="717E66CE" w14:textId="0C9E6F18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5.3. Фармакокинетические особенности</w:t>
      </w:r>
    </w:p>
    <w:p w14:paraId="1E54DCA1" w14:textId="2805E2FE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5.4. Неблагоприятные эффекты и явления</w:t>
      </w:r>
      <w:r w:rsidR="000217DE" w:rsidRPr="000217DE">
        <w:rPr>
          <w:rFonts w:ascii="Times New Roman" w:hAnsi="Times New Roman" w:cs="Times New Roman"/>
        </w:rPr>
        <w:t xml:space="preserve"> </w:t>
      </w:r>
      <w:r w:rsidR="000217DE">
        <w:rPr>
          <w:rFonts w:ascii="Times New Roman" w:hAnsi="Times New Roman" w:cs="Times New Roman"/>
        </w:rPr>
        <w:t>при применении ЛС</w:t>
      </w:r>
      <w:r>
        <w:rPr>
          <w:rFonts w:ascii="Times New Roman" w:hAnsi="Times New Roman" w:cs="Times New Roman"/>
        </w:rPr>
        <w:t>:</w:t>
      </w:r>
    </w:p>
    <w:p w14:paraId="0B4DBE03" w14:textId="04E1F92E" w:rsidR="00B82D57" w:rsidRPr="00AE2F12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5.4.1. Эффекты передозировки</w:t>
      </w:r>
      <w:r w:rsidR="000217DE" w:rsidRPr="00AE2F12">
        <w:rPr>
          <w:rFonts w:ascii="Times New Roman" w:hAnsi="Times New Roman" w:cs="Times New Roman"/>
        </w:rPr>
        <w:t xml:space="preserve"> </w:t>
      </w:r>
    </w:p>
    <w:p w14:paraId="0DEBDFB2" w14:textId="4F266FE9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5.4.2. Побочные эффекты</w:t>
      </w:r>
    </w:p>
    <w:p w14:paraId="499E0B5B" w14:textId="397B97EA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5.4.3. Основные противопоказания к применению</w:t>
      </w:r>
    </w:p>
    <w:p w14:paraId="127B572F" w14:textId="15B830B9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5.4.4. Лекарственные взаимодействия, требующие внимания</w:t>
      </w:r>
    </w:p>
    <w:p w14:paraId="2D9416D2" w14:textId="16FACE00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5.4.5. Взаимодействия с пищевыми продуктами, напитками и другими рекреационными продуктами</w:t>
      </w:r>
    </w:p>
    <w:p w14:paraId="3288EFCF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CF56479" w14:textId="77777777" w:rsidR="00C55CA4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6. </w:t>
      </w:r>
      <w:r w:rsidRPr="00B82D57">
        <w:rPr>
          <w:rFonts w:ascii="Times New Roman" w:hAnsi="Times New Roman" w:cs="Times New Roman"/>
          <w:b/>
          <w:color w:val="0070C0"/>
        </w:rPr>
        <w:t xml:space="preserve">Количественные показатели, характеризующие </w:t>
      </w:r>
      <w:r w:rsidR="00C55CA4" w:rsidRPr="00B82D57">
        <w:rPr>
          <w:rFonts w:ascii="Times New Roman" w:hAnsi="Times New Roman" w:cs="Times New Roman"/>
          <w:b/>
          <w:color w:val="0070C0"/>
        </w:rPr>
        <w:t>лекарственное средство</w:t>
      </w:r>
    </w:p>
    <w:p w14:paraId="31F4DA70" w14:textId="304F57DF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 Принадлежность Перечню ЖНВЛП России: включён </w:t>
      </w:r>
      <w:r w:rsidR="00656D89">
        <w:rPr>
          <w:rFonts w:ascii="Times New Roman" w:hAnsi="Times New Roman" w:cs="Times New Roman"/>
        </w:rPr>
        <w:t>в действующий</w:t>
      </w:r>
      <w:r>
        <w:rPr>
          <w:rFonts w:ascii="Times New Roman" w:hAnsi="Times New Roman" w:cs="Times New Roman"/>
        </w:rPr>
        <w:t xml:space="preserve"> / исключен (в ХХХХ году) / не входит в ПЖНВЛП</w:t>
      </w:r>
    </w:p>
    <w:p w14:paraId="40708AD4" w14:textId="6EEAD9EE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6.2. Принадлежность к Модельному списку Основных лекарств ВОЗ: включён </w:t>
      </w:r>
      <w:r w:rsidR="00656D89">
        <w:rPr>
          <w:rFonts w:ascii="Times New Roman" w:hAnsi="Times New Roman" w:cs="Times New Roman"/>
        </w:rPr>
        <w:t xml:space="preserve">в действующий </w:t>
      </w:r>
      <w:r>
        <w:rPr>
          <w:rFonts w:ascii="Times New Roman" w:hAnsi="Times New Roman" w:cs="Times New Roman"/>
        </w:rPr>
        <w:t>(с ХХХХ года) / исключен (в ХХХХ году) / не входит в Модельный список</w:t>
      </w:r>
    </w:p>
    <w:p w14:paraId="3C047B07" w14:textId="6909B96A" w:rsidR="00C55CA4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6.3 Число (А) систематических обзоров </w:t>
      </w:r>
      <w:r w:rsidR="00656D89">
        <w:rPr>
          <w:rFonts w:ascii="Times New Roman" w:hAnsi="Times New Roman" w:cs="Times New Roman"/>
        </w:rPr>
        <w:t>и их протоколов;</w:t>
      </w:r>
      <w:r>
        <w:rPr>
          <w:rFonts w:ascii="Times New Roman" w:hAnsi="Times New Roman" w:cs="Times New Roman"/>
        </w:rPr>
        <w:t xml:space="preserve"> (Б) клинических испытаний в базе данных </w:t>
      </w:r>
      <w:r>
        <w:rPr>
          <w:rFonts w:ascii="Times New Roman" w:hAnsi="Times New Roman" w:cs="Times New Roman"/>
          <w:lang w:val="en-US"/>
        </w:rPr>
        <w:t>CENTRAL</w:t>
      </w:r>
      <w:r>
        <w:rPr>
          <w:rFonts w:ascii="Times New Roman" w:hAnsi="Times New Roman" w:cs="Times New Roman"/>
        </w:rPr>
        <w:t xml:space="preserve"> Кокрейновской Библиотеки по </w:t>
      </w:r>
      <w:r w:rsidR="00F71AAE">
        <w:rPr>
          <w:rFonts w:ascii="Times New Roman" w:hAnsi="Times New Roman" w:cs="Times New Roman"/>
        </w:rPr>
        <w:t>конкретно</w:t>
      </w:r>
      <w:r>
        <w:rPr>
          <w:rFonts w:ascii="Times New Roman" w:hAnsi="Times New Roman" w:cs="Times New Roman"/>
        </w:rPr>
        <w:t xml:space="preserve">му ЛС </w:t>
      </w:r>
    </w:p>
    <w:p w14:paraId="1421A8AE" w14:textId="4149A88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  </w:t>
      </w:r>
      <w:r w:rsidRPr="004643A8">
        <w:rPr>
          <w:rFonts w:ascii="Times New Roman" w:hAnsi="Times New Roman" w:cs="Times New Roman"/>
        </w:rPr>
        <w:tab/>
      </w:r>
      <w:r w:rsidRPr="004643A8">
        <w:rPr>
          <w:rFonts w:ascii="Times New Roman" w:hAnsi="Times New Roman" w:cs="Times New Roman"/>
        </w:rPr>
        <w:tab/>
        <w:t xml:space="preserve">    </w:t>
      </w:r>
    </w:p>
    <w:p w14:paraId="178652EF" w14:textId="7F707BBA" w:rsidR="00656D89" w:rsidRPr="004643A8" w:rsidRDefault="00C2268F" w:rsidP="00656D89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7. Значение </w:t>
      </w:r>
      <w:r w:rsidR="00B82D57">
        <w:rPr>
          <w:rFonts w:ascii="Times New Roman" w:hAnsi="Times New Roman" w:cs="Times New Roman"/>
        </w:rPr>
        <w:t>лекарственного средства</w:t>
      </w:r>
      <w:r w:rsidR="00656D89">
        <w:rPr>
          <w:rFonts w:ascii="Times New Roman" w:hAnsi="Times New Roman" w:cs="Times New Roman"/>
        </w:rPr>
        <w:t xml:space="preserve"> // </w:t>
      </w:r>
      <w:r w:rsidR="00656D89" w:rsidRPr="00903071">
        <w:rPr>
          <w:rFonts w:ascii="Times New Roman" w:hAnsi="Times New Roman" w:cs="Times New Roman"/>
        </w:rPr>
        <w:t xml:space="preserve">Резюме по </w:t>
      </w:r>
      <w:r w:rsidR="00656D89">
        <w:rPr>
          <w:rFonts w:ascii="Times New Roman" w:hAnsi="Times New Roman" w:cs="Times New Roman"/>
        </w:rPr>
        <w:t>лекарственному средству</w:t>
      </w:r>
      <w:r w:rsidR="00656D89" w:rsidRPr="00903071">
        <w:rPr>
          <w:rFonts w:ascii="Times New Roman" w:hAnsi="Times New Roman" w:cs="Times New Roman"/>
        </w:rPr>
        <w:t xml:space="preserve"> / Дополнительная информация</w:t>
      </w:r>
    </w:p>
    <w:p w14:paraId="3A85F70E" w14:textId="1AA31B2C" w:rsidR="00C2268F" w:rsidRPr="004643A8" w:rsidRDefault="00B82D57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268F" w:rsidRPr="004643A8">
        <w:rPr>
          <w:rFonts w:ascii="Times New Roman" w:hAnsi="Times New Roman" w:cs="Times New Roman"/>
        </w:rPr>
        <w:t>.1. Научное (в т. ч. междисциплинарное)</w:t>
      </w:r>
    </w:p>
    <w:p w14:paraId="4063B711" w14:textId="4CE23D42" w:rsidR="00C2268F" w:rsidRDefault="00B82D57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268F" w:rsidRPr="004643A8">
        <w:rPr>
          <w:rFonts w:ascii="Times New Roman" w:hAnsi="Times New Roman" w:cs="Times New Roman"/>
        </w:rPr>
        <w:t>.2. Практическое (прикладное)</w:t>
      </w:r>
    </w:p>
    <w:p w14:paraId="2EBDA068" w14:textId="52B66762" w:rsidR="00F71AAE" w:rsidRPr="004643A8" w:rsidRDefault="00F71AAE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7.2.1. Особенности применения у представителей особых групп населения: дети, пожилые, беременные, </w:t>
      </w:r>
      <w:proofErr w:type="spellStart"/>
      <w:r>
        <w:rPr>
          <w:rFonts w:ascii="Times New Roman" w:hAnsi="Times New Roman" w:cs="Times New Roman"/>
        </w:rPr>
        <w:t>полиморбидные</w:t>
      </w:r>
      <w:proofErr w:type="spellEnd"/>
      <w:r>
        <w:rPr>
          <w:rFonts w:ascii="Times New Roman" w:hAnsi="Times New Roman" w:cs="Times New Roman"/>
        </w:rPr>
        <w:t xml:space="preserve"> пациенты. </w:t>
      </w:r>
    </w:p>
    <w:p w14:paraId="4C72DEFE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7. Библиография</w:t>
      </w:r>
    </w:p>
    <w:p w14:paraId="06838BBD" w14:textId="77777777" w:rsidR="00BA5B93" w:rsidRPr="00656D89" w:rsidRDefault="00C2268F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8. Иллюстрации</w:t>
      </w:r>
      <w:r w:rsidR="00BA5B93" w:rsidRPr="00656D89">
        <w:rPr>
          <w:rFonts w:ascii="Times New Roman" w:hAnsi="Times New Roman" w:cs="Times New Roman"/>
        </w:rPr>
        <w:t xml:space="preserve"> </w:t>
      </w:r>
    </w:p>
    <w:p w14:paraId="0A8ADE91" w14:textId="77777777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</w:p>
    <w:p w14:paraId="746C2F52" w14:textId="02C862FB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14:paraId="05828414" w14:textId="31C86966" w:rsidR="00BA5B93" w:rsidRP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14:paraId="0192AD8D" w14:textId="4ADDC24C" w:rsid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14:paraId="0CA18E81" w14:textId="77777777" w:rsidR="00656D89" w:rsidRPr="00BA5B93" w:rsidRDefault="00656D89" w:rsidP="00656D89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истории</w:t>
      </w:r>
    </w:p>
    <w:p w14:paraId="26A114A4" w14:textId="77777777" w:rsidR="00656D89" w:rsidRPr="00BA5B93" w:rsidRDefault="00656D89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00B601F9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A4044E7" w14:textId="77777777" w:rsidR="000217DE" w:rsidRDefault="000217DE" w:rsidP="000217DE">
      <w:pPr>
        <w:tabs>
          <w:tab w:val="left" w:pos="360"/>
          <w:tab w:val="left" w:pos="1116"/>
        </w:tabs>
      </w:pPr>
      <w:r w:rsidRPr="00AE19B4">
        <w:t>*Отдельно краткий Регламент не предполагается.</w:t>
      </w:r>
    </w:p>
    <w:p w14:paraId="26384C34" w14:textId="77777777" w:rsidR="00656D89" w:rsidRPr="004C1328" w:rsidRDefault="00656D89" w:rsidP="00656D89">
      <w:pPr>
        <w:tabs>
          <w:tab w:val="left" w:pos="360"/>
          <w:tab w:val="left" w:pos="1116"/>
        </w:tabs>
      </w:pPr>
      <w:r w:rsidRPr="00A64B03">
        <w:rPr>
          <w:b/>
          <w:color w:val="0070C0"/>
        </w:rPr>
        <w:t>#</w:t>
      </w:r>
      <w:r w:rsidRPr="00662377">
        <w:rPr>
          <w:b/>
          <w:color w:val="0070C0"/>
        </w:rPr>
        <w:t>Слово в синем цвете</w:t>
      </w:r>
      <w:r w:rsidRPr="00662377">
        <w:rPr>
          <w:color w:val="0070C0"/>
        </w:rPr>
        <w:t xml:space="preserve"> </w:t>
      </w:r>
      <w:r>
        <w:t>в статье не следует использовать, но рубрики следует четко выделять, чтобы текст не был слепым, монотонным.</w:t>
      </w:r>
    </w:p>
    <w:p w14:paraId="5A6D17D6" w14:textId="77777777" w:rsidR="00656D89" w:rsidRPr="004C1328" w:rsidRDefault="00656D89" w:rsidP="000217DE">
      <w:pPr>
        <w:tabs>
          <w:tab w:val="left" w:pos="360"/>
          <w:tab w:val="left" w:pos="1116"/>
        </w:tabs>
      </w:pPr>
    </w:p>
    <w:p w14:paraId="4D223687" w14:textId="77777777" w:rsidR="008C5729" w:rsidRPr="002A0793" w:rsidRDefault="008C5729" w:rsidP="00755F90">
      <w:pPr>
        <w:spacing w:line="360" w:lineRule="auto"/>
        <w:rPr>
          <w:sz w:val="28"/>
          <w:szCs w:val="28"/>
        </w:rPr>
      </w:pPr>
    </w:p>
    <w:p w14:paraId="1E25E03D" w14:textId="77777777" w:rsidR="00C2268F" w:rsidRPr="00A8064D" w:rsidRDefault="00C2268F" w:rsidP="0065234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C2268F" w:rsidRPr="00A8064D" w:rsidSect="00652342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2662" w14:textId="77777777" w:rsidR="00FA068F" w:rsidRDefault="00FA068F">
      <w:r>
        <w:separator/>
      </w:r>
    </w:p>
  </w:endnote>
  <w:endnote w:type="continuationSeparator" w:id="0">
    <w:p w14:paraId="1D9E4C43" w14:textId="77777777" w:rsidR="00FA068F" w:rsidRDefault="00F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E3B08" w14:textId="77777777" w:rsidR="00FA068F" w:rsidRDefault="00FA068F">
      <w:r>
        <w:separator/>
      </w:r>
    </w:p>
  </w:footnote>
  <w:footnote w:type="continuationSeparator" w:id="0">
    <w:p w14:paraId="5200D989" w14:textId="77777777" w:rsidR="00FA068F" w:rsidRDefault="00FA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5EE4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65A66" w14:textId="77777777" w:rsidR="008C6E25" w:rsidRDefault="008C6E25" w:rsidP="006523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C87D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9A9">
      <w:rPr>
        <w:rStyle w:val="a5"/>
        <w:noProof/>
      </w:rPr>
      <w:t>2</w:t>
    </w:r>
    <w:r>
      <w:rPr>
        <w:rStyle w:val="a5"/>
      </w:rPr>
      <w:fldChar w:fldCharType="end"/>
    </w:r>
  </w:p>
  <w:p w14:paraId="12763A1B" w14:textId="77777777" w:rsidR="008C6E25" w:rsidRDefault="008C6E25" w:rsidP="0065234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5C5B" w14:textId="5B398294" w:rsidR="0049548F" w:rsidRDefault="0049548F">
    <w:pPr>
      <w:pStyle w:val="a3"/>
    </w:pPr>
    <w:r>
      <w:t>Проект</w:t>
    </w:r>
  </w:p>
  <w:p w14:paraId="444C1E23" w14:textId="77777777" w:rsidR="0049548F" w:rsidRDefault="00495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90"/>
    <w:rsid w:val="00010526"/>
    <w:rsid w:val="000217DE"/>
    <w:rsid w:val="00027C83"/>
    <w:rsid w:val="000A1B28"/>
    <w:rsid w:val="000C2B08"/>
    <w:rsid w:val="000E0451"/>
    <w:rsid w:val="001909D4"/>
    <w:rsid w:val="001B1EF9"/>
    <w:rsid w:val="001B3642"/>
    <w:rsid w:val="00245FC2"/>
    <w:rsid w:val="00284137"/>
    <w:rsid w:val="002932F0"/>
    <w:rsid w:val="002A0793"/>
    <w:rsid w:val="002B3A7D"/>
    <w:rsid w:val="002B4C4A"/>
    <w:rsid w:val="00415EBA"/>
    <w:rsid w:val="004332A8"/>
    <w:rsid w:val="0049548F"/>
    <w:rsid w:val="004B61E2"/>
    <w:rsid w:val="005069EA"/>
    <w:rsid w:val="0055048E"/>
    <w:rsid w:val="005534EB"/>
    <w:rsid w:val="005810AD"/>
    <w:rsid w:val="005A5757"/>
    <w:rsid w:val="00613EAF"/>
    <w:rsid w:val="0061551C"/>
    <w:rsid w:val="006440B1"/>
    <w:rsid w:val="00652342"/>
    <w:rsid w:val="00656D89"/>
    <w:rsid w:val="00656F4B"/>
    <w:rsid w:val="00666279"/>
    <w:rsid w:val="00694441"/>
    <w:rsid w:val="006D2555"/>
    <w:rsid w:val="006F4949"/>
    <w:rsid w:val="00711CEC"/>
    <w:rsid w:val="007220EE"/>
    <w:rsid w:val="00755F90"/>
    <w:rsid w:val="007C5E11"/>
    <w:rsid w:val="007E5042"/>
    <w:rsid w:val="00806B2E"/>
    <w:rsid w:val="0082029E"/>
    <w:rsid w:val="0083267B"/>
    <w:rsid w:val="008610AD"/>
    <w:rsid w:val="00872D7D"/>
    <w:rsid w:val="008B6BFB"/>
    <w:rsid w:val="008B7698"/>
    <w:rsid w:val="008C5729"/>
    <w:rsid w:val="008C6E25"/>
    <w:rsid w:val="0091290C"/>
    <w:rsid w:val="009438AB"/>
    <w:rsid w:val="009A4E11"/>
    <w:rsid w:val="009F2A3A"/>
    <w:rsid w:val="00A429A9"/>
    <w:rsid w:val="00A8064D"/>
    <w:rsid w:val="00A90EB0"/>
    <w:rsid w:val="00AC29FD"/>
    <w:rsid w:val="00AE0123"/>
    <w:rsid w:val="00AE2F12"/>
    <w:rsid w:val="00B206D6"/>
    <w:rsid w:val="00B5217F"/>
    <w:rsid w:val="00B82D57"/>
    <w:rsid w:val="00BA5B93"/>
    <w:rsid w:val="00C2268F"/>
    <w:rsid w:val="00C55CA4"/>
    <w:rsid w:val="00CA274C"/>
    <w:rsid w:val="00CC7D66"/>
    <w:rsid w:val="00CF7E3D"/>
    <w:rsid w:val="00D844C0"/>
    <w:rsid w:val="00DA755F"/>
    <w:rsid w:val="00E47A38"/>
    <w:rsid w:val="00E73D5E"/>
    <w:rsid w:val="00E90029"/>
    <w:rsid w:val="00E92EA9"/>
    <w:rsid w:val="00F71AAE"/>
    <w:rsid w:val="00FA068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BA99"/>
  <w15:chartTrackingRefBased/>
  <w15:docId w15:val="{9D861323-AB65-4344-B389-001C46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3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342"/>
  </w:style>
  <w:style w:type="paragraph" w:customStyle="1" w:styleId="Standard">
    <w:name w:val="Standard"/>
    <w:rsid w:val="00C2268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rsid w:val="00CA274C"/>
    <w:rPr>
      <w:color w:val="0563C1" w:themeColor="hyperlink"/>
      <w:u w:val="single"/>
    </w:rPr>
  </w:style>
  <w:style w:type="paragraph" w:styleId="a7">
    <w:name w:val="footer"/>
    <w:basedOn w:val="a"/>
    <w:link w:val="a8"/>
    <w:rsid w:val="0049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54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ranelibrary.com/advanced-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occ.no/atc_ddd_inde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ls.rosminzdrav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rls.rosminzdra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!</dc:creator>
  <cp:keywords/>
  <dc:description/>
  <cp:lastModifiedBy>Зиганшина Лилия Евгеньевна</cp:lastModifiedBy>
  <cp:revision>7</cp:revision>
  <dcterms:created xsi:type="dcterms:W3CDTF">2021-10-15T13:14:00Z</dcterms:created>
  <dcterms:modified xsi:type="dcterms:W3CDTF">2022-03-05T06:58:00Z</dcterms:modified>
</cp:coreProperties>
</file>