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E" w:rsidRDefault="0039197E" w:rsidP="0039197E">
      <w:pPr>
        <w:rPr>
          <w:sz w:val="28"/>
          <w:szCs w:val="28"/>
        </w:rPr>
      </w:pPr>
      <w:r w:rsidRPr="000F4657">
        <w:rPr>
          <w:sz w:val="28"/>
          <w:szCs w:val="28"/>
        </w:rPr>
        <w:t>УДК 61:378.048</w:t>
      </w:r>
    </w:p>
    <w:p w:rsidR="0039197E" w:rsidRPr="0039197E" w:rsidRDefault="0039197E" w:rsidP="0039197E">
      <w:pPr>
        <w:rPr>
          <w:b/>
          <w:sz w:val="28"/>
          <w:szCs w:val="28"/>
        </w:rPr>
      </w:pPr>
    </w:p>
    <w:p w:rsidR="003E18F8" w:rsidRDefault="0039197E">
      <w:pPr>
        <w:pStyle w:val="a4"/>
        <w:spacing w:line="273" w:lineRule="auto"/>
      </w:pPr>
      <w:r>
        <w:t>ФАКТОРЫ</w:t>
      </w:r>
      <w:r>
        <w:rPr>
          <w:spacing w:val="-17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ПРИВЕРЖЕННОСТИ</w:t>
      </w:r>
      <w:r>
        <w:rPr>
          <w:spacing w:val="-17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ВАКЦИНОПРОФИЛАКТИКИ</w:t>
      </w:r>
    </w:p>
    <w:p w:rsidR="0039197E" w:rsidRDefault="0039197E">
      <w:pPr>
        <w:pStyle w:val="a3"/>
        <w:spacing w:before="118" w:line="345" w:lineRule="auto"/>
        <w:ind w:left="3247" w:right="3251"/>
        <w:jc w:val="center"/>
        <w:rPr>
          <w:spacing w:val="-67"/>
          <w:sz w:val="24"/>
        </w:rPr>
      </w:pPr>
      <w:r w:rsidRPr="0039197E">
        <w:rPr>
          <w:b/>
          <w:spacing w:val="-1"/>
          <w:sz w:val="24"/>
        </w:rPr>
        <w:t>У.Е.</w:t>
      </w:r>
      <w:r w:rsidRPr="0039197E">
        <w:rPr>
          <w:b/>
          <w:spacing w:val="-16"/>
          <w:sz w:val="24"/>
        </w:rPr>
        <w:t xml:space="preserve"> </w:t>
      </w:r>
      <w:r w:rsidRPr="0039197E">
        <w:rPr>
          <w:b/>
          <w:spacing w:val="-1"/>
          <w:sz w:val="24"/>
        </w:rPr>
        <w:t>Раева</w:t>
      </w:r>
      <w:r w:rsidR="006F5769">
        <w:rPr>
          <w:b/>
          <w:spacing w:val="-1"/>
          <w:sz w:val="24"/>
        </w:rPr>
        <w:t>*</w:t>
      </w:r>
      <w:bookmarkStart w:id="0" w:name="_GoBack"/>
      <w:bookmarkEnd w:id="0"/>
      <w:r w:rsidRPr="0039197E">
        <w:rPr>
          <w:b/>
          <w:spacing w:val="-1"/>
          <w:sz w:val="24"/>
        </w:rPr>
        <w:t>,</w:t>
      </w:r>
      <w:r w:rsidRPr="0039197E">
        <w:rPr>
          <w:b/>
          <w:spacing w:val="-16"/>
          <w:sz w:val="24"/>
        </w:rPr>
        <w:t xml:space="preserve"> </w:t>
      </w:r>
      <w:r w:rsidRPr="0039197E">
        <w:rPr>
          <w:b/>
          <w:spacing w:val="-1"/>
          <w:sz w:val="24"/>
        </w:rPr>
        <w:t>В.</w:t>
      </w:r>
      <w:r w:rsidRPr="0039197E">
        <w:rPr>
          <w:b/>
          <w:spacing w:val="-17"/>
          <w:sz w:val="24"/>
        </w:rPr>
        <w:t xml:space="preserve"> </w:t>
      </w:r>
      <w:r w:rsidRPr="0039197E">
        <w:rPr>
          <w:b/>
          <w:spacing w:val="-1"/>
          <w:sz w:val="24"/>
        </w:rPr>
        <w:t>С.</w:t>
      </w:r>
      <w:r w:rsidRPr="0039197E">
        <w:rPr>
          <w:b/>
          <w:spacing w:val="-16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Комогоров</w:t>
      </w:r>
      <w:proofErr w:type="spellEnd"/>
    </w:p>
    <w:p w:rsidR="003E18F8" w:rsidRPr="006F5769" w:rsidRDefault="0039197E">
      <w:pPr>
        <w:pStyle w:val="a3"/>
        <w:spacing w:before="118" w:line="345" w:lineRule="auto"/>
        <w:ind w:left="3247" w:right="3251"/>
        <w:jc w:val="center"/>
      </w:pPr>
      <w:proofErr w:type="gramStart"/>
      <w:r w:rsidRPr="0039197E">
        <w:rPr>
          <w:lang w:val="en-US"/>
        </w:rPr>
        <w:t>e</w:t>
      </w:r>
      <w:r w:rsidRPr="006F5769">
        <w:t>-</w:t>
      </w:r>
      <w:r w:rsidRPr="0039197E">
        <w:rPr>
          <w:lang w:val="en-US"/>
        </w:rPr>
        <w:t>mail</w:t>
      </w:r>
      <w:proofErr w:type="gramEnd"/>
      <w:r w:rsidRPr="006F5769">
        <w:t>:</w:t>
      </w:r>
      <w:r w:rsidRPr="006F5769">
        <w:rPr>
          <w:spacing w:val="-1"/>
        </w:rPr>
        <w:t xml:space="preserve"> </w:t>
      </w:r>
      <w:r w:rsidR="006F5769">
        <w:fldChar w:fldCharType="begin"/>
      </w:r>
      <w:r w:rsidR="006F5769">
        <w:instrText xml:space="preserve"> HYPERLINK "mailto:raevau@bk.ru" \h </w:instrText>
      </w:r>
      <w:r w:rsidR="006F5769">
        <w:fldChar w:fldCharType="separate"/>
      </w:r>
      <w:r w:rsidRPr="0039197E">
        <w:rPr>
          <w:color w:val="0563C1"/>
          <w:u w:val="single" w:color="0563C1"/>
          <w:lang w:val="en-US"/>
        </w:rPr>
        <w:t>raevau</w:t>
      </w:r>
      <w:r w:rsidRPr="006F5769">
        <w:rPr>
          <w:color w:val="0563C1"/>
          <w:u w:val="single" w:color="0563C1"/>
        </w:rPr>
        <w:t>@</w:t>
      </w:r>
      <w:r w:rsidRPr="0039197E">
        <w:rPr>
          <w:color w:val="0563C1"/>
          <w:u w:val="single" w:color="0563C1"/>
          <w:lang w:val="en-US"/>
        </w:rPr>
        <w:t>bk</w:t>
      </w:r>
      <w:r w:rsidRPr="006F5769">
        <w:rPr>
          <w:color w:val="0563C1"/>
          <w:u w:val="single" w:color="0563C1"/>
        </w:rPr>
        <w:t>.</w:t>
      </w:r>
      <w:r w:rsidRPr="0039197E">
        <w:rPr>
          <w:color w:val="0563C1"/>
          <w:u w:val="single" w:color="0563C1"/>
          <w:lang w:val="en-US"/>
        </w:rPr>
        <w:t>ru</w:t>
      </w:r>
      <w:r w:rsidR="006F5769">
        <w:rPr>
          <w:color w:val="0563C1"/>
          <w:u w:val="single" w:color="0563C1"/>
          <w:lang w:val="en-US"/>
        </w:rPr>
        <w:fldChar w:fldCharType="end"/>
      </w:r>
    </w:p>
    <w:p w:rsidR="003E18F8" w:rsidRDefault="0039197E" w:rsidP="0039197E">
      <w:pPr>
        <w:pStyle w:val="a3"/>
        <w:spacing w:before="2" w:line="256" w:lineRule="auto"/>
        <w:ind w:left="147" w:right="151" w:hanging="1"/>
        <w:jc w:val="left"/>
      </w:pPr>
      <w:r>
        <w:t>Федеральное государственное бюджетное образовательное 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«Кубанский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6"/>
        </w:rPr>
        <w:t xml:space="preserve"> </w:t>
      </w:r>
      <w:r>
        <w:t>медицинский</w:t>
      </w:r>
      <w:r>
        <w:rPr>
          <w:spacing w:val="-16"/>
        </w:rPr>
        <w:t xml:space="preserve"> </w:t>
      </w:r>
      <w:r>
        <w:t>университет»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Краснодар,</w:t>
      </w:r>
      <w:r>
        <w:rPr>
          <w:spacing w:val="-5"/>
        </w:rPr>
        <w:t xml:space="preserve"> </w:t>
      </w:r>
      <w:r>
        <w:t>Россия.</w:t>
      </w:r>
    </w:p>
    <w:p w:rsidR="003E18F8" w:rsidRDefault="0039197E">
      <w:pPr>
        <w:spacing w:before="147" w:line="261" w:lineRule="auto"/>
        <w:ind w:left="100" w:right="105"/>
        <w:jc w:val="both"/>
        <w:rPr>
          <w:sz w:val="24"/>
        </w:rPr>
      </w:pP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Фомина,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эпидемиологии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КубГМУ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3E18F8" w:rsidRDefault="0039197E">
      <w:pPr>
        <w:spacing w:before="118" w:line="261" w:lineRule="auto"/>
        <w:ind w:left="100" w:right="104"/>
        <w:jc w:val="both"/>
        <w:rPr>
          <w:sz w:val="24"/>
        </w:rPr>
      </w:pPr>
      <w:r>
        <w:rPr>
          <w:b/>
          <w:sz w:val="24"/>
        </w:rPr>
        <w:t>АННОТАЦИЯ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отказа от профилактики инфекционных заболеваний. В ходе опроса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 были выявлены и озвучены основные причины возникновения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3E18F8" w:rsidRDefault="0039197E">
      <w:pPr>
        <w:spacing w:before="117"/>
        <w:ind w:left="100"/>
        <w:jc w:val="both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вакцинация,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анкетируемые,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причины.</w:t>
      </w:r>
    </w:p>
    <w:p w:rsidR="003E18F8" w:rsidRDefault="0039197E" w:rsidP="0039197E">
      <w:pPr>
        <w:pStyle w:val="a3"/>
        <w:spacing w:before="116" w:line="273" w:lineRule="auto"/>
        <w:ind w:firstLine="620"/>
      </w:pPr>
      <w:r w:rsidRPr="0039197E">
        <w:rPr>
          <w:b/>
        </w:rPr>
        <w:t>ВВЕДЕНИЕ.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снижение</w:t>
      </w:r>
      <w:r>
        <w:rPr>
          <w:spacing w:val="-67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иммунизации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заболеваний. Особенно остро эта проблема проявила себя в период пандемии</w:t>
      </w:r>
      <w:r>
        <w:rPr>
          <w:spacing w:val="1"/>
        </w:rPr>
        <w:t xml:space="preserve"> </w:t>
      </w:r>
      <w:r>
        <w:rPr>
          <w:spacing w:val="16"/>
        </w:rPr>
        <w:t>новой</w:t>
      </w:r>
      <w:r>
        <w:rPr>
          <w:spacing w:val="17"/>
        </w:rPr>
        <w:t xml:space="preserve"> </w:t>
      </w:r>
      <w:proofErr w:type="spellStart"/>
      <w:r>
        <w:rPr>
          <w:spacing w:val="18"/>
        </w:rPr>
        <w:t>коронавирусной</w:t>
      </w:r>
      <w:proofErr w:type="spellEnd"/>
      <w:r>
        <w:rPr>
          <w:spacing w:val="19"/>
        </w:rPr>
        <w:t xml:space="preserve"> </w:t>
      </w:r>
      <w:r>
        <w:rPr>
          <w:spacing w:val="18"/>
        </w:rPr>
        <w:t>инфекции.</w:t>
      </w:r>
      <w:r>
        <w:rPr>
          <w:spacing w:val="19"/>
        </w:rPr>
        <w:t xml:space="preserve"> Несмотря</w:t>
      </w:r>
      <w:r>
        <w:rPr>
          <w:spacing w:val="20"/>
        </w:rPr>
        <w:t xml:space="preserve"> </w:t>
      </w:r>
      <w:r>
        <w:rPr>
          <w:spacing w:val="10"/>
        </w:rPr>
        <w:t>на</w:t>
      </w:r>
      <w:r>
        <w:rPr>
          <w:spacing w:val="11"/>
        </w:rPr>
        <w:t xml:space="preserve"> </w:t>
      </w:r>
      <w:r>
        <w:rPr>
          <w:spacing w:val="18"/>
        </w:rPr>
        <w:t>высокий</w:t>
      </w:r>
      <w:r>
        <w:rPr>
          <w:spacing w:val="19"/>
        </w:rPr>
        <w:t xml:space="preserve"> </w:t>
      </w:r>
      <w:r>
        <w:rPr>
          <w:spacing w:val="18"/>
        </w:rPr>
        <w:t>процент</w:t>
      </w:r>
      <w:r>
        <w:rPr>
          <w:spacing w:val="19"/>
        </w:rPr>
        <w:t xml:space="preserve"> </w:t>
      </w:r>
      <w:r>
        <w:t>ориентированности населения РФ на прививание, определённая доля людей, по</w:t>
      </w:r>
      <w:r>
        <w:rPr>
          <w:spacing w:val="1"/>
        </w:rPr>
        <w:t xml:space="preserve"> </w:t>
      </w:r>
      <w:r>
        <w:t>различным причинам не хочет вакцинироваться. Таким образом эта ситуация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прецедент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rPr>
          <w:spacing w:val="9"/>
        </w:rP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9"/>
        </w:rPr>
        <w:t>специфической</w:t>
      </w:r>
      <w:r>
        <w:rPr>
          <w:spacing w:val="10"/>
        </w:rPr>
        <w:t xml:space="preserve"> иммунизации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rPr>
          <w:spacing w:val="9"/>
        </w:rPr>
        <w:t>Негативные</w:t>
      </w:r>
      <w:r>
        <w:rPr>
          <w:spacing w:val="10"/>
        </w:rPr>
        <w:t xml:space="preserve"> </w:t>
      </w:r>
      <w:r>
        <w:t>последствия для системы здравоохранения от случаев отказа вакцинирования</w:t>
      </w:r>
      <w:r>
        <w:rPr>
          <w:spacing w:val="1"/>
        </w:rPr>
        <w:t xml:space="preserve"> </w:t>
      </w:r>
      <w:r>
        <w:t>возникают как в краткосрочной, так и долгосрочной перспективе и несут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финансово-ресурсные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-67"/>
        </w:rPr>
        <w:t xml:space="preserve"> </w:t>
      </w:r>
      <w:r>
        <w:t>такого несознательного поведения граждан на разных уровнях. Это позволит</w:t>
      </w:r>
      <w:r>
        <w:rPr>
          <w:spacing w:val="1"/>
        </w:rPr>
        <w:t xml:space="preserve"> </w:t>
      </w:r>
      <w:r>
        <w:rPr>
          <w:spacing w:val="17"/>
        </w:rPr>
        <w:t>намного</w:t>
      </w:r>
      <w:r>
        <w:rPr>
          <w:spacing w:val="18"/>
        </w:rPr>
        <w:t xml:space="preserve"> качественнее</w:t>
      </w:r>
      <w:r>
        <w:rPr>
          <w:spacing w:val="19"/>
        </w:rPr>
        <w:t xml:space="preserve"> </w:t>
      </w:r>
      <w:r>
        <w:rPr>
          <w:spacing w:val="18"/>
        </w:rPr>
        <w:t>усовершенствовать</w:t>
      </w:r>
      <w:r>
        <w:rPr>
          <w:spacing w:val="19"/>
        </w:rPr>
        <w:t xml:space="preserve"> </w:t>
      </w:r>
      <w:r>
        <w:rPr>
          <w:spacing w:val="18"/>
        </w:rPr>
        <w:t>систему</w:t>
      </w:r>
      <w:r>
        <w:rPr>
          <w:spacing w:val="19"/>
        </w:rPr>
        <w:t xml:space="preserve"> </w:t>
      </w:r>
      <w:r>
        <w:rPr>
          <w:spacing w:val="18"/>
        </w:rPr>
        <w:t>специфической</w:t>
      </w:r>
      <w:r>
        <w:rPr>
          <w:spacing w:val="19"/>
        </w:rPr>
        <w:t xml:space="preserve"> </w:t>
      </w:r>
      <w:r>
        <w:t>иммунопрофилактики</w:t>
      </w:r>
      <w:r>
        <w:rPr>
          <w:spacing w:val="-1"/>
        </w:rPr>
        <w:t xml:space="preserve"> </w:t>
      </w:r>
      <w:r>
        <w:t>инфекционных заболеваний</w:t>
      </w:r>
      <w:r>
        <w:rPr>
          <w:spacing w:val="-1"/>
        </w:rPr>
        <w:t xml:space="preserve"> </w:t>
      </w:r>
      <w:r>
        <w:t>[3].</w:t>
      </w:r>
    </w:p>
    <w:p w:rsidR="003E18F8" w:rsidRPr="0039197E" w:rsidRDefault="0039197E" w:rsidP="0039197E">
      <w:pPr>
        <w:pStyle w:val="a3"/>
        <w:spacing w:line="273" w:lineRule="auto"/>
        <w:ind w:firstLine="620"/>
        <w:rPr>
          <w:sz w:val="24"/>
          <w:szCs w:val="24"/>
        </w:rPr>
      </w:pPr>
      <w:r w:rsidRPr="0039197E">
        <w:rPr>
          <w:b/>
          <w:sz w:val="24"/>
          <w:szCs w:val="24"/>
        </w:rPr>
        <w:t>Цель</w:t>
      </w:r>
      <w:r w:rsidRPr="0039197E">
        <w:rPr>
          <w:b/>
          <w:spacing w:val="1"/>
          <w:sz w:val="24"/>
          <w:szCs w:val="24"/>
        </w:rPr>
        <w:t xml:space="preserve"> </w:t>
      </w:r>
      <w:r w:rsidRPr="0039197E">
        <w:rPr>
          <w:b/>
          <w:sz w:val="24"/>
          <w:szCs w:val="24"/>
        </w:rPr>
        <w:t>исследования</w:t>
      </w:r>
      <w:r w:rsidRPr="0039197E">
        <w:rPr>
          <w:sz w:val="24"/>
          <w:szCs w:val="24"/>
        </w:rPr>
        <w:t xml:space="preserve"> - 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провести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анализ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частоты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случаев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отказа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от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вакцинации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(от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новой</w:t>
      </w:r>
      <w:r w:rsidRPr="0039197E">
        <w:rPr>
          <w:spacing w:val="1"/>
          <w:sz w:val="24"/>
          <w:szCs w:val="24"/>
        </w:rPr>
        <w:t xml:space="preserve"> </w:t>
      </w:r>
      <w:proofErr w:type="spellStart"/>
      <w:r w:rsidRPr="0039197E">
        <w:rPr>
          <w:sz w:val="24"/>
          <w:szCs w:val="24"/>
        </w:rPr>
        <w:t>коронавирусной</w:t>
      </w:r>
      <w:proofErr w:type="spellEnd"/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инфекции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и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других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инфекционных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заболеваний)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среди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населения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города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Краснодара,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и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выявить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основные</w:t>
      </w:r>
      <w:r w:rsidRPr="0039197E">
        <w:rPr>
          <w:spacing w:val="1"/>
          <w:sz w:val="24"/>
          <w:szCs w:val="24"/>
        </w:rPr>
        <w:t xml:space="preserve"> </w:t>
      </w:r>
      <w:r w:rsidRPr="0039197E">
        <w:rPr>
          <w:sz w:val="24"/>
          <w:szCs w:val="24"/>
        </w:rPr>
        <w:t>причины.</w:t>
      </w:r>
    </w:p>
    <w:p w:rsidR="003E18F8" w:rsidRDefault="0039197E" w:rsidP="0039197E">
      <w:pPr>
        <w:pStyle w:val="a3"/>
        <w:spacing w:line="273" w:lineRule="auto"/>
        <w:ind w:firstLine="620"/>
      </w:pPr>
      <w:r w:rsidRPr="0039197E">
        <w:rPr>
          <w:b/>
        </w:rPr>
        <w:t>МЕТОДЫ.</w:t>
      </w:r>
      <w:r>
        <w:t xml:space="preserve"> Для исследования брали результаты анонимного</w:t>
      </w:r>
      <w:r>
        <w:rPr>
          <w:spacing w:val="1"/>
        </w:rPr>
        <w:t xml:space="preserve"> </w:t>
      </w:r>
      <w:r>
        <w:t>электронного анкетирования.</w:t>
      </w:r>
      <w:r>
        <w:rPr>
          <w:spacing w:val="1"/>
        </w:rPr>
        <w:t xml:space="preserve"> </w:t>
      </w:r>
      <w:r>
        <w:t>В нем приняли участие 1847 человек из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аналитический,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7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Люди, принимавшие участие, разделили на три возрастные группы: 1 группа –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возраста</w:t>
      </w:r>
      <w:r>
        <w:rPr>
          <w:spacing w:val="4"/>
        </w:rPr>
        <w:t xml:space="preserve"> </w:t>
      </w:r>
      <w:proofErr w:type="gramStart"/>
      <w:r>
        <w:t>(</w:t>
      </w:r>
      <w:r>
        <w:rPr>
          <w:spacing w:val="4"/>
        </w:rPr>
        <w:t xml:space="preserve"> </w:t>
      </w:r>
      <w:proofErr w:type="gramEnd"/>
      <w:r>
        <w:t>35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лет),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люди</w:t>
      </w:r>
      <w:r>
        <w:rPr>
          <w:spacing w:val="4"/>
        </w:rPr>
        <w:t xml:space="preserve"> </w:t>
      </w:r>
      <w:r>
        <w:t>пожилого</w:t>
      </w:r>
      <w:r>
        <w:rPr>
          <w:spacing w:val="5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старше).</w:t>
      </w:r>
    </w:p>
    <w:p w:rsidR="003E18F8" w:rsidRDefault="003E18F8">
      <w:pPr>
        <w:spacing w:line="273" w:lineRule="auto"/>
        <w:sectPr w:rsidR="003E18F8">
          <w:headerReference w:type="default" r:id="rId8"/>
          <w:type w:val="continuous"/>
          <w:pgSz w:w="11900" w:h="16840"/>
          <w:pgMar w:top="740" w:right="460" w:bottom="280" w:left="1600" w:header="274" w:footer="720" w:gutter="0"/>
          <w:pgNumType w:start="1"/>
          <w:cols w:space="720"/>
        </w:sectPr>
      </w:pPr>
    </w:p>
    <w:p w:rsidR="003E18F8" w:rsidRDefault="0039197E">
      <w:pPr>
        <w:pStyle w:val="a3"/>
        <w:spacing w:before="78" w:line="273" w:lineRule="auto"/>
      </w:pPr>
      <w:r>
        <w:rPr>
          <w:spacing w:val="12"/>
        </w:rPr>
        <w:lastRenderedPageBreak/>
        <w:t>Такое</w:t>
      </w:r>
      <w:r>
        <w:rPr>
          <w:spacing w:val="13"/>
        </w:rPr>
        <w:t xml:space="preserve"> </w:t>
      </w:r>
      <w:r>
        <w:rPr>
          <w:spacing w:val="17"/>
        </w:rPr>
        <w:t>деление</w:t>
      </w:r>
      <w:r>
        <w:rPr>
          <w:spacing w:val="18"/>
        </w:rPr>
        <w:t xml:space="preserve"> </w:t>
      </w:r>
      <w:r>
        <w:rPr>
          <w:spacing w:val="16"/>
        </w:rPr>
        <w:t>позволит</w:t>
      </w:r>
      <w:r>
        <w:rPr>
          <w:spacing w:val="17"/>
        </w:rPr>
        <w:t xml:space="preserve"> увидеть</w:t>
      </w:r>
      <w:r>
        <w:rPr>
          <w:spacing w:val="18"/>
        </w:rPr>
        <w:t xml:space="preserve"> </w:t>
      </w:r>
      <w:r>
        <w:rPr>
          <w:spacing w:val="17"/>
        </w:rPr>
        <w:t>возрастные</w:t>
      </w:r>
      <w:r>
        <w:rPr>
          <w:spacing w:val="18"/>
        </w:rPr>
        <w:t xml:space="preserve"> </w:t>
      </w:r>
      <w:r>
        <w:rPr>
          <w:spacing w:val="19"/>
        </w:rPr>
        <w:t>особенности</w:t>
      </w:r>
      <w:r>
        <w:rPr>
          <w:spacing w:val="20"/>
        </w:rPr>
        <w:t xml:space="preserve"> </w:t>
      </w:r>
      <w:r>
        <w:rPr>
          <w:spacing w:val="16"/>
        </w:rPr>
        <w:t>уровня</w:t>
      </w:r>
      <w:r>
        <w:rPr>
          <w:spacing w:val="17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вакцинопрофилактике.</w:t>
      </w:r>
    </w:p>
    <w:p w:rsidR="003E18F8" w:rsidRDefault="0039197E" w:rsidP="0039197E">
      <w:pPr>
        <w:pStyle w:val="a3"/>
        <w:spacing w:line="273" w:lineRule="auto"/>
        <w:ind w:firstLine="620"/>
      </w:pPr>
      <w:r w:rsidRPr="0039197E">
        <w:rPr>
          <w:b/>
        </w:rPr>
        <w:t>РЕЗУЛЬТАТЫ И ОБСУЖДЕНИЕ.</w:t>
      </w:r>
      <w:r>
        <w:t xml:space="preserve"> 1 группу составили 698 человек (37,8%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анкетированных).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привиты,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ежегодную вакцинацию от гриппа, всего лишь 211 человек (30,2% от данной</w:t>
      </w:r>
      <w:r>
        <w:rPr>
          <w:spacing w:val="1"/>
        </w:rPr>
        <w:t xml:space="preserve"> </w:t>
      </w:r>
      <w:r>
        <w:t>группы), частично привиты (не вводилась одна или несколько вакцин согласно</w:t>
      </w:r>
      <w:r>
        <w:rPr>
          <w:spacing w:val="1"/>
        </w:rPr>
        <w:t xml:space="preserve"> </w:t>
      </w:r>
      <w:r>
        <w:rPr>
          <w:spacing w:val="10"/>
        </w:rPr>
        <w:t>национальному</w:t>
      </w:r>
      <w:r>
        <w:rPr>
          <w:spacing w:val="11"/>
        </w:rPr>
        <w:t xml:space="preserve"> </w:t>
      </w:r>
      <w:r>
        <w:rPr>
          <w:spacing w:val="9"/>
        </w:rPr>
        <w:t>календарю</w:t>
      </w:r>
      <w:r>
        <w:rPr>
          <w:spacing w:val="10"/>
        </w:rPr>
        <w:t xml:space="preserve"> профилактических</w:t>
      </w:r>
      <w:r>
        <w:rPr>
          <w:spacing w:val="11"/>
        </w:rPr>
        <w:t xml:space="preserve"> </w:t>
      </w:r>
      <w:r>
        <w:rPr>
          <w:spacing w:val="9"/>
        </w:rPr>
        <w:t>прививок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календарю</w:t>
      </w:r>
      <w:r>
        <w:rPr>
          <w:spacing w:val="10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эпидемическим</w:t>
      </w:r>
      <w:r>
        <w:rPr>
          <w:spacing w:val="1"/>
        </w:rPr>
        <w:t xml:space="preserve"> </w:t>
      </w:r>
      <w:r>
        <w:t>показаниям)</w:t>
      </w:r>
      <w:r>
        <w:rPr>
          <w:spacing w:val="1"/>
        </w:rPr>
        <w:t xml:space="preserve"> </w:t>
      </w:r>
      <w:r>
        <w:t>483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(69,2%),</w:t>
      </w:r>
      <w:r>
        <w:rPr>
          <w:spacing w:val="11"/>
        </w:rPr>
        <w:t xml:space="preserve"> </w:t>
      </w:r>
      <w:r>
        <w:t>вообще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прививались</w:t>
      </w:r>
      <w:r>
        <w:rPr>
          <w:spacing w:val="12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(0,6%).</w:t>
      </w:r>
      <w:r>
        <w:rPr>
          <w:spacing w:val="1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вакцину</w:t>
      </w:r>
      <w:r>
        <w:rPr>
          <w:spacing w:val="11"/>
        </w:rPr>
        <w:t xml:space="preserve"> </w:t>
      </w:r>
      <w:r>
        <w:t>от COVID-19</w:t>
      </w:r>
      <w:r>
        <w:rPr>
          <w:spacing w:val="-1"/>
        </w:rPr>
        <w:t xml:space="preserve"> </w:t>
      </w:r>
      <w:r>
        <w:t>сделали</w:t>
      </w:r>
      <w:r>
        <w:rPr>
          <w:spacing w:val="-1"/>
        </w:rPr>
        <w:t xml:space="preserve"> </w:t>
      </w:r>
      <w:r>
        <w:t>558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(79,9%).</w:t>
      </w:r>
    </w:p>
    <w:p w:rsidR="003E18F8" w:rsidRDefault="0039197E">
      <w:pPr>
        <w:pStyle w:val="a3"/>
        <w:spacing w:before="42" w:line="273" w:lineRule="auto"/>
        <w:ind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анализирования</w:t>
      </w:r>
      <w:proofErr w:type="spellEnd"/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выяснили,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53,3%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11,6</w:t>
      </w:r>
    </w:p>
    <w:p w:rsidR="003E18F8" w:rsidRDefault="0039197E">
      <w:pPr>
        <w:pStyle w:val="a3"/>
        <w:spacing w:line="273" w:lineRule="auto"/>
      </w:pPr>
      <w:r>
        <w:t xml:space="preserve">% имеется </w:t>
      </w:r>
      <w:proofErr w:type="gramStart"/>
      <w:r>
        <w:t>две и более причин</w:t>
      </w:r>
      <w:proofErr w:type="gramEnd"/>
      <w:r>
        <w:t>. Главными причинами являются: уверенность в</w:t>
      </w:r>
      <w:r>
        <w:rPr>
          <w:spacing w:val="1"/>
        </w:rPr>
        <w:t xml:space="preserve"> </w:t>
      </w:r>
      <w:r>
        <w:t>низком уровне вероятности заражения (39,1%) и недоверие к определенным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препаратам</w:t>
      </w:r>
      <w:r>
        <w:rPr>
          <w:spacing w:val="1"/>
        </w:rPr>
        <w:t xml:space="preserve"> </w:t>
      </w:r>
      <w:r>
        <w:t>(24,2%).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14,5%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прививки,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вакцинации. Из-за опасений развития осложнений после введения вакцины от</w:t>
      </w:r>
      <w:r>
        <w:rPr>
          <w:spacing w:val="1"/>
        </w:rPr>
        <w:t xml:space="preserve"> </w:t>
      </w:r>
      <w:r>
        <w:t>иммунопрофилактики</w:t>
      </w:r>
      <w:r>
        <w:rPr>
          <w:spacing w:val="-1"/>
        </w:rPr>
        <w:t xml:space="preserve"> </w:t>
      </w:r>
      <w:r>
        <w:t>отказались</w:t>
      </w:r>
      <w:r>
        <w:rPr>
          <w:spacing w:val="-1"/>
        </w:rPr>
        <w:t xml:space="preserve"> </w:t>
      </w:r>
      <w:r>
        <w:t>12,2 %</w:t>
      </w:r>
      <w:r>
        <w:rPr>
          <w:spacing w:val="-1"/>
        </w:rPr>
        <w:t xml:space="preserve"> </w:t>
      </w:r>
      <w:r>
        <w:t>из этой</w:t>
      </w:r>
      <w:r>
        <w:rPr>
          <w:spacing w:val="-1"/>
        </w:rPr>
        <w:t xml:space="preserve"> </w:t>
      </w:r>
      <w:r>
        <w:t>группы.</w:t>
      </w:r>
    </w:p>
    <w:p w:rsidR="003E18F8" w:rsidRDefault="0039197E">
      <w:pPr>
        <w:pStyle w:val="a3"/>
        <w:spacing w:line="273" w:lineRule="auto"/>
        <w:ind w:firstLine="709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вошел</w:t>
      </w:r>
      <w:r>
        <w:rPr>
          <w:spacing w:val="1"/>
        </w:rPr>
        <w:t xml:space="preserve"> </w:t>
      </w:r>
      <w:r>
        <w:t>831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(45%).</w:t>
      </w:r>
      <w:r>
        <w:rPr>
          <w:spacing w:val="1"/>
        </w:rPr>
        <w:t xml:space="preserve"> </w:t>
      </w:r>
      <w:proofErr w:type="gramStart"/>
      <w:r>
        <w:t>Полностью</w:t>
      </w:r>
      <w:r>
        <w:rPr>
          <w:spacing w:val="1"/>
        </w:rPr>
        <w:t xml:space="preserve"> </w:t>
      </w:r>
      <w:r>
        <w:t>привились,</w:t>
      </w:r>
      <w:r>
        <w:rPr>
          <w:spacing w:val="1"/>
        </w:rPr>
        <w:t xml:space="preserve"> </w:t>
      </w:r>
      <w:r>
        <w:t>включая ежегодную вакцинацию от гриппа, 174 человека (20,9% от данной</w:t>
      </w:r>
      <w:r>
        <w:rPr>
          <w:spacing w:val="1"/>
        </w:rPr>
        <w:t xml:space="preserve"> </w:t>
      </w:r>
      <w:r>
        <w:t>группы),</w:t>
      </w:r>
      <w:r>
        <w:rPr>
          <w:spacing w:val="25"/>
        </w:rPr>
        <w:t xml:space="preserve"> </w:t>
      </w:r>
      <w:r>
        <w:t>частично</w:t>
      </w:r>
      <w:r>
        <w:rPr>
          <w:spacing w:val="26"/>
        </w:rPr>
        <w:t xml:space="preserve"> </w:t>
      </w:r>
      <w:r>
        <w:t>привиты</w:t>
      </w:r>
      <w:r>
        <w:rPr>
          <w:spacing w:val="25"/>
        </w:rPr>
        <w:t xml:space="preserve"> </w:t>
      </w:r>
      <w:r>
        <w:t>387</w:t>
      </w:r>
      <w:r>
        <w:rPr>
          <w:spacing w:val="26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(46,6%),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прививались</w:t>
      </w:r>
      <w:r>
        <w:rPr>
          <w:spacing w:val="26"/>
        </w:rPr>
        <w:t xml:space="preserve"> </w:t>
      </w:r>
      <w:r>
        <w:t>больше</w:t>
      </w:r>
      <w:r>
        <w:rPr>
          <w:spacing w:val="25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 xml:space="preserve">за последние 10 лет (исключая прививку от </w:t>
      </w:r>
      <w:proofErr w:type="spellStart"/>
      <w:r>
        <w:t>коронавирусной</w:t>
      </w:r>
      <w:proofErr w:type="spellEnd"/>
      <w:r>
        <w:t xml:space="preserve"> инфекции) 270</w:t>
      </w:r>
      <w:r>
        <w:rPr>
          <w:spacing w:val="1"/>
        </w:rPr>
        <w:t xml:space="preserve"> </w:t>
      </w:r>
      <w:r>
        <w:t>человек (32,5%).</w:t>
      </w:r>
      <w:proofErr w:type="gramEnd"/>
      <w:r>
        <w:t xml:space="preserve"> Вакцину от COVID-19 сделали 593 человек (71,3%). Среди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анкетируемых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48%</w:t>
      </w:r>
      <w:r>
        <w:rPr>
          <w:spacing w:val="-3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31%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вакцинации, то во 2 группе их оказалось больше по сравнению с 1 группой.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заражения (29%), опасение развития осложнений (28,3%). Также были указаны:</w:t>
      </w:r>
      <w:r>
        <w:rPr>
          <w:spacing w:val="-67"/>
        </w:rPr>
        <w:t xml:space="preserve"> </w:t>
      </w:r>
      <w:r>
        <w:rPr>
          <w:spacing w:val="9"/>
        </w:rPr>
        <w:t>уверенность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(20,7%),</w:t>
      </w:r>
      <w:r>
        <w:rPr>
          <w:spacing w:val="1"/>
        </w:rPr>
        <w:t xml:space="preserve"> </w:t>
      </w:r>
      <w:r>
        <w:t>предположение, что организм сам способен справляться с болезнью (14,1%),</w:t>
      </w:r>
      <w:r>
        <w:rPr>
          <w:spacing w:val="1"/>
        </w:rPr>
        <w:t xml:space="preserve"> </w:t>
      </w:r>
      <w:r>
        <w:t>ложное, навязанное общественным мнением представление о вреде прививок</w:t>
      </w:r>
      <w:r>
        <w:rPr>
          <w:spacing w:val="1"/>
        </w:rPr>
        <w:t xml:space="preserve"> </w:t>
      </w:r>
      <w:r>
        <w:t>(10,7%),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(8,5%),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религиозным</w:t>
      </w:r>
      <w:r>
        <w:rPr>
          <w:spacing w:val="-1"/>
        </w:rPr>
        <w:t xml:space="preserve"> </w:t>
      </w:r>
      <w:r>
        <w:t>убеждениям)</w:t>
      </w:r>
      <w:r>
        <w:rPr>
          <w:spacing w:val="-1"/>
        </w:rPr>
        <w:t xml:space="preserve"> </w:t>
      </w:r>
      <w:r>
        <w:t>(5%).</w:t>
      </w:r>
    </w:p>
    <w:p w:rsidR="003E18F8" w:rsidRDefault="0039197E">
      <w:pPr>
        <w:pStyle w:val="a3"/>
        <w:spacing w:line="273" w:lineRule="auto"/>
        <w:ind w:firstLine="709"/>
      </w:pPr>
      <w:r>
        <w:t xml:space="preserve">3 группу составляли 318 человек (17,2%). </w:t>
      </w:r>
      <w:proofErr w:type="gramStart"/>
      <w:r>
        <w:t>Полностью привились, включая</w:t>
      </w:r>
      <w:r>
        <w:rPr>
          <w:spacing w:val="-67"/>
        </w:rPr>
        <w:t xml:space="preserve"> </w:t>
      </w:r>
      <w:r>
        <w:t>ежегодную</w:t>
      </w:r>
      <w:r>
        <w:rPr>
          <w:spacing w:val="1"/>
        </w:rPr>
        <w:t xml:space="preserve"> </w:t>
      </w:r>
      <w:r>
        <w:t>вакцинацию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(20,1%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группы), частично привиты 129 человек (40%), не прививались больше чем 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(исключая</w:t>
      </w:r>
      <w:r>
        <w:rPr>
          <w:spacing w:val="1"/>
        </w:rPr>
        <w:t xml:space="preserve"> </w:t>
      </w:r>
      <w:r>
        <w:t>прививку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инфекции)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человек (39,3%).</w:t>
      </w:r>
      <w:proofErr w:type="gramEnd"/>
      <w:r>
        <w:t xml:space="preserve"> Вакцину от COVID-19 в группе сделали 127 человек (39,9%), и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значительно меньше</w:t>
      </w:r>
      <w:r>
        <w:rPr>
          <w:spacing w:val="-2"/>
        </w:rPr>
        <w:t xml:space="preserve"> </w:t>
      </w:r>
      <w:r>
        <w:t>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остальными</w:t>
      </w:r>
      <w:r>
        <w:rPr>
          <w:spacing w:val="-1"/>
        </w:rPr>
        <w:t xml:space="preserve"> </w:t>
      </w:r>
      <w:r>
        <w:t>группами.</w:t>
      </w:r>
    </w:p>
    <w:p w:rsidR="003E18F8" w:rsidRDefault="0039197E">
      <w:pPr>
        <w:pStyle w:val="a3"/>
        <w:spacing w:line="273" w:lineRule="auto"/>
        <w:ind w:right="105" w:firstLine="709"/>
      </w:pPr>
      <w:r>
        <w:t>В</w:t>
      </w:r>
      <w:r>
        <w:rPr>
          <w:spacing w:val="1"/>
        </w:rPr>
        <w:t xml:space="preserve"> </w:t>
      </w:r>
      <w:r>
        <w:t>64,7%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причина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отказа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вакцинирования,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15,2%.</w:t>
      </w:r>
      <w:r>
        <w:rPr>
          <w:spacing w:val="11"/>
        </w:rPr>
        <w:t xml:space="preserve"> </w:t>
      </w:r>
      <w:proofErr w:type="gramStart"/>
      <w:r>
        <w:t>Главными</w:t>
      </w:r>
      <w:proofErr w:type="gramEnd"/>
    </w:p>
    <w:p w:rsidR="003E18F8" w:rsidRDefault="003E18F8">
      <w:pPr>
        <w:spacing w:line="273" w:lineRule="auto"/>
        <w:sectPr w:rsidR="003E18F8">
          <w:pgSz w:w="11900" w:h="16840"/>
          <w:pgMar w:top="740" w:right="460" w:bottom="280" w:left="1600" w:header="274" w:footer="0" w:gutter="0"/>
          <w:cols w:space="720"/>
        </w:sectPr>
      </w:pPr>
    </w:p>
    <w:p w:rsidR="003E18F8" w:rsidRDefault="0039197E">
      <w:pPr>
        <w:pStyle w:val="a3"/>
        <w:spacing w:before="78" w:line="273" w:lineRule="auto"/>
      </w:pPr>
      <w:r>
        <w:lastRenderedPageBreak/>
        <w:t>причинами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осложнений</w:t>
      </w:r>
      <w:r>
        <w:rPr>
          <w:spacing w:val="1"/>
        </w:rPr>
        <w:t xml:space="preserve"> </w:t>
      </w:r>
      <w:r>
        <w:t>(43,4%),</w:t>
      </w:r>
      <w:r>
        <w:rPr>
          <w:spacing w:val="1"/>
        </w:rPr>
        <w:t xml:space="preserve"> </w:t>
      </w:r>
      <w:r>
        <w:t>уверенность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(32,1%).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причины как:</w:t>
      </w:r>
      <w:r>
        <w:rPr>
          <w:spacing w:val="1"/>
        </w:rPr>
        <w:t xml:space="preserve"> </w:t>
      </w:r>
      <w:r>
        <w:t>ложное, навязанное общественным мнением представление о</w:t>
      </w:r>
      <w:r>
        <w:rPr>
          <w:spacing w:val="1"/>
        </w:rPr>
        <w:t xml:space="preserve"> </w:t>
      </w:r>
      <w:r>
        <w:t>вреде прививок (12,2%), представление, что не целесообразно</w:t>
      </w:r>
      <w:r>
        <w:rPr>
          <w:spacing w:val="1"/>
        </w:rPr>
        <w:t xml:space="preserve"> </w:t>
      </w:r>
      <w:r>
        <w:t>вакцинироваться</w:t>
      </w:r>
      <w:r>
        <w:rPr>
          <w:spacing w:val="-67"/>
        </w:rPr>
        <w:t xml:space="preserve"> </w:t>
      </w:r>
      <w:r>
        <w:t>в пожилом возрасте (8,5%), наличие медицинских противопоказаний (7,5%),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убеждениям)</w:t>
      </w:r>
      <w:r>
        <w:rPr>
          <w:spacing w:val="-2"/>
        </w:rPr>
        <w:t xml:space="preserve"> </w:t>
      </w:r>
      <w:r>
        <w:t>(6,6%).</w:t>
      </w:r>
    </w:p>
    <w:p w:rsidR="003E18F8" w:rsidRDefault="0039197E" w:rsidP="0039197E">
      <w:pPr>
        <w:pStyle w:val="a3"/>
        <w:spacing w:line="273" w:lineRule="auto"/>
        <w:ind w:firstLine="620"/>
      </w:pPr>
      <w:r w:rsidRPr="0039197E">
        <w:rPr>
          <w:b/>
        </w:rPr>
        <w:t>ВЫВОДЫ.</w:t>
      </w:r>
      <w:r>
        <w:t xml:space="preserve"> Процент</w:t>
      </w:r>
      <w:r>
        <w:rPr>
          <w:spacing w:val="1"/>
        </w:rPr>
        <w:t xml:space="preserve"> </w:t>
      </w:r>
      <w:proofErr w:type="gramStart"/>
      <w:r>
        <w:t>привитых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отказавшихся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возрастного показателя исследуемой группы. Молодые люди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защищенными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Наблюдается</w:t>
      </w:r>
      <w:r>
        <w:rPr>
          <w:spacing w:val="-67"/>
        </w:rPr>
        <w:t xml:space="preserve"> </w:t>
      </w:r>
      <w:r>
        <w:t>снижение уровня приверженности специфической иммунной профилактике и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спектре</w:t>
      </w:r>
      <w:r>
        <w:rPr>
          <w:spacing w:val="-3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вакцин.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пожилого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неблагоприятной,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привитых намного ниже по сравнению с другими возрастными группами. Если</w:t>
      </w:r>
      <w:r>
        <w:rPr>
          <w:spacing w:val="1"/>
        </w:rPr>
        <w:t xml:space="preserve"> </w:t>
      </w:r>
      <w:r>
        <w:t>оценивать причины отказа от профилактических прививок можно отметить, что</w:t>
      </w:r>
      <w:r>
        <w:rPr>
          <w:spacing w:val="-67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rPr>
          <w:spacing w:val="9"/>
        </w:rPr>
        <w:t>представляет</w:t>
      </w:r>
      <w:r>
        <w:rPr>
          <w:spacing w:val="10"/>
        </w:rPr>
        <w:t xml:space="preserve"> </w:t>
      </w:r>
      <w:r>
        <w:rPr>
          <w:spacing w:val="9"/>
        </w:rPr>
        <w:t>низкий</w:t>
      </w:r>
      <w:r>
        <w:rPr>
          <w:spacing w:val="10"/>
        </w:rPr>
        <w:t xml:space="preserve"> </w:t>
      </w:r>
      <w:r>
        <w:rPr>
          <w:spacing w:val="9"/>
        </w:rPr>
        <w:t>уровень</w:t>
      </w:r>
      <w:r>
        <w:rPr>
          <w:spacing w:val="10"/>
        </w:rPr>
        <w:t xml:space="preserve"> </w:t>
      </w:r>
      <w:r>
        <w:rPr>
          <w:spacing w:val="9"/>
        </w:rPr>
        <w:t>знаний</w:t>
      </w:r>
      <w:r>
        <w:rPr>
          <w:spacing w:val="10"/>
        </w:rPr>
        <w:t xml:space="preserve"> </w:t>
      </w:r>
      <w:r>
        <w:rPr>
          <w:spacing w:val="9"/>
        </w:rPr>
        <w:t>граждан</w:t>
      </w:r>
      <w:r>
        <w:rPr>
          <w:spacing w:val="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болезнями,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 ей пренебрегают. Оказалось, что люди пожилого возраста проявляют</w:t>
      </w:r>
      <w:r>
        <w:rPr>
          <w:spacing w:val="1"/>
        </w:rPr>
        <w:t xml:space="preserve"> </w:t>
      </w:r>
      <w:r>
        <w:t>наименьшую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рационально.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подвергают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препаратам,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иммунизации.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страх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осложнениями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вакцинации.</w:t>
      </w:r>
    </w:p>
    <w:p w:rsidR="0039197E" w:rsidRDefault="0039197E">
      <w:pPr>
        <w:spacing w:before="9"/>
        <w:ind w:left="100"/>
        <w:jc w:val="both"/>
        <w:rPr>
          <w:b/>
          <w:sz w:val="24"/>
        </w:rPr>
      </w:pPr>
    </w:p>
    <w:p w:rsidR="003E18F8" w:rsidRDefault="0039197E">
      <w:pPr>
        <w:spacing w:before="9"/>
        <w:ind w:left="100"/>
        <w:jc w:val="both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sz w:val="24"/>
        </w:rPr>
        <w:t>:</w:t>
      </w:r>
    </w:p>
    <w:p w:rsidR="003E18F8" w:rsidRDefault="0039197E">
      <w:pPr>
        <w:pStyle w:val="a5"/>
        <w:numPr>
          <w:ilvl w:val="0"/>
          <w:numId w:val="1"/>
        </w:numPr>
        <w:tabs>
          <w:tab w:val="left" w:pos="821"/>
        </w:tabs>
        <w:spacing w:before="68" w:line="297" w:lineRule="auto"/>
        <w:rPr>
          <w:sz w:val="24"/>
        </w:rPr>
      </w:pPr>
      <w:r>
        <w:rPr>
          <w:sz w:val="24"/>
        </w:rPr>
        <w:t>Сайт</w:t>
      </w:r>
      <w:r>
        <w:rPr>
          <w:spacing w:val="49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9"/>
          <w:sz w:val="24"/>
        </w:rPr>
        <w:t xml:space="preserve"> </w:t>
      </w:r>
      <w:r>
        <w:rPr>
          <w:sz w:val="24"/>
        </w:rPr>
        <w:t>иммунизации.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URL:</w:t>
      </w:r>
      <w:r>
        <w:rPr>
          <w:color w:val="0563C1"/>
          <w:spacing w:val="-57"/>
          <w:sz w:val="24"/>
        </w:rPr>
        <w:t xml:space="preserve"> </w:t>
      </w:r>
      <w:hyperlink r:id="rId9">
        <w:r>
          <w:rPr>
            <w:color w:val="0563C1"/>
            <w:sz w:val="24"/>
            <w:u w:val="single" w:color="0563C1"/>
          </w:rPr>
          <w:t>http://www.who.int/topics/immunization/documents/ru/</w:t>
        </w:r>
      </w:hyperlink>
    </w:p>
    <w:p w:rsidR="003E18F8" w:rsidRDefault="0039197E">
      <w:pPr>
        <w:pStyle w:val="a5"/>
        <w:numPr>
          <w:ilvl w:val="0"/>
          <w:numId w:val="1"/>
        </w:numPr>
        <w:tabs>
          <w:tab w:val="left" w:pos="821"/>
        </w:tabs>
        <w:spacing w:line="297" w:lineRule="auto"/>
        <w:rPr>
          <w:sz w:val="24"/>
        </w:rPr>
      </w:pPr>
      <w:proofErr w:type="spellStart"/>
      <w:r>
        <w:rPr>
          <w:sz w:val="24"/>
        </w:rPr>
        <w:t>Харбедия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Ш.Д.</w:t>
      </w:r>
      <w:r>
        <w:rPr>
          <w:spacing w:val="41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здравоохранении.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proofErr w:type="spellStart"/>
      <w:proofErr w:type="gramEnd"/>
      <w:r>
        <w:rPr>
          <w:sz w:val="24"/>
        </w:rPr>
        <w:t>Сотис</w:t>
      </w:r>
      <w:proofErr w:type="spellEnd"/>
      <w:r>
        <w:rPr>
          <w:sz w:val="24"/>
        </w:rPr>
        <w:t>-Мед,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3E18F8" w:rsidRDefault="0039197E">
      <w:pPr>
        <w:pStyle w:val="a5"/>
        <w:numPr>
          <w:ilvl w:val="0"/>
          <w:numId w:val="1"/>
        </w:numPr>
        <w:tabs>
          <w:tab w:val="left" w:pos="821"/>
        </w:tabs>
        <w:spacing w:before="3" w:line="297" w:lineRule="auto"/>
        <w:rPr>
          <w:sz w:val="24"/>
        </w:rPr>
      </w:pPr>
      <w:r>
        <w:rPr>
          <w:sz w:val="24"/>
        </w:rPr>
        <w:t>Эпидемиология: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7"/>
          <w:sz w:val="24"/>
        </w:rPr>
        <w:t xml:space="preserve"> </w:t>
      </w:r>
      <w:r>
        <w:rPr>
          <w:sz w:val="24"/>
        </w:rPr>
        <w:t>Н.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Брико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Покровский.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4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sectPr w:rsidR="003E18F8">
      <w:pgSz w:w="11900" w:h="16840"/>
      <w:pgMar w:top="740" w:right="460" w:bottom="280" w:left="160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D9" w:rsidRDefault="0039197E">
      <w:r>
        <w:separator/>
      </w:r>
    </w:p>
  </w:endnote>
  <w:endnote w:type="continuationSeparator" w:id="0">
    <w:p w:rsidR="00BE2FD9" w:rsidRDefault="0039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D9" w:rsidRDefault="0039197E">
      <w:r>
        <w:separator/>
      </w:r>
    </w:p>
  </w:footnote>
  <w:footnote w:type="continuationSeparator" w:id="0">
    <w:p w:rsidR="00BE2FD9" w:rsidRDefault="0039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F8" w:rsidRDefault="0039197E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4064635</wp:posOffset>
              </wp:positionH>
              <wp:positionV relativeFrom="page">
                <wp:posOffset>161290</wp:posOffset>
              </wp:positionV>
              <wp:extent cx="14732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8F8" w:rsidRDefault="0039197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76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0.05pt;margin-top:12.7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r8uA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" filled="f" stroked="f">
              <v:textbox inset="0,0,0,0">
                <w:txbxContent>
                  <w:p w:rsidR="003E18F8" w:rsidRDefault="0039197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76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7FE"/>
    <w:multiLevelType w:val="hybridMultilevel"/>
    <w:tmpl w:val="1CE8373A"/>
    <w:lvl w:ilvl="0" w:tplc="1C8A445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28138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E252E7C2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A648943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42C02AB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ADECC4AE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C5443D12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25CE97F2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91865E00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18F8"/>
    <w:rsid w:val="0039197E"/>
    <w:rsid w:val="003E18F8"/>
    <w:rsid w:val="006F5769"/>
    <w:rsid w:val="00B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858" w:right="8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821" w:right="10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858" w:right="8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821" w:right="10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ho.int/topics/immunization/documents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Раева У.Е.doc 5</dc:title>
  <cp:lastModifiedBy>Игорь Черный</cp:lastModifiedBy>
  <cp:revision>3</cp:revision>
  <dcterms:created xsi:type="dcterms:W3CDTF">2022-03-18T14:45:00Z</dcterms:created>
  <dcterms:modified xsi:type="dcterms:W3CDTF">2022-03-18T14:57:00Z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Pages</vt:lpwstr>
  </property>
  <property fmtid="{D5CDD505-2E9C-101B-9397-08002B2CF9AE}" pid="4" name="LastSaved">
    <vt:filetime>2022-03-18T00:00:00Z</vt:filetime>
  </property>
</Properties>
</file>