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9EB" w:rsidRDefault="00963449" w:rsidP="00C84489">
      <w:pPr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594B74">
        <w:rPr>
          <w:rFonts w:ascii="Times New Roman" w:hAnsi="Times New Roman" w:cs="Times New Roman"/>
          <w:sz w:val="40"/>
          <w:szCs w:val="40"/>
        </w:rPr>
        <w:t xml:space="preserve">          </w:t>
      </w:r>
      <w:r w:rsidR="000269EB">
        <w:rPr>
          <w:rFonts w:ascii="Times New Roman" w:hAnsi="Times New Roman" w:cs="Times New Roman"/>
          <w:sz w:val="40"/>
          <w:szCs w:val="40"/>
        </w:rPr>
        <w:t>Повторные судебно-медицинские экспертизы при смертельной транспортной травме за период 2014-2018 гг. по Краснодарскому краю</w:t>
      </w:r>
    </w:p>
    <w:p w:rsidR="00590F35" w:rsidRDefault="00590F35" w:rsidP="00C8448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590F35" w:rsidRPr="00590F35" w:rsidRDefault="00590F35" w:rsidP="00C84489">
      <w:pPr>
        <w:jc w:val="both"/>
        <w:rPr>
          <w:rFonts w:ascii="Times New Roman" w:hAnsi="Times New Roman" w:cs="Times New Roman"/>
          <w:sz w:val="28"/>
          <w:szCs w:val="28"/>
        </w:rPr>
      </w:pPr>
      <w:r w:rsidRPr="00590F35">
        <w:rPr>
          <w:rFonts w:ascii="Times New Roman" w:hAnsi="Times New Roman" w:cs="Times New Roman"/>
          <w:sz w:val="28"/>
          <w:szCs w:val="28"/>
        </w:rPr>
        <w:t xml:space="preserve">Зав. ОСЭ   Н.А. </w:t>
      </w:r>
      <w:proofErr w:type="spellStart"/>
      <w:r w:rsidRPr="00590F35">
        <w:rPr>
          <w:rFonts w:ascii="Times New Roman" w:hAnsi="Times New Roman" w:cs="Times New Roman"/>
          <w:sz w:val="28"/>
          <w:szCs w:val="28"/>
        </w:rPr>
        <w:t>Гарькуша</w:t>
      </w:r>
      <w:proofErr w:type="spellEnd"/>
    </w:p>
    <w:p w:rsidR="00590F35" w:rsidRDefault="00590F35" w:rsidP="00C8448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</w:p>
    <w:p w:rsidR="003F488A" w:rsidRPr="008301F9" w:rsidRDefault="003F488A" w:rsidP="006767C0">
      <w:pPr>
        <w:jc w:val="both"/>
        <w:rPr>
          <w:rFonts w:ascii="Times New Roman" w:hAnsi="Times New Roman" w:cs="Times New Roman"/>
          <w:b/>
        </w:rPr>
      </w:pPr>
    </w:p>
    <w:p w:rsidR="008A0FC6" w:rsidRDefault="000150CB" w:rsidP="00C84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890">
        <w:rPr>
          <w:rFonts w:ascii="Times New Roman" w:hAnsi="Times New Roman" w:cs="Times New Roman"/>
          <w:sz w:val="28"/>
          <w:szCs w:val="28"/>
        </w:rPr>
        <w:t xml:space="preserve"> </w:t>
      </w:r>
      <w:r w:rsidR="00F715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7E4C" w:rsidRDefault="003E0C08" w:rsidP="008A0F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Всемирной Организации Здравоохранения, ежегодно в мире в результате дорожно-транспортных происшестви</w:t>
      </w:r>
      <w:r w:rsidR="00A10BA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гибнет более 1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84DA9">
        <w:rPr>
          <w:rFonts w:ascii="Times New Roman" w:hAnsi="Times New Roman" w:cs="Times New Roman"/>
          <w:sz w:val="28"/>
          <w:szCs w:val="28"/>
        </w:rPr>
        <w:t xml:space="preserve">. </w:t>
      </w:r>
      <w:r w:rsidR="00AE7E4C">
        <w:rPr>
          <w:rFonts w:ascii="Times New Roman" w:hAnsi="Times New Roman" w:cs="Times New Roman"/>
          <w:sz w:val="28"/>
          <w:szCs w:val="28"/>
        </w:rPr>
        <w:t xml:space="preserve">Ежедневно в </w:t>
      </w:r>
      <w:proofErr w:type="gramStart"/>
      <w:r w:rsidR="00AE7E4C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="00AE7E4C">
        <w:rPr>
          <w:rFonts w:ascii="Times New Roman" w:hAnsi="Times New Roman" w:cs="Times New Roman"/>
          <w:sz w:val="28"/>
          <w:szCs w:val="28"/>
        </w:rPr>
        <w:t xml:space="preserve"> погибает около 3-х тысяч человек. </w:t>
      </w:r>
      <w:proofErr w:type="gramStart"/>
      <w:r w:rsidR="00AE7E4C">
        <w:rPr>
          <w:rFonts w:ascii="Times New Roman" w:hAnsi="Times New Roman" w:cs="Times New Roman"/>
          <w:sz w:val="28"/>
          <w:szCs w:val="28"/>
        </w:rPr>
        <w:t xml:space="preserve">В России показатель смертности в ДТП самый высокий и за последние 10 лет превысил 300 тысяч. </w:t>
      </w:r>
      <w:proofErr w:type="gramEnd"/>
    </w:p>
    <w:p w:rsidR="00410198" w:rsidRDefault="00AE7E4C" w:rsidP="008A0F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E4C">
        <w:rPr>
          <w:rFonts w:ascii="Times New Roman" w:hAnsi="Times New Roman" w:cs="Times New Roman"/>
          <w:sz w:val="28"/>
          <w:szCs w:val="28"/>
        </w:rPr>
        <w:t xml:space="preserve">Лидером по количеству ДТП </w:t>
      </w:r>
      <w:r w:rsidR="0061414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AE7E4C">
        <w:rPr>
          <w:rFonts w:ascii="Times New Roman" w:hAnsi="Times New Roman" w:cs="Times New Roman"/>
          <w:sz w:val="28"/>
          <w:szCs w:val="28"/>
        </w:rPr>
        <w:t xml:space="preserve">Москва, за прошлый год в столице произошло </w:t>
      </w:r>
      <w:r w:rsidR="00A82DCE">
        <w:rPr>
          <w:rFonts w:ascii="Times New Roman" w:hAnsi="Times New Roman" w:cs="Times New Roman"/>
          <w:sz w:val="28"/>
          <w:szCs w:val="28"/>
        </w:rPr>
        <w:t xml:space="preserve">свыше </w:t>
      </w:r>
      <w:r w:rsidRPr="00AE7E4C">
        <w:rPr>
          <w:rFonts w:ascii="Times New Roman" w:hAnsi="Times New Roman" w:cs="Times New Roman"/>
          <w:sz w:val="28"/>
          <w:szCs w:val="28"/>
        </w:rPr>
        <w:t>9</w:t>
      </w:r>
      <w:r w:rsidR="00A82DCE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AE7E4C">
        <w:rPr>
          <w:rFonts w:ascii="Times New Roman" w:hAnsi="Times New Roman" w:cs="Times New Roman"/>
          <w:sz w:val="28"/>
          <w:szCs w:val="28"/>
        </w:rPr>
        <w:t xml:space="preserve"> аварий, Краснодарский край </w:t>
      </w:r>
      <w:r w:rsidR="002013A1" w:rsidRPr="00AE7E4C">
        <w:rPr>
          <w:rFonts w:ascii="Times New Roman" w:hAnsi="Times New Roman" w:cs="Times New Roman"/>
          <w:sz w:val="28"/>
          <w:szCs w:val="28"/>
        </w:rPr>
        <w:t xml:space="preserve">на втором месте – </w:t>
      </w:r>
      <w:r w:rsidRPr="00AE7E4C">
        <w:rPr>
          <w:rFonts w:ascii="Times New Roman" w:hAnsi="Times New Roman" w:cs="Times New Roman"/>
          <w:sz w:val="28"/>
          <w:szCs w:val="28"/>
        </w:rPr>
        <w:t>более семи тысяч.</w:t>
      </w:r>
      <w:r w:rsidR="003E0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CDD" w:rsidRDefault="00200CDD" w:rsidP="00200C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0CDD" w:rsidRDefault="00200CDD" w:rsidP="00200C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319">
        <w:rPr>
          <w:rFonts w:ascii="Times New Roman" w:hAnsi="Times New Roman" w:cs="Times New Roman"/>
          <w:sz w:val="28"/>
          <w:szCs w:val="28"/>
        </w:rPr>
        <w:t>Проведенным количественным анализом работы отдел</w:t>
      </w:r>
      <w:r>
        <w:rPr>
          <w:rFonts w:ascii="Times New Roman" w:hAnsi="Times New Roman" w:cs="Times New Roman"/>
          <w:sz w:val="28"/>
          <w:szCs w:val="28"/>
        </w:rPr>
        <w:t xml:space="preserve">а сложных судебно-медицинских экспертиз </w:t>
      </w:r>
      <w:r w:rsidRPr="0053250A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период с 2014 по 2018 годы, </w:t>
      </w:r>
      <w:r w:rsidRPr="0053250A">
        <w:rPr>
          <w:rFonts w:ascii="Times New Roman" w:hAnsi="Times New Roman" w:cs="Times New Roman"/>
          <w:sz w:val="28"/>
          <w:szCs w:val="28"/>
        </w:rPr>
        <w:t xml:space="preserve">можно сказать, что общее число </w:t>
      </w:r>
      <w:r>
        <w:rPr>
          <w:rFonts w:ascii="Times New Roman" w:hAnsi="Times New Roman" w:cs="Times New Roman"/>
          <w:sz w:val="28"/>
          <w:szCs w:val="28"/>
        </w:rPr>
        <w:t xml:space="preserve">повторных экспертиз и </w:t>
      </w:r>
      <w:r w:rsidRPr="0053250A">
        <w:rPr>
          <w:rFonts w:ascii="Times New Roman" w:hAnsi="Times New Roman" w:cs="Times New Roman"/>
          <w:sz w:val="28"/>
          <w:szCs w:val="28"/>
        </w:rPr>
        <w:t>исследований,</w:t>
      </w:r>
      <w:r>
        <w:rPr>
          <w:rFonts w:ascii="Times New Roman" w:hAnsi="Times New Roman" w:cs="Times New Roman"/>
          <w:sz w:val="28"/>
          <w:szCs w:val="28"/>
        </w:rPr>
        <w:t xml:space="preserve"> в рамках назначения комплексных и комиссионных экспертиз при дорожно-транспортной травме в Краснодарском крае, со смертельным исходом </w:t>
      </w:r>
      <w:r w:rsidRPr="0053250A">
        <w:rPr>
          <w:rFonts w:ascii="Times New Roman" w:hAnsi="Times New Roman" w:cs="Times New Roman"/>
          <w:sz w:val="28"/>
          <w:szCs w:val="28"/>
        </w:rPr>
        <w:t>тенденци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250A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возрастанию, в количественном отношении, в целом не имеет (слайд №2): </w:t>
      </w:r>
      <w:proofErr w:type="gramEnd"/>
    </w:p>
    <w:p w:rsidR="00200CDD" w:rsidRPr="00231174" w:rsidRDefault="00200CDD" w:rsidP="00200C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174">
        <w:rPr>
          <w:rFonts w:ascii="Times New Roman" w:hAnsi="Times New Roman" w:cs="Times New Roman"/>
          <w:sz w:val="28"/>
          <w:szCs w:val="28"/>
        </w:rPr>
        <w:t>- 2014 – 77 из них со смертельным исходом 28;</w:t>
      </w:r>
    </w:p>
    <w:p w:rsidR="00200CDD" w:rsidRPr="00231174" w:rsidRDefault="00200CDD" w:rsidP="00200C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174">
        <w:rPr>
          <w:rFonts w:ascii="Times New Roman" w:hAnsi="Times New Roman" w:cs="Times New Roman"/>
          <w:sz w:val="28"/>
          <w:szCs w:val="28"/>
        </w:rPr>
        <w:t xml:space="preserve">- 2015  - 59 и 15 соответственно; </w:t>
      </w:r>
    </w:p>
    <w:p w:rsidR="00200CDD" w:rsidRPr="00231174" w:rsidRDefault="00200CDD" w:rsidP="00200C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174">
        <w:rPr>
          <w:rFonts w:ascii="Times New Roman" w:hAnsi="Times New Roman" w:cs="Times New Roman"/>
          <w:sz w:val="28"/>
          <w:szCs w:val="28"/>
        </w:rPr>
        <w:t>- 2016 -  88 и 22;</w:t>
      </w:r>
    </w:p>
    <w:p w:rsidR="00200CDD" w:rsidRPr="00231174" w:rsidRDefault="00200CDD" w:rsidP="00200C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174">
        <w:rPr>
          <w:rFonts w:ascii="Times New Roman" w:hAnsi="Times New Roman" w:cs="Times New Roman"/>
          <w:sz w:val="28"/>
          <w:szCs w:val="28"/>
        </w:rPr>
        <w:t>- 2017 - 64 и 24;</w:t>
      </w:r>
    </w:p>
    <w:p w:rsidR="00200CDD" w:rsidRPr="00231174" w:rsidRDefault="00200CDD" w:rsidP="00200C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174">
        <w:rPr>
          <w:rFonts w:ascii="Times New Roman" w:hAnsi="Times New Roman" w:cs="Times New Roman"/>
          <w:sz w:val="28"/>
          <w:szCs w:val="28"/>
        </w:rPr>
        <w:t xml:space="preserve">- 2018 году 88 выполнено все по ДТП из них смертельный исход в 21 случае. </w:t>
      </w:r>
    </w:p>
    <w:p w:rsidR="00200CDD" w:rsidRDefault="00200CDD" w:rsidP="00200CDD">
      <w:pPr>
        <w:jc w:val="both"/>
        <w:rPr>
          <w:rFonts w:ascii="Times New Roman" w:hAnsi="Times New Roman" w:cs="Times New Roman"/>
          <w:sz w:val="28"/>
          <w:szCs w:val="28"/>
        </w:rPr>
      </w:pPr>
      <w:r w:rsidRPr="00ED0CA1">
        <w:rPr>
          <w:rFonts w:ascii="Times New Roman" w:hAnsi="Times New Roman" w:cs="Times New Roman"/>
          <w:sz w:val="28"/>
          <w:szCs w:val="28"/>
        </w:rPr>
        <w:tab/>
      </w:r>
      <w:r w:rsidRPr="00D0639B">
        <w:rPr>
          <w:noProof/>
          <w:lang w:bidi="ar-SA"/>
        </w:rPr>
        <w:drawing>
          <wp:inline distT="0" distB="0" distL="0" distR="0" wp14:anchorId="56DDD303" wp14:editId="16F4F009">
            <wp:extent cx="3291840" cy="14332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003" cy="145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CDD" w:rsidRDefault="00200CDD" w:rsidP="00200C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CDD" w:rsidRDefault="00200CDD" w:rsidP="00200C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всех выполненных комиссионных и комплексных судебно-медицинских экспертиз, с механической травмой, доля дорожно-</w:t>
      </w:r>
      <w:r>
        <w:rPr>
          <w:rFonts w:ascii="Times New Roman" w:hAnsi="Times New Roman" w:cs="Times New Roman"/>
          <w:sz w:val="28"/>
          <w:szCs w:val="28"/>
        </w:rPr>
        <w:lastRenderedPageBreak/>
        <w:t>транспортной травмы, согласно ориентировочным подсчетам, составляет не менее половины всех случаев.</w:t>
      </w:r>
    </w:p>
    <w:p w:rsidR="00200CDD" w:rsidRDefault="00200CDD" w:rsidP="008A0F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6938" w:rsidRDefault="008631C1" w:rsidP="008A0F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36938">
        <w:rPr>
          <w:rFonts w:ascii="Times New Roman" w:hAnsi="Times New Roman" w:cs="Times New Roman"/>
          <w:sz w:val="28"/>
          <w:szCs w:val="28"/>
        </w:rPr>
        <w:t xml:space="preserve">ранспортная травма, как один из видов </w:t>
      </w:r>
      <w:r w:rsidR="00B92B96">
        <w:rPr>
          <w:rFonts w:ascii="Times New Roman" w:hAnsi="Times New Roman" w:cs="Times New Roman"/>
          <w:sz w:val="28"/>
          <w:szCs w:val="28"/>
        </w:rPr>
        <w:t xml:space="preserve">наиболее тяжелой и распространенной </w:t>
      </w:r>
      <w:r w:rsidR="00E36938">
        <w:rPr>
          <w:rFonts w:ascii="Times New Roman" w:hAnsi="Times New Roman" w:cs="Times New Roman"/>
          <w:sz w:val="28"/>
          <w:szCs w:val="28"/>
        </w:rPr>
        <w:t>механической травмы, приобретает все большую значимость</w:t>
      </w:r>
      <w:r w:rsidR="003F49D3">
        <w:rPr>
          <w:rFonts w:ascii="Times New Roman" w:hAnsi="Times New Roman" w:cs="Times New Roman"/>
          <w:sz w:val="28"/>
          <w:szCs w:val="28"/>
        </w:rPr>
        <w:t>.</w:t>
      </w:r>
      <w:r w:rsidR="00E36938">
        <w:rPr>
          <w:rFonts w:ascii="Times New Roman" w:hAnsi="Times New Roman" w:cs="Times New Roman"/>
          <w:sz w:val="28"/>
          <w:szCs w:val="28"/>
        </w:rPr>
        <w:t xml:space="preserve"> </w:t>
      </w:r>
      <w:r w:rsidR="00FC099D">
        <w:rPr>
          <w:rFonts w:ascii="Times New Roman" w:hAnsi="Times New Roman" w:cs="Times New Roman"/>
          <w:sz w:val="28"/>
          <w:szCs w:val="28"/>
        </w:rPr>
        <w:t>В связи с этим, в</w:t>
      </w:r>
      <w:r w:rsidR="00044530">
        <w:rPr>
          <w:rFonts w:ascii="Times New Roman" w:hAnsi="Times New Roman" w:cs="Times New Roman"/>
          <w:sz w:val="28"/>
          <w:szCs w:val="28"/>
        </w:rPr>
        <w:t>се более часто</w:t>
      </w:r>
      <w:r w:rsidR="00932705">
        <w:rPr>
          <w:rFonts w:ascii="Times New Roman" w:hAnsi="Times New Roman" w:cs="Times New Roman"/>
          <w:sz w:val="28"/>
          <w:szCs w:val="28"/>
        </w:rPr>
        <w:t>,</w:t>
      </w:r>
      <w:r w:rsidR="00E36938">
        <w:rPr>
          <w:rFonts w:ascii="Times New Roman" w:hAnsi="Times New Roman" w:cs="Times New Roman"/>
          <w:sz w:val="28"/>
          <w:szCs w:val="28"/>
        </w:rPr>
        <w:t xml:space="preserve"> правоохранительными органами назнача</w:t>
      </w:r>
      <w:r w:rsidR="00B33931">
        <w:rPr>
          <w:rFonts w:ascii="Times New Roman" w:hAnsi="Times New Roman" w:cs="Times New Roman"/>
          <w:sz w:val="28"/>
          <w:szCs w:val="28"/>
        </w:rPr>
        <w:t>ют</w:t>
      </w:r>
      <w:r w:rsidR="00E36938">
        <w:rPr>
          <w:rFonts w:ascii="Times New Roman" w:hAnsi="Times New Roman" w:cs="Times New Roman"/>
          <w:sz w:val="28"/>
          <w:szCs w:val="28"/>
        </w:rPr>
        <w:t xml:space="preserve">ся комплексные автотехнические и судебно-медицинские экспертизы, в </w:t>
      </w:r>
      <w:proofErr w:type="gramStart"/>
      <w:r w:rsidR="00E36938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36938">
        <w:rPr>
          <w:rFonts w:ascii="Times New Roman" w:hAnsi="Times New Roman" w:cs="Times New Roman"/>
          <w:sz w:val="28"/>
          <w:szCs w:val="28"/>
        </w:rPr>
        <w:t xml:space="preserve"> выполнения которых также проводятся медико-криминалистические исследования костей, кожных лоскутов и одежды. </w:t>
      </w:r>
    </w:p>
    <w:p w:rsidR="00431BD5" w:rsidRDefault="00E36938" w:rsidP="008A0F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</w:t>
      </w:r>
      <w:r w:rsidR="0010298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комплексный подход к назначению и выполнению </w:t>
      </w:r>
      <w:r w:rsidR="009F68BB">
        <w:rPr>
          <w:rFonts w:ascii="Times New Roman" w:hAnsi="Times New Roman" w:cs="Times New Roman"/>
          <w:sz w:val="28"/>
          <w:szCs w:val="28"/>
        </w:rPr>
        <w:t xml:space="preserve">судебной экспертизы, позволяет более точно определить не только характер выявленных повреждений у живых лиц и у трупов, но и с учетом </w:t>
      </w:r>
      <w:r w:rsidR="00051FEA">
        <w:rPr>
          <w:rFonts w:ascii="Times New Roman" w:hAnsi="Times New Roman" w:cs="Times New Roman"/>
          <w:sz w:val="28"/>
          <w:szCs w:val="28"/>
        </w:rPr>
        <w:t xml:space="preserve">комплексной оценки </w:t>
      </w:r>
      <w:r w:rsidR="00D61A0A">
        <w:rPr>
          <w:rFonts w:ascii="Times New Roman" w:hAnsi="Times New Roman" w:cs="Times New Roman"/>
          <w:sz w:val="28"/>
          <w:szCs w:val="28"/>
        </w:rPr>
        <w:t xml:space="preserve">с </w:t>
      </w:r>
      <w:r w:rsidR="009F68BB">
        <w:rPr>
          <w:rFonts w:ascii="Times New Roman" w:hAnsi="Times New Roman" w:cs="Times New Roman"/>
          <w:sz w:val="28"/>
          <w:szCs w:val="28"/>
        </w:rPr>
        <w:t>характер</w:t>
      </w:r>
      <w:r w:rsidR="00D61A0A">
        <w:rPr>
          <w:rFonts w:ascii="Times New Roman" w:hAnsi="Times New Roman" w:cs="Times New Roman"/>
          <w:sz w:val="28"/>
          <w:szCs w:val="28"/>
        </w:rPr>
        <w:t>ом</w:t>
      </w:r>
      <w:r w:rsidR="009F68BB">
        <w:rPr>
          <w:rFonts w:ascii="Times New Roman" w:hAnsi="Times New Roman" w:cs="Times New Roman"/>
          <w:sz w:val="28"/>
          <w:szCs w:val="28"/>
        </w:rPr>
        <w:t xml:space="preserve"> повреждений на транспортном средстве, одежде потерпевших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A0A">
        <w:rPr>
          <w:rFonts w:ascii="Times New Roman" w:hAnsi="Times New Roman" w:cs="Times New Roman"/>
          <w:sz w:val="28"/>
          <w:szCs w:val="28"/>
        </w:rPr>
        <w:t xml:space="preserve">или погибших, </w:t>
      </w:r>
      <w:r w:rsidR="009F68BB">
        <w:rPr>
          <w:rFonts w:ascii="Times New Roman" w:hAnsi="Times New Roman" w:cs="Times New Roman"/>
          <w:sz w:val="28"/>
          <w:szCs w:val="28"/>
        </w:rPr>
        <w:t>установить</w:t>
      </w:r>
      <w:r w:rsidR="009A7BF0">
        <w:rPr>
          <w:rFonts w:ascii="Times New Roman" w:hAnsi="Times New Roman" w:cs="Times New Roman"/>
          <w:sz w:val="28"/>
          <w:szCs w:val="28"/>
        </w:rPr>
        <w:t>:</w:t>
      </w:r>
    </w:p>
    <w:p w:rsidR="00431BD5" w:rsidRDefault="00431BD5" w:rsidP="008A0F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68BB">
        <w:rPr>
          <w:rFonts w:ascii="Times New Roman" w:hAnsi="Times New Roman" w:cs="Times New Roman"/>
          <w:sz w:val="28"/>
          <w:szCs w:val="28"/>
        </w:rPr>
        <w:t xml:space="preserve"> </w:t>
      </w:r>
      <w:r w:rsidR="00954C1F">
        <w:rPr>
          <w:rFonts w:ascii="Times New Roman" w:hAnsi="Times New Roman" w:cs="Times New Roman"/>
          <w:sz w:val="28"/>
          <w:szCs w:val="28"/>
        </w:rPr>
        <w:t>расположение</w:t>
      </w:r>
      <w:r w:rsidR="007C7C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7C5F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="0008138F">
        <w:rPr>
          <w:rFonts w:ascii="Times New Roman" w:hAnsi="Times New Roman" w:cs="Times New Roman"/>
          <w:sz w:val="28"/>
          <w:szCs w:val="28"/>
        </w:rPr>
        <w:t xml:space="preserve"> в автомобиле</w:t>
      </w:r>
      <w:r w:rsidR="00C551AF">
        <w:rPr>
          <w:rFonts w:ascii="Times New Roman" w:hAnsi="Times New Roman" w:cs="Times New Roman"/>
          <w:sz w:val="28"/>
          <w:szCs w:val="28"/>
        </w:rPr>
        <w:t xml:space="preserve"> (мотоцикле и др.</w:t>
      </w:r>
      <w:r w:rsidR="00423BD8">
        <w:rPr>
          <w:rFonts w:ascii="Times New Roman" w:hAnsi="Times New Roman" w:cs="Times New Roman"/>
          <w:sz w:val="28"/>
          <w:szCs w:val="28"/>
        </w:rPr>
        <w:t xml:space="preserve"> транспорте</w:t>
      </w:r>
      <w:r w:rsidR="00C551AF">
        <w:rPr>
          <w:rFonts w:ascii="Times New Roman" w:hAnsi="Times New Roman" w:cs="Times New Roman"/>
          <w:sz w:val="28"/>
          <w:szCs w:val="28"/>
        </w:rPr>
        <w:t>)</w:t>
      </w:r>
      <w:r w:rsidR="0008138F">
        <w:rPr>
          <w:rFonts w:ascii="Times New Roman" w:hAnsi="Times New Roman" w:cs="Times New Roman"/>
          <w:sz w:val="28"/>
          <w:szCs w:val="28"/>
        </w:rPr>
        <w:t>;</w:t>
      </w:r>
      <w:r w:rsidR="00954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938" w:rsidRDefault="00431BD5" w:rsidP="008A0F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расположение </w:t>
      </w:r>
      <w:r w:rsidR="00056686">
        <w:rPr>
          <w:rFonts w:ascii="Times New Roman" w:hAnsi="Times New Roman" w:cs="Times New Roman"/>
          <w:sz w:val="28"/>
          <w:szCs w:val="28"/>
        </w:rPr>
        <w:t xml:space="preserve">пешеходов </w:t>
      </w:r>
      <w:r w:rsidR="00954C1F">
        <w:rPr>
          <w:rFonts w:ascii="Times New Roman" w:hAnsi="Times New Roman" w:cs="Times New Roman"/>
          <w:sz w:val="28"/>
          <w:szCs w:val="28"/>
        </w:rPr>
        <w:t xml:space="preserve">по отношению к транспортному </w:t>
      </w:r>
      <w:r w:rsidR="00161A6C">
        <w:rPr>
          <w:rFonts w:ascii="Times New Roman" w:hAnsi="Times New Roman" w:cs="Times New Roman"/>
          <w:sz w:val="28"/>
          <w:szCs w:val="28"/>
        </w:rPr>
        <w:t>средству на дорожном покрытии;</w:t>
      </w:r>
    </w:p>
    <w:p w:rsidR="00161A6C" w:rsidRDefault="00161A6C" w:rsidP="008A0F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очередность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повреждений при травме в результате воздействия нескольких транспортных средств.</w:t>
      </w:r>
    </w:p>
    <w:p w:rsidR="00161A6C" w:rsidRDefault="00161A6C" w:rsidP="008A0F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2987" w:rsidRDefault="00102987" w:rsidP="008A0F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например</w:t>
      </w:r>
      <w:r w:rsidR="00F535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исследуя период выполненных судебно-медицинских экспертиз</w:t>
      </w:r>
      <w:r w:rsidR="00EB34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повреждениям</w:t>
      </w:r>
      <w:r w:rsidR="00EB34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полученным в ДТП с 2014 по 2018 год</w:t>
      </w:r>
      <w:r w:rsidR="00F53520">
        <w:rPr>
          <w:rFonts w:ascii="Times New Roman" w:hAnsi="Times New Roman" w:cs="Times New Roman"/>
          <w:sz w:val="28"/>
          <w:szCs w:val="28"/>
        </w:rPr>
        <w:t>, установлено, что количество назначаемых</w:t>
      </w:r>
      <w:r w:rsidR="00F44FBD">
        <w:rPr>
          <w:rFonts w:ascii="Times New Roman" w:hAnsi="Times New Roman" w:cs="Times New Roman"/>
          <w:sz w:val="28"/>
          <w:szCs w:val="28"/>
        </w:rPr>
        <w:t xml:space="preserve"> и выполняемых</w:t>
      </w:r>
      <w:r w:rsidR="00F53520">
        <w:rPr>
          <w:rFonts w:ascii="Times New Roman" w:hAnsi="Times New Roman" w:cs="Times New Roman"/>
          <w:sz w:val="28"/>
          <w:szCs w:val="28"/>
        </w:rPr>
        <w:t xml:space="preserve"> комплексных </w:t>
      </w:r>
      <w:r w:rsidR="00116E0B">
        <w:rPr>
          <w:rFonts w:ascii="Times New Roman" w:hAnsi="Times New Roman" w:cs="Times New Roman"/>
          <w:sz w:val="28"/>
          <w:szCs w:val="28"/>
        </w:rPr>
        <w:t xml:space="preserve">судебно-медицинских и </w:t>
      </w:r>
      <w:proofErr w:type="gramStart"/>
      <w:r w:rsidR="00116E0B">
        <w:rPr>
          <w:rFonts w:ascii="Times New Roman" w:hAnsi="Times New Roman" w:cs="Times New Roman"/>
          <w:sz w:val="28"/>
          <w:szCs w:val="28"/>
        </w:rPr>
        <w:t>авто-технических</w:t>
      </w:r>
      <w:proofErr w:type="gramEnd"/>
      <w:r w:rsidR="00116E0B">
        <w:rPr>
          <w:rFonts w:ascii="Times New Roman" w:hAnsi="Times New Roman" w:cs="Times New Roman"/>
          <w:sz w:val="28"/>
          <w:szCs w:val="28"/>
        </w:rPr>
        <w:t xml:space="preserve"> экспертиз </w:t>
      </w:r>
      <w:r w:rsidR="00645216">
        <w:rPr>
          <w:rFonts w:ascii="Times New Roman" w:hAnsi="Times New Roman" w:cs="Times New Roman"/>
          <w:sz w:val="28"/>
          <w:szCs w:val="28"/>
        </w:rPr>
        <w:t>возросло (слайд №1):</w:t>
      </w:r>
    </w:p>
    <w:p w:rsidR="00CA0319" w:rsidRDefault="00CA0319" w:rsidP="008A0F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– 3</w:t>
      </w:r>
    </w:p>
    <w:p w:rsidR="00CA0319" w:rsidRDefault="00CA0319" w:rsidP="008A0F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4</w:t>
      </w:r>
    </w:p>
    <w:p w:rsidR="00CA0319" w:rsidRDefault="00CA0319" w:rsidP="008A0F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2</w:t>
      </w:r>
    </w:p>
    <w:p w:rsidR="00CA0319" w:rsidRDefault="00CA0319" w:rsidP="008A0F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2</w:t>
      </w:r>
    </w:p>
    <w:p w:rsidR="00CA0319" w:rsidRDefault="00CA0319" w:rsidP="008A0F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- 11</w:t>
      </w:r>
    </w:p>
    <w:p w:rsidR="00102987" w:rsidRDefault="00102987" w:rsidP="008A0F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2987" w:rsidRDefault="00102987" w:rsidP="008A0F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4116" w:rsidRPr="00CE4116">
        <w:rPr>
          <w:noProof/>
          <w:lang w:bidi="ar-SA"/>
        </w:rPr>
        <w:drawing>
          <wp:inline distT="0" distB="0" distL="0" distR="0">
            <wp:extent cx="4764226" cy="20333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738" cy="205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714" w:rsidRDefault="00A61714" w:rsidP="008A0F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4116" w:rsidRDefault="0072710B" w:rsidP="008A0F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слову, в уходящем году, ситуация с этим видом экспертиз </w:t>
      </w:r>
      <w:r>
        <w:rPr>
          <w:rFonts w:ascii="Times New Roman" w:hAnsi="Times New Roman" w:cs="Times New Roman"/>
          <w:sz w:val="28"/>
          <w:szCs w:val="28"/>
        </w:rPr>
        <w:lastRenderedPageBreak/>
        <w:t>аналогичная</w:t>
      </w:r>
      <w:r w:rsidR="00316F8C">
        <w:rPr>
          <w:rFonts w:ascii="Times New Roman" w:hAnsi="Times New Roman" w:cs="Times New Roman"/>
          <w:sz w:val="28"/>
          <w:szCs w:val="28"/>
        </w:rPr>
        <w:t xml:space="preserve"> –  выполнено 12 комплексных </w:t>
      </w:r>
      <w:r w:rsidR="00116E0B">
        <w:rPr>
          <w:rFonts w:ascii="Times New Roman" w:hAnsi="Times New Roman" w:cs="Times New Roman"/>
          <w:sz w:val="28"/>
          <w:szCs w:val="28"/>
        </w:rPr>
        <w:t>судебно-медицинских и авто-технических экспертиз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CE4116" w:rsidRDefault="00CE4116" w:rsidP="008A0F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 показала практика выполнения таких экспертиз, совместно с экспертами автотехниками, установление механизма образования повреждений в условиях ДТП, в салоне автомобиля, или пешехода, или разграничения повреждений</w:t>
      </w:r>
      <w:r w:rsidR="000A35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полученных от нескольких транспортных средств, в течении короткого промежутка времени, стало менее затруднительно, даже несмотря на недостатки первичного исследования трупа, о которых, более подробно я изложу далее.</w:t>
      </w:r>
      <w:proofErr w:type="gramEnd"/>
    </w:p>
    <w:p w:rsidR="00CE4116" w:rsidRPr="00CE4116" w:rsidRDefault="00CE4116" w:rsidP="008A0F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27A1" w:rsidRDefault="00D927A1" w:rsidP="00C844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4BD5" w:rsidRDefault="00ED0CA1" w:rsidP="00C84489">
      <w:pPr>
        <w:jc w:val="both"/>
        <w:rPr>
          <w:rFonts w:ascii="Times New Roman" w:hAnsi="Times New Roman" w:cs="Times New Roman"/>
          <w:sz w:val="28"/>
          <w:szCs w:val="28"/>
        </w:rPr>
      </w:pPr>
      <w:r w:rsidRPr="00ED0CA1">
        <w:rPr>
          <w:rFonts w:ascii="Times New Roman" w:hAnsi="Times New Roman" w:cs="Times New Roman"/>
          <w:sz w:val="28"/>
          <w:szCs w:val="28"/>
        </w:rPr>
        <w:tab/>
        <w:t>Данный вид травмы</w:t>
      </w:r>
      <w:r>
        <w:rPr>
          <w:rFonts w:ascii="Times New Roman" w:hAnsi="Times New Roman" w:cs="Times New Roman"/>
          <w:sz w:val="28"/>
          <w:szCs w:val="28"/>
        </w:rPr>
        <w:t xml:space="preserve">, один из самых сложных как для следствия, так и для экспертов,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воспроизведении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механизма столкновения транспортного средства с препятствием, либо с </w:t>
      </w:r>
      <w:r w:rsidR="00FF24CB">
        <w:rPr>
          <w:rFonts w:ascii="Times New Roman" w:hAnsi="Times New Roman" w:cs="Times New Roman"/>
          <w:sz w:val="28"/>
          <w:szCs w:val="28"/>
        </w:rPr>
        <w:t>иным средством для передвижения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4C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вело,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наземного транспорта</w:t>
      </w:r>
      <w:r w:rsidR="00FF24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 также с пешеходом или неподвижным объектом</w:t>
      </w:r>
      <w:r w:rsidR="00DA59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233" w:rsidRPr="00ED0CA1" w:rsidRDefault="00DA5976" w:rsidP="00984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D0CA1">
        <w:rPr>
          <w:rFonts w:ascii="Times New Roman" w:hAnsi="Times New Roman" w:cs="Times New Roman"/>
          <w:sz w:val="28"/>
          <w:szCs w:val="28"/>
        </w:rPr>
        <w:t>ак показывает судебно-медицинская практика, чаще всего это деревья, искусственные ограждения и сооружения</w:t>
      </w:r>
      <w:r w:rsidR="007F22EA">
        <w:rPr>
          <w:rFonts w:ascii="Times New Roman" w:hAnsi="Times New Roman" w:cs="Times New Roman"/>
          <w:sz w:val="28"/>
          <w:szCs w:val="28"/>
        </w:rPr>
        <w:t>.</w:t>
      </w:r>
      <w:r w:rsidR="00ED0CA1">
        <w:rPr>
          <w:rFonts w:ascii="Times New Roman" w:hAnsi="Times New Roman" w:cs="Times New Roman"/>
          <w:sz w:val="28"/>
          <w:szCs w:val="28"/>
        </w:rPr>
        <w:t xml:space="preserve"> </w:t>
      </w:r>
      <w:r w:rsidR="007F22EA">
        <w:rPr>
          <w:rFonts w:ascii="Times New Roman" w:hAnsi="Times New Roman" w:cs="Times New Roman"/>
          <w:sz w:val="28"/>
          <w:szCs w:val="28"/>
        </w:rPr>
        <w:t>Д</w:t>
      </w:r>
      <w:r w:rsidR="00ED0CA1">
        <w:rPr>
          <w:rFonts w:ascii="Times New Roman" w:hAnsi="Times New Roman" w:cs="Times New Roman"/>
          <w:sz w:val="28"/>
          <w:szCs w:val="28"/>
        </w:rPr>
        <w:t>ля поселков не редкими бывают и столкновения с крупными домашними животными</w:t>
      </w:r>
      <w:r>
        <w:rPr>
          <w:rFonts w:ascii="Times New Roman" w:hAnsi="Times New Roman" w:cs="Times New Roman"/>
          <w:sz w:val="28"/>
          <w:szCs w:val="28"/>
        </w:rPr>
        <w:t xml:space="preserve">, 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EC5C1D">
        <w:rPr>
          <w:rFonts w:ascii="Times New Roman" w:hAnsi="Times New Roman" w:cs="Times New Roman"/>
          <w:sz w:val="28"/>
          <w:szCs w:val="28"/>
        </w:rPr>
        <w:t xml:space="preserve"> ДТП с участием транспортных средств специального сельскохозяйственного назначения, таких как трактор, комбайн и даже мотоблок.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5C3" w:rsidRDefault="00E270CC" w:rsidP="00C84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вышесказанное </w:t>
      </w:r>
      <w:r w:rsidR="007852A2">
        <w:rPr>
          <w:rFonts w:ascii="Times New Roman" w:hAnsi="Times New Roman" w:cs="Times New Roman"/>
          <w:sz w:val="28"/>
          <w:szCs w:val="28"/>
        </w:rPr>
        <w:t>в основном относится именно к</w:t>
      </w:r>
      <w:r w:rsidR="00C4586D">
        <w:rPr>
          <w:rFonts w:ascii="Times New Roman" w:hAnsi="Times New Roman" w:cs="Times New Roman"/>
          <w:sz w:val="28"/>
          <w:szCs w:val="28"/>
        </w:rPr>
        <w:t xml:space="preserve"> проведению экспертиз, но в нашей</w:t>
      </w:r>
      <w:r w:rsidR="00C4586D">
        <w:rPr>
          <w:rFonts w:ascii="Times New Roman" w:hAnsi="Times New Roman" w:cs="Times New Roman"/>
          <w:sz w:val="28"/>
          <w:szCs w:val="28"/>
        </w:rPr>
        <w:tab/>
        <w:t xml:space="preserve"> практике</w:t>
      </w:r>
      <w:r w:rsidR="003A76E8">
        <w:rPr>
          <w:rFonts w:ascii="Times New Roman" w:hAnsi="Times New Roman" w:cs="Times New Roman"/>
          <w:sz w:val="28"/>
          <w:szCs w:val="28"/>
        </w:rPr>
        <w:t xml:space="preserve"> </w:t>
      </w:r>
      <w:r w:rsidR="00C4586D">
        <w:rPr>
          <w:rFonts w:ascii="Times New Roman" w:hAnsi="Times New Roman" w:cs="Times New Roman"/>
          <w:sz w:val="28"/>
          <w:szCs w:val="28"/>
        </w:rPr>
        <w:t>сложился и другой вид исследования живых лиц</w:t>
      </w:r>
      <w:r w:rsidR="007E677D">
        <w:rPr>
          <w:rFonts w:ascii="Times New Roman" w:hAnsi="Times New Roman" w:cs="Times New Roman"/>
          <w:sz w:val="28"/>
          <w:szCs w:val="28"/>
        </w:rPr>
        <w:t>, это</w:t>
      </w:r>
      <w:r w:rsidR="00C4586D">
        <w:rPr>
          <w:rFonts w:ascii="Times New Roman" w:hAnsi="Times New Roman" w:cs="Times New Roman"/>
          <w:sz w:val="28"/>
          <w:szCs w:val="28"/>
        </w:rPr>
        <w:t xml:space="preserve"> по личному обращению, с целью получения выплат от страховых компаний</w:t>
      </w:r>
      <w:r w:rsidR="004775C3">
        <w:rPr>
          <w:rFonts w:ascii="Times New Roman" w:hAnsi="Times New Roman" w:cs="Times New Roman"/>
          <w:sz w:val="28"/>
          <w:szCs w:val="28"/>
        </w:rPr>
        <w:t xml:space="preserve"> по возмещению утраты трудоспособности, возникшей в </w:t>
      </w:r>
      <w:r w:rsidR="009E3AF4">
        <w:rPr>
          <w:rFonts w:ascii="Times New Roman" w:hAnsi="Times New Roman" w:cs="Times New Roman"/>
          <w:sz w:val="28"/>
          <w:szCs w:val="28"/>
        </w:rPr>
        <w:t xml:space="preserve">результате (временная трудоспособность по б/л) и исходе </w:t>
      </w:r>
      <w:r w:rsidR="004775C3">
        <w:rPr>
          <w:rFonts w:ascii="Times New Roman" w:hAnsi="Times New Roman" w:cs="Times New Roman"/>
          <w:sz w:val="28"/>
          <w:szCs w:val="28"/>
        </w:rPr>
        <w:t>травмы, полученной в ДТП.</w:t>
      </w:r>
    </w:p>
    <w:p w:rsidR="00574B03" w:rsidRDefault="004775C3" w:rsidP="00C84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F306E">
        <w:rPr>
          <w:rFonts w:ascii="Times New Roman" w:hAnsi="Times New Roman" w:cs="Times New Roman"/>
          <w:sz w:val="28"/>
          <w:szCs w:val="28"/>
        </w:rPr>
        <w:t>Несмотря на то что, ОСАГО стало обязательным с июля 2003 года, первые обращения граждан для определения процента утраты трудоспособности</w:t>
      </w:r>
      <w:r w:rsidR="00A41A9D">
        <w:rPr>
          <w:rFonts w:ascii="Times New Roman" w:hAnsi="Times New Roman" w:cs="Times New Roman"/>
          <w:sz w:val="28"/>
          <w:szCs w:val="28"/>
        </w:rPr>
        <w:t>, в наше экспертное у</w:t>
      </w:r>
      <w:r w:rsidR="00075813">
        <w:rPr>
          <w:rFonts w:ascii="Times New Roman" w:hAnsi="Times New Roman" w:cs="Times New Roman"/>
          <w:sz w:val="28"/>
          <w:szCs w:val="28"/>
        </w:rPr>
        <w:t xml:space="preserve">чреждение появились </w:t>
      </w:r>
      <w:r w:rsidR="00933176">
        <w:rPr>
          <w:rFonts w:ascii="Times New Roman" w:hAnsi="Times New Roman" w:cs="Times New Roman"/>
          <w:sz w:val="28"/>
          <w:szCs w:val="28"/>
        </w:rPr>
        <w:t>в</w:t>
      </w:r>
      <w:r w:rsidR="00075813">
        <w:rPr>
          <w:rFonts w:ascii="Times New Roman" w:hAnsi="Times New Roman" w:cs="Times New Roman"/>
          <w:sz w:val="28"/>
          <w:szCs w:val="28"/>
        </w:rPr>
        <w:t xml:space="preserve"> 2008 год</w:t>
      </w:r>
      <w:r w:rsidR="00933176">
        <w:rPr>
          <w:rFonts w:ascii="Times New Roman" w:hAnsi="Times New Roman" w:cs="Times New Roman"/>
          <w:sz w:val="28"/>
          <w:szCs w:val="28"/>
        </w:rPr>
        <w:t>у</w:t>
      </w:r>
      <w:r w:rsidR="00075813">
        <w:rPr>
          <w:rFonts w:ascii="Times New Roman" w:hAnsi="Times New Roman" w:cs="Times New Roman"/>
          <w:sz w:val="28"/>
          <w:szCs w:val="28"/>
        </w:rPr>
        <w:t>.</w:t>
      </w:r>
      <w:r w:rsidR="00A41A9D">
        <w:rPr>
          <w:rFonts w:ascii="Times New Roman" w:hAnsi="Times New Roman" w:cs="Times New Roman"/>
          <w:sz w:val="28"/>
          <w:szCs w:val="28"/>
        </w:rPr>
        <w:t xml:space="preserve"> </w:t>
      </w:r>
      <w:r w:rsidR="00075813">
        <w:rPr>
          <w:rFonts w:ascii="Times New Roman" w:hAnsi="Times New Roman" w:cs="Times New Roman"/>
          <w:sz w:val="28"/>
          <w:szCs w:val="28"/>
        </w:rPr>
        <w:t>Н</w:t>
      </w:r>
      <w:r w:rsidR="00A41A9D">
        <w:rPr>
          <w:rFonts w:ascii="Times New Roman" w:hAnsi="Times New Roman" w:cs="Times New Roman"/>
          <w:sz w:val="28"/>
          <w:szCs w:val="28"/>
        </w:rPr>
        <w:t xml:space="preserve">аибольшее число таких исследований зафиксировано в 2014-2015 </w:t>
      </w:r>
      <w:proofErr w:type="gramStart"/>
      <w:r w:rsidR="00A41A9D">
        <w:rPr>
          <w:rFonts w:ascii="Times New Roman" w:hAnsi="Times New Roman" w:cs="Times New Roman"/>
          <w:sz w:val="28"/>
          <w:szCs w:val="28"/>
        </w:rPr>
        <w:t>годах</w:t>
      </w:r>
      <w:proofErr w:type="gramEnd"/>
      <w:r w:rsidR="00A41A9D">
        <w:rPr>
          <w:rFonts w:ascii="Times New Roman" w:hAnsi="Times New Roman" w:cs="Times New Roman"/>
          <w:sz w:val="28"/>
          <w:szCs w:val="28"/>
        </w:rPr>
        <w:t>, и составило 51 и 44 исследования соответственно</w:t>
      </w:r>
      <w:r w:rsidR="00574B03">
        <w:rPr>
          <w:rFonts w:ascii="Times New Roman" w:hAnsi="Times New Roman" w:cs="Times New Roman"/>
          <w:sz w:val="28"/>
          <w:szCs w:val="28"/>
        </w:rPr>
        <w:t xml:space="preserve">, и наименьшее число обращений фиксировалось в остальные годы, отчетного периода. </w:t>
      </w:r>
    </w:p>
    <w:p w:rsidR="00574B03" w:rsidRDefault="00574B03" w:rsidP="00C84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Однако ситуация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обращений граждан в текущем </w:t>
      </w:r>
      <w:r w:rsidR="004543E4">
        <w:rPr>
          <w:rFonts w:ascii="Times New Roman" w:hAnsi="Times New Roman" w:cs="Times New Roman"/>
          <w:sz w:val="28"/>
          <w:szCs w:val="28"/>
        </w:rPr>
        <w:t>2019 году</w:t>
      </w:r>
      <w:r>
        <w:rPr>
          <w:rFonts w:ascii="Times New Roman" w:hAnsi="Times New Roman" w:cs="Times New Roman"/>
          <w:sz w:val="28"/>
          <w:szCs w:val="28"/>
        </w:rPr>
        <w:t>, несколько изменилась, и граждане, изучив более тщательно законодательство в РФ по данному вопросу, ста</w:t>
      </w:r>
      <w:r w:rsidR="009274EF">
        <w:rPr>
          <w:rFonts w:ascii="Times New Roman" w:hAnsi="Times New Roman" w:cs="Times New Roman"/>
          <w:sz w:val="28"/>
          <w:szCs w:val="28"/>
        </w:rPr>
        <w:t xml:space="preserve">ли </w:t>
      </w:r>
      <w:r w:rsidR="00E80840">
        <w:rPr>
          <w:rFonts w:ascii="Times New Roman" w:hAnsi="Times New Roman" w:cs="Times New Roman"/>
          <w:sz w:val="28"/>
          <w:szCs w:val="28"/>
        </w:rPr>
        <w:t xml:space="preserve">составлять </w:t>
      </w:r>
      <w:r>
        <w:rPr>
          <w:rFonts w:ascii="Times New Roman" w:hAnsi="Times New Roman" w:cs="Times New Roman"/>
          <w:sz w:val="28"/>
          <w:szCs w:val="28"/>
        </w:rPr>
        <w:t>заявлени</w:t>
      </w:r>
      <w:r w:rsidR="00DD6A0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на проведение судебно-медицинского исследования, </w:t>
      </w:r>
      <w:r w:rsidR="00971A36">
        <w:rPr>
          <w:rFonts w:ascii="Times New Roman" w:hAnsi="Times New Roman" w:cs="Times New Roman"/>
          <w:sz w:val="28"/>
          <w:szCs w:val="28"/>
        </w:rPr>
        <w:t>с целью определения</w:t>
      </w:r>
      <w:r w:rsidR="00742637">
        <w:rPr>
          <w:rFonts w:ascii="Times New Roman" w:hAnsi="Times New Roman" w:cs="Times New Roman"/>
          <w:sz w:val="28"/>
          <w:szCs w:val="28"/>
        </w:rPr>
        <w:t xml:space="preserve">, </w:t>
      </w:r>
      <w:r w:rsidR="00940548">
        <w:rPr>
          <w:rFonts w:ascii="Times New Roman" w:hAnsi="Times New Roman" w:cs="Times New Roman"/>
          <w:sz w:val="28"/>
          <w:szCs w:val="28"/>
        </w:rPr>
        <w:t xml:space="preserve">не только характера </w:t>
      </w:r>
      <w:r>
        <w:rPr>
          <w:rFonts w:ascii="Times New Roman" w:hAnsi="Times New Roman" w:cs="Times New Roman"/>
          <w:sz w:val="28"/>
          <w:szCs w:val="28"/>
        </w:rPr>
        <w:t>повреждени</w:t>
      </w:r>
      <w:r w:rsidR="0094054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ДТП, </w:t>
      </w:r>
      <w:r w:rsidR="00940548">
        <w:rPr>
          <w:rFonts w:ascii="Times New Roman" w:hAnsi="Times New Roman" w:cs="Times New Roman"/>
          <w:sz w:val="28"/>
          <w:szCs w:val="28"/>
        </w:rPr>
        <w:t xml:space="preserve">но </w:t>
      </w:r>
      <w:r w:rsidR="00940548" w:rsidRPr="00940548">
        <w:rPr>
          <w:rFonts w:ascii="Times New Roman" w:hAnsi="Times New Roman" w:cs="Times New Roman"/>
          <w:sz w:val="28"/>
          <w:szCs w:val="28"/>
        </w:rPr>
        <w:t xml:space="preserve">и </w:t>
      </w:r>
      <w:r w:rsidR="00B10ACD">
        <w:rPr>
          <w:rFonts w:ascii="Times New Roman" w:hAnsi="Times New Roman" w:cs="Times New Roman"/>
          <w:sz w:val="28"/>
          <w:szCs w:val="28"/>
        </w:rPr>
        <w:t xml:space="preserve">подсчета площади </w:t>
      </w:r>
      <w:r>
        <w:rPr>
          <w:rFonts w:ascii="Times New Roman" w:hAnsi="Times New Roman" w:cs="Times New Roman"/>
          <w:sz w:val="28"/>
          <w:szCs w:val="28"/>
        </w:rPr>
        <w:t>образова</w:t>
      </w:r>
      <w:r w:rsidR="00902F14">
        <w:rPr>
          <w:rFonts w:ascii="Times New Roman" w:hAnsi="Times New Roman" w:cs="Times New Roman"/>
          <w:sz w:val="28"/>
          <w:szCs w:val="28"/>
        </w:rPr>
        <w:t xml:space="preserve">вшихся </w:t>
      </w:r>
      <w:r>
        <w:rPr>
          <w:rFonts w:ascii="Times New Roman" w:hAnsi="Times New Roman" w:cs="Times New Roman"/>
          <w:sz w:val="28"/>
          <w:szCs w:val="28"/>
        </w:rPr>
        <w:t>рубцов.</w:t>
      </w:r>
    </w:p>
    <w:p w:rsidR="008C28FD" w:rsidRDefault="00574B03" w:rsidP="00C84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связано, с появлением П</w:t>
      </w:r>
      <w:r w:rsidRPr="00574B03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74B03">
        <w:rPr>
          <w:rFonts w:ascii="Times New Roman" w:hAnsi="Times New Roman" w:cs="Times New Roman"/>
          <w:sz w:val="28"/>
          <w:szCs w:val="28"/>
        </w:rPr>
        <w:t xml:space="preserve"> Правительства РФ от 15 ноября 2012 г. </w:t>
      </w:r>
      <w:r w:rsidR="00737F2B">
        <w:rPr>
          <w:rFonts w:ascii="Times New Roman" w:hAnsi="Times New Roman" w:cs="Times New Roman"/>
          <w:sz w:val="28"/>
          <w:szCs w:val="28"/>
        </w:rPr>
        <w:t>№</w:t>
      </w:r>
      <w:r w:rsidRPr="00574B03">
        <w:rPr>
          <w:rFonts w:ascii="Times New Roman" w:hAnsi="Times New Roman" w:cs="Times New Roman"/>
          <w:sz w:val="28"/>
          <w:szCs w:val="28"/>
        </w:rPr>
        <w:t xml:space="preserve">1164 </w:t>
      </w:r>
      <w:r w:rsidR="00737F2B">
        <w:rPr>
          <w:rFonts w:ascii="Times New Roman" w:hAnsi="Times New Roman" w:cs="Times New Roman"/>
          <w:sz w:val="28"/>
          <w:szCs w:val="28"/>
        </w:rPr>
        <w:t>«</w:t>
      </w:r>
      <w:r w:rsidRPr="00574B03">
        <w:rPr>
          <w:rFonts w:ascii="Times New Roman" w:hAnsi="Times New Roman" w:cs="Times New Roman"/>
          <w:sz w:val="28"/>
          <w:szCs w:val="28"/>
        </w:rPr>
        <w:t>Об утверждении Правил расчета суммы страхового возмещения при причине</w:t>
      </w:r>
      <w:r w:rsidR="00737F2B">
        <w:rPr>
          <w:rFonts w:ascii="Times New Roman" w:hAnsi="Times New Roman" w:cs="Times New Roman"/>
          <w:sz w:val="28"/>
          <w:szCs w:val="28"/>
        </w:rPr>
        <w:t xml:space="preserve">нии вреда здоровью потерпевшего», в </w:t>
      </w:r>
      <w:r w:rsidR="00737F2B">
        <w:rPr>
          <w:rFonts w:ascii="Times New Roman" w:hAnsi="Times New Roman" w:cs="Times New Roman"/>
          <w:sz w:val="28"/>
          <w:szCs w:val="28"/>
        </w:rPr>
        <w:lastRenderedPageBreak/>
        <w:t xml:space="preserve">котором формулировка перечня травм часто отличается от диагнозов, выставленных в медицинских документах, несмотря на одинаковый вид и характер повреждения.   </w:t>
      </w:r>
    </w:p>
    <w:p w:rsidR="00486B00" w:rsidRPr="00ED0CA1" w:rsidRDefault="00486B00" w:rsidP="00C844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2AFE" w:rsidRDefault="00312AFE" w:rsidP="00C84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Возвращаясь к дорожно-транспортной травме со смертельным исходом, предлагаю рассмотреть более прицельно повторные (комиссионные и комплексные) судебно-медицинские экспертизы</w:t>
      </w:r>
      <w:r w:rsidR="002C32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выполненные в </w:t>
      </w:r>
      <w:r w:rsidR="005737FE">
        <w:rPr>
          <w:rFonts w:ascii="Times New Roman" w:hAnsi="Times New Roman" w:cs="Times New Roman"/>
          <w:sz w:val="28"/>
          <w:szCs w:val="28"/>
        </w:rPr>
        <w:t xml:space="preserve">отделе </w:t>
      </w:r>
      <w:proofErr w:type="gramStart"/>
      <w:r w:rsidR="005737FE">
        <w:rPr>
          <w:rFonts w:ascii="Times New Roman" w:hAnsi="Times New Roman" w:cs="Times New Roman"/>
          <w:sz w:val="28"/>
          <w:szCs w:val="28"/>
        </w:rPr>
        <w:t>сложных</w:t>
      </w:r>
      <w:proofErr w:type="gramEnd"/>
      <w:r w:rsidR="005737F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3390C">
        <w:rPr>
          <w:rFonts w:ascii="Times New Roman" w:hAnsi="Times New Roman" w:cs="Times New Roman"/>
          <w:sz w:val="28"/>
          <w:szCs w:val="28"/>
        </w:rPr>
        <w:t xml:space="preserve">18 году.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43D4" w:rsidRDefault="00EF593B" w:rsidP="00C84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43D4">
        <w:rPr>
          <w:rFonts w:ascii="Times New Roman" w:hAnsi="Times New Roman" w:cs="Times New Roman"/>
          <w:sz w:val="28"/>
          <w:szCs w:val="28"/>
        </w:rPr>
        <w:t xml:space="preserve"> Будет рассмотрено 21 «Заключение эксперта», с обращением внимания, на такие моменты как: </w:t>
      </w:r>
    </w:p>
    <w:p w:rsidR="00312AFE" w:rsidRDefault="001043D4" w:rsidP="001043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A5EC2">
        <w:rPr>
          <w:rFonts w:ascii="Times New Roman" w:hAnsi="Times New Roman" w:cs="Times New Roman"/>
          <w:sz w:val="28"/>
          <w:szCs w:val="28"/>
        </w:rPr>
        <w:t xml:space="preserve">Повод </w:t>
      </w:r>
      <w:r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="004A5EC2">
        <w:rPr>
          <w:rFonts w:ascii="Times New Roman" w:hAnsi="Times New Roman" w:cs="Times New Roman"/>
          <w:sz w:val="28"/>
          <w:szCs w:val="28"/>
        </w:rPr>
        <w:t xml:space="preserve">правоохранительными органами </w:t>
      </w:r>
      <w:r>
        <w:rPr>
          <w:rFonts w:ascii="Times New Roman" w:hAnsi="Times New Roman" w:cs="Times New Roman"/>
          <w:sz w:val="28"/>
          <w:szCs w:val="28"/>
        </w:rPr>
        <w:t xml:space="preserve">повторной судебно-медицинской экспертизы;    </w:t>
      </w:r>
    </w:p>
    <w:p w:rsidR="00376B59" w:rsidRDefault="001043D4" w:rsidP="00C84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4A5EC2">
        <w:rPr>
          <w:rFonts w:ascii="Times New Roman" w:hAnsi="Times New Roman" w:cs="Times New Roman"/>
          <w:sz w:val="28"/>
          <w:szCs w:val="28"/>
        </w:rPr>
        <w:t>Изменение «Заключения эксперта» после первичной судебно-медицинской экспертизы,</w:t>
      </w:r>
      <w:r w:rsidR="00852783">
        <w:rPr>
          <w:rFonts w:ascii="Times New Roman" w:hAnsi="Times New Roman" w:cs="Times New Roman"/>
          <w:sz w:val="28"/>
          <w:szCs w:val="28"/>
        </w:rPr>
        <w:t xml:space="preserve"> в части тяжести причиненного вреда здоровью, механизма травмы, причинно-следственной связи между полученными</w:t>
      </w:r>
      <w:r w:rsidR="001C7D32">
        <w:rPr>
          <w:rFonts w:ascii="Times New Roman" w:hAnsi="Times New Roman" w:cs="Times New Roman"/>
          <w:sz w:val="28"/>
          <w:szCs w:val="28"/>
        </w:rPr>
        <w:t xml:space="preserve"> в ДТП</w:t>
      </w:r>
      <w:r w:rsidR="00852783">
        <w:rPr>
          <w:rFonts w:ascii="Times New Roman" w:hAnsi="Times New Roman" w:cs="Times New Roman"/>
          <w:sz w:val="28"/>
          <w:szCs w:val="28"/>
        </w:rPr>
        <w:t xml:space="preserve"> повреждениям</w:t>
      </w:r>
      <w:r w:rsidR="001C7D32">
        <w:rPr>
          <w:rFonts w:ascii="Times New Roman" w:hAnsi="Times New Roman" w:cs="Times New Roman"/>
          <w:sz w:val="28"/>
          <w:szCs w:val="28"/>
        </w:rPr>
        <w:t>и</w:t>
      </w:r>
      <w:r w:rsidR="00376B59">
        <w:rPr>
          <w:rFonts w:ascii="Times New Roman" w:hAnsi="Times New Roman" w:cs="Times New Roman"/>
          <w:sz w:val="28"/>
          <w:szCs w:val="28"/>
        </w:rPr>
        <w:t xml:space="preserve"> и наступлением смерти.</w:t>
      </w:r>
    </w:p>
    <w:p w:rsidR="00DE447D" w:rsidRDefault="00DE447D" w:rsidP="00C844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47D" w:rsidRDefault="00DE447D" w:rsidP="00C84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 21-го «Заключения эксперта», выполненных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назначения повторной судебно-медицинской экспертизы по дорожно-транспортной травме со смертельным исходом, как было сказано выше 11 проведено с участием экспертов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автотехников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31C1" w:rsidRDefault="00DE447D" w:rsidP="00C84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Указанны</w:t>
      </w:r>
      <w:r w:rsidR="008631C1">
        <w:rPr>
          <w:rFonts w:ascii="Times New Roman" w:hAnsi="Times New Roman" w:cs="Times New Roman"/>
          <w:sz w:val="28"/>
          <w:szCs w:val="28"/>
        </w:rPr>
        <w:t xml:space="preserve">е экспертизы, по видам дорожно-транспортной травмы, распределились следующим образом: </w:t>
      </w:r>
    </w:p>
    <w:p w:rsidR="001C2CC8" w:rsidRDefault="008631C1" w:rsidP="00C84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Столкновение </w:t>
      </w:r>
      <w:r w:rsidR="001C2CC8">
        <w:rPr>
          <w:rFonts w:ascii="Times New Roman" w:hAnsi="Times New Roman" w:cs="Times New Roman"/>
          <w:sz w:val="28"/>
          <w:szCs w:val="28"/>
        </w:rPr>
        <w:t>частей движущегося автомобиля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CC8">
        <w:rPr>
          <w:rFonts w:ascii="Times New Roman" w:hAnsi="Times New Roman" w:cs="Times New Roman"/>
          <w:sz w:val="28"/>
          <w:szCs w:val="28"/>
        </w:rPr>
        <w:t>с пешеходом – 11 случаев</w:t>
      </w:r>
      <w:r w:rsidR="00F27388">
        <w:rPr>
          <w:rFonts w:ascii="Times New Roman" w:hAnsi="Times New Roman" w:cs="Times New Roman"/>
          <w:sz w:val="28"/>
          <w:szCs w:val="28"/>
        </w:rPr>
        <w:t xml:space="preserve">, </w:t>
      </w:r>
      <w:r w:rsidR="00D319D8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F27388">
        <w:rPr>
          <w:rFonts w:ascii="Times New Roman" w:hAnsi="Times New Roman" w:cs="Times New Roman"/>
          <w:sz w:val="28"/>
          <w:szCs w:val="28"/>
        </w:rPr>
        <w:t xml:space="preserve">2 случая от сдавления пешехода между искусственным ограждением и частями </w:t>
      </w:r>
      <w:r w:rsidR="009D2433">
        <w:rPr>
          <w:rFonts w:ascii="Times New Roman" w:hAnsi="Times New Roman" w:cs="Times New Roman"/>
          <w:sz w:val="28"/>
          <w:szCs w:val="28"/>
        </w:rPr>
        <w:t>автомобиля</w:t>
      </w:r>
      <w:r w:rsidR="001C2CC8">
        <w:rPr>
          <w:rFonts w:ascii="Times New Roman" w:hAnsi="Times New Roman" w:cs="Times New Roman"/>
          <w:sz w:val="28"/>
          <w:szCs w:val="28"/>
        </w:rPr>
        <w:t>.</w:t>
      </w:r>
    </w:p>
    <w:p w:rsidR="001C2CC8" w:rsidRDefault="001C2CC8" w:rsidP="00C84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Травма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салоне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автомобиля – 7 случаев.</w:t>
      </w:r>
    </w:p>
    <w:p w:rsidR="008F2236" w:rsidRDefault="001C2CC8" w:rsidP="00C84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Столкновение автомобиля и велосипедиста – 3 случая. </w:t>
      </w:r>
      <w:r w:rsidR="00812C33">
        <w:rPr>
          <w:rFonts w:ascii="Times New Roman" w:hAnsi="Times New Roman" w:cs="Times New Roman"/>
          <w:sz w:val="28"/>
          <w:szCs w:val="28"/>
        </w:rPr>
        <w:t>Слайд №3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EC2">
        <w:rPr>
          <w:rFonts w:ascii="Times New Roman" w:hAnsi="Times New Roman" w:cs="Times New Roman"/>
          <w:sz w:val="28"/>
          <w:szCs w:val="28"/>
        </w:rPr>
        <w:t xml:space="preserve">  </w:t>
      </w:r>
      <w:r w:rsidR="00104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749" w:rsidRDefault="008F2236" w:rsidP="00C84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0D80" w:rsidRPr="001E0D80">
        <w:rPr>
          <w:noProof/>
          <w:lang w:bidi="ar-SA"/>
        </w:rPr>
        <w:drawing>
          <wp:inline distT="0" distB="0" distL="0" distR="0">
            <wp:extent cx="3449202" cy="22409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260" cy="234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3D4" w:rsidRDefault="00123E08" w:rsidP="00C84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4275F" w:rsidRDefault="00123E08" w:rsidP="00C84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C71CF" w:rsidRDefault="00220967" w:rsidP="002209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21-го случая смертельной травмы в ДТП, в 2018 году, причина </w:t>
      </w:r>
      <w:r>
        <w:rPr>
          <w:rFonts w:ascii="Times New Roman" w:hAnsi="Times New Roman" w:cs="Times New Roman"/>
          <w:sz w:val="28"/>
          <w:szCs w:val="28"/>
        </w:rPr>
        <w:lastRenderedPageBreak/>
        <w:t>смерти и соответственно причинно-следственная связь с травой, не была установлена только 1 раз, в связи с отсутствием вскрытия трупа, когда смерть наступила че</w:t>
      </w:r>
      <w:r w:rsidR="001C3178">
        <w:rPr>
          <w:rFonts w:ascii="Times New Roman" w:hAnsi="Times New Roman" w:cs="Times New Roman"/>
          <w:sz w:val="28"/>
          <w:szCs w:val="28"/>
        </w:rPr>
        <w:t>рез несколько месяцев после ДТП от заболевания.</w:t>
      </w:r>
    </w:p>
    <w:p w:rsidR="00220967" w:rsidRDefault="002C71CF" w:rsidP="002209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20-ти случаях смертельной транспортной травмы, в большинстве своем удалось не только установить причину смерти, механизм образования повреждений</w:t>
      </w:r>
      <w:r w:rsidR="00A514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и решить такие важные для следственных органов вопросы как: 1. Местонахождение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а/м, то есть пассажир или водитель; 2. Расположение пешехода по отношению к частям движущегося транспортного средства и первичный контакт с ними в момент столкновения</w:t>
      </w:r>
      <w:r w:rsidR="003D096C">
        <w:rPr>
          <w:rFonts w:ascii="Times New Roman" w:hAnsi="Times New Roman" w:cs="Times New Roman"/>
          <w:sz w:val="28"/>
          <w:szCs w:val="28"/>
        </w:rPr>
        <w:t xml:space="preserve">; 3. Определение вида и характера повреждений в </w:t>
      </w:r>
      <w:proofErr w:type="gramStart"/>
      <w:r w:rsidR="003D096C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="003D096C">
        <w:rPr>
          <w:rFonts w:ascii="Times New Roman" w:hAnsi="Times New Roman" w:cs="Times New Roman"/>
          <w:sz w:val="28"/>
          <w:szCs w:val="28"/>
        </w:rPr>
        <w:t xml:space="preserve"> воздействия от двух транспортных средств, в том числе несовместимых с жизнью.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0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C8F" w:rsidRDefault="00BD3C8F" w:rsidP="001B43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43B8" w:rsidRDefault="00E80C3E" w:rsidP="001B43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важных и серьезных препятствий для решения указанных задач в назначаемой повторной судебно-медицинской экспертизы, по</w:t>
      </w:r>
      <w:r w:rsidR="00964EBD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режнему являются нарушения порядка и организации </w:t>
      </w:r>
      <w:r w:rsidR="001B43B8">
        <w:rPr>
          <w:rFonts w:ascii="Times New Roman" w:hAnsi="Times New Roman" w:cs="Times New Roman"/>
          <w:sz w:val="28"/>
          <w:szCs w:val="28"/>
        </w:rPr>
        <w:t xml:space="preserve">проведения экспертизы трупа на первичном этапе, когда экспертом не выполняется полный комплекс мероприятий, заложенный в Приказе №346н, а именно: </w:t>
      </w:r>
    </w:p>
    <w:p w:rsidR="00562316" w:rsidRDefault="001B43B8" w:rsidP="001B43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одежды</w:t>
      </w:r>
      <w:r w:rsidR="00757B4A">
        <w:rPr>
          <w:rFonts w:ascii="Times New Roman" w:hAnsi="Times New Roman" w:cs="Times New Roman"/>
          <w:sz w:val="28"/>
          <w:szCs w:val="28"/>
        </w:rPr>
        <w:t xml:space="preserve"> и обуви</w:t>
      </w:r>
      <w:r>
        <w:rPr>
          <w:rFonts w:ascii="Times New Roman" w:hAnsi="Times New Roman" w:cs="Times New Roman"/>
          <w:sz w:val="28"/>
          <w:szCs w:val="28"/>
        </w:rPr>
        <w:t xml:space="preserve"> на трупе очень скудное, и ограничено ее перечислением, без указания на наличие, либо отсутствие каких-либо загрязнений (в том числе следов протектора шин, пятен похожих на кровь</w:t>
      </w:r>
      <w:r w:rsidR="00F17B5A">
        <w:rPr>
          <w:rFonts w:ascii="Times New Roman" w:hAnsi="Times New Roman" w:cs="Times New Roman"/>
          <w:sz w:val="28"/>
          <w:szCs w:val="28"/>
        </w:rPr>
        <w:t xml:space="preserve"> и др.),</w:t>
      </w:r>
      <w:r>
        <w:rPr>
          <w:rFonts w:ascii="Times New Roman" w:hAnsi="Times New Roman" w:cs="Times New Roman"/>
          <w:sz w:val="28"/>
          <w:szCs w:val="28"/>
        </w:rPr>
        <w:t xml:space="preserve"> повреждений (разрывов, растяжений ткани)</w:t>
      </w:r>
      <w:r w:rsidR="00063D7B">
        <w:rPr>
          <w:rFonts w:ascii="Times New Roman" w:hAnsi="Times New Roman" w:cs="Times New Roman"/>
          <w:sz w:val="28"/>
          <w:szCs w:val="28"/>
        </w:rPr>
        <w:t>, следов скольжения на подошве обуви</w:t>
      </w:r>
      <w:r w:rsidR="00562316">
        <w:rPr>
          <w:rFonts w:ascii="Times New Roman" w:hAnsi="Times New Roman" w:cs="Times New Roman"/>
          <w:sz w:val="28"/>
          <w:szCs w:val="28"/>
        </w:rPr>
        <w:t>;</w:t>
      </w:r>
    </w:p>
    <w:p w:rsidR="00220967" w:rsidRDefault="00562316" w:rsidP="001B43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43B8">
        <w:rPr>
          <w:rFonts w:ascii="Times New Roman" w:hAnsi="Times New Roman" w:cs="Times New Roman"/>
          <w:sz w:val="28"/>
          <w:szCs w:val="28"/>
        </w:rPr>
        <w:t xml:space="preserve">при травме пешехода не измеряется расстояние от имеющихся повреждений до подошвенной поверхности стоп; </w:t>
      </w:r>
      <w:r w:rsidR="00E80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185" w:rsidRDefault="00740185" w:rsidP="001B43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исследуются в полном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повреждения костей черепа и скелета, с указанием линий перелома, их направления, морфологических признаков распространения зон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разрыва костной ткани;</w:t>
      </w:r>
    </w:p>
    <w:p w:rsidR="00964EBD" w:rsidRDefault="00964EBD" w:rsidP="001B43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3E65">
        <w:rPr>
          <w:rFonts w:ascii="Times New Roman" w:hAnsi="Times New Roman" w:cs="Times New Roman"/>
          <w:sz w:val="28"/>
          <w:szCs w:val="28"/>
        </w:rPr>
        <w:t xml:space="preserve">не всегда рассекаются мягкие ткани задней поверхности тела, для установления, возможных внутренних повреждений (гематом, переломов); </w:t>
      </w:r>
    </w:p>
    <w:p w:rsidR="00226336" w:rsidRDefault="00740185" w:rsidP="001B43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ни в одном из 21-го исследуемого случая смертельной транспортной травмы, за 2018 год, экспертами районных, межрайонных и городских отделений, объекты экспертизы (кости, одежда</w:t>
      </w:r>
      <w:r w:rsidR="00226336">
        <w:rPr>
          <w:rFonts w:ascii="Times New Roman" w:hAnsi="Times New Roman" w:cs="Times New Roman"/>
          <w:sz w:val="28"/>
          <w:szCs w:val="28"/>
        </w:rPr>
        <w:t>, обувь</w:t>
      </w:r>
      <w:r>
        <w:rPr>
          <w:rFonts w:ascii="Times New Roman" w:hAnsi="Times New Roman" w:cs="Times New Roman"/>
          <w:sz w:val="28"/>
          <w:szCs w:val="28"/>
        </w:rPr>
        <w:t>) на медико-криминалистическое</w:t>
      </w:r>
      <w:r w:rsidR="0034731F">
        <w:rPr>
          <w:rFonts w:ascii="Times New Roman" w:hAnsi="Times New Roman" w:cs="Times New Roman"/>
          <w:sz w:val="28"/>
          <w:szCs w:val="28"/>
        </w:rPr>
        <w:t xml:space="preserve"> исследование не направлялись;</w:t>
      </w:r>
      <w:r w:rsidR="002263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16E8A" w:rsidRDefault="00BD3C8F" w:rsidP="00C84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731F">
        <w:rPr>
          <w:rFonts w:ascii="Times New Roman" w:hAnsi="Times New Roman" w:cs="Times New Roman"/>
          <w:sz w:val="28"/>
          <w:szCs w:val="28"/>
        </w:rPr>
        <w:t>-</w:t>
      </w:r>
      <w:r w:rsidR="00716E8A">
        <w:rPr>
          <w:rFonts w:ascii="Times New Roman" w:hAnsi="Times New Roman" w:cs="Times New Roman"/>
          <w:sz w:val="28"/>
          <w:szCs w:val="28"/>
        </w:rPr>
        <w:t xml:space="preserve"> не всегда составляются схемы и </w:t>
      </w:r>
      <w:proofErr w:type="spellStart"/>
      <w:r w:rsidR="00716E8A">
        <w:rPr>
          <w:rFonts w:ascii="Times New Roman" w:hAnsi="Times New Roman" w:cs="Times New Roman"/>
          <w:sz w:val="28"/>
          <w:szCs w:val="28"/>
        </w:rPr>
        <w:t>фототаблицы</w:t>
      </w:r>
      <w:proofErr w:type="spellEnd"/>
      <w:r w:rsidR="00716E8A">
        <w:rPr>
          <w:rFonts w:ascii="Times New Roman" w:hAnsi="Times New Roman" w:cs="Times New Roman"/>
          <w:sz w:val="28"/>
          <w:szCs w:val="28"/>
        </w:rPr>
        <w:t xml:space="preserve"> повреждений на трупе и одежде;   </w:t>
      </w:r>
      <w:r w:rsidR="00347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967" w:rsidRDefault="00716E8A" w:rsidP="00716E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2D02D9">
        <w:rPr>
          <w:rFonts w:ascii="Times New Roman" w:hAnsi="Times New Roman" w:cs="Times New Roman"/>
          <w:sz w:val="28"/>
          <w:szCs w:val="28"/>
        </w:rPr>
        <w:t>из рассматриваемых повторных судебно-медицинских экспертиз транспортной травмы со смертельным исходом,</w:t>
      </w:r>
      <w:r w:rsidR="00846CB5">
        <w:rPr>
          <w:rFonts w:ascii="Times New Roman" w:hAnsi="Times New Roman" w:cs="Times New Roman"/>
          <w:sz w:val="28"/>
          <w:szCs w:val="28"/>
        </w:rPr>
        <w:t xml:space="preserve"> достаточно полное и подробное описание повреждений с составлением схемы и </w:t>
      </w:r>
      <w:proofErr w:type="spellStart"/>
      <w:r w:rsidR="00846CB5">
        <w:rPr>
          <w:rFonts w:ascii="Times New Roman" w:hAnsi="Times New Roman" w:cs="Times New Roman"/>
          <w:sz w:val="28"/>
          <w:szCs w:val="28"/>
        </w:rPr>
        <w:t>фототаблицы</w:t>
      </w:r>
      <w:proofErr w:type="spellEnd"/>
      <w:r w:rsidR="00846CB5">
        <w:rPr>
          <w:rFonts w:ascii="Times New Roman" w:hAnsi="Times New Roman" w:cs="Times New Roman"/>
          <w:sz w:val="28"/>
          <w:szCs w:val="28"/>
        </w:rPr>
        <w:t xml:space="preserve"> имело место лишь в </w:t>
      </w:r>
      <w:r w:rsidR="00EF5A9D">
        <w:rPr>
          <w:rFonts w:ascii="Times New Roman" w:hAnsi="Times New Roman" w:cs="Times New Roman"/>
          <w:sz w:val="28"/>
          <w:szCs w:val="28"/>
        </w:rPr>
        <w:t xml:space="preserve">5-ти </w:t>
      </w:r>
      <w:r w:rsidR="00971657">
        <w:rPr>
          <w:rFonts w:ascii="Times New Roman" w:hAnsi="Times New Roman" w:cs="Times New Roman"/>
          <w:sz w:val="28"/>
          <w:szCs w:val="28"/>
        </w:rPr>
        <w:t>случаях из 21-го.</w:t>
      </w:r>
      <w:r w:rsidR="00846CB5">
        <w:rPr>
          <w:rFonts w:ascii="Times New Roman" w:hAnsi="Times New Roman" w:cs="Times New Roman"/>
          <w:sz w:val="28"/>
          <w:szCs w:val="28"/>
        </w:rPr>
        <w:t xml:space="preserve"> </w:t>
      </w:r>
      <w:r w:rsidR="002D02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3F30" w:rsidRDefault="00F03F30" w:rsidP="00C84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3F30" w:rsidRDefault="00F03F30" w:rsidP="00C84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Причина смерти.</w:t>
      </w:r>
    </w:p>
    <w:p w:rsidR="00FE7918" w:rsidRDefault="00F411FF" w:rsidP="00C84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7918">
        <w:rPr>
          <w:rFonts w:ascii="Times New Roman" w:hAnsi="Times New Roman" w:cs="Times New Roman"/>
          <w:sz w:val="28"/>
          <w:szCs w:val="28"/>
        </w:rPr>
        <w:t xml:space="preserve">Как было сказано выше, из всех рассматриваемых </w:t>
      </w:r>
      <w:r w:rsidR="008B24CD">
        <w:rPr>
          <w:rFonts w:ascii="Times New Roman" w:hAnsi="Times New Roman" w:cs="Times New Roman"/>
          <w:sz w:val="28"/>
          <w:szCs w:val="28"/>
        </w:rPr>
        <w:t>экспертиз</w:t>
      </w:r>
      <w:r w:rsidR="00FE7918">
        <w:rPr>
          <w:rFonts w:ascii="Times New Roman" w:hAnsi="Times New Roman" w:cs="Times New Roman"/>
          <w:sz w:val="28"/>
          <w:szCs w:val="28"/>
        </w:rPr>
        <w:t xml:space="preserve">, </w:t>
      </w:r>
      <w:r w:rsidR="00FE7918">
        <w:rPr>
          <w:rFonts w:ascii="Times New Roman" w:hAnsi="Times New Roman" w:cs="Times New Roman"/>
          <w:sz w:val="28"/>
          <w:szCs w:val="28"/>
        </w:rPr>
        <w:lastRenderedPageBreak/>
        <w:t>установить причину смерти не имелось возможности только в 1-м случае.</w:t>
      </w:r>
    </w:p>
    <w:p w:rsidR="006C2A97" w:rsidRDefault="0075634C" w:rsidP="007563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</w:t>
      </w:r>
      <w:r w:rsidR="005C174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C174E">
        <w:rPr>
          <w:rFonts w:ascii="Times New Roman" w:hAnsi="Times New Roman" w:cs="Times New Roman"/>
          <w:sz w:val="28"/>
          <w:szCs w:val="28"/>
        </w:rPr>
        <w:t>ак выглядит распределение выполненных экспертиз по причинам смерти</w:t>
      </w:r>
      <w:r w:rsidR="006C2A97">
        <w:rPr>
          <w:rFonts w:ascii="Times New Roman" w:hAnsi="Times New Roman" w:cs="Times New Roman"/>
          <w:sz w:val="28"/>
          <w:szCs w:val="28"/>
        </w:rPr>
        <w:t>:</w:t>
      </w:r>
    </w:p>
    <w:p w:rsidR="00141A0D" w:rsidRDefault="006C2A97" w:rsidP="00C84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</w:t>
      </w:r>
      <w:r w:rsidR="00141A0D">
        <w:rPr>
          <w:rFonts w:ascii="Times New Roman" w:hAnsi="Times New Roman" w:cs="Times New Roman"/>
          <w:sz w:val="28"/>
          <w:szCs w:val="28"/>
        </w:rPr>
        <w:t xml:space="preserve"> сочетанная травма (голова, грудь, живот) – 11</w:t>
      </w:r>
    </w:p>
    <w:p w:rsidR="00141A0D" w:rsidRDefault="00141A0D" w:rsidP="00C84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травма головы – </w:t>
      </w:r>
      <w:r w:rsidR="00083752">
        <w:rPr>
          <w:rFonts w:ascii="Times New Roman" w:hAnsi="Times New Roman" w:cs="Times New Roman"/>
          <w:sz w:val="28"/>
          <w:szCs w:val="28"/>
        </w:rPr>
        <w:t>3</w:t>
      </w:r>
    </w:p>
    <w:p w:rsidR="00141A0D" w:rsidRDefault="00141A0D" w:rsidP="00C84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травма груди – 2</w:t>
      </w:r>
    </w:p>
    <w:p w:rsidR="00141A0D" w:rsidRDefault="00141A0D" w:rsidP="00C84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смерть по последствиям травмы </w:t>
      </w:r>
      <w:r w:rsidR="00304A8A">
        <w:rPr>
          <w:rFonts w:ascii="Times New Roman" w:hAnsi="Times New Roman" w:cs="Times New Roman"/>
          <w:sz w:val="28"/>
          <w:szCs w:val="28"/>
        </w:rPr>
        <w:t>(вегетативное состояние, сепсис</w:t>
      </w:r>
      <w:r w:rsidR="00095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5BAD">
        <w:rPr>
          <w:rFonts w:ascii="Times New Roman" w:hAnsi="Times New Roman" w:cs="Times New Roman"/>
          <w:sz w:val="28"/>
          <w:szCs w:val="28"/>
        </w:rPr>
        <w:t>ТЭЛа</w:t>
      </w:r>
      <w:proofErr w:type="spellEnd"/>
      <w:r w:rsidR="00304A8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 4</w:t>
      </w:r>
      <w:r w:rsidR="00F30F6D">
        <w:rPr>
          <w:rFonts w:ascii="Times New Roman" w:hAnsi="Times New Roman" w:cs="Times New Roman"/>
          <w:sz w:val="28"/>
          <w:szCs w:val="28"/>
        </w:rPr>
        <w:t xml:space="preserve"> Слайд №4</w:t>
      </w:r>
    </w:p>
    <w:p w:rsidR="00EA4F6F" w:rsidRDefault="00EA4F6F" w:rsidP="00C844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F6F" w:rsidRDefault="00F30F6D" w:rsidP="00C84489">
      <w:pPr>
        <w:jc w:val="both"/>
        <w:rPr>
          <w:rFonts w:ascii="Times New Roman" w:hAnsi="Times New Roman" w:cs="Times New Roman"/>
          <w:sz w:val="28"/>
          <w:szCs w:val="28"/>
        </w:rPr>
      </w:pPr>
      <w:r w:rsidRPr="00F30F6D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>
            <wp:simplePos x="803821" y="1458787"/>
            <wp:positionH relativeFrom="column">
              <wp:align>left</wp:align>
            </wp:positionH>
            <wp:positionV relativeFrom="paragraph">
              <wp:align>top</wp:align>
            </wp:positionV>
            <wp:extent cx="4295554" cy="1594884"/>
            <wp:effectExtent l="0" t="0" r="10160" b="5715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95079" w:rsidRDefault="00A95079" w:rsidP="00C84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35A0" w:rsidRDefault="003741C1" w:rsidP="00EA4F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2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887" w:rsidRDefault="001C286D" w:rsidP="004978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вышесказанного, также хочу привести данные по выполненным в повторным комиссионным и комплексным судебно-медицинским экспертизам эксгумированных трупов лиц погибших в дорожно-транспортных происшествия</w:t>
      </w:r>
      <w:r w:rsidR="00315887">
        <w:rPr>
          <w:rFonts w:ascii="Times New Roman" w:hAnsi="Times New Roman" w:cs="Times New Roman"/>
          <w:sz w:val="28"/>
          <w:szCs w:val="28"/>
        </w:rPr>
        <w:t>х</w:t>
      </w:r>
      <w:r w:rsidR="0020641A">
        <w:rPr>
          <w:rFonts w:ascii="Times New Roman" w:hAnsi="Times New Roman" w:cs="Times New Roman"/>
          <w:sz w:val="28"/>
          <w:szCs w:val="28"/>
        </w:rPr>
        <w:t xml:space="preserve"> за отчетный период 2014-2018 год</w:t>
      </w:r>
      <w:r w:rsidR="00315887">
        <w:rPr>
          <w:rFonts w:ascii="Times New Roman" w:hAnsi="Times New Roman" w:cs="Times New Roman"/>
          <w:sz w:val="28"/>
          <w:szCs w:val="28"/>
        </w:rPr>
        <w:t>.</w:t>
      </w:r>
    </w:p>
    <w:p w:rsidR="00142FB5" w:rsidRDefault="001F38C7" w:rsidP="00142F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за указанный период из </w:t>
      </w:r>
      <w:r w:rsidR="00B35FEC">
        <w:rPr>
          <w:rFonts w:ascii="Times New Roman" w:hAnsi="Times New Roman" w:cs="Times New Roman"/>
          <w:sz w:val="28"/>
          <w:szCs w:val="28"/>
        </w:rPr>
        <w:t>46-ти</w:t>
      </w:r>
      <w:r>
        <w:rPr>
          <w:rFonts w:ascii="Times New Roman" w:hAnsi="Times New Roman" w:cs="Times New Roman"/>
          <w:sz w:val="28"/>
          <w:szCs w:val="28"/>
        </w:rPr>
        <w:t xml:space="preserve"> выполненных повторных экспертиз</w:t>
      </w:r>
      <w:r w:rsidR="00614CFE">
        <w:rPr>
          <w:rFonts w:ascii="Times New Roman" w:hAnsi="Times New Roman" w:cs="Times New Roman"/>
          <w:sz w:val="28"/>
          <w:szCs w:val="28"/>
        </w:rPr>
        <w:t xml:space="preserve"> эксгумированных трупов, </w:t>
      </w:r>
      <w:r>
        <w:rPr>
          <w:rFonts w:ascii="Times New Roman" w:hAnsi="Times New Roman" w:cs="Times New Roman"/>
          <w:sz w:val="28"/>
          <w:szCs w:val="28"/>
        </w:rPr>
        <w:t>было выполнено</w:t>
      </w:r>
      <w:r w:rsidR="003706EE">
        <w:rPr>
          <w:rFonts w:ascii="Times New Roman" w:hAnsi="Times New Roman" w:cs="Times New Roman"/>
          <w:sz w:val="28"/>
          <w:szCs w:val="28"/>
        </w:rPr>
        <w:t xml:space="preserve"> 9 экспертиз эксгумированных трупов</w:t>
      </w:r>
      <w:r w:rsidR="00614CFE">
        <w:rPr>
          <w:rFonts w:ascii="Times New Roman" w:hAnsi="Times New Roman" w:cs="Times New Roman"/>
          <w:sz w:val="28"/>
          <w:szCs w:val="28"/>
        </w:rPr>
        <w:t xml:space="preserve"> со смертельным исходом в </w:t>
      </w:r>
      <w:proofErr w:type="gramStart"/>
      <w:r w:rsidR="00614CFE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="00614CFE">
        <w:rPr>
          <w:rFonts w:ascii="Times New Roman" w:hAnsi="Times New Roman" w:cs="Times New Roman"/>
          <w:sz w:val="28"/>
          <w:szCs w:val="28"/>
        </w:rPr>
        <w:t xml:space="preserve"> транспортной травмы</w:t>
      </w:r>
      <w:r w:rsidR="00142F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6AB7" w:rsidRDefault="00142FB5" w:rsidP="00142F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C65BFA">
        <w:rPr>
          <w:rFonts w:ascii="Times New Roman" w:hAnsi="Times New Roman" w:cs="Times New Roman"/>
          <w:sz w:val="28"/>
          <w:szCs w:val="28"/>
        </w:rPr>
        <w:t xml:space="preserve">в процентном </w:t>
      </w:r>
      <w:proofErr w:type="gramStart"/>
      <w:r w:rsidR="00C65BFA">
        <w:rPr>
          <w:rFonts w:ascii="Times New Roman" w:hAnsi="Times New Roman" w:cs="Times New Roman"/>
          <w:sz w:val="28"/>
          <w:szCs w:val="28"/>
        </w:rPr>
        <w:t>соотношении</w:t>
      </w:r>
      <w:proofErr w:type="gramEnd"/>
      <w:r w:rsidR="00C65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1C286D">
        <w:rPr>
          <w:rFonts w:ascii="Times New Roman" w:hAnsi="Times New Roman" w:cs="Times New Roman"/>
          <w:sz w:val="28"/>
          <w:szCs w:val="28"/>
        </w:rPr>
        <w:t xml:space="preserve"> </w:t>
      </w:r>
      <w:r w:rsidR="00D61BF9">
        <w:rPr>
          <w:rFonts w:ascii="Times New Roman" w:hAnsi="Times New Roman" w:cs="Times New Roman"/>
          <w:sz w:val="28"/>
          <w:szCs w:val="28"/>
        </w:rPr>
        <w:t>19</w:t>
      </w:r>
      <w:r w:rsidR="00E627EE">
        <w:rPr>
          <w:rFonts w:ascii="Times New Roman" w:hAnsi="Times New Roman" w:cs="Times New Roman"/>
          <w:sz w:val="28"/>
          <w:szCs w:val="28"/>
        </w:rPr>
        <w:t>%</w:t>
      </w:r>
      <w:r w:rsidR="007735BD">
        <w:rPr>
          <w:rFonts w:ascii="Times New Roman" w:hAnsi="Times New Roman" w:cs="Times New Roman"/>
          <w:sz w:val="28"/>
          <w:szCs w:val="28"/>
        </w:rPr>
        <w:t>. Слайд №5</w:t>
      </w:r>
    </w:p>
    <w:p w:rsidR="00DE15A4" w:rsidRDefault="00DE15A4" w:rsidP="00142F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15A4" w:rsidRDefault="00DE15A4" w:rsidP="00142F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5A4">
        <w:rPr>
          <w:noProof/>
          <w:lang w:bidi="ar-SA"/>
        </w:rPr>
        <w:drawing>
          <wp:inline distT="0" distB="0" distL="0" distR="0">
            <wp:extent cx="3474720" cy="21729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444" cy="218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8D8" w:rsidRDefault="004978D8" w:rsidP="00EA4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47C" w:rsidRDefault="00366D4D" w:rsidP="00B658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B89">
        <w:rPr>
          <w:rFonts w:ascii="Times New Roman" w:hAnsi="Times New Roman" w:cs="Times New Roman"/>
          <w:sz w:val="28"/>
          <w:szCs w:val="28"/>
        </w:rPr>
        <w:t xml:space="preserve"> </w:t>
      </w:r>
      <w:r w:rsidR="00A54B89">
        <w:rPr>
          <w:rFonts w:ascii="Times New Roman" w:hAnsi="Times New Roman" w:cs="Times New Roman"/>
          <w:sz w:val="28"/>
          <w:szCs w:val="28"/>
        </w:rPr>
        <w:tab/>
      </w:r>
    </w:p>
    <w:p w:rsidR="00E348CA" w:rsidRDefault="003F535E" w:rsidP="006E64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Из указанных выше 9-ти экспертиз эксгумированных трупов, погибших в результате транспортной травмы, большая часть (6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являлись пешеходами</w:t>
      </w:r>
      <w:r w:rsidR="00ED72E4">
        <w:rPr>
          <w:rFonts w:ascii="Times New Roman" w:hAnsi="Times New Roman" w:cs="Times New Roman"/>
          <w:sz w:val="28"/>
          <w:szCs w:val="28"/>
        </w:rPr>
        <w:t xml:space="preserve">, и необходимость в проведении такой экспертизы, во всех случаях обусловлена </w:t>
      </w:r>
      <w:r w:rsidR="00862E65">
        <w:rPr>
          <w:rFonts w:ascii="Times New Roman" w:hAnsi="Times New Roman" w:cs="Times New Roman"/>
          <w:sz w:val="28"/>
          <w:szCs w:val="28"/>
        </w:rPr>
        <w:t xml:space="preserve">обязательным </w:t>
      </w:r>
      <w:r w:rsidR="00ED72E4">
        <w:rPr>
          <w:rFonts w:ascii="Times New Roman" w:hAnsi="Times New Roman" w:cs="Times New Roman"/>
          <w:sz w:val="28"/>
          <w:szCs w:val="28"/>
        </w:rPr>
        <w:t>разграничени</w:t>
      </w:r>
      <w:r w:rsidR="00862E65">
        <w:rPr>
          <w:rFonts w:ascii="Times New Roman" w:hAnsi="Times New Roman" w:cs="Times New Roman"/>
          <w:sz w:val="28"/>
          <w:szCs w:val="28"/>
        </w:rPr>
        <w:t>ем</w:t>
      </w:r>
      <w:r w:rsidR="00ED72E4">
        <w:rPr>
          <w:rFonts w:ascii="Times New Roman" w:hAnsi="Times New Roman" w:cs="Times New Roman"/>
          <w:sz w:val="28"/>
          <w:szCs w:val="28"/>
        </w:rPr>
        <w:t xml:space="preserve"> таких повреждений как: </w:t>
      </w:r>
    </w:p>
    <w:p w:rsidR="00E348CA" w:rsidRDefault="00E348CA" w:rsidP="00E348C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возникшие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D72E4">
        <w:rPr>
          <w:rFonts w:ascii="Times New Roman" w:hAnsi="Times New Roman" w:cs="Times New Roman"/>
          <w:sz w:val="28"/>
          <w:szCs w:val="28"/>
        </w:rPr>
        <w:t xml:space="preserve"> результате первичного контакта с транспортом; </w:t>
      </w:r>
    </w:p>
    <w:p w:rsidR="00475FEA" w:rsidRDefault="00E348CA" w:rsidP="00E3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D72E4">
        <w:rPr>
          <w:rFonts w:ascii="Times New Roman" w:hAnsi="Times New Roman" w:cs="Times New Roman"/>
          <w:sz w:val="28"/>
          <w:szCs w:val="28"/>
        </w:rPr>
        <w:t>возникшие</w:t>
      </w:r>
      <w:proofErr w:type="gramEnd"/>
      <w:r w:rsidR="00ED72E4">
        <w:rPr>
          <w:rFonts w:ascii="Times New Roman" w:hAnsi="Times New Roman" w:cs="Times New Roman"/>
          <w:sz w:val="28"/>
          <w:szCs w:val="28"/>
        </w:rPr>
        <w:t xml:space="preserve"> в результате отбрасывания на дорожное покрытие;</w:t>
      </w:r>
      <w:r w:rsidR="00ED72E4" w:rsidRPr="00ED7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196" w:rsidRDefault="00475FEA" w:rsidP="00E3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72E4">
        <w:rPr>
          <w:rFonts w:ascii="Times New Roman" w:hAnsi="Times New Roman" w:cs="Times New Roman"/>
          <w:sz w:val="28"/>
          <w:szCs w:val="28"/>
        </w:rPr>
        <w:t xml:space="preserve">определение повреждений в </w:t>
      </w:r>
      <w:proofErr w:type="gramStart"/>
      <w:r w:rsidR="00ED72E4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ED72E4">
        <w:rPr>
          <w:rFonts w:ascii="Times New Roman" w:hAnsi="Times New Roman" w:cs="Times New Roman"/>
          <w:sz w:val="28"/>
          <w:szCs w:val="28"/>
        </w:rPr>
        <w:t xml:space="preserve"> воздействия частей движущегося транспорта при повторном </w:t>
      </w:r>
      <w:r w:rsidR="00CC36B0">
        <w:rPr>
          <w:rFonts w:ascii="Times New Roman" w:hAnsi="Times New Roman" w:cs="Times New Roman"/>
          <w:sz w:val="28"/>
          <w:szCs w:val="28"/>
        </w:rPr>
        <w:t xml:space="preserve">контакте с </w:t>
      </w:r>
      <w:r w:rsidR="00BE3A7E">
        <w:rPr>
          <w:rFonts w:ascii="Times New Roman" w:hAnsi="Times New Roman" w:cs="Times New Roman"/>
          <w:sz w:val="28"/>
          <w:szCs w:val="28"/>
        </w:rPr>
        <w:t>друг</w:t>
      </w:r>
      <w:r w:rsidR="00CC36B0">
        <w:rPr>
          <w:rFonts w:ascii="Times New Roman" w:hAnsi="Times New Roman" w:cs="Times New Roman"/>
          <w:sz w:val="28"/>
          <w:szCs w:val="28"/>
        </w:rPr>
        <w:t>им (вторым)</w:t>
      </w:r>
      <w:r w:rsidR="00BE3A7E">
        <w:rPr>
          <w:rFonts w:ascii="Times New Roman" w:hAnsi="Times New Roman" w:cs="Times New Roman"/>
          <w:sz w:val="28"/>
          <w:szCs w:val="28"/>
        </w:rPr>
        <w:t xml:space="preserve"> автомобил</w:t>
      </w:r>
      <w:r w:rsidR="006F08AF">
        <w:rPr>
          <w:rFonts w:ascii="Times New Roman" w:hAnsi="Times New Roman" w:cs="Times New Roman"/>
          <w:sz w:val="28"/>
          <w:szCs w:val="28"/>
        </w:rPr>
        <w:t>ем</w:t>
      </w:r>
      <w:r w:rsidR="001A2196">
        <w:rPr>
          <w:rFonts w:ascii="Times New Roman" w:hAnsi="Times New Roman" w:cs="Times New Roman"/>
          <w:sz w:val="28"/>
          <w:szCs w:val="28"/>
        </w:rPr>
        <w:t>;</w:t>
      </w:r>
    </w:p>
    <w:p w:rsidR="00ED72E4" w:rsidRDefault="00BE3A7E" w:rsidP="00E3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219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A2196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ED72E4">
        <w:rPr>
          <w:rFonts w:ascii="Times New Roman" w:hAnsi="Times New Roman" w:cs="Times New Roman"/>
          <w:sz w:val="28"/>
          <w:szCs w:val="28"/>
        </w:rPr>
        <w:t xml:space="preserve"> решение вопроса о том</w:t>
      </w:r>
      <w:r w:rsidR="00C826DC">
        <w:rPr>
          <w:rFonts w:ascii="Times New Roman" w:hAnsi="Times New Roman" w:cs="Times New Roman"/>
          <w:sz w:val="28"/>
          <w:szCs w:val="28"/>
        </w:rPr>
        <w:t>,</w:t>
      </w:r>
      <w:r w:rsidR="00ED72E4">
        <w:rPr>
          <w:rFonts w:ascii="Times New Roman" w:hAnsi="Times New Roman" w:cs="Times New Roman"/>
          <w:sz w:val="28"/>
          <w:szCs w:val="28"/>
        </w:rPr>
        <w:t xml:space="preserve"> в каком положении находился погибший в момент столк</w:t>
      </w:r>
      <w:r w:rsidR="00F144AB">
        <w:rPr>
          <w:rFonts w:ascii="Times New Roman" w:hAnsi="Times New Roman" w:cs="Times New Roman"/>
          <w:sz w:val="28"/>
          <w:szCs w:val="28"/>
        </w:rPr>
        <w:t>н</w:t>
      </w:r>
      <w:r w:rsidR="00ED72E4">
        <w:rPr>
          <w:rFonts w:ascii="Times New Roman" w:hAnsi="Times New Roman" w:cs="Times New Roman"/>
          <w:sz w:val="28"/>
          <w:szCs w:val="28"/>
        </w:rPr>
        <w:t>овени</w:t>
      </w:r>
      <w:r w:rsidR="00F144AB">
        <w:rPr>
          <w:rFonts w:ascii="Times New Roman" w:hAnsi="Times New Roman" w:cs="Times New Roman"/>
          <w:sz w:val="28"/>
          <w:szCs w:val="28"/>
        </w:rPr>
        <w:t>я как с первым</w:t>
      </w:r>
      <w:r w:rsidR="00C117E2">
        <w:rPr>
          <w:rFonts w:ascii="Times New Roman" w:hAnsi="Times New Roman" w:cs="Times New Roman"/>
          <w:sz w:val="28"/>
          <w:szCs w:val="28"/>
        </w:rPr>
        <w:t>,</w:t>
      </w:r>
      <w:r w:rsidR="00F144AB">
        <w:rPr>
          <w:rFonts w:ascii="Times New Roman" w:hAnsi="Times New Roman" w:cs="Times New Roman"/>
          <w:sz w:val="28"/>
          <w:szCs w:val="28"/>
        </w:rPr>
        <w:t xml:space="preserve"> так и со вторым транспортным средством, </w:t>
      </w:r>
      <w:r w:rsidR="001F2142">
        <w:rPr>
          <w:rFonts w:ascii="Times New Roman" w:hAnsi="Times New Roman" w:cs="Times New Roman"/>
          <w:sz w:val="28"/>
          <w:szCs w:val="28"/>
        </w:rPr>
        <w:t>с</w:t>
      </w:r>
      <w:r w:rsidR="00F144AB">
        <w:rPr>
          <w:rFonts w:ascii="Times New Roman" w:hAnsi="Times New Roman" w:cs="Times New Roman"/>
          <w:sz w:val="28"/>
          <w:szCs w:val="28"/>
        </w:rPr>
        <w:t xml:space="preserve"> разграничени</w:t>
      </w:r>
      <w:r w:rsidR="001F2142">
        <w:rPr>
          <w:rFonts w:ascii="Times New Roman" w:hAnsi="Times New Roman" w:cs="Times New Roman"/>
          <w:sz w:val="28"/>
          <w:szCs w:val="28"/>
        </w:rPr>
        <w:t>ем</w:t>
      </w:r>
      <w:r w:rsidR="00F144AB">
        <w:rPr>
          <w:rFonts w:ascii="Times New Roman" w:hAnsi="Times New Roman" w:cs="Times New Roman"/>
          <w:sz w:val="28"/>
          <w:szCs w:val="28"/>
        </w:rPr>
        <w:t xml:space="preserve"> по тяжести причиненного вреда здоровью.  </w:t>
      </w:r>
      <w:r w:rsidR="00ED7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719" w:rsidRDefault="00ED72E4" w:rsidP="00ED72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E6719">
        <w:rPr>
          <w:rFonts w:ascii="Times New Roman" w:hAnsi="Times New Roman" w:cs="Times New Roman"/>
          <w:sz w:val="28"/>
          <w:szCs w:val="28"/>
        </w:rPr>
        <w:t>В случаях с пешеходами, повреждения на транспортном средстве могут быть минимальными, в то время как у погибших</w:t>
      </w:r>
      <w:r w:rsidR="008A4B27">
        <w:rPr>
          <w:rFonts w:ascii="Times New Roman" w:hAnsi="Times New Roman" w:cs="Times New Roman"/>
          <w:sz w:val="28"/>
          <w:szCs w:val="28"/>
        </w:rPr>
        <w:t>,</w:t>
      </w:r>
      <w:r w:rsidR="00BE6719">
        <w:rPr>
          <w:rFonts w:ascii="Times New Roman" w:hAnsi="Times New Roman" w:cs="Times New Roman"/>
          <w:sz w:val="28"/>
          <w:szCs w:val="28"/>
        </w:rPr>
        <w:t xml:space="preserve"> травмы</w:t>
      </w:r>
      <w:r w:rsidR="008A4B27">
        <w:rPr>
          <w:rFonts w:ascii="Times New Roman" w:hAnsi="Times New Roman" w:cs="Times New Roman"/>
          <w:sz w:val="28"/>
          <w:szCs w:val="28"/>
        </w:rPr>
        <w:t>,</w:t>
      </w:r>
      <w:r w:rsidR="00BE6719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="00BE6719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="00BE6719">
        <w:rPr>
          <w:rFonts w:ascii="Times New Roman" w:hAnsi="Times New Roman" w:cs="Times New Roman"/>
          <w:sz w:val="28"/>
          <w:szCs w:val="28"/>
        </w:rPr>
        <w:t xml:space="preserve"> массивные и обширные, а одежда к моменту назначения повторной судебно-медицинской экспертизы, обычно уже утрачена, что в комплексной оценке и создает затруднение при </w:t>
      </w:r>
      <w:r w:rsidR="005C6D81">
        <w:rPr>
          <w:rFonts w:ascii="Times New Roman" w:hAnsi="Times New Roman" w:cs="Times New Roman"/>
          <w:sz w:val="28"/>
          <w:szCs w:val="28"/>
        </w:rPr>
        <w:t xml:space="preserve">ответе на вышеуказанные вопросы следственных органов. </w:t>
      </w:r>
    </w:p>
    <w:p w:rsidR="005C6D81" w:rsidRDefault="005C6D81" w:rsidP="00ED7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4219" w:rsidRDefault="00A54B89" w:rsidP="006E64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Проведенным анализом всех повторных экспертиз, хочу дополнить, что</w:t>
      </w:r>
      <w:r w:rsidR="00374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большинстве случаев причинами назначения </w:t>
      </w:r>
      <w:r w:rsidR="00D477B4">
        <w:rPr>
          <w:rFonts w:ascii="Times New Roman" w:hAnsi="Times New Roman" w:cs="Times New Roman"/>
          <w:sz w:val="28"/>
          <w:szCs w:val="28"/>
        </w:rPr>
        <w:t xml:space="preserve">повторной </w:t>
      </w:r>
      <w:r>
        <w:rPr>
          <w:rFonts w:ascii="Times New Roman" w:hAnsi="Times New Roman" w:cs="Times New Roman"/>
          <w:sz w:val="28"/>
          <w:szCs w:val="28"/>
        </w:rPr>
        <w:t xml:space="preserve">комиссионной </w:t>
      </w:r>
      <w:r w:rsidR="00D477B4">
        <w:rPr>
          <w:rFonts w:ascii="Times New Roman" w:hAnsi="Times New Roman" w:cs="Times New Roman"/>
          <w:sz w:val="28"/>
          <w:szCs w:val="28"/>
        </w:rPr>
        <w:t xml:space="preserve">или комплексной </w:t>
      </w:r>
      <w:r>
        <w:rPr>
          <w:rFonts w:ascii="Times New Roman" w:hAnsi="Times New Roman" w:cs="Times New Roman"/>
          <w:sz w:val="28"/>
          <w:szCs w:val="28"/>
        </w:rPr>
        <w:t>судебно-медицинской экспертизы</w:t>
      </w:r>
      <w:r w:rsidR="002862F9">
        <w:rPr>
          <w:rFonts w:ascii="Times New Roman" w:hAnsi="Times New Roman" w:cs="Times New Roman"/>
          <w:sz w:val="28"/>
          <w:szCs w:val="28"/>
        </w:rPr>
        <w:t xml:space="preserve"> при смертельной тра</w:t>
      </w:r>
      <w:r w:rsidR="004E7B62">
        <w:rPr>
          <w:rFonts w:ascii="Times New Roman" w:hAnsi="Times New Roman" w:cs="Times New Roman"/>
          <w:sz w:val="28"/>
          <w:szCs w:val="28"/>
        </w:rPr>
        <w:t>н</w:t>
      </w:r>
      <w:r w:rsidR="002862F9">
        <w:rPr>
          <w:rFonts w:ascii="Times New Roman" w:hAnsi="Times New Roman" w:cs="Times New Roman"/>
          <w:sz w:val="28"/>
          <w:szCs w:val="28"/>
        </w:rPr>
        <w:t>спортной травме</w:t>
      </w:r>
      <w:r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2A4AA9">
        <w:rPr>
          <w:rFonts w:ascii="Times New Roman" w:hAnsi="Times New Roman" w:cs="Times New Roman"/>
          <w:sz w:val="28"/>
          <w:szCs w:val="28"/>
        </w:rPr>
        <w:t xml:space="preserve">не только </w:t>
      </w:r>
      <w:r>
        <w:rPr>
          <w:rFonts w:ascii="Times New Roman" w:hAnsi="Times New Roman" w:cs="Times New Roman"/>
          <w:sz w:val="28"/>
          <w:szCs w:val="28"/>
        </w:rPr>
        <w:t>недостаточная полнота</w:t>
      </w:r>
      <w:r w:rsidR="006818E1">
        <w:rPr>
          <w:rFonts w:ascii="Times New Roman" w:hAnsi="Times New Roman" w:cs="Times New Roman"/>
          <w:sz w:val="28"/>
          <w:szCs w:val="28"/>
        </w:rPr>
        <w:t xml:space="preserve"> и ясность </w:t>
      </w:r>
      <w:r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="00124219">
        <w:rPr>
          <w:rFonts w:ascii="Times New Roman" w:hAnsi="Times New Roman" w:cs="Times New Roman"/>
          <w:sz w:val="28"/>
          <w:szCs w:val="28"/>
        </w:rPr>
        <w:t xml:space="preserve">, но и отсутствие выполнения правоохранительными органами всех следственных действий, </w:t>
      </w:r>
      <w:r w:rsidR="00CB6028">
        <w:rPr>
          <w:rFonts w:ascii="Times New Roman" w:hAnsi="Times New Roman" w:cs="Times New Roman"/>
          <w:sz w:val="28"/>
          <w:szCs w:val="28"/>
        </w:rPr>
        <w:t xml:space="preserve">в том числе назначения экспертизы одежды и обуви, отсутствие </w:t>
      </w:r>
      <w:r w:rsidR="00124219">
        <w:rPr>
          <w:rFonts w:ascii="Times New Roman" w:hAnsi="Times New Roman" w:cs="Times New Roman"/>
          <w:sz w:val="28"/>
          <w:szCs w:val="28"/>
        </w:rPr>
        <w:t>подробного и детального осмотра транспорта с экспертом-</w:t>
      </w:r>
      <w:proofErr w:type="spellStart"/>
      <w:r w:rsidR="00124219">
        <w:rPr>
          <w:rFonts w:ascii="Times New Roman" w:hAnsi="Times New Roman" w:cs="Times New Roman"/>
          <w:sz w:val="28"/>
          <w:szCs w:val="28"/>
        </w:rPr>
        <w:t>автотехником</w:t>
      </w:r>
      <w:proofErr w:type="spellEnd"/>
      <w:r w:rsidR="002879D6">
        <w:rPr>
          <w:rFonts w:ascii="Times New Roman" w:hAnsi="Times New Roman" w:cs="Times New Roman"/>
          <w:sz w:val="28"/>
          <w:szCs w:val="28"/>
        </w:rPr>
        <w:t xml:space="preserve">, </w:t>
      </w:r>
      <w:r w:rsidR="00124219">
        <w:rPr>
          <w:rFonts w:ascii="Times New Roman" w:hAnsi="Times New Roman" w:cs="Times New Roman"/>
          <w:sz w:val="28"/>
          <w:szCs w:val="28"/>
        </w:rPr>
        <w:t>или назначени</w:t>
      </w:r>
      <w:r w:rsidR="00086875">
        <w:rPr>
          <w:rFonts w:ascii="Times New Roman" w:hAnsi="Times New Roman" w:cs="Times New Roman"/>
          <w:sz w:val="28"/>
          <w:szCs w:val="28"/>
        </w:rPr>
        <w:t>я</w:t>
      </w:r>
      <w:r w:rsidR="00124219">
        <w:rPr>
          <w:rFonts w:ascii="Times New Roman" w:hAnsi="Times New Roman" w:cs="Times New Roman"/>
          <w:sz w:val="28"/>
          <w:szCs w:val="28"/>
        </w:rPr>
        <w:t xml:space="preserve"> авто-технической экспертизы.  </w:t>
      </w:r>
      <w:proofErr w:type="gramEnd"/>
    </w:p>
    <w:sectPr w:rsidR="00124219">
      <w:type w:val="continuous"/>
      <w:pgSz w:w="11909" w:h="16838"/>
      <w:pgMar w:top="1654" w:right="1265" w:bottom="1654" w:left="12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4A5" w:rsidRDefault="006214A5">
      <w:r>
        <w:separator/>
      </w:r>
    </w:p>
  </w:endnote>
  <w:endnote w:type="continuationSeparator" w:id="0">
    <w:p w:rsidR="006214A5" w:rsidRDefault="0062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4A5" w:rsidRDefault="006214A5"/>
  </w:footnote>
  <w:footnote w:type="continuationSeparator" w:id="0">
    <w:p w:rsidR="006214A5" w:rsidRDefault="006214A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87"/>
    <w:rsid w:val="00002EA6"/>
    <w:rsid w:val="00005A76"/>
    <w:rsid w:val="00006774"/>
    <w:rsid w:val="000112FD"/>
    <w:rsid w:val="00011832"/>
    <w:rsid w:val="00011B87"/>
    <w:rsid w:val="00014203"/>
    <w:rsid w:val="000150CB"/>
    <w:rsid w:val="00017EAA"/>
    <w:rsid w:val="000246FC"/>
    <w:rsid w:val="000269EB"/>
    <w:rsid w:val="000270A5"/>
    <w:rsid w:val="00035402"/>
    <w:rsid w:val="00036284"/>
    <w:rsid w:val="000412BE"/>
    <w:rsid w:val="00043E5D"/>
    <w:rsid w:val="00044530"/>
    <w:rsid w:val="00051FCA"/>
    <w:rsid w:val="00051FEA"/>
    <w:rsid w:val="00056686"/>
    <w:rsid w:val="00057E57"/>
    <w:rsid w:val="00057FE4"/>
    <w:rsid w:val="00063D7B"/>
    <w:rsid w:val="000724DA"/>
    <w:rsid w:val="0007382E"/>
    <w:rsid w:val="00075813"/>
    <w:rsid w:val="00077050"/>
    <w:rsid w:val="0008138F"/>
    <w:rsid w:val="000819EB"/>
    <w:rsid w:val="00083752"/>
    <w:rsid w:val="00084074"/>
    <w:rsid w:val="00086875"/>
    <w:rsid w:val="00095BAD"/>
    <w:rsid w:val="000A350A"/>
    <w:rsid w:val="000A5148"/>
    <w:rsid w:val="000A7E2C"/>
    <w:rsid w:val="000B5486"/>
    <w:rsid w:val="000D0CBF"/>
    <w:rsid w:val="000D4D31"/>
    <w:rsid w:val="000E771B"/>
    <w:rsid w:val="000F525B"/>
    <w:rsid w:val="000F6973"/>
    <w:rsid w:val="00102987"/>
    <w:rsid w:val="001043D4"/>
    <w:rsid w:val="001114DE"/>
    <w:rsid w:val="00116E0B"/>
    <w:rsid w:val="00120590"/>
    <w:rsid w:val="00122962"/>
    <w:rsid w:val="00123E08"/>
    <w:rsid w:val="00124219"/>
    <w:rsid w:val="00126A96"/>
    <w:rsid w:val="00133ECB"/>
    <w:rsid w:val="00141A0D"/>
    <w:rsid w:val="00142FB5"/>
    <w:rsid w:val="001455BD"/>
    <w:rsid w:val="001465FB"/>
    <w:rsid w:val="00152486"/>
    <w:rsid w:val="00155701"/>
    <w:rsid w:val="00155D53"/>
    <w:rsid w:val="00161A6C"/>
    <w:rsid w:val="001670A9"/>
    <w:rsid w:val="0017254B"/>
    <w:rsid w:val="00175F4D"/>
    <w:rsid w:val="001846E4"/>
    <w:rsid w:val="00184770"/>
    <w:rsid w:val="001A112F"/>
    <w:rsid w:val="001A2196"/>
    <w:rsid w:val="001B2081"/>
    <w:rsid w:val="001B43B8"/>
    <w:rsid w:val="001B556C"/>
    <w:rsid w:val="001C286D"/>
    <w:rsid w:val="001C2CC8"/>
    <w:rsid w:val="001C3178"/>
    <w:rsid w:val="001C714B"/>
    <w:rsid w:val="001C7D32"/>
    <w:rsid w:val="001D08D0"/>
    <w:rsid w:val="001D1A58"/>
    <w:rsid w:val="001D252E"/>
    <w:rsid w:val="001E0D80"/>
    <w:rsid w:val="001E5CBC"/>
    <w:rsid w:val="001F2142"/>
    <w:rsid w:val="001F38C7"/>
    <w:rsid w:val="00200CDD"/>
    <w:rsid w:val="002013A1"/>
    <w:rsid w:val="0020255B"/>
    <w:rsid w:val="00203986"/>
    <w:rsid w:val="002050A3"/>
    <w:rsid w:val="0020641A"/>
    <w:rsid w:val="0021105C"/>
    <w:rsid w:val="00220967"/>
    <w:rsid w:val="00220DFE"/>
    <w:rsid w:val="00226336"/>
    <w:rsid w:val="00231174"/>
    <w:rsid w:val="002329B6"/>
    <w:rsid w:val="00237D9E"/>
    <w:rsid w:val="00246F18"/>
    <w:rsid w:val="00252909"/>
    <w:rsid w:val="00252E34"/>
    <w:rsid w:val="00255961"/>
    <w:rsid w:val="00256EE6"/>
    <w:rsid w:val="00260EDF"/>
    <w:rsid w:val="00264C20"/>
    <w:rsid w:val="00265192"/>
    <w:rsid w:val="00270F0A"/>
    <w:rsid w:val="0027195B"/>
    <w:rsid w:val="00272667"/>
    <w:rsid w:val="00274685"/>
    <w:rsid w:val="0027656B"/>
    <w:rsid w:val="00280057"/>
    <w:rsid w:val="0028048E"/>
    <w:rsid w:val="002859CE"/>
    <w:rsid w:val="002862F9"/>
    <w:rsid w:val="002879D6"/>
    <w:rsid w:val="002926F4"/>
    <w:rsid w:val="00294099"/>
    <w:rsid w:val="002948A2"/>
    <w:rsid w:val="00294FC3"/>
    <w:rsid w:val="00297603"/>
    <w:rsid w:val="00297A19"/>
    <w:rsid w:val="002A22CD"/>
    <w:rsid w:val="002A40DE"/>
    <w:rsid w:val="002A4AA9"/>
    <w:rsid w:val="002B0922"/>
    <w:rsid w:val="002B399A"/>
    <w:rsid w:val="002B3E65"/>
    <w:rsid w:val="002B4346"/>
    <w:rsid w:val="002C32B6"/>
    <w:rsid w:val="002C527C"/>
    <w:rsid w:val="002C71CF"/>
    <w:rsid w:val="002D02D9"/>
    <w:rsid w:val="002D2F6C"/>
    <w:rsid w:val="002D5918"/>
    <w:rsid w:val="002E6129"/>
    <w:rsid w:val="0030008C"/>
    <w:rsid w:val="00304A8A"/>
    <w:rsid w:val="00311319"/>
    <w:rsid w:val="00312AFE"/>
    <w:rsid w:val="00314577"/>
    <w:rsid w:val="00315887"/>
    <w:rsid w:val="00316F8C"/>
    <w:rsid w:val="00321B01"/>
    <w:rsid w:val="00321CA9"/>
    <w:rsid w:val="00321DF0"/>
    <w:rsid w:val="0032361E"/>
    <w:rsid w:val="003238BB"/>
    <w:rsid w:val="00325710"/>
    <w:rsid w:val="00325E34"/>
    <w:rsid w:val="00326082"/>
    <w:rsid w:val="003278B3"/>
    <w:rsid w:val="0033443D"/>
    <w:rsid w:val="0034006E"/>
    <w:rsid w:val="003408B2"/>
    <w:rsid w:val="00343DA5"/>
    <w:rsid w:val="00346329"/>
    <w:rsid w:val="0034731F"/>
    <w:rsid w:val="003477EA"/>
    <w:rsid w:val="00353E62"/>
    <w:rsid w:val="003540DF"/>
    <w:rsid w:val="00354DE1"/>
    <w:rsid w:val="00360C0D"/>
    <w:rsid w:val="00366D4D"/>
    <w:rsid w:val="003706EE"/>
    <w:rsid w:val="003741C1"/>
    <w:rsid w:val="00375FE1"/>
    <w:rsid w:val="00376598"/>
    <w:rsid w:val="00376B59"/>
    <w:rsid w:val="003844CA"/>
    <w:rsid w:val="00384F2A"/>
    <w:rsid w:val="0038632B"/>
    <w:rsid w:val="00392CFE"/>
    <w:rsid w:val="00395DE3"/>
    <w:rsid w:val="003A03B6"/>
    <w:rsid w:val="003A06B2"/>
    <w:rsid w:val="003A37CC"/>
    <w:rsid w:val="003A4C8F"/>
    <w:rsid w:val="003A4D6C"/>
    <w:rsid w:val="003A52BE"/>
    <w:rsid w:val="003A5BC5"/>
    <w:rsid w:val="003A6BCA"/>
    <w:rsid w:val="003A7146"/>
    <w:rsid w:val="003A76E8"/>
    <w:rsid w:val="003B243C"/>
    <w:rsid w:val="003B2B8A"/>
    <w:rsid w:val="003B3C42"/>
    <w:rsid w:val="003B4CCF"/>
    <w:rsid w:val="003C01BB"/>
    <w:rsid w:val="003C57EA"/>
    <w:rsid w:val="003D096C"/>
    <w:rsid w:val="003D318C"/>
    <w:rsid w:val="003E0C08"/>
    <w:rsid w:val="003E1F54"/>
    <w:rsid w:val="003E6F8C"/>
    <w:rsid w:val="003F1F9C"/>
    <w:rsid w:val="003F2FE3"/>
    <w:rsid w:val="003F488A"/>
    <w:rsid w:val="003F49D3"/>
    <w:rsid w:val="003F535E"/>
    <w:rsid w:val="00407F31"/>
    <w:rsid w:val="00410198"/>
    <w:rsid w:val="00411749"/>
    <w:rsid w:val="00422582"/>
    <w:rsid w:val="00423174"/>
    <w:rsid w:val="00423BD8"/>
    <w:rsid w:val="004263BC"/>
    <w:rsid w:val="00431BD5"/>
    <w:rsid w:val="00442E3E"/>
    <w:rsid w:val="004517E2"/>
    <w:rsid w:val="004543E4"/>
    <w:rsid w:val="00455DEB"/>
    <w:rsid w:val="0046491E"/>
    <w:rsid w:val="00464DE1"/>
    <w:rsid w:val="00475FEA"/>
    <w:rsid w:val="004775C3"/>
    <w:rsid w:val="00485E90"/>
    <w:rsid w:val="00486B00"/>
    <w:rsid w:val="004946DA"/>
    <w:rsid w:val="004978D8"/>
    <w:rsid w:val="004A095D"/>
    <w:rsid w:val="004A2033"/>
    <w:rsid w:val="004A5EC2"/>
    <w:rsid w:val="004B14E0"/>
    <w:rsid w:val="004B15C3"/>
    <w:rsid w:val="004C42AC"/>
    <w:rsid w:val="004C7720"/>
    <w:rsid w:val="004D0322"/>
    <w:rsid w:val="004D36BB"/>
    <w:rsid w:val="004D5F41"/>
    <w:rsid w:val="004E6EE4"/>
    <w:rsid w:val="004E7B62"/>
    <w:rsid w:val="004F24C4"/>
    <w:rsid w:val="004F2776"/>
    <w:rsid w:val="004F292E"/>
    <w:rsid w:val="004F724A"/>
    <w:rsid w:val="00500261"/>
    <w:rsid w:val="00501B11"/>
    <w:rsid w:val="00506367"/>
    <w:rsid w:val="00506F06"/>
    <w:rsid w:val="00510877"/>
    <w:rsid w:val="00513CC6"/>
    <w:rsid w:val="0052529B"/>
    <w:rsid w:val="00526354"/>
    <w:rsid w:val="0052638B"/>
    <w:rsid w:val="0053250A"/>
    <w:rsid w:val="00540562"/>
    <w:rsid w:val="00540567"/>
    <w:rsid w:val="00543C01"/>
    <w:rsid w:val="0054581A"/>
    <w:rsid w:val="005460D0"/>
    <w:rsid w:val="0054634C"/>
    <w:rsid w:val="0055352F"/>
    <w:rsid w:val="00557A0B"/>
    <w:rsid w:val="00562316"/>
    <w:rsid w:val="00566879"/>
    <w:rsid w:val="00571CB2"/>
    <w:rsid w:val="005737FE"/>
    <w:rsid w:val="00573D3E"/>
    <w:rsid w:val="005743C5"/>
    <w:rsid w:val="00574B03"/>
    <w:rsid w:val="00577842"/>
    <w:rsid w:val="00590F35"/>
    <w:rsid w:val="00594B74"/>
    <w:rsid w:val="0059750D"/>
    <w:rsid w:val="005B3A52"/>
    <w:rsid w:val="005C174E"/>
    <w:rsid w:val="005C3D73"/>
    <w:rsid w:val="005C6C14"/>
    <w:rsid w:val="005C6D81"/>
    <w:rsid w:val="005E1BCD"/>
    <w:rsid w:val="005E4F84"/>
    <w:rsid w:val="005F355E"/>
    <w:rsid w:val="005F41EF"/>
    <w:rsid w:val="005F525B"/>
    <w:rsid w:val="005F5787"/>
    <w:rsid w:val="005F7400"/>
    <w:rsid w:val="00600D8E"/>
    <w:rsid w:val="00603B2F"/>
    <w:rsid w:val="00604233"/>
    <w:rsid w:val="006116C8"/>
    <w:rsid w:val="0061414D"/>
    <w:rsid w:val="00614CFE"/>
    <w:rsid w:val="00616CB3"/>
    <w:rsid w:val="006214A5"/>
    <w:rsid w:val="006238A4"/>
    <w:rsid w:val="006261D0"/>
    <w:rsid w:val="0062741C"/>
    <w:rsid w:val="00634BFB"/>
    <w:rsid w:val="00636EE7"/>
    <w:rsid w:val="00637B86"/>
    <w:rsid w:val="00640AA9"/>
    <w:rsid w:val="00641421"/>
    <w:rsid w:val="0064298D"/>
    <w:rsid w:val="00643AD7"/>
    <w:rsid w:val="00645216"/>
    <w:rsid w:val="00657AF9"/>
    <w:rsid w:val="006623A8"/>
    <w:rsid w:val="0066243F"/>
    <w:rsid w:val="006638FF"/>
    <w:rsid w:val="006765FE"/>
    <w:rsid w:val="006767C0"/>
    <w:rsid w:val="00677E19"/>
    <w:rsid w:val="00680DA4"/>
    <w:rsid w:val="006810FA"/>
    <w:rsid w:val="006818E1"/>
    <w:rsid w:val="00687459"/>
    <w:rsid w:val="0069453D"/>
    <w:rsid w:val="006957E5"/>
    <w:rsid w:val="006B5736"/>
    <w:rsid w:val="006B60B6"/>
    <w:rsid w:val="006B6883"/>
    <w:rsid w:val="006B69CB"/>
    <w:rsid w:val="006B729D"/>
    <w:rsid w:val="006C2A97"/>
    <w:rsid w:val="006C5C71"/>
    <w:rsid w:val="006D0C71"/>
    <w:rsid w:val="006D3D65"/>
    <w:rsid w:val="006D7FB4"/>
    <w:rsid w:val="006E647C"/>
    <w:rsid w:val="006F08AF"/>
    <w:rsid w:val="006F14B3"/>
    <w:rsid w:val="006F6578"/>
    <w:rsid w:val="006F6D11"/>
    <w:rsid w:val="00706CD3"/>
    <w:rsid w:val="00710C6A"/>
    <w:rsid w:val="00711B34"/>
    <w:rsid w:val="0071219A"/>
    <w:rsid w:val="0071300F"/>
    <w:rsid w:val="0071391E"/>
    <w:rsid w:val="00714C58"/>
    <w:rsid w:val="007153E2"/>
    <w:rsid w:val="00716691"/>
    <w:rsid w:val="00716E8A"/>
    <w:rsid w:val="0072710B"/>
    <w:rsid w:val="007304D8"/>
    <w:rsid w:val="00733EE0"/>
    <w:rsid w:val="00737F2B"/>
    <w:rsid w:val="00740185"/>
    <w:rsid w:val="00742637"/>
    <w:rsid w:val="007556A8"/>
    <w:rsid w:val="0075633A"/>
    <w:rsid w:val="0075634C"/>
    <w:rsid w:val="00756EC4"/>
    <w:rsid w:val="00757B4A"/>
    <w:rsid w:val="00763C06"/>
    <w:rsid w:val="007735BD"/>
    <w:rsid w:val="00775276"/>
    <w:rsid w:val="00775AC5"/>
    <w:rsid w:val="00777E86"/>
    <w:rsid w:val="00780CFB"/>
    <w:rsid w:val="00783B72"/>
    <w:rsid w:val="007842AE"/>
    <w:rsid w:val="00784DA9"/>
    <w:rsid w:val="007852A2"/>
    <w:rsid w:val="00793428"/>
    <w:rsid w:val="007A37CB"/>
    <w:rsid w:val="007A758E"/>
    <w:rsid w:val="007B1A94"/>
    <w:rsid w:val="007B219B"/>
    <w:rsid w:val="007B3E23"/>
    <w:rsid w:val="007B497C"/>
    <w:rsid w:val="007C5563"/>
    <w:rsid w:val="007C7C5F"/>
    <w:rsid w:val="007D26B3"/>
    <w:rsid w:val="007D690B"/>
    <w:rsid w:val="007E37C2"/>
    <w:rsid w:val="007E677D"/>
    <w:rsid w:val="007F00A8"/>
    <w:rsid w:val="007F22EA"/>
    <w:rsid w:val="007F5B98"/>
    <w:rsid w:val="008006D4"/>
    <w:rsid w:val="008074F0"/>
    <w:rsid w:val="00807BEE"/>
    <w:rsid w:val="00812C33"/>
    <w:rsid w:val="00815ECC"/>
    <w:rsid w:val="008236D1"/>
    <w:rsid w:val="008301F9"/>
    <w:rsid w:val="00833F3C"/>
    <w:rsid w:val="00835D35"/>
    <w:rsid w:val="00835EBE"/>
    <w:rsid w:val="00835F05"/>
    <w:rsid w:val="0084142E"/>
    <w:rsid w:val="00841625"/>
    <w:rsid w:val="0084275F"/>
    <w:rsid w:val="0084480D"/>
    <w:rsid w:val="00846CB5"/>
    <w:rsid w:val="0085037D"/>
    <w:rsid w:val="00852783"/>
    <w:rsid w:val="008527ED"/>
    <w:rsid w:val="008535B0"/>
    <w:rsid w:val="00853D2F"/>
    <w:rsid w:val="00856353"/>
    <w:rsid w:val="00860996"/>
    <w:rsid w:val="00862E65"/>
    <w:rsid w:val="008631C1"/>
    <w:rsid w:val="00863A8B"/>
    <w:rsid w:val="00880576"/>
    <w:rsid w:val="008864C2"/>
    <w:rsid w:val="008961B1"/>
    <w:rsid w:val="008A017D"/>
    <w:rsid w:val="008A0FC6"/>
    <w:rsid w:val="008A1737"/>
    <w:rsid w:val="008A4B27"/>
    <w:rsid w:val="008A619B"/>
    <w:rsid w:val="008A68B7"/>
    <w:rsid w:val="008B08F7"/>
    <w:rsid w:val="008B24CD"/>
    <w:rsid w:val="008C2322"/>
    <w:rsid w:val="008C28FD"/>
    <w:rsid w:val="008C33D3"/>
    <w:rsid w:val="008C37D8"/>
    <w:rsid w:val="008D1F10"/>
    <w:rsid w:val="008D4A6E"/>
    <w:rsid w:val="008D4E00"/>
    <w:rsid w:val="008D59AA"/>
    <w:rsid w:val="008D709C"/>
    <w:rsid w:val="008E4170"/>
    <w:rsid w:val="008E43B8"/>
    <w:rsid w:val="008E6AD1"/>
    <w:rsid w:val="008E6E66"/>
    <w:rsid w:val="008F0EC3"/>
    <w:rsid w:val="008F2236"/>
    <w:rsid w:val="008F50E5"/>
    <w:rsid w:val="00900F6C"/>
    <w:rsid w:val="00902C1F"/>
    <w:rsid w:val="00902F14"/>
    <w:rsid w:val="009117BB"/>
    <w:rsid w:val="0091592F"/>
    <w:rsid w:val="009274EF"/>
    <w:rsid w:val="00927647"/>
    <w:rsid w:val="00932705"/>
    <w:rsid w:val="00932D67"/>
    <w:rsid w:val="00933176"/>
    <w:rsid w:val="0093390C"/>
    <w:rsid w:val="00934EA6"/>
    <w:rsid w:val="00935E41"/>
    <w:rsid w:val="00940548"/>
    <w:rsid w:val="00944943"/>
    <w:rsid w:val="00954C1F"/>
    <w:rsid w:val="009602F6"/>
    <w:rsid w:val="00963449"/>
    <w:rsid w:val="009648F8"/>
    <w:rsid w:val="00964EBD"/>
    <w:rsid w:val="009669CE"/>
    <w:rsid w:val="009676EC"/>
    <w:rsid w:val="00971062"/>
    <w:rsid w:val="00971657"/>
    <w:rsid w:val="00971A36"/>
    <w:rsid w:val="00974763"/>
    <w:rsid w:val="00977F8B"/>
    <w:rsid w:val="00984BD5"/>
    <w:rsid w:val="009954C6"/>
    <w:rsid w:val="00996AB7"/>
    <w:rsid w:val="009A7BF0"/>
    <w:rsid w:val="009B4176"/>
    <w:rsid w:val="009C11D6"/>
    <w:rsid w:val="009C5989"/>
    <w:rsid w:val="009C7112"/>
    <w:rsid w:val="009D2433"/>
    <w:rsid w:val="009D5C18"/>
    <w:rsid w:val="009D6967"/>
    <w:rsid w:val="009E1E0D"/>
    <w:rsid w:val="009E3AF4"/>
    <w:rsid w:val="009E6B2A"/>
    <w:rsid w:val="009F2D60"/>
    <w:rsid w:val="009F68BB"/>
    <w:rsid w:val="009F789A"/>
    <w:rsid w:val="00A00AA4"/>
    <w:rsid w:val="00A07E8A"/>
    <w:rsid w:val="00A10079"/>
    <w:rsid w:val="00A10BA6"/>
    <w:rsid w:val="00A16204"/>
    <w:rsid w:val="00A26AB2"/>
    <w:rsid w:val="00A2724A"/>
    <w:rsid w:val="00A2781F"/>
    <w:rsid w:val="00A27F35"/>
    <w:rsid w:val="00A41790"/>
    <w:rsid w:val="00A41A9D"/>
    <w:rsid w:val="00A508F1"/>
    <w:rsid w:val="00A5140E"/>
    <w:rsid w:val="00A54B89"/>
    <w:rsid w:val="00A564E0"/>
    <w:rsid w:val="00A61714"/>
    <w:rsid w:val="00A6231B"/>
    <w:rsid w:val="00A73360"/>
    <w:rsid w:val="00A73A83"/>
    <w:rsid w:val="00A8033B"/>
    <w:rsid w:val="00A82DCE"/>
    <w:rsid w:val="00A91DB8"/>
    <w:rsid w:val="00A938F9"/>
    <w:rsid w:val="00A95079"/>
    <w:rsid w:val="00A961FE"/>
    <w:rsid w:val="00AB15E1"/>
    <w:rsid w:val="00AB1DB7"/>
    <w:rsid w:val="00AB6EB6"/>
    <w:rsid w:val="00AC20BC"/>
    <w:rsid w:val="00AC48CB"/>
    <w:rsid w:val="00AD24BE"/>
    <w:rsid w:val="00AE2C4E"/>
    <w:rsid w:val="00AE79C5"/>
    <w:rsid w:val="00AE7E4C"/>
    <w:rsid w:val="00AF0912"/>
    <w:rsid w:val="00AF178A"/>
    <w:rsid w:val="00AF30C4"/>
    <w:rsid w:val="00B10ACD"/>
    <w:rsid w:val="00B13FBB"/>
    <w:rsid w:val="00B1775E"/>
    <w:rsid w:val="00B26C24"/>
    <w:rsid w:val="00B33931"/>
    <w:rsid w:val="00B35EFA"/>
    <w:rsid w:val="00B35FEC"/>
    <w:rsid w:val="00B578CD"/>
    <w:rsid w:val="00B60592"/>
    <w:rsid w:val="00B61C7D"/>
    <w:rsid w:val="00B65812"/>
    <w:rsid w:val="00B800E1"/>
    <w:rsid w:val="00B8240C"/>
    <w:rsid w:val="00B92B96"/>
    <w:rsid w:val="00BB1890"/>
    <w:rsid w:val="00BB4A14"/>
    <w:rsid w:val="00BB5224"/>
    <w:rsid w:val="00BC2749"/>
    <w:rsid w:val="00BC5E3E"/>
    <w:rsid w:val="00BD16AB"/>
    <w:rsid w:val="00BD309A"/>
    <w:rsid w:val="00BD3C8F"/>
    <w:rsid w:val="00BE00B1"/>
    <w:rsid w:val="00BE141A"/>
    <w:rsid w:val="00BE38CF"/>
    <w:rsid w:val="00BE3A7E"/>
    <w:rsid w:val="00BE466B"/>
    <w:rsid w:val="00BE5180"/>
    <w:rsid w:val="00BE66D5"/>
    <w:rsid w:val="00BE6719"/>
    <w:rsid w:val="00BE7671"/>
    <w:rsid w:val="00BF3EFC"/>
    <w:rsid w:val="00BF6FC6"/>
    <w:rsid w:val="00C0661B"/>
    <w:rsid w:val="00C10669"/>
    <w:rsid w:val="00C117E2"/>
    <w:rsid w:val="00C12A95"/>
    <w:rsid w:val="00C13FCF"/>
    <w:rsid w:val="00C14BBC"/>
    <w:rsid w:val="00C24B25"/>
    <w:rsid w:val="00C25B58"/>
    <w:rsid w:val="00C31795"/>
    <w:rsid w:val="00C33B28"/>
    <w:rsid w:val="00C342F6"/>
    <w:rsid w:val="00C405BC"/>
    <w:rsid w:val="00C42889"/>
    <w:rsid w:val="00C44B84"/>
    <w:rsid w:val="00C4586D"/>
    <w:rsid w:val="00C51FBA"/>
    <w:rsid w:val="00C5372F"/>
    <w:rsid w:val="00C548F5"/>
    <w:rsid w:val="00C551AF"/>
    <w:rsid w:val="00C65BFA"/>
    <w:rsid w:val="00C826DC"/>
    <w:rsid w:val="00C83561"/>
    <w:rsid w:val="00C84489"/>
    <w:rsid w:val="00C90AFE"/>
    <w:rsid w:val="00C945C0"/>
    <w:rsid w:val="00C95C89"/>
    <w:rsid w:val="00CA0319"/>
    <w:rsid w:val="00CA5674"/>
    <w:rsid w:val="00CB6028"/>
    <w:rsid w:val="00CC238E"/>
    <w:rsid w:val="00CC36AB"/>
    <w:rsid w:val="00CC36B0"/>
    <w:rsid w:val="00CD523A"/>
    <w:rsid w:val="00CD6BD8"/>
    <w:rsid w:val="00CE314A"/>
    <w:rsid w:val="00CE4116"/>
    <w:rsid w:val="00CE70FC"/>
    <w:rsid w:val="00CE7135"/>
    <w:rsid w:val="00CF7E7E"/>
    <w:rsid w:val="00D054BA"/>
    <w:rsid w:val="00D0639B"/>
    <w:rsid w:val="00D10F1F"/>
    <w:rsid w:val="00D12B77"/>
    <w:rsid w:val="00D1427F"/>
    <w:rsid w:val="00D221B5"/>
    <w:rsid w:val="00D22EBF"/>
    <w:rsid w:val="00D319D8"/>
    <w:rsid w:val="00D32F18"/>
    <w:rsid w:val="00D36C12"/>
    <w:rsid w:val="00D45FF6"/>
    <w:rsid w:val="00D477B4"/>
    <w:rsid w:val="00D5149F"/>
    <w:rsid w:val="00D51B89"/>
    <w:rsid w:val="00D61A0A"/>
    <w:rsid w:val="00D61BF9"/>
    <w:rsid w:val="00D70CCB"/>
    <w:rsid w:val="00D720E7"/>
    <w:rsid w:val="00D77235"/>
    <w:rsid w:val="00D817AD"/>
    <w:rsid w:val="00D83548"/>
    <w:rsid w:val="00D927A1"/>
    <w:rsid w:val="00D951B1"/>
    <w:rsid w:val="00D9546B"/>
    <w:rsid w:val="00D96B71"/>
    <w:rsid w:val="00D96F4E"/>
    <w:rsid w:val="00DA1162"/>
    <w:rsid w:val="00DA35A0"/>
    <w:rsid w:val="00DA5976"/>
    <w:rsid w:val="00DA6661"/>
    <w:rsid w:val="00DB27FD"/>
    <w:rsid w:val="00DB5703"/>
    <w:rsid w:val="00DC09AA"/>
    <w:rsid w:val="00DC1886"/>
    <w:rsid w:val="00DC1B7F"/>
    <w:rsid w:val="00DC72BF"/>
    <w:rsid w:val="00DD4F54"/>
    <w:rsid w:val="00DD6A05"/>
    <w:rsid w:val="00DD7ADF"/>
    <w:rsid w:val="00DE15A4"/>
    <w:rsid w:val="00DE447D"/>
    <w:rsid w:val="00DE78FB"/>
    <w:rsid w:val="00DE7989"/>
    <w:rsid w:val="00DF0D80"/>
    <w:rsid w:val="00DF76DF"/>
    <w:rsid w:val="00E0207D"/>
    <w:rsid w:val="00E064AE"/>
    <w:rsid w:val="00E075F9"/>
    <w:rsid w:val="00E21A22"/>
    <w:rsid w:val="00E23EA0"/>
    <w:rsid w:val="00E270CC"/>
    <w:rsid w:val="00E27D56"/>
    <w:rsid w:val="00E32CFB"/>
    <w:rsid w:val="00E32E50"/>
    <w:rsid w:val="00E348CA"/>
    <w:rsid w:val="00E36938"/>
    <w:rsid w:val="00E40A34"/>
    <w:rsid w:val="00E424FE"/>
    <w:rsid w:val="00E45DC8"/>
    <w:rsid w:val="00E57C84"/>
    <w:rsid w:val="00E627EE"/>
    <w:rsid w:val="00E75023"/>
    <w:rsid w:val="00E80840"/>
    <w:rsid w:val="00E80C3E"/>
    <w:rsid w:val="00E80C74"/>
    <w:rsid w:val="00E83C3C"/>
    <w:rsid w:val="00E8407D"/>
    <w:rsid w:val="00E94988"/>
    <w:rsid w:val="00E97FBD"/>
    <w:rsid w:val="00EA03A1"/>
    <w:rsid w:val="00EA0763"/>
    <w:rsid w:val="00EA4F6F"/>
    <w:rsid w:val="00EA6EC6"/>
    <w:rsid w:val="00EB28D5"/>
    <w:rsid w:val="00EB347A"/>
    <w:rsid w:val="00EB66F8"/>
    <w:rsid w:val="00EC1848"/>
    <w:rsid w:val="00EC5C1D"/>
    <w:rsid w:val="00ED0CA1"/>
    <w:rsid w:val="00ED3517"/>
    <w:rsid w:val="00ED72E4"/>
    <w:rsid w:val="00EE1215"/>
    <w:rsid w:val="00EE3BC4"/>
    <w:rsid w:val="00EE47D1"/>
    <w:rsid w:val="00EE61BF"/>
    <w:rsid w:val="00EF2A77"/>
    <w:rsid w:val="00EF306E"/>
    <w:rsid w:val="00EF593B"/>
    <w:rsid w:val="00EF5A9D"/>
    <w:rsid w:val="00F01D4F"/>
    <w:rsid w:val="00F01EF5"/>
    <w:rsid w:val="00F02B4B"/>
    <w:rsid w:val="00F02BA9"/>
    <w:rsid w:val="00F03F30"/>
    <w:rsid w:val="00F05577"/>
    <w:rsid w:val="00F121A4"/>
    <w:rsid w:val="00F12F98"/>
    <w:rsid w:val="00F144AB"/>
    <w:rsid w:val="00F17B5A"/>
    <w:rsid w:val="00F20A28"/>
    <w:rsid w:val="00F20A95"/>
    <w:rsid w:val="00F26473"/>
    <w:rsid w:val="00F27388"/>
    <w:rsid w:val="00F30F6D"/>
    <w:rsid w:val="00F31784"/>
    <w:rsid w:val="00F31BFA"/>
    <w:rsid w:val="00F32121"/>
    <w:rsid w:val="00F32749"/>
    <w:rsid w:val="00F40532"/>
    <w:rsid w:val="00F411FF"/>
    <w:rsid w:val="00F41C99"/>
    <w:rsid w:val="00F44FBD"/>
    <w:rsid w:val="00F53520"/>
    <w:rsid w:val="00F53AF8"/>
    <w:rsid w:val="00F545B4"/>
    <w:rsid w:val="00F54938"/>
    <w:rsid w:val="00F576E8"/>
    <w:rsid w:val="00F61674"/>
    <w:rsid w:val="00F71563"/>
    <w:rsid w:val="00F73C64"/>
    <w:rsid w:val="00F80F49"/>
    <w:rsid w:val="00F81727"/>
    <w:rsid w:val="00F90E6B"/>
    <w:rsid w:val="00F93F78"/>
    <w:rsid w:val="00FB1A64"/>
    <w:rsid w:val="00FB6E22"/>
    <w:rsid w:val="00FC032E"/>
    <w:rsid w:val="00FC099D"/>
    <w:rsid w:val="00FC35EF"/>
    <w:rsid w:val="00FC6536"/>
    <w:rsid w:val="00FD0168"/>
    <w:rsid w:val="00FD0D88"/>
    <w:rsid w:val="00FD2285"/>
    <w:rsid w:val="00FD47E8"/>
    <w:rsid w:val="00FD4C47"/>
    <w:rsid w:val="00FE3960"/>
    <w:rsid w:val="00FE5A0A"/>
    <w:rsid w:val="00FE7918"/>
    <w:rsid w:val="00FF24CB"/>
    <w:rsid w:val="00FF501F"/>
    <w:rsid w:val="00FF5042"/>
    <w:rsid w:val="00FF681A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F78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789A"/>
    <w:rPr>
      <w:color w:val="000000"/>
    </w:rPr>
  </w:style>
  <w:style w:type="paragraph" w:styleId="a7">
    <w:name w:val="footer"/>
    <w:basedOn w:val="a"/>
    <w:link w:val="a8"/>
    <w:uiPriority w:val="99"/>
    <w:unhideWhenUsed/>
    <w:rsid w:val="009F78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789A"/>
    <w:rPr>
      <w:color w:val="000000"/>
    </w:rPr>
  </w:style>
  <w:style w:type="paragraph" w:styleId="a9">
    <w:name w:val="No Spacing"/>
    <w:uiPriority w:val="1"/>
    <w:qFormat/>
    <w:rsid w:val="00540567"/>
    <w:rPr>
      <w:color w:val="000000"/>
    </w:rPr>
  </w:style>
  <w:style w:type="character" w:styleId="aa">
    <w:name w:val="page number"/>
    <w:basedOn w:val="a0"/>
    <w:rsid w:val="00F02B4B"/>
  </w:style>
  <w:style w:type="paragraph" w:styleId="ab">
    <w:name w:val="Balloon Text"/>
    <w:basedOn w:val="a"/>
    <w:link w:val="ac"/>
    <w:uiPriority w:val="99"/>
    <w:semiHidden/>
    <w:unhideWhenUsed/>
    <w:rsid w:val="00D70CC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0CCB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F78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789A"/>
    <w:rPr>
      <w:color w:val="000000"/>
    </w:rPr>
  </w:style>
  <w:style w:type="paragraph" w:styleId="a7">
    <w:name w:val="footer"/>
    <w:basedOn w:val="a"/>
    <w:link w:val="a8"/>
    <w:uiPriority w:val="99"/>
    <w:unhideWhenUsed/>
    <w:rsid w:val="009F78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789A"/>
    <w:rPr>
      <w:color w:val="000000"/>
    </w:rPr>
  </w:style>
  <w:style w:type="paragraph" w:styleId="a9">
    <w:name w:val="No Spacing"/>
    <w:uiPriority w:val="1"/>
    <w:qFormat/>
    <w:rsid w:val="00540567"/>
    <w:rPr>
      <w:color w:val="000000"/>
    </w:rPr>
  </w:style>
  <w:style w:type="character" w:styleId="aa">
    <w:name w:val="page number"/>
    <w:basedOn w:val="a0"/>
    <w:rsid w:val="00F02B4B"/>
  </w:style>
  <w:style w:type="paragraph" w:styleId="ab">
    <w:name w:val="Balloon Text"/>
    <w:basedOn w:val="a"/>
    <w:link w:val="ac"/>
    <w:uiPriority w:val="99"/>
    <w:semiHidden/>
    <w:unhideWhenUsed/>
    <w:rsid w:val="00D70CC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0CC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4963299648318031E-2"/>
          <c:y val="4.4927536231884058E-2"/>
          <c:w val="0.95097147581645303"/>
          <c:h val="0.795220125338325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сочетанная травма головы, груди, живота</c:v>
                </c:pt>
                <c:pt idx="1">
                  <c:v>черепно-мозговая травма </c:v>
                </c:pt>
                <c:pt idx="2">
                  <c:v>травма органов грудной клетки</c:v>
                </c:pt>
                <c:pt idx="3">
                  <c:v>смерть по  последствиям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3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1527040"/>
        <c:axId val="111528576"/>
        <c:axId val="76901888"/>
      </c:bar3DChart>
      <c:catAx>
        <c:axId val="111527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528576"/>
        <c:crosses val="autoZero"/>
        <c:auto val="1"/>
        <c:lblAlgn val="ctr"/>
        <c:lblOffset val="100"/>
        <c:noMultiLvlLbl val="0"/>
      </c:catAx>
      <c:valAx>
        <c:axId val="111528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527040"/>
        <c:crosses val="autoZero"/>
        <c:crossBetween val="between"/>
      </c:valAx>
      <c:serAx>
        <c:axId val="76901888"/>
        <c:scaling>
          <c:orientation val="minMax"/>
        </c:scaling>
        <c:delete val="1"/>
        <c:axPos val="b"/>
        <c:majorTickMark val="none"/>
        <c:minorTickMark val="none"/>
        <c:tickLblPos val="nextTo"/>
        <c:crossAx val="111528576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Savon">
    <a:dk1>
      <a:sysClr val="windowText" lastClr="000000"/>
    </a:dk1>
    <a:lt1>
      <a:sysClr val="window" lastClr="FFFFFF"/>
    </a:lt1>
    <a:dk2>
      <a:srgbClr val="1485A4"/>
    </a:dk2>
    <a:lt2>
      <a:srgbClr val="E3DED1"/>
    </a:lt2>
    <a:accent1>
      <a:srgbClr val="1CADE4"/>
    </a:accent1>
    <a:accent2>
      <a:srgbClr val="2683C6"/>
    </a:accent2>
    <a:accent3>
      <a:srgbClr val="27CED7"/>
    </a:accent3>
    <a:accent4>
      <a:srgbClr val="42BA97"/>
    </a:accent4>
    <a:accent5>
      <a:srgbClr val="3E8853"/>
    </a:accent5>
    <a:accent6>
      <a:srgbClr val="62A39F"/>
    </a:accent6>
    <a:hlink>
      <a:srgbClr val="F49100"/>
    </a:hlink>
    <a:folHlink>
      <a:srgbClr val="739D9B"/>
    </a:folHlink>
  </a:clrScheme>
  <a:fontScheme name="Savon">
    <a:majorFont>
      <a:latin typeface="Century Gothic" panose="020B050202020202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Century Gothic" panose="020B050202020202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Verdana"/>
      <a:font script="Uigh" typeface="Microsoft Uighur"/>
      <a:font script="Geor" typeface="Sylfaen"/>
    </a:minorFont>
  </a:fontScheme>
  <a:fmtScheme name="Savon">
    <a:fillStyleLst>
      <a:solidFill>
        <a:schemeClr val="phClr"/>
      </a:solidFill>
      <a:gradFill rotWithShape="1">
        <a:gsLst>
          <a:gs pos="0">
            <a:schemeClr val="phClr">
              <a:tint val="60000"/>
              <a:satMod val="105000"/>
              <a:lumMod val="105000"/>
            </a:schemeClr>
          </a:gs>
          <a:gs pos="100000">
            <a:schemeClr val="phClr">
              <a:tint val="65000"/>
              <a:satMod val="100000"/>
              <a:lumMod val="100000"/>
            </a:schemeClr>
          </a:gs>
          <a:gs pos="100000">
            <a:schemeClr val="phClr">
              <a:tint val="70000"/>
              <a:satMod val="100000"/>
              <a:lumMod val="100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0000"/>
              <a:lumMod val="100000"/>
            </a:schemeClr>
          </a:gs>
          <a:gs pos="50000">
            <a:schemeClr val="phClr">
              <a:shade val="99000"/>
              <a:satMod val="105000"/>
              <a:lumMod val="100000"/>
            </a:schemeClr>
          </a:gs>
          <a:gs pos="100000">
            <a:schemeClr val="phClr">
              <a:shade val="98000"/>
              <a:satMod val="105000"/>
              <a:lumMod val="100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outerShdw blurRad="38100" dist="12700" dir="5400000" algn="ctr" rotWithShape="0">
            <a:srgbClr val="000000">
              <a:alpha val="63000"/>
            </a:srgbClr>
          </a:outerShdw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flat" dir="tl">
            <a:rot lat="0" lon="0" rev="4200000"/>
          </a:lightRig>
        </a:scene3d>
        <a:sp3d prstMaterial="flat">
          <a:bevelT w="50800" h="63500" prst="riblet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90000"/>
              <a:shade val="92000"/>
              <a:satMod val="160000"/>
            </a:schemeClr>
          </a:gs>
          <a:gs pos="77000">
            <a:schemeClr val="phClr">
              <a:tint val="100000"/>
              <a:shade val="73000"/>
              <a:satMod val="155000"/>
            </a:schemeClr>
          </a:gs>
          <a:gs pos="100000">
            <a:schemeClr val="phClr">
              <a:tint val="100000"/>
              <a:shade val="67000"/>
              <a:satMod val="145000"/>
            </a:schemeClr>
          </a:gs>
        </a:gsLst>
        <a:lin ang="5400000" scaled="0"/>
      </a:gradFill>
      <a:blipFill rotWithShape="1">
        <a:blip xmlns:r="http://schemas.openxmlformats.org/officeDocument/2006/relationships" r:embed="rId1">
          <a:duotone>
            <a:schemeClr val="phClr">
              <a:tint val="95000"/>
            </a:schemeClr>
            <a:schemeClr val="phClr">
              <a:shade val="92000"/>
              <a:satMod val="115000"/>
            </a:schemeClr>
          </a:duotone>
        </a:blip>
        <a:tile tx="0" ty="0" sx="60000" sy="60000" flip="none" algn="tl"/>
      </a:blip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 прав</dc:creator>
  <cp:lastModifiedBy>PorodenkoVA</cp:lastModifiedBy>
  <cp:revision>2</cp:revision>
  <cp:lastPrinted>2019-12-20T12:15:00Z</cp:lastPrinted>
  <dcterms:created xsi:type="dcterms:W3CDTF">2021-04-15T06:45:00Z</dcterms:created>
  <dcterms:modified xsi:type="dcterms:W3CDTF">2021-04-15T06:45:00Z</dcterms:modified>
</cp:coreProperties>
</file>