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64" w:rsidRDefault="00CD0684" w:rsidP="00CD0684">
      <w:pPr>
        <w:spacing w:before="90" w:after="100" w:afterAutospacing="1" w:line="384" w:lineRule="atLeast"/>
        <w:ind w:firstLine="500"/>
        <w:jc w:val="both"/>
        <w:rPr>
          <w:rFonts w:ascii="Times New Roman" w:eastAsia="Times New Roman" w:hAnsi="Times New Roman" w:cs="Times New Roman"/>
          <w:b/>
          <w:sz w:val="28"/>
          <w:szCs w:val="28"/>
          <w:lang w:eastAsia="ru-RU"/>
        </w:rPr>
      </w:pPr>
      <w:r w:rsidRPr="00B57A64">
        <w:rPr>
          <w:rFonts w:ascii="Times New Roman" w:eastAsia="Times New Roman" w:hAnsi="Times New Roman" w:cs="Times New Roman"/>
          <w:b/>
          <w:sz w:val="28"/>
          <w:szCs w:val="28"/>
          <w:lang w:eastAsia="ru-RU"/>
        </w:rPr>
        <w:t xml:space="preserve">ЛЕКЦИЯ 3. </w:t>
      </w:r>
    </w:p>
    <w:p w:rsidR="00CD0684" w:rsidRPr="00B57A64" w:rsidRDefault="00B57A64" w:rsidP="00CD0684">
      <w:pPr>
        <w:spacing w:before="90" w:after="100" w:afterAutospacing="1" w:line="384" w:lineRule="atLeast"/>
        <w:ind w:firstLine="5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4. </w:t>
      </w:r>
      <w:r w:rsidR="00CD0684" w:rsidRPr="00B57A64">
        <w:rPr>
          <w:rFonts w:ascii="Times New Roman" w:eastAsia="Times New Roman" w:hAnsi="Times New Roman" w:cs="Times New Roman"/>
          <w:b/>
          <w:sz w:val="28"/>
          <w:szCs w:val="28"/>
          <w:lang w:eastAsia="ru-RU"/>
        </w:rPr>
        <w:t>ПОЗНАВАТЕЛЬНЫЕ ПСИХИЧЕСКИЕ ПРОЦЕССЫ</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ПЛАН ЛЕКЦИИ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03F4B">
        <w:rPr>
          <w:rFonts w:ascii="Times New Roman" w:eastAsia="Times New Roman" w:hAnsi="Times New Roman" w:cs="Times New Roman"/>
          <w:sz w:val="28"/>
          <w:szCs w:val="28"/>
          <w:lang w:eastAsia="ru-RU"/>
        </w:rPr>
        <w:t xml:space="preserve"> ПРЕДСТАВЛЕНИЕ О ПСИХИЧЕСКИХ ЯВЛЕНИЯХ И ИХ КЛАССИФИКАЦИЯ.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ОЩУЩЕНИЯ, ВОСПРИЯТИЕ, ВООБРАЖЕНИЕ</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МЫШЛЕНИЕ, ЕГО ХАРАКТЕРИСТИКА, ОПРАЦИИ И ВИДЫ </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Вопрос 1. Психика сложна и многообразна по своим проявлениям. Обычно выделяют три крупные группы </w:t>
      </w:r>
      <w:r w:rsidRPr="00603F4B">
        <w:rPr>
          <w:rFonts w:ascii="Times New Roman" w:eastAsia="Times New Roman" w:hAnsi="Times New Roman" w:cs="Times New Roman"/>
          <w:b/>
          <w:bCs/>
          <w:i/>
          <w:iCs/>
          <w:sz w:val="28"/>
          <w:szCs w:val="28"/>
          <w:lang w:eastAsia="ru-RU"/>
        </w:rPr>
        <w:t>психических явлений:</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1) психические процессы;</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2) психические состояния;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3) психические свойства.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процессы</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 xml:space="preserve">– динамическое отражение действительности в различных формах психических явлений. Психический процесс – это течение психического явления, имеющего начало, развитие и конец. При этом нужно иметь в виду, что конец одного психического процесса тесно связан с началом другого. Отсюда – непрерывность психической деятельности в состоянии бодрствования человека. Психические процессы вызываются как внешними воздействиями на нервную систему, так и раздражениями, исходящими от внутренней среды организма. Все психические процессы подразделяют </w:t>
      </w:r>
      <w:r w:rsidRPr="00603F4B">
        <w:rPr>
          <w:rFonts w:ascii="Times New Roman" w:eastAsia="Times New Roman" w:hAnsi="Times New Roman" w:cs="Times New Roman"/>
          <w:b/>
          <w:sz w:val="28"/>
          <w:szCs w:val="28"/>
          <w:lang w:eastAsia="ru-RU"/>
        </w:rPr>
        <w:t>на </w:t>
      </w:r>
      <w:r w:rsidRPr="00603F4B">
        <w:rPr>
          <w:rFonts w:ascii="Times New Roman" w:eastAsia="Times New Roman" w:hAnsi="Times New Roman" w:cs="Times New Roman"/>
          <w:b/>
          <w:i/>
          <w:iCs/>
          <w:sz w:val="28"/>
          <w:szCs w:val="28"/>
          <w:lang w:eastAsia="ru-RU"/>
        </w:rPr>
        <w:t>познавательные, эмоциональные </w:t>
      </w:r>
      <w:r w:rsidRPr="00603F4B">
        <w:rPr>
          <w:rFonts w:ascii="Times New Roman" w:eastAsia="Times New Roman" w:hAnsi="Times New Roman" w:cs="Times New Roman"/>
          <w:b/>
          <w:sz w:val="28"/>
          <w:szCs w:val="28"/>
          <w:lang w:eastAsia="ru-RU"/>
        </w:rPr>
        <w:t>и </w:t>
      </w:r>
      <w:r w:rsidRPr="00603F4B">
        <w:rPr>
          <w:rFonts w:ascii="Times New Roman" w:eastAsia="Times New Roman" w:hAnsi="Times New Roman" w:cs="Times New Roman"/>
          <w:b/>
          <w:i/>
          <w:iCs/>
          <w:sz w:val="28"/>
          <w:szCs w:val="28"/>
          <w:lang w:eastAsia="ru-RU"/>
        </w:rPr>
        <w:t>волевые </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lastRenderedPageBreak/>
        <w:drawing>
          <wp:inline distT="0" distB="0" distL="0" distR="0" wp14:anchorId="58EEACDA" wp14:editId="576A175D">
            <wp:extent cx="4800600" cy="2324100"/>
            <wp:effectExtent l="19050" t="0" r="0" b="0"/>
            <wp:docPr id="1" name="Рисунок 1"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8.jpg"/>
                    <pic:cNvPicPr>
                      <a:picLocks noChangeAspect="1" noChangeArrowheads="1"/>
                    </pic:cNvPicPr>
                  </pic:nvPicPr>
                  <pic:blipFill>
                    <a:blip r:embed="rId5" cstate="print"/>
                    <a:srcRect/>
                    <a:stretch>
                      <a:fillRect/>
                    </a:stretch>
                  </pic:blipFill>
                  <pic:spPr bwMode="auto">
                    <a:xfrm>
                      <a:off x="0" y="0"/>
                      <a:ext cx="4800600" cy="232410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1. </w:t>
      </w:r>
      <w:r w:rsidRPr="00603F4B">
        <w:rPr>
          <w:rFonts w:ascii="Times New Roman" w:eastAsia="Times New Roman" w:hAnsi="Times New Roman" w:cs="Times New Roman"/>
          <w:sz w:val="28"/>
          <w:szCs w:val="28"/>
          <w:lang w:eastAsia="ru-RU"/>
        </w:rPr>
        <w:t>Классификация психических процессов</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Познавательные психические процессы играют большую роль в жизни и деятельности человека. Благодаря им, человек отражает окружающий его объективный мир, познает его и на основе этого ориентируется в обстановке и сознательно действует.</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 сложной психической деятельности различные процессы связаны и составляют единое целое, обеспечивающее адекватное отражение действительности и осуществление различных видов деятельности.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состояния</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 это определенный в данное время относительно устойчивый уровень психической деятельности, который проявляется повышенной или пониженной активностью личности. Каждый человек ежедневно испытывает различные психические состояния (рис. 2). При одном психическом состоянии умственная или физическая работа протекает легко и продуктивно, при другом – трудно и неэффективно. Психические состояния имеют рефлекторную природу, возникают под влиянием определенной обстановки, физиологических факторов, времени и т. д.</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lastRenderedPageBreak/>
        <w:drawing>
          <wp:inline distT="0" distB="0" distL="0" distR="0" wp14:anchorId="1C0F3868" wp14:editId="0EF3BDA8">
            <wp:extent cx="4400550" cy="2247900"/>
            <wp:effectExtent l="19050" t="0" r="0" b="0"/>
            <wp:docPr id="2" name="Рисунок 2"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9.jpg"/>
                    <pic:cNvPicPr>
                      <a:picLocks noChangeAspect="1" noChangeArrowheads="1"/>
                    </pic:cNvPicPr>
                  </pic:nvPicPr>
                  <pic:blipFill>
                    <a:blip r:embed="rId6" cstate="print"/>
                    <a:srcRect/>
                    <a:stretch>
                      <a:fillRect/>
                    </a:stretch>
                  </pic:blipFill>
                  <pic:spPr bwMode="auto">
                    <a:xfrm>
                      <a:off x="0" y="0"/>
                      <a:ext cx="4400550" cy="224790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2. </w:t>
      </w:r>
      <w:r w:rsidRPr="00603F4B">
        <w:rPr>
          <w:rFonts w:ascii="Times New Roman" w:eastAsia="Times New Roman" w:hAnsi="Times New Roman" w:cs="Times New Roman"/>
          <w:sz w:val="28"/>
          <w:szCs w:val="28"/>
          <w:lang w:eastAsia="ru-RU"/>
        </w:rPr>
        <w:t>Классификация психических состояний</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свойства</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человека – это устойчивые образования, обеспечивающие определенный качественный и количественный уровень деятельности и поведения, типичный для данного человека. Каждое психическое свойство формируется постепенно в процессе отражения и закрепляется практикой. Оно, следовательно, является результатом отражательной и практической деятельности. Психические свойства личности многообразны (рис. 3), и их нужно классифицировать в соответствии с группировкой психических процессов, на основе которых они формируются.</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37BFA1A2" wp14:editId="4DA8A841">
            <wp:extent cx="4438650" cy="2324100"/>
            <wp:effectExtent l="19050" t="0" r="0" b="0"/>
            <wp:docPr id="3" name="Рисунок 3"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0.jpg"/>
                    <pic:cNvPicPr>
                      <a:picLocks noChangeAspect="1" noChangeArrowheads="1"/>
                    </pic:cNvPicPr>
                  </pic:nvPicPr>
                  <pic:blipFill>
                    <a:blip r:embed="rId7" cstate="print"/>
                    <a:srcRect/>
                    <a:stretch>
                      <a:fillRect/>
                    </a:stretch>
                  </pic:blipFill>
                  <pic:spPr bwMode="auto">
                    <a:xfrm>
                      <a:off x="0" y="0"/>
                      <a:ext cx="4438650" cy="232410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3. </w:t>
      </w:r>
      <w:r w:rsidRPr="00603F4B">
        <w:rPr>
          <w:rFonts w:ascii="Times New Roman" w:eastAsia="Times New Roman" w:hAnsi="Times New Roman" w:cs="Times New Roman"/>
          <w:sz w:val="28"/>
          <w:szCs w:val="28"/>
          <w:lang w:eastAsia="ru-RU"/>
        </w:rPr>
        <w:t>Классификация психических свойств</w:t>
      </w:r>
    </w:p>
    <w:p w:rsidR="00CD0684" w:rsidRPr="00603F4B" w:rsidRDefault="00CD0684" w:rsidP="00CD0684">
      <w:pPr>
        <w:spacing w:before="100" w:beforeAutospacing="1" w:after="100" w:afterAutospacing="1" w:line="240" w:lineRule="auto"/>
        <w:jc w:val="center"/>
        <w:outlineLvl w:val="1"/>
        <w:rPr>
          <w:rFonts w:ascii="Times New Roman" w:eastAsia="Times New Roman" w:hAnsi="Times New Roman" w:cs="Times New Roman"/>
          <w:b/>
          <w:bCs/>
          <w:spacing w:val="15"/>
          <w:sz w:val="28"/>
          <w:szCs w:val="28"/>
          <w:lang w:eastAsia="ru-RU"/>
        </w:rPr>
      </w:pPr>
      <w:bookmarkStart w:id="0" w:name="1"/>
      <w:bookmarkEnd w:id="0"/>
      <w:r w:rsidRPr="00603F4B">
        <w:rPr>
          <w:rFonts w:ascii="Times New Roman" w:eastAsia="Times New Roman" w:hAnsi="Times New Roman" w:cs="Times New Roman"/>
          <w:b/>
          <w:bCs/>
          <w:spacing w:val="15"/>
          <w:sz w:val="28"/>
          <w:szCs w:val="28"/>
          <w:lang w:eastAsia="ru-RU"/>
        </w:rPr>
        <w:lastRenderedPageBreak/>
        <w:t>2. </w:t>
      </w:r>
      <w:r w:rsidRPr="00603F4B">
        <w:rPr>
          <w:rFonts w:ascii="Times New Roman" w:eastAsia="Times New Roman" w:hAnsi="Times New Roman" w:cs="Times New Roman"/>
          <w:b/>
          <w:bCs/>
          <w:spacing w:val="15"/>
          <w:sz w:val="32"/>
          <w:szCs w:val="32"/>
          <w:lang w:eastAsia="ru-RU"/>
        </w:rPr>
        <w:t>Познавательные психические процессы</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Познавательные психические процессы являются каналами нашего общения с миром. Поступающая информация о конкретных явлениях и предметах претерпевает изменения и превращается в образ. 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 Ощущение </w:t>
      </w:r>
      <w:r w:rsidRPr="00603F4B">
        <w:rPr>
          <w:rFonts w:ascii="Times New Roman" w:eastAsia="Times New Roman" w:hAnsi="Times New Roman" w:cs="Times New Roman"/>
          <w:sz w:val="28"/>
          <w:szCs w:val="28"/>
          <w:lang w:eastAsia="ru-RU"/>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Ощущение является источником наших знаний о мире и самих себе. </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 Главная роль ощущений заключается в том, чтобы быстро довести до центральной нервной системы сведения о состоянии как внешней, так и внутренней среды организма. 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603F4B">
        <w:rPr>
          <w:rFonts w:ascii="Times New Roman" w:eastAsia="Times New Roman" w:hAnsi="Times New Roman" w:cs="Times New Roman"/>
          <w:i/>
          <w:iCs/>
          <w:sz w:val="28"/>
          <w:szCs w:val="28"/>
          <w:lang w:eastAsia="ru-RU"/>
        </w:rPr>
        <w:t>абсолютным нижним порогом ощущения. </w:t>
      </w:r>
      <w:r w:rsidRPr="00603F4B">
        <w:rPr>
          <w:rFonts w:ascii="Times New Roman" w:eastAsia="Times New Roman" w:hAnsi="Times New Roman" w:cs="Times New Roman"/>
          <w:sz w:val="28"/>
          <w:szCs w:val="28"/>
          <w:lang w:eastAsia="ru-RU"/>
        </w:rPr>
        <w:t>Для каждого вида ощущений существуют свои пороги.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Но органы чувств обладают свойством адаптации к изменяющимся условиям, поэтому пороги ощущений не являются постоянными и способны изменяться при переходе от одних условий внешней среды к другим. Эту способность называют </w:t>
      </w:r>
      <w:r w:rsidRPr="00603F4B">
        <w:rPr>
          <w:rFonts w:ascii="Times New Roman" w:eastAsia="Times New Roman" w:hAnsi="Times New Roman" w:cs="Times New Roman"/>
          <w:i/>
          <w:iCs/>
          <w:sz w:val="28"/>
          <w:szCs w:val="28"/>
          <w:lang w:eastAsia="ru-RU"/>
        </w:rPr>
        <w:t>адаптацией ощущений. </w:t>
      </w:r>
      <w:r w:rsidRPr="00603F4B">
        <w:rPr>
          <w:rFonts w:ascii="Times New Roman" w:eastAsia="Times New Roman" w:hAnsi="Times New Roman" w:cs="Times New Roman"/>
          <w:sz w:val="28"/>
          <w:szCs w:val="28"/>
          <w:lang w:eastAsia="ru-RU"/>
        </w:rPr>
        <w:t xml:space="preserve">Например, при переходе от света к темноте чувствительность глаза к различным раздражителям меняется в десятки раз. Скорость и полнота адаптации различных сенсорных систем неодинакова: в тактильных ощущениях, при обонянии отмечается высокая степень адаптации, а наименьшая степень – при болевых ощущениях, так как </w:t>
      </w:r>
      <w:r w:rsidRPr="00603F4B">
        <w:rPr>
          <w:rFonts w:ascii="Times New Roman" w:eastAsia="Times New Roman" w:hAnsi="Times New Roman" w:cs="Times New Roman"/>
          <w:sz w:val="28"/>
          <w:szCs w:val="28"/>
          <w:lang w:eastAsia="ru-RU"/>
        </w:rPr>
        <w:lastRenderedPageBreak/>
        <w:t>боль является сигналом об опасном нарушении в работе организма, и быстрая адаптация болевых ощущений может грозить ему гибелью.</w:t>
      </w:r>
    </w:p>
    <w:p w:rsidR="00CD0684" w:rsidRPr="00603F4B" w:rsidRDefault="00CD0684" w:rsidP="00CD0684">
      <w:pPr>
        <w:spacing w:before="90" w:after="100" w:afterAutospacing="1" w:line="384" w:lineRule="atLeast"/>
        <w:ind w:firstLine="500"/>
        <w:jc w:val="center"/>
        <w:rPr>
          <w:rFonts w:ascii="Times New Roman" w:eastAsia="Times New Roman" w:hAnsi="Times New Roman" w:cs="Times New Roman"/>
          <w:b/>
          <w:sz w:val="28"/>
          <w:szCs w:val="28"/>
          <w:u w:val="single"/>
          <w:lang w:eastAsia="ru-RU"/>
        </w:rPr>
      </w:pPr>
      <w:r w:rsidRPr="00603F4B">
        <w:rPr>
          <w:rFonts w:ascii="Times New Roman" w:eastAsia="Times New Roman" w:hAnsi="Times New Roman" w:cs="Times New Roman"/>
          <w:b/>
          <w:sz w:val="28"/>
          <w:szCs w:val="28"/>
          <w:u w:val="single"/>
          <w:lang w:eastAsia="ru-RU"/>
        </w:rPr>
        <w:t>ВИДЫ ОЩУЩЕНИЙ</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Экстероцептивные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возникающие при воздействии внешних раздражителей на анализаторы человека, расположенные на поверхности тела.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Проприоцептивные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отражающие движение и положение частей тела человека.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Интероцептивные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отражающие состояние внутренней среды организма человека.</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5A4BAEBD" wp14:editId="247B5C6F">
            <wp:extent cx="5095875" cy="2781300"/>
            <wp:effectExtent l="19050" t="0" r="9525" b="0"/>
            <wp:docPr id="4" name="Рисунок 4" descr="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11.jpg"/>
                    <pic:cNvPicPr>
                      <a:picLocks noChangeAspect="1" noChangeArrowheads="1"/>
                    </pic:cNvPicPr>
                  </pic:nvPicPr>
                  <pic:blipFill>
                    <a:blip r:embed="rId8" cstate="print"/>
                    <a:srcRect/>
                    <a:stretch>
                      <a:fillRect/>
                    </a:stretch>
                  </pic:blipFill>
                  <pic:spPr bwMode="auto">
                    <a:xfrm>
                      <a:off x="0" y="0"/>
                      <a:ext cx="5095875" cy="278130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4. </w:t>
      </w:r>
      <w:r w:rsidRPr="00603F4B">
        <w:rPr>
          <w:rFonts w:ascii="Times New Roman" w:eastAsia="Times New Roman" w:hAnsi="Times New Roman" w:cs="Times New Roman"/>
          <w:sz w:val="28"/>
          <w:szCs w:val="28"/>
          <w:lang w:eastAsia="ru-RU"/>
        </w:rPr>
        <w:t>Классификация ощущений (по Ч. Шеррингтону)</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Восприятие </w:t>
      </w:r>
      <w:r w:rsidRPr="00603F4B">
        <w:rPr>
          <w:rFonts w:ascii="Times New Roman" w:eastAsia="Times New Roman" w:hAnsi="Times New Roman" w:cs="Times New Roman"/>
          <w:sz w:val="28"/>
          <w:szCs w:val="28"/>
          <w:lang w:eastAsia="ru-RU"/>
        </w:rPr>
        <w:t xml:space="preserve">– это целостное отражение предметов и явлений объективного мира при их непосредственном воздействии в данный момент на органы чувств. Способность к восприятию мира в виде образов есть только у человека и у некоторых высших представителей животного мира. Вместе с процессами ощущения восприятие обеспечивает непосредственную ориентировку в окружающем мире. Оно предполагает выделение из комплекса </w:t>
      </w:r>
      <w:r w:rsidRPr="00603F4B">
        <w:rPr>
          <w:rFonts w:ascii="Times New Roman" w:eastAsia="Times New Roman" w:hAnsi="Times New Roman" w:cs="Times New Roman"/>
          <w:sz w:val="28"/>
          <w:szCs w:val="28"/>
          <w:lang w:eastAsia="ru-RU"/>
        </w:rPr>
        <w:lastRenderedPageBreak/>
        <w:t>зафиксированных признаков основных и наиболее существенных с одновременным отвлечением от несущественных (рис. 5). В отличие от ощущений, отражающих отдельные качества реальности, с помощью восприятия создается интегральная картина действительности. Восприятие всегда субъективно, так как одну и ту же информацию люди воспринимают по-разному в зависимости от способностей, интересов, жизненного опыта и т. д.</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2B95C4A6" wp14:editId="2BA5E23B">
            <wp:extent cx="4448175" cy="1962150"/>
            <wp:effectExtent l="19050" t="0" r="9525" b="0"/>
            <wp:docPr id="5" name="Рисунок 5" descr="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2.jpg"/>
                    <pic:cNvPicPr>
                      <a:picLocks noChangeAspect="1" noChangeArrowheads="1"/>
                    </pic:cNvPicPr>
                  </pic:nvPicPr>
                  <pic:blipFill>
                    <a:blip r:embed="rId9" cstate="print"/>
                    <a:srcRect/>
                    <a:stretch>
                      <a:fillRect/>
                    </a:stretch>
                  </pic:blipFill>
                  <pic:spPr bwMode="auto">
                    <a:xfrm>
                      <a:off x="0" y="0"/>
                      <a:ext cx="4448175" cy="196215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5. </w:t>
      </w:r>
      <w:r w:rsidRPr="00603F4B">
        <w:rPr>
          <w:rFonts w:ascii="Times New Roman" w:eastAsia="Times New Roman" w:hAnsi="Times New Roman" w:cs="Times New Roman"/>
          <w:sz w:val="28"/>
          <w:szCs w:val="28"/>
          <w:lang w:eastAsia="ru-RU"/>
        </w:rPr>
        <w:t>Классификация видов восприятия</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t>К основным </w:t>
      </w:r>
      <w:r w:rsidRPr="00603F4B">
        <w:rPr>
          <w:rFonts w:ascii="Times New Roman" w:eastAsia="Times New Roman" w:hAnsi="Times New Roman" w:cs="Times New Roman"/>
          <w:b/>
          <w:bCs/>
          <w:sz w:val="28"/>
          <w:szCs w:val="28"/>
          <w:lang w:eastAsia="ru-RU"/>
        </w:rPr>
        <w:t>свойствам восприятия </w:t>
      </w:r>
      <w:r w:rsidRPr="00603F4B">
        <w:rPr>
          <w:rFonts w:ascii="Times New Roman" w:eastAsia="Times New Roman" w:hAnsi="Times New Roman" w:cs="Times New Roman"/>
          <w:sz w:val="28"/>
          <w:szCs w:val="28"/>
          <w:lang w:eastAsia="ru-RU"/>
        </w:rPr>
        <w:t>относятся: </w:t>
      </w:r>
      <w:r w:rsidRPr="00603F4B">
        <w:rPr>
          <w:rFonts w:ascii="Times New Roman" w:eastAsia="Times New Roman" w:hAnsi="Times New Roman" w:cs="Times New Roman"/>
          <w:i/>
          <w:iCs/>
          <w:sz w:val="28"/>
          <w:szCs w:val="28"/>
          <w:lang w:eastAsia="ru-RU"/>
        </w:rPr>
        <w:t>целостность </w:t>
      </w:r>
      <w:r w:rsidRPr="00603F4B">
        <w:rPr>
          <w:rFonts w:ascii="Times New Roman" w:eastAsia="Times New Roman" w:hAnsi="Times New Roman" w:cs="Times New Roman"/>
          <w:sz w:val="28"/>
          <w:szCs w:val="28"/>
          <w:lang w:eastAsia="ru-RU"/>
        </w:rPr>
        <w:t>– внутренняя органическая взаимосвязь частей и целого в образе;</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предметность </w:t>
      </w:r>
      <w:r w:rsidRPr="00603F4B">
        <w:rPr>
          <w:rFonts w:ascii="Times New Roman" w:eastAsia="Times New Roman" w:hAnsi="Times New Roman" w:cs="Times New Roman"/>
          <w:sz w:val="28"/>
          <w:szCs w:val="28"/>
          <w:lang w:eastAsia="ru-RU"/>
        </w:rPr>
        <w:t>– объект воспринимается человеком как обособленное в пространстве и времени отдельное физическое тело;</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обобщенность </w:t>
      </w:r>
      <w:r w:rsidRPr="00603F4B">
        <w:rPr>
          <w:rFonts w:ascii="Times New Roman" w:eastAsia="Times New Roman" w:hAnsi="Times New Roman" w:cs="Times New Roman"/>
          <w:sz w:val="28"/>
          <w:szCs w:val="28"/>
          <w:lang w:eastAsia="ru-RU"/>
        </w:rPr>
        <w:t>– отнесение каждого образа к некоторому классу объектов;</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константность </w:t>
      </w:r>
      <w:r w:rsidRPr="00603F4B">
        <w:rPr>
          <w:rFonts w:ascii="Times New Roman" w:eastAsia="Times New Roman" w:hAnsi="Times New Roman" w:cs="Times New Roman"/>
          <w:sz w:val="28"/>
          <w:szCs w:val="28"/>
          <w:lang w:eastAsia="ru-RU"/>
        </w:rPr>
        <w:t>– относительное постоянство восприятия образа, сохранение за объектом его параметров независимо от условий его восприятия (расстояния, освещения и т. д.);</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осмысленность </w:t>
      </w:r>
      <w:r w:rsidRPr="00603F4B">
        <w:rPr>
          <w:rFonts w:ascii="Times New Roman" w:eastAsia="Times New Roman" w:hAnsi="Times New Roman" w:cs="Times New Roman"/>
          <w:sz w:val="28"/>
          <w:szCs w:val="28"/>
          <w:lang w:eastAsia="ru-RU"/>
        </w:rPr>
        <w:t>– понимание сущности воспринимаемого объекта в процессе восприятия;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избирательность </w:t>
      </w:r>
      <w:r w:rsidRPr="00603F4B">
        <w:rPr>
          <w:rFonts w:ascii="Times New Roman" w:eastAsia="Times New Roman" w:hAnsi="Times New Roman" w:cs="Times New Roman"/>
          <w:sz w:val="28"/>
          <w:szCs w:val="28"/>
          <w:lang w:eastAsia="ru-RU"/>
        </w:rPr>
        <w:t>– преимущественное выделение одних объектов перед другими в процессе восприятия.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lastRenderedPageBreak/>
        <w:t>Восприятие может быть </w:t>
      </w:r>
      <w:r w:rsidRPr="00603F4B">
        <w:rPr>
          <w:rFonts w:ascii="Times New Roman" w:eastAsia="Times New Roman" w:hAnsi="Times New Roman" w:cs="Times New Roman"/>
          <w:i/>
          <w:iCs/>
          <w:sz w:val="28"/>
          <w:szCs w:val="28"/>
          <w:lang w:eastAsia="ru-RU"/>
        </w:rPr>
        <w:t>ошибочным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иллюзорным)</w:t>
      </w:r>
      <w:r w:rsidRPr="00603F4B">
        <w:rPr>
          <w:rFonts w:ascii="Times New Roman" w:eastAsia="Times New Roman" w:hAnsi="Times New Roman" w:cs="Times New Roman"/>
          <w:sz w:val="28"/>
          <w:szCs w:val="28"/>
          <w:lang w:eastAsia="ru-RU"/>
        </w:rPr>
        <w:t xml:space="preserve">, </w:t>
      </w:r>
      <w:proofErr w:type="gramStart"/>
      <w:r w:rsidRPr="00603F4B">
        <w:rPr>
          <w:rFonts w:ascii="Times New Roman" w:eastAsia="Times New Roman" w:hAnsi="Times New Roman" w:cs="Times New Roman"/>
          <w:sz w:val="28"/>
          <w:szCs w:val="28"/>
          <w:lang w:eastAsia="ru-RU"/>
        </w:rPr>
        <w:t>например</w:t>
      </w:r>
      <w:proofErr w:type="gramEnd"/>
      <w:r w:rsidRPr="00603F4B">
        <w:rPr>
          <w:rFonts w:ascii="Times New Roman" w:eastAsia="Times New Roman" w:hAnsi="Times New Roman" w:cs="Times New Roman"/>
          <w:sz w:val="28"/>
          <w:szCs w:val="28"/>
          <w:lang w:eastAsia="ru-RU"/>
        </w:rPr>
        <w:t xml:space="preserve"> зрительные или слуховые иллюзии.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Развитие восприятия имеет очень большое значение для учебной деятельности. Развитое восприятие помогает быстрее усваивать больший объем информации с меньшей степенью энергетических затрат.</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 Представление </w:t>
      </w:r>
      <w:r w:rsidRPr="00603F4B">
        <w:rPr>
          <w:rFonts w:ascii="Times New Roman" w:eastAsia="Times New Roman" w:hAnsi="Times New Roman" w:cs="Times New Roman"/>
          <w:sz w:val="28"/>
          <w:szCs w:val="28"/>
          <w:lang w:eastAsia="ru-RU"/>
        </w:rPr>
        <w:t>– это психический процесс отражения предметов и явлений, которые в данный момент не воспринимаются, но воссоздаются на основе предыдущего опыта. Представления возникают не сами по себе, а в результате практической деятельности.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Так как в основе представлений лежит прошлый перцептивный опыт, то основная классификация представлений строится на базе классификаций видов ощущений и восприятий (рис. 6).</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15E4C7AE" wp14:editId="04CD1450">
            <wp:extent cx="3781425" cy="1600200"/>
            <wp:effectExtent l="19050" t="0" r="9525" b="0"/>
            <wp:docPr id="6" name="Рисунок 6" descr="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3.jpg"/>
                    <pic:cNvPicPr>
                      <a:picLocks noChangeAspect="1" noChangeArrowheads="1"/>
                    </pic:cNvPicPr>
                  </pic:nvPicPr>
                  <pic:blipFill>
                    <a:blip r:embed="rId10" cstate="print"/>
                    <a:srcRect/>
                    <a:stretch>
                      <a:fillRect/>
                    </a:stretch>
                  </pic:blipFill>
                  <pic:spPr bwMode="auto">
                    <a:xfrm>
                      <a:off x="0" y="0"/>
                      <a:ext cx="3781425" cy="160020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6. </w:t>
      </w:r>
      <w:r w:rsidRPr="00603F4B">
        <w:rPr>
          <w:rFonts w:ascii="Times New Roman" w:eastAsia="Times New Roman" w:hAnsi="Times New Roman" w:cs="Times New Roman"/>
          <w:sz w:val="28"/>
          <w:szCs w:val="28"/>
          <w:lang w:eastAsia="ru-RU"/>
        </w:rPr>
        <w:t>Классификация видов представлений</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Основные </w:t>
      </w:r>
      <w:r w:rsidRPr="00603F4B">
        <w:rPr>
          <w:rFonts w:ascii="Times New Roman" w:eastAsia="Times New Roman" w:hAnsi="Times New Roman" w:cs="Times New Roman"/>
          <w:b/>
          <w:bCs/>
          <w:sz w:val="28"/>
          <w:szCs w:val="28"/>
          <w:lang w:eastAsia="ru-RU"/>
        </w:rPr>
        <w:t>свойства представлений:</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фрагментарность </w:t>
      </w:r>
      <w:r w:rsidRPr="00603F4B">
        <w:rPr>
          <w:rFonts w:ascii="Times New Roman" w:eastAsia="Times New Roman" w:hAnsi="Times New Roman" w:cs="Times New Roman"/>
          <w:sz w:val="28"/>
          <w:szCs w:val="28"/>
          <w:lang w:eastAsia="ru-RU"/>
        </w:rPr>
        <w:t>– в представляемом образе часто отсутствуют какие-либо его черты, стороны, части;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неустойчивость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непостоянство)</w:t>
      </w:r>
      <w:r w:rsidRPr="00603F4B">
        <w:rPr>
          <w:rFonts w:ascii="Times New Roman" w:eastAsia="Times New Roman" w:hAnsi="Times New Roman" w:cs="Times New Roman"/>
          <w:sz w:val="28"/>
          <w:szCs w:val="28"/>
          <w:lang w:eastAsia="ru-RU"/>
        </w:rPr>
        <w:t> – представление любого образа рано или поздно исчезает из поля сознания человека;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изменчивость </w:t>
      </w:r>
      <w:r w:rsidRPr="00603F4B">
        <w:rPr>
          <w:rFonts w:ascii="Times New Roman" w:eastAsia="Times New Roman" w:hAnsi="Times New Roman" w:cs="Times New Roman"/>
          <w:sz w:val="28"/>
          <w:szCs w:val="28"/>
          <w:lang w:eastAsia="ru-RU"/>
        </w:rPr>
        <w:t>– при обогащении человека новым опытом и знаниями происходит изменение представлений об объектах окружающего мира.</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Воображение </w:t>
      </w:r>
      <w:r w:rsidRPr="00603F4B">
        <w:rPr>
          <w:rFonts w:ascii="Times New Roman" w:eastAsia="Times New Roman" w:hAnsi="Times New Roman" w:cs="Times New Roman"/>
          <w:sz w:val="28"/>
          <w:szCs w:val="28"/>
          <w:lang w:eastAsia="ru-RU"/>
        </w:rPr>
        <w:t xml:space="preserve">– это познавательный психический процесс, заключающийся в создании человеком </w:t>
      </w:r>
      <w:proofErr w:type="gramStart"/>
      <w:r w:rsidRPr="00603F4B">
        <w:rPr>
          <w:rFonts w:ascii="Times New Roman" w:eastAsia="Times New Roman" w:hAnsi="Times New Roman" w:cs="Times New Roman"/>
          <w:sz w:val="28"/>
          <w:szCs w:val="28"/>
          <w:lang w:eastAsia="ru-RU"/>
        </w:rPr>
        <w:t>новых образов</w:t>
      </w:r>
      <w:proofErr w:type="gramEnd"/>
      <w:r w:rsidRPr="00603F4B">
        <w:rPr>
          <w:rFonts w:ascii="Times New Roman" w:eastAsia="Times New Roman" w:hAnsi="Times New Roman" w:cs="Times New Roman"/>
          <w:sz w:val="28"/>
          <w:szCs w:val="28"/>
          <w:lang w:eastAsia="ru-RU"/>
        </w:rPr>
        <w:t xml:space="preserve"> на основе имеющихся у него представлений. Воображение тесно связано с эмоциональными переживаниями человека. От восприятия воображение отличается тем, что его образы не всегда соответствуют реальности, в них могут присутствовать в большей или меньшей степени элементы фантазии, вымысла. Воображение является основой наглядно-образного мышления, позволяющего человеку ориентироваться в ситуации и решать задачи без непосредственного практического вмешательства. Особенно оно помогает в тех случаях, когда практические действия или невозможны, или затруднены, или нецелесообразны.</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before="90" w:after="100" w:afterAutospacing="1" w:line="384" w:lineRule="atLeast"/>
        <w:ind w:firstLine="500"/>
        <w:jc w:val="center"/>
        <w:rPr>
          <w:rFonts w:ascii="Times New Roman" w:eastAsia="Times New Roman" w:hAnsi="Times New Roman" w:cs="Times New Roman"/>
          <w:b/>
          <w:sz w:val="28"/>
          <w:szCs w:val="28"/>
          <w:u w:val="single"/>
          <w:lang w:eastAsia="ru-RU"/>
        </w:rPr>
      </w:pPr>
      <w:r w:rsidRPr="00603F4B">
        <w:rPr>
          <w:rFonts w:ascii="Times New Roman" w:eastAsia="Times New Roman" w:hAnsi="Times New Roman" w:cs="Times New Roman"/>
          <w:b/>
          <w:sz w:val="28"/>
          <w:szCs w:val="28"/>
          <w:u w:val="single"/>
          <w:lang w:eastAsia="ru-RU"/>
        </w:rPr>
        <w:t>Классификация видов воображения</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При классификации видов воображения исходят из основных характеристик – </w:t>
      </w:r>
      <w:r w:rsidRPr="00603F4B">
        <w:rPr>
          <w:rFonts w:ascii="Times New Roman" w:eastAsia="Times New Roman" w:hAnsi="Times New Roman" w:cs="Times New Roman"/>
          <w:i/>
          <w:iCs/>
          <w:sz w:val="28"/>
          <w:szCs w:val="28"/>
          <w:lang w:eastAsia="ru-RU"/>
        </w:rPr>
        <w:t>степени волевых усилий </w:t>
      </w:r>
      <w:r w:rsidRPr="00603F4B">
        <w:rPr>
          <w:rFonts w:ascii="Times New Roman" w:eastAsia="Times New Roman" w:hAnsi="Times New Roman" w:cs="Times New Roman"/>
          <w:sz w:val="28"/>
          <w:szCs w:val="28"/>
          <w:lang w:eastAsia="ru-RU"/>
        </w:rPr>
        <w:t>и </w:t>
      </w:r>
      <w:r w:rsidRPr="00603F4B">
        <w:rPr>
          <w:rFonts w:ascii="Times New Roman" w:eastAsia="Times New Roman" w:hAnsi="Times New Roman" w:cs="Times New Roman"/>
          <w:i/>
          <w:iCs/>
          <w:sz w:val="28"/>
          <w:szCs w:val="28"/>
          <w:lang w:eastAsia="ru-RU"/>
        </w:rPr>
        <w:t>степени активности </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Воссоздающее воображение </w:t>
      </w:r>
      <w:r w:rsidRPr="00603F4B">
        <w:rPr>
          <w:rFonts w:ascii="Times New Roman" w:eastAsia="Times New Roman" w:hAnsi="Times New Roman" w:cs="Times New Roman"/>
          <w:sz w:val="28"/>
          <w:szCs w:val="28"/>
          <w:lang w:eastAsia="ru-RU"/>
        </w:rPr>
        <w:t>проявляется тогда, когда человеку необходимо воссоздать представление объекта по его описанию (например, при чтении описания географических мест или исторических событий, а также при знакомстве с литературными героями).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Мечта </w:t>
      </w:r>
      <w:r w:rsidRPr="00603F4B">
        <w:rPr>
          <w:rFonts w:ascii="Times New Roman" w:eastAsia="Times New Roman" w:hAnsi="Times New Roman" w:cs="Times New Roman"/>
          <w:sz w:val="28"/>
          <w:szCs w:val="28"/>
          <w:lang w:eastAsia="ru-RU"/>
        </w:rPr>
        <w:t>– это воображение, направленное на желаемое будущее. В мечте человек всегда создает образ желаемого, тогда как в творческих образах не всегда воплощается желание их создателя. Мечта – это процесс воображения, не включенный в творческую деятельность, т. е. не приводящий к немедленному и непосредственному получению объективного продукта в виде художественного произведения, изобретения, изделия и пр.</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lastRenderedPageBreak/>
        <w:t>Воображение тесно связано с творчеством. </w:t>
      </w:r>
      <w:r w:rsidRPr="00603F4B">
        <w:rPr>
          <w:rFonts w:ascii="Times New Roman" w:eastAsia="Times New Roman" w:hAnsi="Times New Roman" w:cs="Times New Roman"/>
          <w:i/>
          <w:iCs/>
          <w:sz w:val="28"/>
          <w:szCs w:val="28"/>
          <w:lang w:eastAsia="ru-RU"/>
        </w:rPr>
        <w:t>Творческое воображение </w:t>
      </w:r>
      <w:r w:rsidRPr="00603F4B">
        <w:rPr>
          <w:rFonts w:ascii="Times New Roman" w:eastAsia="Times New Roman" w:hAnsi="Times New Roman" w:cs="Times New Roman"/>
          <w:sz w:val="28"/>
          <w:szCs w:val="28"/>
          <w:lang w:eastAsia="ru-RU"/>
        </w:rPr>
        <w:t>характеризуется тем, что человек преобразует имеющиеся у него представления и создает самостоятельно новый образ – не по знакомому образу, а совершенно отличный от него. В практической деятельности с феноменом воображения, прежде всего, связан процесс художественного творчества в тех случаях, когда воссоздание действительности реалистическими методами автора уже не устраивает. Обращение к необычным, причудливым, нереалистичным образам позволяет усилить интеллектуальное и эмоционально-нравственное воздействие искусства на человека.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Творчество </w:t>
      </w:r>
      <w:r w:rsidRPr="00603F4B">
        <w:rPr>
          <w:rFonts w:ascii="Times New Roman" w:eastAsia="Times New Roman" w:hAnsi="Times New Roman" w:cs="Times New Roman"/>
          <w:sz w:val="28"/>
          <w:szCs w:val="28"/>
          <w:lang w:eastAsia="ru-RU"/>
        </w:rPr>
        <w:t xml:space="preserve">– это деятельность, которая порождает новые материальные и духовные ценности. Творчество раскрывает потребность личности в самовыражении, </w:t>
      </w:r>
      <w:proofErr w:type="spellStart"/>
      <w:r w:rsidRPr="00603F4B">
        <w:rPr>
          <w:rFonts w:ascii="Times New Roman" w:eastAsia="Times New Roman" w:hAnsi="Times New Roman" w:cs="Times New Roman"/>
          <w:sz w:val="28"/>
          <w:szCs w:val="28"/>
          <w:lang w:eastAsia="ru-RU"/>
        </w:rPr>
        <w:t>самоактуализации</w:t>
      </w:r>
      <w:proofErr w:type="spellEnd"/>
      <w:r w:rsidRPr="00603F4B">
        <w:rPr>
          <w:rFonts w:ascii="Times New Roman" w:eastAsia="Times New Roman" w:hAnsi="Times New Roman" w:cs="Times New Roman"/>
          <w:sz w:val="28"/>
          <w:szCs w:val="28"/>
          <w:lang w:eastAsia="ru-RU"/>
        </w:rPr>
        <w:t xml:space="preserve"> и реализации своих созидательных возможностей. В </w:t>
      </w:r>
      <w:hyperlink r:id="rId11"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603F4B">
          <w:rPr>
            <w:rFonts w:ascii="Times New Roman" w:eastAsia="Times New Roman" w:hAnsi="Times New Roman" w:cs="Times New Roman"/>
            <w:sz w:val="28"/>
            <w:szCs w:val="28"/>
            <w:u w:val="single"/>
            <w:lang w:eastAsia="ru-RU"/>
          </w:rPr>
          <w:t>психологии</w:t>
        </w:r>
      </w:hyperlink>
      <w:r w:rsidRPr="00603F4B">
        <w:rPr>
          <w:rFonts w:ascii="Times New Roman" w:eastAsia="Times New Roman" w:hAnsi="Times New Roman" w:cs="Times New Roman"/>
          <w:sz w:val="28"/>
          <w:szCs w:val="28"/>
          <w:lang w:eastAsia="ru-RU"/>
        </w:rPr>
        <w:t> выделяют следующие </w:t>
      </w:r>
      <w:r w:rsidRPr="00603F4B">
        <w:rPr>
          <w:rFonts w:ascii="Times New Roman" w:eastAsia="Times New Roman" w:hAnsi="Times New Roman" w:cs="Times New Roman"/>
          <w:i/>
          <w:iCs/>
          <w:sz w:val="28"/>
          <w:szCs w:val="28"/>
          <w:lang w:eastAsia="ru-RU"/>
        </w:rPr>
        <w:t>критерии творческой деятельности: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творческой является такая деятельность, которая приводит к получению нового результата, нового продукта;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поскольку новый продукт (результат) может быть получен случайно, то новым должен быть и сам процесс получения продукта (новый метод, прием, способ и пр.);</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результат творческой деятельности не может быть получен с помощью простого логического вывода или действия по известному алгоритму;</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творческая деятельность, как правило, направлена не столько на решение уже поставленной кем-то задачи, сколько на самостоятельное видение проблемы и определение новых, оригинальных путей решения;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для творческой деятельности обычно характерно наличие эмоциональных переживаний, предшествующих моменту нахождения решения;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творческая деятельность требует особой мотивации.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w:t>
      </w:r>
      <w:r w:rsidRPr="00603F4B">
        <w:rPr>
          <w:rFonts w:ascii="Times New Roman" w:eastAsia="Times New Roman" w:hAnsi="Times New Roman" w:cs="Times New Roman"/>
          <w:b/>
          <w:bCs/>
          <w:i/>
          <w:iCs/>
          <w:sz w:val="28"/>
          <w:szCs w:val="28"/>
          <w:lang w:eastAsia="ru-RU"/>
        </w:rPr>
        <w:t>Мышление </w:t>
      </w:r>
      <w:r w:rsidRPr="00603F4B">
        <w:rPr>
          <w:rFonts w:ascii="Times New Roman" w:eastAsia="Times New Roman" w:hAnsi="Times New Roman" w:cs="Times New Roman"/>
          <w:sz w:val="28"/>
          <w:szCs w:val="28"/>
          <w:lang w:eastAsia="ru-RU"/>
        </w:rPr>
        <w:t xml:space="preserve">– 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w:t>
      </w:r>
      <w:r w:rsidRPr="00603F4B">
        <w:rPr>
          <w:rFonts w:ascii="Times New Roman" w:eastAsia="Times New Roman" w:hAnsi="Times New Roman" w:cs="Times New Roman"/>
          <w:sz w:val="28"/>
          <w:szCs w:val="28"/>
          <w:lang w:eastAsia="ru-RU"/>
        </w:rPr>
        <w:lastRenderedPageBreak/>
        <w:t xml:space="preserve">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 </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p>
    <w:p w:rsidR="00CD0684" w:rsidRPr="00603F4B" w:rsidRDefault="00CD0684" w:rsidP="00CD0684">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4A90FA15" wp14:editId="36D6DA3C">
            <wp:extent cx="4010025" cy="1885950"/>
            <wp:effectExtent l="19050" t="0" r="9525" b="0"/>
            <wp:docPr id="8" name="Рисунок 8"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5.jpg"/>
                    <pic:cNvPicPr>
                      <a:picLocks noChangeAspect="1" noChangeArrowheads="1"/>
                    </pic:cNvPicPr>
                  </pic:nvPicPr>
                  <pic:blipFill>
                    <a:blip r:embed="rId12" cstate="print"/>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6. </w:t>
      </w:r>
      <w:r w:rsidRPr="00603F4B">
        <w:rPr>
          <w:rFonts w:ascii="Times New Roman" w:eastAsia="Times New Roman" w:hAnsi="Times New Roman" w:cs="Times New Roman"/>
          <w:sz w:val="28"/>
          <w:szCs w:val="28"/>
          <w:lang w:eastAsia="ru-RU"/>
        </w:rPr>
        <w:t>Классификация видов мышления</w:t>
      </w:r>
    </w:p>
    <w:p w:rsidR="00CD0684" w:rsidRPr="00603F4B" w:rsidRDefault="00CD0684" w:rsidP="00CD0684">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Предметно-действенное </w:t>
      </w:r>
      <w:r w:rsidRPr="00603F4B">
        <w:rPr>
          <w:rFonts w:ascii="Times New Roman" w:eastAsia="Times New Roman" w:hAnsi="Times New Roman" w:cs="Times New Roman"/>
          <w:sz w:val="28"/>
          <w:szCs w:val="28"/>
          <w:lang w:eastAsia="ru-RU"/>
        </w:rPr>
        <w:t>мышление осуществляется во время действий с предметами при непосредственном восприятии предмета в реальности.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Наглядно-образное </w:t>
      </w:r>
      <w:r w:rsidRPr="00603F4B">
        <w:rPr>
          <w:rFonts w:ascii="Times New Roman" w:eastAsia="Times New Roman" w:hAnsi="Times New Roman" w:cs="Times New Roman"/>
          <w:sz w:val="28"/>
          <w:szCs w:val="28"/>
          <w:lang w:eastAsia="ru-RU"/>
        </w:rPr>
        <w:t>мышление происходит при представлении предметных образов.</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Абстрактно-логическое </w:t>
      </w:r>
      <w:r w:rsidRPr="00603F4B">
        <w:rPr>
          <w:rFonts w:ascii="Times New Roman" w:eastAsia="Times New Roman" w:hAnsi="Times New Roman" w:cs="Times New Roman"/>
          <w:sz w:val="28"/>
          <w:szCs w:val="28"/>
          <w:lang w:eastAsia="ru-RU"/>
        </w:rPr>
        <w:t>мышление является результатом логических операций с понятиями. Мышление носит </w:t>
      </w:r>
      <w:r w:rsidRPr="00603F4B">
        <w:rPr>
          <w:rFonts w:ascii="Times New Roman" w:eastAsia="Times New Roman" w:hAnsi="Times New Roman" w:cs="Times New Roman"/>
          <w:i/>
          <w:iCs/>
          <w:sz w:val="28"/>
          <w:szCs w:val="28"/>
          <w:lang w:eastAsia="ru-RU"/>
        </w:rPr>
        <w:t>мотивированный </w:t>
      </w:r>
      <w:r w:rsidRPr="00603F4B">
        <w:rPr>
          <w:rFonts w:ascii="Times New Roman" w:eastAsia="Times New Roman" w:hAnsi="Times New Roman" w:cs="Times New Roman"/>
          <w:sz w:val="28"/>
          <w:szCs w:val="28"/>
          <w:lang w:eastAsia="ru-RU"/>
        </w:rPr>
        <w:t>и </w:t>
      </w:r>
      <w:r w:rsidRPr="00603F4B">
        <w:rPr>
          <w:rFonts w:ascii="Times New Roman" w:eastAsia="Times New Roman" w:hAnsi="Times New Roman" w:cs="Times New Roman"/>
          <w:i/>
          <w:iCs/>
          <w:sz w:val="28"/>
          <w:szCs w:val="28"/>
          <w:lang w:eastAsia="ru-RU"/>
        </w:rPr>
        <w:t>целенаправленный характер, </w:t>
      </w:r>
      <w:r w:rsidRPr="00603F4B">
        <w:rPr>
          <w:rFonts w:ascii="Times New Roman" w:eastAsia="Times New Roman" w:hAnsi="Times New Roman" w:cs="Times New Roman"/>
          <w:sz w:val="28"/>
          <w:szCs w:val="28"/>
          <w:lang w:eastAsia="ru-RU"/>
        </w:rPr>
        <w:t>все операции мыслительного процесса вызваны потребностями, мотивами, интересами личности, ее целями и задачами.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sz w:val="28"/>
          <w:szCs w:val="28"/>
          <w:lang w:eastAsia="ru-RU"/>
        </w:rPr>
        <w:t xml:space="preserve">? </w:t>
      </w:r>
      <w:r w:rsidRPr="00603F4B">
        <w:rPr>
          <w:rFonts w:ascii="Times New Roman" w:eastAsia="Times New Roman" w:hAnsi="Times New Roman" w:cs="Times New Roman"/>
          <w:color w:val="FF0000"/>
          <w:sz w:val="28"/>
          <w:szCs w:val="28"/>
          <w:lang w:eastAsia="ru-RU"/>
        </w:rPr>
        <w:t>Мышление всегда </w:t>
      </w:r>
      <w:r w:rsidRPr="00603F4B">
        <w:rPr>
          <w:rFonts w:ascii="Times New Roman" w:eastAsia="Times New Roman" w:hAnsi="Times New Roman" w:cs="Times New Roman"/>
          <w:i/>
          <w:iCs/>
          <w:color w:val="FF0000"/>
          <w:sz w:val="28"/>
          <w:szCs w:val="28"/>
          <w:lang w:eastAsia="ru-RU"/>
        </w:rPr>
        <w:t>индивидуально. </w:t>
      </w:r>
      <w:r w:rsidRPr="00603F4B">
        <w:rPr>
          <w:rFonts w:ascii="Times New Roman" w:eastAsia="Times New Roman" w:hAnsi="Times New Roman" w:cs="Times New Roman"/>
          <w:color w:val="FF0000"/>
          <w:sz w:val="28"/>
          <w:szCs w:val="28"/>
          <w:lang w:eastAsia="ru-RU"/>
        </w:rPr>
        <w:t>Оно дает возможность понять закономерности материального мира, причинно-следственные связи в природе и общественной жизни.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t>? Источником мыслительной деятельности является </w:t>
      </w:r>
      <w:r w:rsidRPr="00603F4B">
        <w:rPr>
          <w:rFonts w:ascii="Times New Roman" w:eastAsia="Times New Roman" w:hAnsi="Times New Roman" w:cs="Times New Roman"/>
          <w:i/>
          <w:iCs/>
          <w:color w:val="FF0000"/>
          <w:sz w:val="28"/>
          <w:szCs w:val="28"/>
          <w:lang w:eastAsia="ru-RU"/>
        </w:rPr>
        <w:t>практика.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lastRenderedPageBreak/>
        <w:t>? Физиологическую основу мышления составляет </w:t>
      </w:r>
      <w:r w:rsidRPr="00603F4B">
        <w:rPr>
          <w:rFonts w:ascii="Times New Roman" w:eastAsia="Times New Roman" w:hAnsi="Times New Roman" w:cs="Times New Roman"/>
          <w:i/>
          <w:iCs/>
          <w:color w:val="FF0000"/>
          <w:sz w:val="28"/>
          <w:szCs w:val="28"/>
          <w:lang w:eastAsia="ru-RU"/>
        </w:rPr>
        <w:t>рефлекторная деятельность мозга.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t>? Исключительно важная особенность мышления – это неразрывная </w:t>
      </w:r>
      <w:r w:rsidRPr="00603F4B">
        <w:rPr>
          <w:rFonts w:ascii="Times New Roman" w:eastAsia="Times New Roman" w:hAnsi="Times New Roman" w:cs="Times New Roman"/>
          <w:i/>
          <w:iCs/>
          <w:color w:val="FF0000"/>
          <w:sz w:val="28"/>
          <w:szCs w:val="28"/>
          <w:lang w:eastAsia="ru-RU"/>
        </w:rPr>
        <w:t>связь с речью. </w:t>
      </w:r>
      <w:r w:rsidRPr="00603F4B">
        <w:rPr>
          <w:rFonts w:ascii="Times New Roman" w:eastAsia="Times New Roman" w:hAnsi="Times New Roman" w:cs="Times New Roman"/>
          <w:color w:val="FF0000"/>
          <w:sz w:val="28"/>
          <w:szCs w:val="28"/>
          <w:lang w:eastAsia="ru-RU"/>
        </w:rPr>
        <w:t>Мы всегда думаем словами, даже если не произносим их вслух.</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Активные исследования мышления ведутся с XVII в. Первоначально мышление фактически отождествлялось с логикой. Все теории мышления можно разделить на две группы: первые основаны на гипотезе о наличии у человека врожденных интеллектуальных способностей, не изменяющихся с течением жизни, вторые – на представлении о том, что умственные способности формируются и развиваются под влиянием жизненного опыта.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К основным </w:t>
      </w:r>
      <w:r w:rsidRPr="00603F4B">
        <w:rPr>
          <w:rFonts w:ascii="Times New Roman" w:eastAsia="Times New Roman" w:hAnsi="Times New Roman" w:cs="Times New Roman"/>
          <w:i/>
          <w:iCs/>
          <w:sz w:val="28"/>
          <w:szCs w:val="28"/>
          <w:lang w:eastAsia="ru-RU"/>
        </w:rPr>
        <w:t>мыслительным операциям </w:t>
      </w:r>
      <w:r w:rsidRPr="00603F4B">
        <w:rPr>
          <w:rFonts w:ascii="Times New Roman" w:eastAsia="Times New Roman" w:hAnsi="Times New Roman" w:cs="Times New Roman"/>
          <w:sz w:val="28"/>
          <w:szCs w:val="28"/>
          <w:lang w:eastAsia="ru-RU"/>
        </w:rPr>
        <w:t>относятся: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анализ </w:t>
      </w:r>
      <w:r w:rsidRPr="00603F4B">
        <w:rPr>
          <w:rFonts w:ascii="Times New Roman" w:eastAsia="Times New Roman" w:hAnsi="Times New Roman" w:cs="Times New Roman"/>
          <w:sz w:val="28"/>
          <w:szCs w:val="28"/>
          <w:lang w:eastAsia="ru-RU"/>
        </w:rPr>
        <w:t>– мысленное разделение целостной структуры объекта отражения на составляющие элементы;</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синтез </w:t>
      </w:r>
      <w:r w:rsidRPr="00603F4B">
        <w:rPr>
          <w:rFonts w:ascii="Times New Roman" w:eastAsia="Times New Roman" w:hAnsi="Times New Roman" w:cs="Times New Roman"/>
          <w:sz w:val="28"/>
          <w:szCs w:val="28"/>
          <w:lang w:eastAsia="ru-RU"/>
        </w:rPr>
        <w:t>– воссоединение отдельных элементов в целостную структуру;</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сравнение </w:t>
      </w:r>
      <w:r w:rsidRPr="00603F4B">
        <w:rPr>
          <w:rFonts w:ascii="Times New Roman" w:eastAsia="Times New Roman" w:hAnsi="Times New Roman" w:cs="Times New Roman"/>
          <w:sz w:val="28"/>
          <w:szCs w:val="28"/>
          <w:lang w:eastAsia="ru-RU"/>
        </w:rPr>
        <w:t>– установление отношений сходства и различия;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обобщение </w:t>
      </w:r>
      <w:r w:rsidRPr="00603F4B">
        <w:rPr>
          <w:rFonts w:ascii="Times New Roman" w:eastAsia="Times New Roman" w:hAnsi="Times New Roman" w:cs="Times New Roman"/>
          <w:sz w:val="28"/>
          <w:szCs w:val="28"/>
          <w:lang w:eastAsia="ru-RU"/>
        </w:rPr>
        <w:t>– выделение общих признаков на основе объединения сущностных свойств или сходства;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абстрагирование </w:t>
      </w:r>
      <w:r w:rsidRPr="00603F4B">
        <w:rPr>
          <w:rFonts w:ascii="Times New Roman" w:eastAsia="Times New Roman" w:hAnsi="Times New Roman" w:cs="Times New Roman"/>
          <w:sz w:val="28"/>
          <w:szCs w:val="28"/>
          <w:lang w:eastAsia="ru-RU"/>
        </w:rPr>
        <w:t>– выделение какой-либо стороны явления, которая в действительности как самостоятельная не существует;</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конкретизация </w:t>
      </w:r>
      <w:r w:rsidRPr="00603F4B">
        <w:rPr>
          <w:rFonts w:ascii="Times New Roman" w:eastAsia="Times New Roman" w:hAnsi="Times New Roman" w:cs="Times New Roman"/>
          <w:sz w:val="28"/>
          <w:szCs w:val="28"/>
          <w:lang w:eastAsia="ru-RU"/>
        </w:rPr>
        <w:t>– отвлечение от общих признаков и выделение, подчеркивание частного, единичного;</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систематизация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классификация) </w:t>
      </w:r>
      <w:r w:rsidRPr="00603F4B">
        <w:rPr>
          <w:rFonts w:ascii="Times New Roman" w:eastAsia="Times New Roman" w:hAnsi="Times New Roman" w:cs="Times New Roman"/>
          <w:sz w:val="28"/>
          <w:szCs w:val="28"/>
          <w:lang w:eastAsia="ru-RU"/>
        </w:rPr>
        <w:t>– мысленное распределение предметов или явлений по определенным группам, подгруппам.</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Кроме перечисленных выше видов и операций существуют </w:t>
      </w:r>
      <w:r w:rsidRPr="00603F4B">
        <w:rPr>
          <w:rFonts w:ascii="Times New Roman" w:eastAsia="Times New Roman" w:hAnsi="Times New Roman" w:cs="Times New Roman"/>
          <w:i/>
          <w:iCs/>
          <w:sz w:val="28"/>
          <w:szCs w:val="28"/>
          <w:lang w:eastAsia="ru-RU"/>
        </w:rPr>
        <w:t>процессы мышления: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суждение </w:t>
      </w:r>
      <w:r w:rsidRPr="00603F4B">
        <w:rPr>
          <w:rFonts w:ascii="Times New Roman" w:eastAsia="Times New Roman" w:hAnsi="Times New Roman" w:cs="Times New Roman"/>
          <w:sz w:val="28"/>
          <w:szCs w:val="28"/>
          <w:lang w:eastAsia="ru-RU"/>
        </w:rPr>
        <w:t>– высказывание, содержащее конкретную мысль;</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умозаключение </w:t>
      </w:r>
      <w:r w:rsidRPr="00603F4B">
        <w:rPr>
          <w:rFonts w:ascii="Times New Roman" w:eastAsia="Times New Roman" w:hAnsi="Times New Roman" w:cs="Times New Roman"/>
          <w:sz w:val="28"/>
          <w:szCs w:val="28"/>
          <w:lang w:eastAsia="ru-RU"/>
        </w:rPr>
        <w:t>– ряд логически связанных высказываний, приводящих к новому знанию;</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определение понятий </w:t>
      </w:r>
      <w:r w:rsidRPr="00603F4B">
        <w:rPr>
          <w:rFonts w:ascii="Times New Roman" w:eastAsia="Times New Roman" w:hAnsi="Times New Roman" w:cs="Times New Roman"/>
          <w:sz w:val="28"/>
          <w:szCs w:val="28"/>
          <w:lang w:eastAsia="ru-RU"/>
        </w:rPr>
        <w:t>– система суждений о некотором классе предметов или явлений, выделяющая их наиболее общие признаки;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индукция</w:t>
      </w:r>
      <w:r w:rsidRPr="00603F4B">
        <w:rPr>
          <w:rFonts w:ascii="Times New Roman" w:eastAsia="Times New Roman" w:hAnsi="Times New Roman" w:cs="Times New Roman"/>
          <w:sz w:val="28"/>
          <w:szCs w:val="28"/>
          <w:lang w:eastAsia="ru-RU"/>
        </w:rPr>
        <w:t> – вывод частного суждения из общего;</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дедукция</w:t>
      </w:r>
      <w:r w:rsidRPr="00603F4B">
        <w:rPr>
          <w:rFonts w:ascii="Times New Roman" w:eastAsia="Times New Roman" w:hAnsi="Times New Roman" w:cs="Times New Roman"/>
          <w:sz w:val="28"/>
          <w:szCs w:val="28"/>
          <w:lang w:eastAsia="ru-RU"/>
        </w:rPr>
        <w:t> – вывод общего суждения из частных.</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Основные качественные </w:t>
      </w:r>
      <w:r w:rsidRPr="00603F4B">
        <w:rPr>
          <w:rFonts w:ascii="Times New Roman" w:eastAsia="Times New Roman" w:hAnsi="Times New Roman" w:cs="Times New Roman"/>
          <w:i/>
          <w:iCs/>
          <w:sz w:val="28"/>
          <w:szCs w:val="28"/>
          <w:lang w:eastAsia="ru-RU"/>
        </w:rPr>
        <w:t>характеристики мышления </w:t>
      </w:r>
      <w:r w:rsidRPr="00603F4B">
        <w:rPr>
          <w:rFonts w:ascii="Times New Roman" w:eastAsia="Times New Roman" w:hAnsi="Times New Roman" w:cs="Times New Roman"/>
          <w:sz w:val="28"/>
          <w:szCs w:val="28"/>
          <w:lang w:eastAsia="ru-RU"/>
        </w:rPr>
        <w:t>таковы: самостоятельность, инициативность, глубина, ширина, быстрота, оригинальность, критичность и др.</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 мышлением неразрывно связано понятие интеллекта.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Интеллект</w:t>
      </w:r>
      <w:r w:rsidRPr="00603F4B">
        <w:rPr>
          <w:rFonts w:ascii="Times New Roman" w:eastAsia="Times New Roman" w:hAnsi="Times New Roman" w:cs="Times New Roman"/>
          <w:sz w:val="28"/>
          <w:szCs w:val="28"/>
          <w:lang w:eastAsia="ru-RU"/>
        </w:rPr>
        <w:t> – это совокупность всех умственных способностей, обеспечивающих человеку возможность решать разнообразные задачи. В 1937 г. Д. Векслер (США) разработал тесты для измерения интеллекта. По Векслеру, интеллект – это глобальная способность действовать разумно, рационально мыслить и хорошо справляться с жизненными обстоятельствами.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Л. </w:t>
      </w:r>
      <w:proofErr w:type="spellStart"/>
      <w:r w:rsidRPr="00603F4B">
        <w:rPr>
          <w:rFonts w:ascii="Times New Roman" w:eastAsia="Times New Roman" w:hAnsi="Times New Roman" w:cs="Times New Roman"/>
          <w:sz w:val="28"/>
          <w:szCs w:val="28"/>
          <w:lang w:eastAsia="ru-RU"/>
        </w:rPr>
        <w:t>Терстоун</w:t>
      </w:r>
      <w:proofErr w:type="spellEnd"/>
      <w:r w:rsidRPr="00603F4B">
        <w:rPr>
          <w:rFonts w:ascii="Times New Roman" w:eastAsia="Times New Roman" w:hAnsi="Times New Roman" w:cs="Times New Roman"/>
          <w:sz w:val="28"/>
          <w:szCs w:val="28"/>
          <w:lang w:eastAsia="ru-RU"/>
        </w:rPr>
        <w:t xml:space="preserve"> в 1938 г., исследуя интеллект, выделил его первичные составляющие:</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счетная способность </w:t>
      </w:r>
      <w:r w:rsidRPr="00603F4B">
        <w:rPr>
          <w:rFonts w:ascii="Times New Roman" w:eastAsia="Times New Roman" w:hAnsi="Times New Roman" w:cs="Times New Roman"/>
          <w:sz w:val="28"/>
          <w:szCs w:val="28"/>
          <w:lang w:eastAsia="ru-RU"/>
        </w:rPr>
        <w:t>– способность оперировать числами и выполнять арифметические действия;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вербальная </w:t>
      </w:r>
      <w:r w:rsidRPr="00603F4B">
        <w:rPr>
          <w:rFonts w:ascii="Times New Roman" w:eastAsia="Times New Roman" w:hAnsi="Times New Roman" w:cs="Times New Roman"/>
          <w:sz w:val="28"/>
          <w:szCs w:val="28"/>
          <w:lang w:eastAsia="ru-RU"/>
        </w:rPr>
        <w:t>(словесная) </w:t>
      </w:r>
      <w:r w:rsidRPr="00603F4B">
        <w:rPr>
          <w:rFonts w:ascii="Times New Roman" w:eastAsia="Times New Roman" w:hAnsi="Times New Roman" w:cs="Times New Roman"/>
          <w:i/>
          <w:iCs/>
          <w:sz w:val="28"/>
          <w:szCs w:val="28"/>
          <w:lang w:eastAsia="ru-RU"/>
        </w:rPr>
        <w:t>гибкость </w:t>
      </w:r>
      <w:r w:rsidRPr="00603F4B">
        <w:rPr>
          <w:rFonts w:ascii="Times New Roman" w:eastAsia="Times New Roman" w:hAnsi="Times New Roman" w:cs="Times New Roman"/>
          <w:sz w:val="28"/>
          <w:szCs w:val="28"/>
          <w:lang w:eastAsia="ru-RU"/>
        </w:rPr>
        <w:t>– способность находить нужные слова для объяснения чего-либо;</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вербальное восприятие </w:t>
      </w:r>
      <w:r w:rsidRPr="00603F4B">
        <w:rPr>
          <w:rFonts w:ascii="Times New Roman" w:eastAsia="Times New Roman" w:hAnsi="Times New Roman" w:cs="Times New Roman"/>
          <w:sz w:val="28"/>
          <w:szCs w:val="28"/>
          <w:lang w:eastAsia="ru-RU"/>
        </w:rPr>
        <w:t>– способность понимать устную и письменную речь;</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пространственная ориентация </w:t>
      </w:r>
      <w:r w:rsidRPr="00603F4B">
        <w:rPr>
          <w:rFonts w:ascii="Times New Roman" w:eastAsia="Times New Roman" w:hAnsi="Times New Roman" w:cs="Times New Roman"/>
          <w:sz w:val="28"/>
          <w:szCs w:val="28"/>
          <w:lang w:eastAsia="ru-RU"/>
        </w:rPr>
        <w:t>– способность представлять себе различные предметы в пространстве;</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память;</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способность к рассуждению;</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быстрота восприятия сходств и различий между объектами.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lastRenderedPageBreak/>
        <w:t>Что определяет </w:t>
      </w:r>
      <w:r w:rsidRPr="00603F4B">
        <w:rPr>
          <w:rFonts w:ascii="Times New Roman" w:eastAsia="Times New Roman" w:hAnsi="Times New Roman" w:cs="Times New Roman"/>
          <w:i/>
          <w:iCs/>
          <w:sz w:val="28"/>
          <w:szCs w:val="28"/>
          <w:lang w:eastAsia="ru-RU"/>
        </w:rPr>
        <w:t>развитие интеллекта? </w:t>
      </w:r>
      <w:r w:rsidRPr="00603F4B">
        <w:rPr>
          <w:rFonts w:ascii="Times New Roman" w:eastAsia="Times New Roman" w:hAnsi="Times New Roman" w:cs="Times New Roman"/>
          <w:sz w:val="28"/>
          <w:szCs w:val="28"/>
          <w:lang w:eastAsia="ru-RU"/>
        </w:rPr>
        <w:t>На интеллект воздействуют как наследственные факторы, так и состояние окружающей среды. На развитие интеллекта оказывают влияние:</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генетическая обусловленность – влияние наследственной информации, полученной от родителей;</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физическое и психическое состояния матери в период беременности;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хромосомные аномалии;</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экологические условия проживания;</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особенности питания ребенка;</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социальный статус семьи и др.</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Попытки создать единую систему «измерения» человеческого интеллекта наталкиваются на многие препятствия, так как интеллект включает в себя способность к совершенно разнокачественным умственным операциям. Наибольшей популярностью пользуется так называемый </w:t>
      </w:r>
      <w:r w:rsidRPr="00603F4B">
        <w:rPr>
          <w:rFonts w:ascii="Times New Roman" w:eastAsia="Times New Roman" w:hAnsi="Times New Roman" w:cs="Times New Roman"/>
          <w:i/>
          <w:iCs/>
          <w:sz w:val="28"/>
          <w:szCs w:val="28"/>
          <w:lang w:eastAsia="ru-RU"/>
        </w:rPr>
        <w:t>коэффициент интеллектуальности </w:t>
      </w:r>
      <w:r w:rsidRPr="00603F4B">
        <w:rPr>
          <w:rFonts w:ascii="Times New Roman" w:eastAsia="Times New Roman" w:hAnsi="Times New Roman" w:cs="Times New Roman"/>
          <w:sz w:val="28"/>
          <w:szCs w:val="28"/>
          <w:lang w:eastAsia="ru-RU"/>
        </w:rPr>
        <w:t>(сокращенно IQ), позволяющий соотнести уровень интеллектуальных возможностей индивида со средними показателями его возрастной и профессиональной групп.</w:t>
      </w: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Среди ученых отсутствует единое мнение о возможности получения реальной оценки интеллекта с помощью тестов, так как многие из них измеряют не столько врожденные интеллектуальные способности, сколько знания, умения и навыки, приобретенные в процессе обучения.</w:t>
      </w:r>
    </w:p>
    <w:p w:rsidR="004F140B" w:rsidRPr="004F140B" w:rsidRDefault="00CD0684" w:rsidP="004F140B">
      <w:pPr>
        <w:pStyle w:val="a3"/>
        <w:numPr>
          <w:ilvl w:val="0"/>
          <w:numId w:val="1"/>
        </w:numPr>
        <w:spacing w:after="0" w:line="240" w:lineRule="auto"/>
        <w:textAlignment w:val="baseline"/>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004F140B" w:rsidRPr="004F140B">
        <w:rPr>
          <w:rFonts w:ascii="Times New Roman" w:eastAsiaTheme="minorEastAsia" w:hAnsi="Times New Roman" w:cs="Times New Roman"/>
          <w:b/>
          <w:bCs/>
          <w:color w:val="000000" w:themeColor="text1"/>
          <w:kern w:val="24"/>
          <w:sz w:val="28"/>
          <w:szCs w:val="28"/>
          <w:lang w:eastAsia="ru-RU"/>
        </w:rPr>
        <w:t>Контрольные вопросы.</w:t>
      </w:r>
    </w:p>
    <w:p w:rsidR="004F140B" w:rsidRPr="004F140B" w:rsidRDefault="004F140B" w:rsidP="004F140B">
      <w:pPr>
        <w:spacing w:after="0" w:line="240" w:lineRule="auto"/>
        <w:ind w:left="720"/>
        <w:contextualSpacing/>
        <w:textAlignment w:val="baseline"/>
        <w:rPr>
          <w:rFonts w:ascii="Times New Roman" w:eastAsia="Times New Roman" w:hAnsi="Times New Roman" w:cs="Times New Roman"/>
          <w:sz w:val="28"/>
          <w:szCs w:val="28"/>
          <w:lang w:eastAsia="ru-RU"/>
        </w:rPr>
      </w:pP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Охарактеризуйте основные формы познавательной деятельности.</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вы знаете о мотивации познавательной деятельности человека?</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такое ощущение?</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Каковы основные формы мышления?</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такое восприятие?</w:t>
      </w:r>
    </w:p>
    <w:p w:rsidR="004F140B" w:rsidRPr="004F140B" w:rsidRDefault="004F140B" w:rsidP="004F140B">
      <w:pPr>
        <w:numPr>
          <w:ilvl w:val="0"/>
          <w:numId w:val="2"/>
        </w:numPr>
        <w:tabs>
          <w:tab w:val="left" w:pos="362"/>
        </w:tabs>
        <w:spacing w:after="0" w:line="240" w:lineRule="auto"/>
        <w:contextualSpacing/>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Какова роль игры в познавательной деятельности?</w:t>
      </w:r>
    </w:p>
    <w:p w:rsidR="004F140B" w:rsidRPr="004F140B" w:rsidRDefault="004F140B" w:rsidP="004F140B">
      <w:pPr>
        <w:numPr>
          <w:ilvl w:val="0"/>
          <w:numId w:val="2"/>
        </w:numPr>
        <w:tabs>
          <w:tab w:val="left" w:pos="362"/>
        </w:tabs>
        <w:spacing w:after="0" w:line="240" w:lineRule="auto"/>
        <w:contextualSpacing/>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В чем суть проблемы мотивации познавательной деятельности человека?</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lastRenderedPageBreak/>
        <w:t>Каковы основные аспекты проблемы связи мышления и речи в познании?</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Раскройте связь познавательной деятельности и процесса формирования личности.</w:t>
      </w:r>
    </w:p>
    <w:p w:rsidR="004F140B" w:rsidRPr="004F140B" w:rsidRDefault="004F140B" w:rsidP="004F140B">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 xml:space="preserve"> Раскройте психологические аспекты познания в медицине.</w:t>
      </w:r>
    </w:p>
    <w:p w:rsidR="004F140B" w:rsidRPr="004F140B" w:rsidRDefault="004F140B" w:rsidP="004F140B">
      <w:pPr>
        <w:numPr>
          <w:ilvl w:val="0"/>
          <w:numId w:val="1"/>
        </w:numPr>
        <w:spacing w:before="90" w:after="100" w:afterAutospacing="1" w:line="384" w:lineRule="atLeast"/>
        <w:contextualSpacing/>
        <w:jc w:val="both"/>
        <w:rPr>
          <w:rFonts w:ascii="Times New Roman" w:eastAsia="Times New Roman" w:hAnsi="Times New Roman" w:cs="Times New Roman"/>
          <w:b/>
          <w:bCs/>
          <w:i/>
          <w:iCs/>
          <w:sz w:val="28"/>
          <w:szCs w:val="28"/>
          <w:lang w:eastAsia="ru-RU"/>
        </w:rPr>
      </w:pPr>
    </w:p>
    <w:p w:rsidR="004F140B" w:rsidRPr="004F140B" w:rsidRDefault="004F140B" w:rsidP="004F140B">
      <w:pPr>
        <w:numPr>
          <w:ilvl w:val="0"/>
          <w:numId w:val="1"/>
        </w:numPr>
        <w:spacing w:before="90" w:after="100" w:afterAutospacing="1" w:line="384" w:lineRule="atLeast"/>
        <w:contextualSpacing/>
        <w:jc w:val="both"/>
        <w:rPr>
          <w:rFonts w:ascii="Times New Roman" w:eastAsia="Times New Roman" w:hAnsi="Times New Roman" w:cs="Times New Roman"/>
          <w:b/>
          <w:bCs/>
          <w:i/>
          <w:iCs/>
          <w:sz w:val="28"/>
          <w:szCs w:val="28"/>
          <w:lang w:eastAsia="ru-RU"/>
        </w:rPr>
      </w:pPr>
    </w:p>
    <w:p w:rsidR="00CD0684" w:rsidRPr="00603F4B" w:rsidRDefault="00CD0684" w:rsidP="00CD0684">
      <w:pPr>
        <w:spacing w:after="0" w:line="240" w:lineRule="auto"/>
        <w:rPr>
          <w:rFonts w:ascii="Times New Roman" w:eastAsia="Times New Roman" w:hAnsi="Times New Roman" w:cs="Times New Roman"/>
          <w:sz w:val="28"/>
          <w:szCs w:val="28"/>
          <w:lang w:eastAsia="ru-RU"/>
        </w:rPr>
      </w:pPr>
      <w:bookmarkStart w:id="1" w:name="_GoBack"/>
      <w:bookmarkEnd w:id="1"/>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CD0684" w:rsidRPr="00603F4B" w:rsidRDefault="00CD0684" w:rsidP="00CD0684">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433AD9" w:rsidRDefault="00433AD9"/>
    <w:sectPr w:rsidR="00433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0F"/>
    <w:multiLevelType w:val="hybridMultilevel"/>
    <w:tmpl w:val="E27095F2"/>
    <w:lvl w:ilvl="0" w:tplc="FA1217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B50AA"/>
    <w:multiLevelType w:val="hybridMultilevel"/>
    <w:tmpl w:val="A0D0BFE4"/>
    <w:lvl w:ilvl="0" w:tplc="FDCAC508">
      <w:start w:val="1"/>
      <w:numFmt w:val="bullet"/>
      <w:lvlText w:val="•"/>
      <w:lvlJc w:val="left"/>
      <w:pPr>
        <w:tabs>
          <w:tab w:val="num" w:pos="720"/>
        </w:tabs>
        <w:ind w:left="720" w:hanging="360"/>
      </w:pPr>
      <w:rPr>
        <w:rFonts w:ascii="Arial" w:hAnsi="Arial" w:hint="default"/>
      </w:rPr>
    </w:lvl>
    <w:lvl w:ilvl="1" w:tplc="3ACE518A" w:tentative="1">
      <w:start w:val="1"/>
      <w:numFmt w:val="bullet"/>
      <w:lvlText w:val="•"/>
      <w:lvlJc w:val="left"/>
      <w:pPr>
        <w:tabs>
          <w:tab w:val="num" w:pos="1440"/>
        </w:tabs>
        <w:ind w:left="1440" w:hanging="360"/>
      </w:pPr>
      <w:rPr>
        <w:rFonts w:ascii="Arial" w:hAnsi="Arial" w:hint="default"/>
      </w:rPr>
    </w:lvl>
    <w:lvl w:ilvl="2" w:tplc="9DE4D62A" w:tentative="1">
      <w:start w:val="1"/>
      <w:numFmt w:val="bullet"/>
      <w:lvlText w:val="•"/>
      <w:lvlJc w:val="left"/>
      <w:pPr>
        <w:tabs>
          <w:tab w:val="num" w:pos="2160"/>
        </w:tabs>
        <w:ind w:left="2160" w:hanging="360"/>
      </w:pPr>
      <w:rPr>
        <w:rFonts w:ascii="Arial" w:hAnsi="Arial" w:hint="default"/>
      </w:rPr>
    </w:lvl>
    <w:lvl w:ilvl="3" w:tplc="9C56FB96" w:tentative="1">
      <w:start w:val="1"/>
      <w:numFmt w:val="bullet"/>
      <w:lvlText w:val="•"/>
      <w:lvlJc w:val="left"/>
      <w:pPr>
        <w:tabs>
          <w:tab w:val="num" w:pos="2880"/>
        </w:tabs>
        <w:ind w:left="2880" w:hanging="360"/>
      </w:pPr>
      <w:rPr>
        <w:rFonts w:ascii="Arial" w:hAnsi="Arial" w:hint="default"/>
      </w:rPr>
    </w:lvl>
    <w:lvl w:ilvl="4" w:tplc="583C7D7A" w:tentative="1">
      <w:start w:val="1"/>
      <w:numFmt w:val="bullet"/>
      <w:lvlText w:val="•"/>
      <w:lvlJc w:val="left"/>
      <w:pPr>
        <w:tabs>
          <w:tab w:val="num" w:pos="3600"/>
        </w:tabs>
        <w:ind w:left="3600" w:hanging="360"/>
      </w:pPr>
      <w:rPr>
        <w:rFonts w:ascii="Arial" w:hAnsi="Arial" w:hint="default"/>
      </w:rPr>
    </w:lvl>
    <w:lvl w:ilvl="5" w:tplc="4DAE8CAC" w:tentative="1">
      <w:start w:val="1"/>
      <w:numFmt w:val="bullet"/>
      <w:lvlText w:val="•"/>
      <w:lvlJc w:val="left"/>
      <w:pPr>
        <w:tabs>
          <w:tab w:val="num" w:pos="4320"/>
        </w:tabs>
        <w:ind w:left="4320" w:hanging="360"/>
      </w:pPr>
      <w:rPr>
        <w:rFonts w:ascii="Arial" w:hAnsi="Arial" w:hint="default"/>
      </w:rPr>
    </w:lvl>
    <w:lvl w:ilvl="6" w:tplc="4C9A4460" w:tentative="1">
      <w:start w:val="1"/>
      <w:numFmt w:val="bullet"/>
      <w:lvlText w:val="•"/>
      <w:lvlJc w:val="left"/>
      <w:pPr>
        <w:tabs>
          <w:tab w:val="num" w:pos="5040"/>
        </w:tabs>
        <w:ind w:left="5040" w:hanging="360"/>
      </w:pPr>
      <w:rPr>
        <w:rFonts w:ascii="Arial" w:hAnsi="Arial" w:hint="default"/>
      </w:rPr>
    </w:lvl>
    <w:lvl w:ilvl="7" w:tplc="66B4A654" w:tentative="1">
      <w:start w:val="1"/>
      <w:numFmt w:val="bullet"/>
      <w:lvlText w:val="•"/>
      <w:lvlJc w:val="left"/>
      <w:pPr>
        <w:tabs>
          <w:tab w:val="num" w:pos="5760"/>
        </w:tabs>
        <w:ind w:left="5760" w:hanging="360"/>
      </w:pPr>
      <w:rPr>
        <w:rFonts w:ascii="Arial" w:hAnsi="Arial" w:hint="default"/>
      </w:rPr>
    </w:lvl>
    <w:lvl w:ilvl="8" w:tplc="74E62D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DA"/>
    <w:rsid w:val="00433AD9"/>
    <w:rsid w:val="004F140B"/>
    <w:rsid w:val="007E03DA"/>
    <w:rsid w:val="00B57A64"/>
    <w:rsid w:val="00CD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62960-D3CF-43A4-A559-852A6C82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ookap.inf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2553</Words>
  <Characters>14556</Characters>
  <Application>Microsoft Office Word</Application>
  <DocSecurity>0</DocSecurity>
  <Lines>121</Lines>
  <Paragraphs>34</Paragraphs>
  <ScaleCrop>false</ScaleCrop>
  <Company>SPecialiST RePack</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2020-03-03T20:35:00Z</dcterms:created>
  <dcterms:modified xsi:type="dcterms:W3CDTF">2020-03-04T21:35:00Z</dcterms:modified>
</cp:coreProperties>
</file>