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ЛЕКЦИЯ 4. </w:t>
      </w:r>
    </w:p>
    <w:p w:rsidR="00A779A2" w:rsidRPr="00A779A2" w:rsidRDefault="00A779A2" w:rsidP="00A779A2">
      <w:p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ТЕМА 5. РЕГУЛЯТОРНЫЕ И ИНТЕГРАТИВНЫЕ ПСИХИЧЕСКИЕ ПРОЦЕССЫ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ПЛАН ЛЕКЦИИ</w:t>
      </w:r>
    </w:p>
    <w:p w:rsidR="00A779A2" w:rsidRPr="00A779A2" w:rsidRDefault="00A779A2" w:rsidP="00A779A2">
      <w:pPr>
        <w:numPr>
          <w:ilvl w:val="0"/>
          <w:numId w:val="1"/>
        </w:numPr>
        <w:spacing w:before="90" w:after="100" w:afterAutospacing="1" w:line="384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МНЕМИЧЕСКИЕ ПРОЦЕССЫ</w:t>
      </w:r>
    </w:p>
    <w:p w:rsidR="00A779A2" w:rsidRPr="00A779A2" w:rsidRDefault="00A779A2" w:rsidP="00A779A2">
      <w:pPr>
        <w:numPr>
          <w:ilvl w:val="0"/>
          <w:numId w:val="1"/>
        </w:numPr>
        <w:spacing w:before="90" w:after="100" w:afterAutospacing="1" w:line="384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ВНИМАНИЕ И ЕГО ВИДЫ</w:t>
      </w:r>
    </w:p>
    <w:p w:rsidR="00A779A2" w:rsidRPr="00A779A2" w:rsidRDefault="00A779A2" w:rsidP="00A779A2">
      <w:pPr>
        <w:numPr>
          <w:ilvl w:val="0"/>
          <w:numId w:val="1"/>
        </w:numPr>
        <w:spacing w:before="90" w:after="100" w:afterAutospacing="1" w:line="384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ПОНЯТИЕ О ВОЛЕ</w:t>
      </w:r>
    </w:p>
    <w:p w:rsidR="00A779A2" w:rsidRPr="00A779A2" w:rsidRDefault="00A779A2" w:rsidP="00A779A2">
      <w:pPr>
        <w:numPr>
          <w:ilvl w:val="0"/>
          <w:numId w:val="1"/>
        </w:numPr>
        <w:spacing w:before="90" w:after="100" w:afterAutospacing="1" w:line="384" w:lineRule="atLeast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ПОНЯТИЕ РЕЧИ В ПСИХОЛОГИИ, ЕЕ ВИДЫ И СВОЙСТВА</w:t>
      </w:r>
    </w:p>
    <w:p w:rsidR="00A779A2" w:rsidRPr="00A779A2" w:rsidRDefault="00A779A2" w:rsidP="00A779A2">
      <w:pPr>
        <w:spacing w:before="90" w:after="100" w:afterAutospacing="1" w:line="38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A77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>Мнемические процессы.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 </w:t>
      </w:r>
      <w:hyperlink r:id="rId5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A77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психологии</w:t>
        </w:r>
      </w:hyperlink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существует единой, законченной теории памяти, а изучение феномена памяти остается одной из центральных задач.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Мнемические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процессы, или процессы памяти, относятся к интегративным психическим процессам, изучаются разными науками, которые рассматривают физиологические, биохимические и психологические механизмы процессов памяти.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Память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форма психического отражения, заключающаяся в закреплении, сохранении и последующем воспроизведении прошлого опыта, делающая возможным его повторное использование в деятельности или возвращение в сферу сознания.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первых психологов, начавших экспериментальные исследования мнемических процессов, был немецкий ученый Г. Эббингауз, который, исследуя процесс запоминания разных словосочетаний, вывел целый ряд законов запоминания.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связывает прошлое субъекта с его настоящим и будущим – это основа психической деятельности.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процессам памяти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следующие: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запоминание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такой процесс памяти, в результате которого происходит закрепление нового путем связывания его с приобретенным ранее; запоминание всегда избирательно – в памяти сохраняется не все, что воздействует на наши органы чувств, а только то, что имеет значение для человека или вызвало его интерес и наибольшие эмоции;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2)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сохранение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переработки и удержания информации;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воспроизведение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извлечения из памяти сохраненного материала;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4)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забывание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процесс избавления от давно полученной, редко используемой информации.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Одной из важнейших характеристик является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качество памяти,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обусловлено: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скоростью запоминания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(количество повторений, необходимых для удержания информации в памяти);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? скоростью забывания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(время, в течение которого запомнившаяся информация хранится в памяти).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классификации видов памяти существует несколько оснований: по характеру психической активности, преобладающей в деятельности, по характеру целей деятельности, по продолжительности закрепления и сохранения информации и др.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A2" w:rsidRPr="00A779A2" w:rsidRDefault="00A779A2" w:rsidP="00A7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56EB24" wp14:editId="2E87B61F">
            <wp:extent cx="4638675" cy="2695575"/>
            <wp:effectExtent l="19050" t="0" r="9525" b="0"/>
            <wp:docPr id="1" name="Рисунок 1" descr="ris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is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 1.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памяти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разных видов памяти подчиняется некоторым общим законам.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Закон осмысления: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глубже осмысление запоминаемого, тем легче последнее закрепляется в памяти.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интереса: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интересное запоминается быстрее, потому что на это затрачивается меньше усилий.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установки: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запоминание происходит легче, если человек ставит перед собой задачу восприятия содержания и его запоминания.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первого впечатления: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ярче первое впечатление от запоминаемого, тем прочнее и быстрее его запоминание.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контекста: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легче запоминается, если ее соотнести с другими одновременными впечатлениями.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объема знаний: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обширнее знания по определенной теме, тем легче запоминается новая информация из данной области знаний.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объема запоминаемой информации: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объем информации для одновременного запоминания, тем хуже она запоминается.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торможения: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всякое последующее запоминание тормозит предыдущее.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края: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запоминается то, что сказано (прочитано) в начале и конце ряда информации, хуже запоминается середина ряда.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Закон повторения: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способствует лучшему запоминанию.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hyperlink r:id="rId7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A77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психологии</w:t>
        </w:r>
      </w:hyperlink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связи с изучением памяти можно встретить два термина, очень похожих друг на друга, – «мнемический» и «мнемонический», значения которых различны.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Мнемический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означает «имеющий отношение к памяти», а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мнемонический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«имеющий отношение к искусству запоминания», т. е.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мнемоника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приемы запоминания.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мнемоники уходит корнями в Древнюю Грецию. В древнегреческой мифологии говорится о Мнемозине, матери девяти муз, богине памяти, воспоминаний. Особенное развитие мнемоника получила в XIX в. в связи с получившими теоретическое обоснование законами 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ассоциаций. Для лучшего запоминания были предложены разнообразные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приемы мнемоники.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Приведем примеры.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ассоциаций: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возникает разнообразных ассоциаций при запоминании информации, тем легче информация запоминается.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связок: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информации в единую, целостную структуру с помощью опорных слов, понятий и т. д.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Метод мест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 на зрительных ассоциациях; ясно представив предмет запоминания, нужно мысленно объединить его с образом места, который легко извлекается из памяти; например, для того чтобы запомнить информацию в определенной последовательности, необходимо разбить ее на части и каждую часть соотнести с определенным местом в хорошо известной последовательности, например маршрутом на работу, расположением мебели в комнате, расположением фотографий на стене и т. д.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Общеизвестен способ запоминания цветов радуги, где начальная буква каждого слова ключевой фразы является первой буквой слова, обозначающего цвет: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–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расный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охотник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о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ранжевый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елает –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елтый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нать –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еленый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 –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олубой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идит–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иний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азан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– ф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иолетовый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2. Внимание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произвольная или непроизвольная направленность и сосредоточенность психической деятельности на каком-либо объекте восприятия. Природа и сущность внимания вызывают разногласия в </w:t>
      </w:r>
      <w:hyperlink r:id="rId8" w:anchor="psihologiya" w:tooltip="ПСИХОЛОГИЯ – наука о закономерности психической деятельности человека, его мышлении, внутренних ощущениях, действиях и переживаниях, недоступных объективному наблюдению. Область знаний о функционировании нормальных психических процессов как особой формы жизнед" w:history="1">
        <w:r w:rsidRPr="00A779A2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психологической</w:t>
        </w:r>
      </w:hyperlink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науке, среди психологов в отношении его сущности нет 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единого мнения. Сложности объяснения феномена внимания вызваны тем, что оно не обнаруживается в «чистом» виде, оно всегда «внимание к чему-либо». Одни ученые считают, что внимание не является независимым процессом, а является лишь частью любого другого психологического процесса. Другие полагают, что это самостоятельный процесс, имеющий свои особенности. Действительно, с одной стороны, внимание включено во все психологические процессы, с другой стороны, у внимания есть наблюдаемые и измеримые характеристики (объем, концентрация, переключаемость и др.), которые непосредственно к остальным познавательным процессам не относятся.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является необходимым условием овладения любыми видами деятельности. Оно зависит от индивидуально-типологических, возрастных и других характеристик человека. В зависимости от активности личности выделяют три вида внимания (рис. 2).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79A2" w:rsidRPr="00A779A2" w:rsidRDefault="00A779A2" w:rsidP="00A779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62886C" wp14:editId="0A1863D1">
            <wp:extent cx="3943350" cy="1219200"/>
            <wp:effectExtent l="19050" t="0" r="0" b="0"/>
            <wp:docPr id="2" name="Рисунок 2" descr="ris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is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Рис. 2.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видов внимания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Непроизвольное внимание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наиболее простой вид внимания. Его часто называют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пассивным,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вынужденным,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оно возникает и поддерживается независимо от сознания человека.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Произвольное внимание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управляется сознательной целью, связано с волей человека. Его еще называют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волевым, активным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</w:t>
      </w: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преднамеренным.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Послепроизвольное внимание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носит целенаправленный характер и первоначально требует волевых усилий, но затем сама деятельность становится настолько интересной, что практически не требует от человека волевых усилий для поддержания внимания.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Внимание обладает определенными параметрами и особенностями, которые во многом являются характеристикой человеческих способностей и возможностей. К </w:t>
      </w:r>
      <w:r w:rsidRPr="00A779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основным свойствам внимания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относят следующие: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концентрированность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показатель степени сосредоточенности сознания на определенном объекте, интенсивности связи с ним; концентрированность внимания предполагает образование временного центра (фокуса) всей психологической активности человека;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интенсивность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характеризует эффективность восприятия, мышления и памяти в целом;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устойчивость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длительное время поддерживать высокие уровни концентрированности и интенсивности внимания; определяется типом нервной системы, темпераментом, мотивацией (новизна, значимость потребности, личные интересы), а также внешними условиями деятельности человека;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объем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количественный показатель объектов, находящихся в фокусе внимания (у взрослого человека – от 4 до 6, у ребенка – не более 1–3); объем внимания зависит не только от генетических факторов и от возможностей кратковременной памяти индивида, имеют также значение характеристики воспринимаемых объектов и профессиональные навыки самого субъекта;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распределение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способность сосредоточивать внимание на нескольких объектах одновременно; при этом формируется несколько фокусов (центров) внимания, что дает возможность совершать несколько действий или следить за несколькими процессами одновременно, не теряя ни одного из них из поля внимания;</w:t>
      </w:r>
    </w:p>
    <w:p w:rsidR="00A779A2" w:rsidRPr="00A779A2" w:rsidRDefault="00A779A2" w:rsidP="00A779A2">
      <w:pPr>
        <w:spacing w:before="90" w:after="100" w:afterAutospacing="1" w:line="384" w:lineRule="atLeast"/>
        <w:ind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переключение – </w:t>
      </w: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более или менее легкому и достаточно быстрому переходу от одного вида деятельности к другому и сосредоточению на последнем.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  <w:br/>
        <w:t>3.ПОНЯТИЕ О ВОЛЕ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Воля – сознательное регулирование человеком своего поведения, связанное с преодолением внутренних и внешних препятствий, обладающее </w:t>
      </w: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рядом признаков: наличие усилий и продуманного плана для выполнения того или иного волевого акта; усиленное внимание к такому поведенческому действию; отсутствие непосредственного удовольствия, получаемого в процессе и в результате его исполнения; состояние оптимальной мобилизованности личности, концентрации в нужном направлении.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Проявление воли находит свое отражение в следующих </w:t>
      </w:r>
      <w:r w:rsidRPr="00A77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свойствах</w:t>
      </w: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(качествах):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 воли – степень необходимого волевого усилия для достижения цели;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настойчивость – умение человека мобилизоваться для длительного преодоления трудностей;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выдержка – умение сдерживать чувства, мысли, действия;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решительность – умение быстро и твердо претворять в жизнь решения;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смелость – умение быстро и твердо претворять в жизнь решения;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самообладание – умение контролировать себя, подчинять свое поведение решению поставленных задач;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дисциплинированность – сознательное подчинение своего поведения общепринятым нормам, установленному порядку;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– умение вовремя выполнять возложенные обязанности;</w:t>
      </w:r>
    </w:p>
    <w:p w:rsidR="00A779A2" w:rsidRPr="00A779A2" w:rsidRDefault="00A779A2" w:rsidP="00A779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организованность – рациональное планирование и упорядочение своего труда и др.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 присутствует во многих актах человеческого поведения, помогая преодолевать сопротивление, а также другие желания и потребности на пути к намеченной цели. Чаще всего человек проявляет свою волю в следующих типичных ситуациях:</w:t>
      </w:r>
    </w:p>
    <w:p w:rsidR="00A779A2" w:rsidRPr="00A779A2" w:rsidRDefault="00A779A2" w:rsidP="00A77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сделать выбор между двумя или несколькими одинаково привлекательными, но требующими противоположных действий мыслями, целями, чувствами, несовместимыми друг с другом;</w:t>
      </w:r>
    </w:p>
    <w:p w:rsidR="00A779A2" w:rsidRPr="00A779A2" w:rsidRDefault="00A779A2" w:rsidP="00A77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несмотря ни на что, необходимо целенаправленно продвигаться по пути к намеченной цели;</w:t>
      </w:r>
    </w:p>
    <w:p w:rsidR="00A779A2" w:rsidRPr="00A779A2" w:rsidRDefault="00A779A2" w:rsidP="00A779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пути практической деятельности человека возникают внутренние (боязнь, неуверенность, сомнения) или внешние (объективные обстоятельства) препятствия, которые необходимо преодолеть.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Иными словами, воля (ее наличие или отсутствие) проявляется во всех ситуациях, связанных с выбором и принятием решения.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признаки волевого акта: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приложение усилий для выполнения волевого акта;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продуманного плана осуществления поведенческого акта;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усиленное внимание к такому поведенческому акту и отсутствие непосредственного удовольствия, получаемого в процессе и в результате его исполнения;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нередко усилия воли направлены не только на победу над обстоятельствами, сколько на преодоление самого себя.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77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качестве основных функций воли</w:t>
      </w: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выделяют:</w:t>
      </w:r>
    </w:p>
    <w:p w:rsidR="00A779A2" w:rsidRPr="00A779A2" w:rsidRDefault="00A779A2" w:rsidP="00A77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мотивов и целей;</w:t>
      </w:r>
    </w:p>
    <w:p w:rsidR="00A779A2" w:rsidRPr="00A779A2" w:rsidRDefault="00A779A2" w:rsidP="00A77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регуляцию побуждения к действиям при недостаточной или избыточной их мотивации;</w:t>
      </w:r>
    </w:p>
    <w:p w:rsidR="00A779A2" w:rsidRPr="00A779A2" w:rsidRDefault="00A779A2" w:rsidP="00A77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психических процессов в систему, которая адекватна выполняемой человеком деятельности;</w:t>
      </w:r>
    </w:p>
    <w:p w:rsidR="00A779A2" w:rsidRPr="00A779A2" w:rsidRDefault="00A779A2" w:rsidP="00A779A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мобилизацию физических и психических возможностей при достижении поставленных целей в ситуации преодоления препятствий.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Воля предполагает самоограничение, сдерживание некоторых достаточно сильных влечений, сознательное подчинение их другим, более значимым и важным целям, умение подавлять непосредственно возникающие в данной ситуации желания и импульсы. На высших уровнях своего проявления воля предполагает опору на духовные цели и нравственные ценности, на убеждения и идеалы.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один признак волевого характера действия или деятельности, регулируемой волей, — это наличие продуманного плана их осуществления. Действие, не имеющее плана или не выполняемое по заранее намеченному плану, нельзя считать волевым. Волевое действие — это сознательное, целенаправленное действие, посредством которого человек осуществляет стоящую перед ним цель, подчиняя свои импульсы сознательному контролю и изменяя окружающую действительность в соответствии со своим замыслом.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Существенными </w:t>
      </w:r>
      <w:r w:rsidRPr="00A77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признаками волевого действия</w:t>
      </w: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усиленное внимание к такому действию и отсутствие непосредственного удовольствия, получаемого в процессе и в результате его выполнения. Имеется в виду, что волевое действие обычно сопровождается отсутствием эмоционального, а не морального удовлетворения. Напротив, с успешным совершением волевого акта обычно связано как раз моральное удовлетворение от того, что его удалось выполнить.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 усилия воли направляются человеком не столько на то, чтобы победить и овладеть обстоятельствами, сколько на то, чтобы преодолеть самого себя. Это особенно характерно для людей импульсивного типа, неуравновешенных и эмоционально возбудимых, когда им приходится действовать вопреки своим природным или характерологическим данным.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одна более или менее сложная жизненная проблема человека не решается без участия воли. Никто на Земле никогда еще не добился выдающихся успехов, не обладая выдающейся силой воли. Человек в первую очередь тем и отличается от всех остальных живых существ, что у него, кроме сознания и интеллекта, есть еще и воля, без которой способности оставались бы пустым звуком.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воли изучает волевые действия, проблему выбора мотивов и целей, волевую регуляцию психических состояний, волевые качества личности.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A779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волевой регуляцией</w:t>
      </w: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 намеренно осуществляемый контроль побуждения к действию, сознательно принятому по необходимости и выполняемому человеком по своему решению. При необходимости торможения желательного, но социально не одобряемого действия имеют в виду не регуляцию побуждения к действию, а регуляцию действия воздержания.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Функцией волевой регуляции является повышение эффективности соответствующей деятельности, а волевое действие предстает как сознательное, целенаправленное действие человека по преодолению внешних и внутренних препятствий с помощью волевых усилий.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личностном уровне воля проявляется в таких свойствах, как сила воли, энергичность, настойчивость, выдержка и др. Их можно рассматривать как первичные, или базовые, волевые качества личности. Такие качества определяют поведение, которое характеризуется всеми или большинством описанных выше свойств.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Волевого человека отличают решительность, смелость, самообладание, уверенность в себе. Такие качества развиваются обычно в онтогенезе несколько позже, чем названная выше группа свойств. В жизни они </w:t>
      </w: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проявляются в единстве с характером, поэтому их можно рассматривать не только как волевые, но и как характерологические. Назовем эти качества вторичными.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есть еще третья группа качеств, которые, отражая волю человека, связаны вместе с тем с его морально-ценностными ориентациями. Это — ответственность, дисциплинированность, принципиальность, обязательность. К этой же группе, обозначаемой как третичные качества, можно отнести те в которых одновременно выступают воля человека и его отношение к труду: деловитость, инициативность. Такие качества личности обычно формируются только к подростковому возрасту.</w:t>
      </w:r>
    </w:p>
    <w:p w:rsidR="00A779A2" w:rsidRPr="00A779A2" w:rsidRDefault="00A779A2" w:rsidP="00A779A2">
      <w:pPr>
        <w:shd w:val="clear" w:color="auto" w:fill="FFFFFF"/>
        <w:spacing w:before="100" w:beforeAutospacing="1" w:after="100" w:afterAutospacing="1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Волевые качества — категория динамическая, т.е. способная к изменению, развитию в течение жизни. Волевые качества нередко направляются не столько на овладение обстоятельствами и их преодоление, сколько на преодоление самого себя. Это особенно касается людей импульсивного типа, неуравновешенных и эмоционально возбудимых, когда им приходится действовать вопреки своим природным или характерологическим данным.</w:t>
      </w:r>
    </w:p>
    <w:p w:rsidR="00A779A2" w:rsidRPr="00A779A2" w:rsidRDefault="00A779A2" w:rsidP="00A779A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</w:pPr>
    </w:p>
    <w:p w:rsidR="00A779A2" w:rsidRPr="00A779A2" w:rsidRDefault="00A779A2" w:rsidP="00A779A2">
      <w:p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AFA"/>
          <w:lang w:eastAsia="ru-RU"/>
        </w:rPr>
      </w:pPr>
    </w:p>
    <w:p w:rsidR="00A779A2" w:rsidRPr="00A779A2" w:rsidRDefault="00A779A2" w:rsidP="00A779A2">
      <w:pPr>
        <w:rPr>
          <w:rFonts w:ascii="Times New Roman" w:hAnsi="Times New Roman" w:cs="Times New Roman"/>
          <w:sz w:val="28"/>
          <w:szCs w:val="28"/>
        </w:rPr>
      </w:pPr>
      <w:r w:rsidRPr="00A779A2">
        <w:rPr>
          <w:rFonts w:ascii="Times New Roman" w:hAnsi="Times New Roman" w:cs="Times New Roman"/>
          <w:sz w:val="28"/>
          <w:szCs w:val="28"/>
        </w:rPr>
        <w:t>4.ПОНЯТИЕ РЕЧИ В ПСИХОЛОГИИ, ЕЕ ВИДЫ И СВОЙСТВА</w:t>
      </w:r>
    </w:p>
    <w:p w:rsidR="00A779A2" w:rsidRPr="00A779A2" w:rsidRDefault="00A779A2" w:rsidP="00A779A2">
      <w:pPr>
        <w:spacing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779A2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Речь</w:t>
      </w:r>
      <w:r w:rsidRPr="00A779A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– один из видов коммуникативной деятельности человека использование средств языка для общения с другими членами языкового коллектива. Под речью понимают как процесс говорения (речевую деятельность), так и его результат (речевые произведения, фиксируемые памятью или письмом)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процессе общения люди выражают с помощью языка мысли и чувства, добиваются взаимного понимания в целях осуществления совместной деятельности. Язык и речь, как и мышление, возникают и развиваются в процессе и под влиянием труда. Они являются достоянием только человека: у Животных нет ни языка, ни речи.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Речь имеет свое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содержание.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Звуки, входящие в состав слов устной речи имеют сложное физическое строение; в них различают частоту, амплитуду и форму колебания воздушных звуковых волн.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</w:pPr>
      <w:r w:rsidRPr="00A779A2">
        <w:rPr>
          <w:rFonts w:ascii="Times New Roman" w:eastAsia="Times New Roman" w:hAnsi="Times New Roman" w:cs="Times New Roman"/>
          <w:b/>
          <w:color w:val="424242"/>
          <w:sz w:val="28"/>
          <w:szCs w:val="28"/>
          <w:u w:val="single"/>
          <w:lang w:eastAsia="ru-RU"/>
        </w:rPr>
        <w:t>Речь имеет свои свойства: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содержательность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речи определяется количеством выраженных в ней мыслей, чувств и стремлений, их значительностью и соответствием действительности;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понятность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речи достигается синтаксически правильным построением предложений, а также применением в соответствующих местах пауз или выделения слов с помощью логического ударения;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выразительность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речи связана с ее эмоциональной насыщенностью (по своей выразительности она можетбыть яркой, энергичной или, наоборот, вялой, бледной);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бездейственность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речи заключается в ее влиянии на мысли, чувства и волю других людей, на их убеждения и поведение.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Речь выполняет определенные</w:t>
      </w:r>
      <w:r w:rsidRPr="00A779A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 xml:space="preserve"> функции: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выражения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заключается в том, что, с одной стороны, благодаря речи человек может полнее передавать свои чувства, переживания, отношения, а с другой — выразительность речи, ее эмоциональность значительно расширяет возможности общения;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воздействия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заключается в способности человека посредством речи побуждать людей к действию;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обозначения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состоит в способности человека посредством речи давать предметам и явлениям окружающей действительности присущие только им названия;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сообщения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состоит в обмене мыслями между людьми посредством слов, фраз.</w:t>
      </w:r>
    </w:p>
    <w:p w:rsidR="00A779A2" w:rsidRPr="00A779A2" w:rsidRDefault="00A779A2" w:rsidP="00A779A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Кроме этого, </w:t>
      </w:r>
      <w:r w:rsidRPr="00A779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 процессе выявления роли речи в общественной и социально-психологической жизни человека выделяют две ее </w:t>
      </w:r>
      <w:r w:rsidRPr="00A779A2"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  <w:t>функции</w:t>
      </w:r>
      <w:r w:rsidRPr="00A779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:</w:t>
      </w:r>
    </w:p>
    <w:p w:rsidR="00A779A2" w:rsidRPr="00A779A2" w:rsidRDefault="00A779A2" w:rsidP="00A779A2">
      <w:pPr>
        <w:numPr>
          <w:ilvl w:val="0"/>
          <w:numId w:val="5"/>
        </w:num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779A2">
        <w:rPr>
          <w:rFonts w:ascii="Times New Roman" w:hAnsi="Times New Roman" w:cs="Times New Roman"/>
          <w:color w:val="666666"/>
          <w:sz w:val="28"/>
          <w:szCs w:val="28"/>
        </w:rPr>
        <w:lastRenderedPageBreak/>
        <w:t>Коммуникативную.</w:t>
      </w:r>
    </w:p>
    <w:p w:rsidR="00A779A2" w:rsidRPr="00A779A2" w:rsidRDefault="00A779A2" w:rsidP="00A779A2">
      <w:pPr>
        <w:numPr>
          <w:ilvl w:val="0"/>
          <w:numId w:val="5"/>
        </w:numPr>
        <w:shd w:val="clear" w:color="auto" w:fill="FFFFFF"/>
        <w:spacing w:before="75" w:after="75" w:line="360" w:lineRule="auto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A779A2">
        <w:rPr>
          <w:rFonts w:ascii="Times New Roman" w:hAnsi="Times New Roman" w:cs="Times New Roman"/>
          <w:color w:val="666666"/>
          <w:sz w:val="28"/>
          <w:szCs w:val="28"/>
        </w:rPr>
        <w:t>Интеллектуальную.</w:t>
      </w:r>
    </w:p>
    <w:p w:rsidR="00A779A2" w:rsidRPr="00A779A2" w:rsidRDefault="00A779A2" w:rsidP="00A779A2">
      <w:pPr>
        <w:shd w:val="clear" w:color="auto" w:fill="FFFFFF"/>
        <w:spacing w:before="300" w:after="30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Более глубокое понимание функций речи позволит разобраться в сущности ее структуры.</w:t>
      </w:r>
    </w:p>
    <w:p w:rsidR="00A779A2" w:rsidRPr="00A779A2" w:rsidRDefault="00A779A2" w:rsidP="00A779A2">
      <w:pPr>
        <w:keepNext/>
        <w:keepLines/>
        <w:shd w:val="clear" w:color="auto" w:fill="FFFFFF"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 w:rsidRPr="00A779A2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Коммуникативная функция</w:t>
      </w:r>
    </w:p>
    <w:p w:rsidR="00A779A2" w:rsidRPr="00A779A2" w:rsidRDefault="00A779A2" w:rsidP="00A779A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Здесь речь выступает как средство общения между людьми посредством сообщений и побуждений к действию. При сообщении субъект указывает на какой-либо предмет или же явление. В таком случае актуальным будет существование индикативной или указательной функции. Высказывание своего суждения по какому-то вопросу – это предикативная функция. Речь также может быть направлена на оказание влияния на своего собеседника, побуждение его к действию, вызывание эмоций, желаний, мыслей, чувств, переживаний. Помимо смыслового содержания, которое передается посредством словесных значений, важная роль отводится эмоциональному отношению к произносимому. Используя сопровождающие речь элементы, такие как тон, интонацию, выразительные движения, живость, образность выражений, структуру построения предложения, отбор слов происходит выражение чувств и настроения. Таким образом, происходит эмоциональный обмен между собеседниками, то есть осуществляется выразительная функция речи.</w:t>
      </w:r>
    </w:p>
    <w:p w:rsidR="00A779A2" w:rsidRPr="00A779A2" w:rsidRDefault="00A779A2" w:rsidP="00A779A2">
      <w:pPr>
        <w:keepNext/>
        <w:keepLines/>
        <w:shd w:val="clear" w:color="auto" w:fill="FFFFFF"/>
        <w:spacing w:before="200" w:after="0" w:line="360" w:lineRule="auto"/>
        <w:jc w:val="both"/>
        <w:outlineLvl w:val="2"/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</w:pPr>
      <w:r w:rsidRPr="00A779A2">
        <w:rPr>
          <w:rFonts w:ascii="Times New Roman" w:eastAsiaTheme="majorEastAsia" w:hAnsi="Times New Roman" w:cs="Times New Roman"/>
          <w:b/>
          <w:color w:val="333333"/>
          <w:sz w:val="28"/>
          <w:szCs w:val="28"/>
        </w:rPr>
        <w:t>Интеллектуальная функция</w:t>
      </w:r>
    </w:p>
    <w:p w:rsidR="00A779A2" w:rsidRPr="00A779A2" w:rsidRDefault="00A779A2" w:rsidP="00A779A2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Здесь речь выступает как средство образования, выражения и развития мыслей. Как носитель системы различного типа значений, речь определяет способ формирования, формулирования и понимания мыслей.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 xml:space="preserve">Существуют определенные </w:t>
      </w:r>
      <w:r w:rsidRPr="00A779A2">
        <w:rPr>
          <w:rFonts w:ascii="Times New Roman" w:eastAsia="Times New Roman" w:hAnsi="Times New Roman" w:cs="Times New Roman"/>
          <w:b/>
          <w:color w:val="424242"/>
          <w:sz w:val="28"/>
          <w:szCs w:val="28"/>
          <w:lang w:eastAsia="ru-RU"/>
        </w:rPr>
        <w:t>виды речи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: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устная —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 общение между людьми посредством произнесения слов, с одной стороны, и восприятия их людьми на слух — с другой;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монологическая —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 речь одного человека, в течение относительно длительного времени излагающего свои мысли;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диалогическая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— это разговор, в котором участвует не менее двух собеседников;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письменная —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 речь посредством письменных знаков;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 </w:t>
      </w:r>
      <w:r w:rsidRPr="00A779A2">
        <w:rPr>
          <w:rFonts w:ascii="Times New Roman" w:eastAsia="Times New Roman" w:hAnsi="Times New Roman" w:cs="Times New Roman"/>
          <w:i/>
          <w:iCs/>
          <w:color w:val="424242"/>
          <w:sz w:val="28"/>
          <w:szCs w:val="28"/>
          <w:lang w:eastAsia="ru-RU"/>
        </w:rPr>
        <w:t>внутренняя — </w:t>
      </w: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это речь, не выполняющая функции общения, а лишь обслуживающая процесс мышления конкретного человека.</w:t>
      </w:r>
    </w:p>
    <w:p w:rsidR="00A779A2" w:rsidRPr="00A779A2" w:rsidRDefault="00A779A2" w:rsidP="00A779A2">
      <w:pPr>
        <w:spacing w:before="150" w:after="150" w:line="360" w:lineRule="auto"/>
        <w:ind w:left="150" w:right="150" w:firstLine="558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основе речи лежит деятельность второй сигнальной системы. Согласно И.П. Павлову у людей существуют две сигнальные системы раздражителей: первая сигнальная система — это непосредственное воздействие внутренней и внешней среды на различные рецепторы (эта система есть и у животных) и вторая сигнальная система, состоящая только из слов. Причем лишь незначительная часть этих слов обозначает сенсорные воздействия на человека. Работа второй сигнальной системы заключается, прежде всего, в анализе и синтезе обобщенных речевых сигналов.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Специальными исследованиями установлено, что способность человека к анализу и синтезу речи связана: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 левым полушарием головного мозга;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со слухоречевой зоной коры больших полушарий — задней частью височной извилины, так называемый центр Вернике:</w:t>
      </w:r>
    </w:p>
    <w:p w:rsidR="00A779A2" w:rsidRPr="00A779A2" w:rsidRDefault="00A779A2" w:rsidP="00A779A2">
      <w:pPr>
        <w:spacing w:before="150" w:after="150" w:line="360" w:lineRule="auto"/>
        <w:ind w:left="150" w:right="150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• с так называемой зоной Брока, расположенной в нижних отделах третьей лобной извилины</w:t>
      </w:r>
    </w:p>
    <w:p w:rsidR="00A779A2" w:rsidRPr="00A779A2" w:rsidRDefault="00A779A2" w:rsidP="00A779A2">
      <w:p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A779A2">
        <w:rPr>
          <w:rFonts w:ascii="Calibri" w:eastAsia="+mn-ea" w:hAnsi="Calibri" w:cs="+mn-cs"/>
          <w:b/>
          <w:bCs/>
          <w:color w:val="000000"/>
          <w:kern w:val="24"/>
          <w:sz w:val="36"/>
          <w:szCs w:val="36"/>
          <w:lang w:eastAsia="ru-RU"/>
        </w:rPr>
        <w:lastRenderedPageBreak/>
        <w:t>Контрольные вопросы</w:t>
      </w:r>
    </w:p>
    <w:p w:rsidR="00A779A2" w:rsidRPr="00A779A2" w:rsidRDefault="00A779A2" w:rsidP="00A779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79A2" w:rsidRPr="00A779A2" w:rsidRDefault="00A779A2" w:rsidP="00A779A2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Дайте характеристику воли как процесса сознательного регулирования поведения.</w:t>
      </w:r>
    </w:p>
    <w:p w:rsidR="00A779A2" w:rsidRPr="00A779A2" w:rsidRDefault="00A779A2" w:rsidP="00A779A2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волевые действия.</w:t>
      </w:r>
    </w:p>
    <w:p w:rsidR="00A779A2" w:rsidRPr="00A779A2" w:rsidRDefault="00A779A2" w:rsidP="00A779A2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содержание структурных компонентов волевых действий.</w:t>
      </w:r>
    </w:p>
    <w:p w:rsidR="00A779A2" w:rsidRPr="00A779A2" w:rsidRDefault="00A779A2" w:rsidP="00A779A2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Рассмотрите физиологические основы эмоций.</w:t>
      </w:r>
    </w:p>
    <w:p w:rsidR="00A779A2" w:rsidRPr="00A779A2" w:rsidRDefault="00A779A2" w:rsidP="00A779A2">
      <w:pPr>
        <w:numPr>
          <w:ilvl w:val="0"/>
          <w:numId w:val="6"/>
        </w:numPr>
        <w:tabs>
          <w:tab w:val="clear" w:pos="360"/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</w:t>
      </w:r>
      <w:r w:rsidRPr="00A779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эмоциональные состояния человека.</w:t>
      </w:r>
    </w:p>
    <w:p w:rsidR="00A779A2" w:rsidRPr="00A779A2" w:rsidRDefault="00A779A2" w:rsidP="00A779A2">
      <w:pPr>
        <w:keepNext/>
        <w:tabs>
          <w:tab w:val="left" w:pos="362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6.</w:t>
      </w:r>
      <w:r w:rsidRPr="00A779A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</w:t>
      </w:r>
      <w:r w:rsidRPr="00A77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Что такое память?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Pr="00A77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Что такое внимание?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</w:t>
      </w:r>
      <w:r w:rsidRPr="00A77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Какова связь воли и внимания?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</w:t>
      </w:r>
      <w:r w:rsidRPr="00A779A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Какова связь воли и памяти?</w:t>
      </w:r>
    </w:p>
    <w:p w:rsidR="00A779A2" w:rsidRPr="00A779A2" w:rsidRDefault="00A779A2" w:rsidP="00A779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Охарактеризуйте роль внимания и памяти в медицинском познании.  </w:t>
      </w:r>
    </w:p>
    <w:p w:rsidR="00A779A2" w:rsidRPr="00A779A2" w:rsidRDefault="00A779A2" w:rsidP="00A779A2">
      <w:pPr>
        <w:rPr>
          <w:sz w:val="28"/>
          <w:szCs w:val="28"/>
        </w:rPr>
      </w:pPr>
    </w:p>
    <w:p w:rsidR="00A779A2" w:rsidRPr="00A779A2" w:rsidRDefault="00A779A2" w:rsidP="00A779A2">
      <w:pPr>
        <w:rPr>
          <w:rFonts w:ascii="Times New Roman" w:hAnsi="Times New Roman" w:cs="Times New Roman"/>
          <w:sz w:val="28"/>
          <w:szCs w:val="28"/>
        </w:rPr>
      </w:pPr>
    </w:p>
    <w:p w:rsidR="00A779A2" w:rsidRPr="00A779A2" w:rsidRDefault="00A779A2" w:rsidP="00A779A2"/>
    <w:p w:rsidR="00433AD9" w:rsidRPr="00A779A2" w:rsidRDefault="00433AD9" w:rsidP="00A779A2">
      <w:bookmarkStart w:id="0" w:name="_GoBack"/>
      <w:bookmarkEnd w:id="0"/>
    </w:p>
    <w:sectPr w:rsidR="00433AD9" w:rsidRPr="00A779A2" w:rsidSect="003B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D4B92"/>
    <w:multiLevelType w:val="multilevel"/>
    <w:tmpl w:val="A92E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50ABC"/>
    <w:multiLevelType w:val="multilevel"/>
    <w:tmpl w:val="1B8C4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3D41D2"/>
    <w:multiLevelType w:val="hybridMultilevel"/>
    <w:tmpl w:val="3252C308"/>
    <w:lvl w:ilvl="0" w:tplc="A6463B30">
      <w:start w:val="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" w15:restartNumberingAfterBreak="0">
    <w:nsid w:val="26206455"/>
    <w:multiLevelType w:val="multilevel"/>
    <w:tmpl w:val="C16E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092947"/>
    <w:multiLevelType w:val="hybridMultilevel"/>
    <w:tmpl w:val="9E246A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F5702B"/>
    <w:multiLevelType w:val="multilevel"/>
    <w:tmpl w:val="F626A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343"/>
    <w:rsid w:val="00433AD9"/>
    <w:rsid w:val="00510658"/>
    <w:rsid w:val="00602416"/>
    <w:rsid w:val="00A779A2"/>
    <w:rsid w:val="00BE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E2257-158E-4832-9AF1-1ADB416F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658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6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1065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Normal (Web)"/>
    <w:basedOn w:val="a"/>
    <w:uiPriority w:val="99"/>
    <w:unhideWhenUsed/>
    <w:rsid w:val="0051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1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ap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ap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bookap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3242</Words>
  <Characters>18481</Characters>
  <Application>Microsoft Office Word</Application>
  <DocSecurity>0</DocSecurity>
  <Lines>154</Lines>
  <Paragraphs>43</Paragraphs>
  <ScaleCrop>false</ScaleCrop>
  <Company>SPecialiST RePack</Company>
  <LinksUpToDate>false</LinksUpToDate>
  <CharactersWithSpaces>21680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2020-03-03T20:36:00Z</dcterms:created>
  <dcterms:modified xsi:type="dcterms:W3CDTF">2020-03-04T21:42:00Z</dcterms:modified>
</cp:coreProperties>
</file>