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1C" w:rsidRDefault="005F2F1C" w:rsidP="005F2F1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Рекомендации по заполнению протоколов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2F1C" w:rsidRDefault="005F2F1C" w:rsidP="005F2F1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кафедры</w:t>
      </w:r>
      <w:r>
        <w:rPr>
          <w:rFonts w:ascii="Times New Roman" w:hAnsi="Times New Roman" w:cs="Times New Roman"/>
          <w:sz w:val="24"/>
          <w:szCs w:val="24"/>
        </w:rPr>
        <w:t xml:space="preserve"> указывается с маленькой буквы без кавычек (уточнить название кафедры можно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КубГМУ). </w:t>
      </w:r>
    </w:p>
    <w:p w:rsidR="005F2F1C" w:rsidRDefault="005F2F1C" w:rsidP="005F2F1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Нумерация протоколов сквозная</w:t>
      </w:r>
      <w:r>
        <w:rPr>
          <w:rFonts w:ascii="Times New Roman" w:hAnsi="Times New Roman" w:cs="Times New Roman"/>
          <w:sz w:val="24"/>
          <w:szCs w:val="24"/>
        </w:rPr>
        <w:t>, в течение календарного года с 01 января по 31 декабря. Ведётся журнал регистрации протоколов итоговой аттестации.</w:t>
      </w:r>
    </w:p>
    <w:p w:rsidR="005F2F1C" w:rsidRDefault="005F2F1C" w:rsidP="005F2F1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программы</w:t>
      </w:r>
      <w:r>
        <w:rPr>
          <w:rFonts w:ascii="Times New Roman" w:hAnsi="Times New Roman" w:cs="Times New Roman"/>
          <w:sz w:val="24"/>
          <w:szCs w:val="24"/>
        </w:rPr>
        <w:t xml:space="preserve">, указанное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протоколе</w:t>
      </w:r>
      <w:proofErr w:type="gramEnd"/>
      <w:r>
        <w:rPr>
          <w:rFonts w:ascii="Times New Roman" w:hAnsi="Times New Roman" w:cs="Times New Roman"/>
          <w:sz w:val="24"/>
          <w:szCs w:val="24"/>
        </w:rPr>
        <w:t>, должно точно соответствовать названию утверждённой программы.</w:t>
      </w:r>
    </w:p>
    <w:p w:rsidR="005F2F1C" w:rsidRDefault="005F2F1C" w:rsidP="005F2F1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Номер программы в НМФО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 можно взять из направленных таблиц деканатом ФПК и ППС для формирования учебно-производственного плана.</w:t>
      </w:r>
    </w:p>
    <w:p w:rsidR="005F2F1C" w:rsidRDefault="005F2F1C" w:rsidP="005F2F1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hAnsi="Times New Roman" w:cs="Times New Roman"/>
          <w:b/>
          <w:sz w:val="24"/>
          <w:szCs w:val="24"/>
        </w:rPr>
        <w:t>«по специальности</w:t>
      </w:r>
      <w:r>
        <w:rPr>
          <w:rFonts w:ascii="Times New Roman" w:hAnsi="Times New Roman" w:cs="Times New Roman"/>
          <w:sz w:val="24"/>
          <w:szCs w:val="24"/>
        </w:rPr>
        <w:t>» указывается основная специальность программы.</w:t>
      </w:r>
    </w:p>
    <w:p w:rsidR="005F2F1C" w:rsidRDefault="005F2F1C" w:rsidP="005F2F1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Указывается контингент слушателей:</w:t>
      </w:r>
      <w:r>
        <w:rPr>
          <w:rFonts w:ascii="Times New Roman" w:hAnsi="Times New Roman" w:cs="Times New Roman"/>
          <w:b/>
          <w:sz w:val="24"/>
          <w:szCs w:val="24"/>
        </w:rPr>
        <w:t xml:space="preserve"> «ВО» - высшее образования, «СПО» - среднее профессиональное образование, «НМД» - немедицинское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- обязательно к указанию в протоколе!</w:t>
      </w:r>
    </w:p>
    <w:p w:rsidR="005F2F1C" w:rsidRDefault="005F2F1C" w:rsidP="005F2F1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протокола</w:t>
      </w:r>
      <w:r>
        <w:rPr>
          <w:rFonts w:ascii="Times New Roman" w:hAnsi="Times New Roman" w:cs="Times New Roman"/>
          <w:sz w:val="24"/>
          <w:szCs w:val="24"/>
        </w:rPr>
        <w:t xml:space="preserve"> должна соответствовать дате окончания цикла! </w:t>
      </w:r>
    </w:p>
    <w:p w:rsidR="005F2F1C" w:rsidRDefault="005F2F1C" w:rsidP="005F2F1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Даты начала и окончания цикла не могут выпадать на выходные и праздничные дни.</w:t>
      </w:r>
    </w:p>
    <w:p w:rsidR="005F2F1C" w:rsidRDefault="005F2F1C" w:rsidP="005F2F1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графу «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Основа обучения (бюджет,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внебюджет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нацпрокет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)» информация вносится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приказами движения контингента слушателей по данному циклу (приказы деканата ФПК и ППС)</w:t>
      </w:r>
    </w:p>
    <w:p w:rsidR="005F2F1C" w:rsidRDefault="005F2F1C" w:rsidP="005F2F1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Обращаем Ваше внимание! Ф.И.О. членов предметной подкомиссии указываются в соответствии с приказом № 61 от 06 февраля 2023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«О составе итоговой аттестационной комиссии ФГБОУ ВО КубГМУ Минздрава России по программам дополнительного профессионального образования» </w:t>
      </w:r>
      <w:r>
        <w:rPr>
          <w:rFonts w:ascii="Times New Roman" w:hAnsi="Times New Roman" w:cs="Times New Roman"/>
          <w:sz w:val="24"/>
          <w:szCs w:val="24"/>
        </w:rPr>
        <w:t>(прилагается к ознакомлению).</w:t>
      </w:r>
    </w:p>
    <w:p w:rsidR="005F2F1C" w:rsidRDefault="005F2F1C" w:rsidP="005F2F1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членов предметной комиссии, указанных в протоколе, должно быть не менее 3-х человек (возможно включая председателя предметной комиссии или заместителя председателя). </w:t>
      </w:r>
    </w:p>
    <w:p w:rsidR="005F2F1C" w:rsidRDefault="005F2F1C" w:rsidP="005F2F1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Рекомендации по порядку представления протоколов.</w:t>
      </w:r>
    </w:p>
    <w:p w:rsidR="005F2F1C" w:rsidRDefault="005F2F1C" w:rsidP="005F2F1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представляются в деканат ФПК и ППС не позднее 2-х календарных дней после даты окончания цикла.</w:t>
      </w:r>
    </w:p>
    <w:p w:rsidR="005F2F1C" w:rsidRDefault="005F2F1C" w:rsidP="005F2F1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первое полугодие – не позднее последнего рабочего дня июня.</w:t>
      </w:r>
    </w:p>
    <w:p w:rsidR="005F2F1C" w:rsidRDefault="005F2F1C" w:rsidP="005F2F1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второе полугодие – не позднее последнего рабочего дня декабря.</w:t>
      </w:r>
    </w:p>
    <w:p w:rsidR="005F2F1C" w:rsidRDefault="005F2F1C" w:rsidP="005F2F1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</w:t>
      </w:r>
    </w:p>
    <w:p w:rsidR="005F2F1C" w:rsidRDefault="005F2F1C" w:rsidP="005F2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 завершается 22 апреля, сток представления протокола – не позднее 24 апреля.</w:t>
      </w:r>
    </w:p>
    <w:p w:rsidR="005F2F1C" w:rsidRDefault="005F2F1C" w:rsidP="005F2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Цикл завершается 29 июня, срок представления протокола – не позднее 30 июня. </w:t>
      </w:r>
    </w:p>
    <w:p w:rsidR="005F2F1C" w:rsidRDefault="005F2F1C" w:rsidP="005F2F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Форма протокола для программы повышения квалификации (ПК)</w:t>
      </w:r>
    </w:p>
    <w:p w:rsidR="005F2F1C" w:rsidRDefault="005F2F1C" w:rsidP="005F2F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ВО КубГМУ Минздрава России</w:t>
      </w:r>
    </w:p>
    <w:p w:rsidR="005F2F1C" w:rsidRDefault="005F2F1C" w:rsidP="005F2F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 НАЗВАНИЕ</w:t>
      </w:r>
    </w:p>
    <w:p w:rsidR="005F2F1C" w:rsidRDefault="005F2F1C" w:rsidP="005F2F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</w:p>
    <w:p w:rsidR="005F2F1C" w:rsidRDefault="005F2F1C" w:rsidP="005F2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Итоговой аттестации </w:t>
      </w:r>
    </w:p>
    <w:p w:rsidR="005F2F1C" w:rsidRDefault="005F2F1C" w:rsidP="005F2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программе ПК НАЗВАНИЕ</w:t>
      </w:r>
    </w:p>
    <w:p w:rsidR="005F2F1C" w:rsidRDefault="005F2F1C" w:rsidP="005F2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 ВО,  СПО, НМД</w:t>
      </w:r>
    </w:p>
    <w:p w:rsidR="005F2F1C" w:rsidRDefault="005F2F1C" w:rsidP="005F2F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»___________2023г.</w:t>
      </w:r>
    </w:p>
    <w:p w:rsidR="005F2F1C" w:rsidRDefault="005F2F1C" w:rsidP="005F2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цикла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 по _____</w:t>
      </w:r>
    </w:p>
    <w:p w:rsidR="005F2F1C" w:rsidRDefault="005F2F1C" w:rsidP="005F2F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по программе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часов.</w:t>
      </w:r>
    </w:p>
    <w:p w:rsidR="005F2F1C" w:rsidRDefault="005F2F1C" w:rsidP="005F2F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5"/>
        <w:gridCol w:w="996"/>
        <w:gridCol w:w="1267"/>
        <w:gridCol w:w="1037"/>
        <w:gridCol w:w="1248"/>
        <w:gridCol w:w="1116"/>
        <w:gridCol w:w="1142"/>
        <w:gridCol w:w="1126"/>
        <w:gridCol w:w="1558"/>
      </w:tblGrid>
      <w:tr w:rsidR="005F2F1C" w:rsidTr="005F2F1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 слушателя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обучения </w:t>
            </w:r>
          </w:p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обучался, успешно завершил, не завершил обучение)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занятий(%)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навыки (оценка)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кейсов (оценка)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 обучения (бюджет,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нацпрокет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2F1C" w:rsidTr="005F2F1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F1C" w:rsidTr="005F2F1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F1C" w:rsidTr="005F2F1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F1C" w:rsidRDefault="005F2F1C" w:rsidP="005F2F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ИАК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____________Алексеенко С.Н.</w:t>
      </w:r>
    </w:p>
    <w:p w:rsidR="005F2F1C" w:rsidRDefault="005F2F1C" w:rsidP="005F2F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предметной комиссии                                     ______________</w:t>
      </w:r>
    </w:p>
    <w:p w:rsidR="005F2F1C" w:rsidRDefault="005F2F1C" w:rsidP="005F2F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                                          </w:t>
      </w:r>
    </w:p>
    <w:p w:rsidR="005F2F1C" w:rsidRDefault="005F2F1C" w:rsidP="005F2F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 предметной  комиссии                                               ______________</w:t>
      </w:r>
    </w:p>
    <w:p w:rsidR="005F2F1C" w:rsidRDefault="005F2F1C" w:rsidP="005F2F1C">
      <w:pPr>
        <w:tabs>
          <w:tab w:val="left" w:pos="598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5F2F1C" w:rsidRDefault="005F2F1C" w:rsidP="005F2F1C">
      <w:pPr>
        <w:tabs>
          <w:tab w:val="left" w:pos="598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5F2F1C" w:rsidRDefault="005F2F1C" w:rsidP="005F2F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______________</w:t>
      </w:r>
    </w:p>
    <w:p w:rsidR="005F2F1C" w:rsidRDefault="005F2F1C" w:rsidP="005F2F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2F1C" w:rsidRDefault="005F2F1C" w:rsidP="005F2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5F2F1C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ОБРАЗЕЦ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ФГБОУ ВО КубГМУ Минздрава России</w:t>
      </w:r>
    </w:p>
    <w:p w:rsidR="005F2F1C" w:rsidRDefault="005F2F1C" w:rsidP="005F2F1C">
      <w:pPr>
        <w:spacing w:after="0"/>
        <w:ind w:left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b/>
          <w:sz w:val="24"/>
          <w:szCs w:val="24"/>
        </w:rPr>
        <w:t xml:space="preserve">акушерства, гинекологии </w:t>
      </w:r>
    </w:p>
    <w:p w:rsidR="005F2F1C" w:rsidRDefault="005F2F1C" w:rsidP="005F2F1C">
      <w:pPr>
        <w:spacing w:after="0"/>
        <w:ind w:left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перинатологии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ФПК и ППС</w:t>
      </w:r>
    </w:p>
    <w:p w:rsidR="005F2F1C" w:rsidRDefault="005F2F1C" w:rsidP="005F2F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</w:p>
    <w:p w:rsidR="005F2F1C" w:rsidRDefault="005F2F1C" w:rsidP="005F2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Итоговой аттестации по программе ПК </w:t>
      </w:r>
    </w:p>
    <w:p w:rsidR="005F2F1C" w:rsidRDefault="005F2F1C" w:rsidP="005F2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«Неотложные состояния в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акушерстве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гинекологии»</w:t>
      </w:r>
      <w:r>
        <w:rPr>
          <w:rFonts w:ascii="Times New Roman" w:hAnsi="Times New Roman" w:cs="Times New Roman"/>
          <w:sz w:val="24"/>
          <w:szCs w:val="24"/>
        </w:rPr>
        <w:t xml:space="preserve"> в НМФО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 08567-2017</w:t>
      </w:r>
    </w:p>
    <w:p w:rsidR="005F2F1C" w:rsidRDefault="005F2F1C" w:rsidP="005F2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специальности ВО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«Акушерство и гинекология»</w:t>
      </w:r>
    </w:p>
    <w:p w:rsidR="005F2F1C" w:rsidRDefault="005F2F1C" w:rsidP="005F2F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января 2023г.</w:t>
      </w:r>
    </w:p>
    <w:p w:rsidR="005F2F1C" w:rsidRDefault="005F2F1C" w:rsidP="005F2F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цикла с 23.01.2023 по 28.01.2023</w:t>
      </w:r>
    </w:p>
    <w:p w:rsidR="005F2F1C" w:rsidRDefault="005F2F1C" w:rsidP="005F2F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по программе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_36__ часов.</w:t>
      </w:r>
    </w:p>
    <w:p w:rsidR="005F2F1C" w:rsidRDefault="005F2F1C" w:rsidP="005F2F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7"/>
        <w:gridCol w:w="1557"/>
        <w:gridCol w:w="1269"/>
        <w:gridCol w:w="1000"/>
        <w:gridCol w:w="1249"/>
        <w:gridCol w:w="1161"/>
        <w:gridCol w:w="1134"/>
        <w:gridCol w:w="1126"/>
        <w:gridCol w:w="1142"/>
      </w:tblGrid>
      <w:tr w:rsidR="005F2F1C" w:rsidTr="005F2F1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слушателя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обучения </w:t>
            </w:r>
          </w:p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обучался, успешно завершил, не завершил обучение)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навыки (оценка)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кейсов (оценка)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 обучения (бюджет,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нацпрокет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2F1C" w:rsidTr="005F2F1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завершил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F2F1C" w:rsidTr="005F2F1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Мария Ивановна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завершил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5F2F1C" w:rsidTr="005F2F1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1C" w:rsidRDefault="005F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F1C" w:rsidRDefault="005F2F1C" w:rsidP="005F2F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tabs>
          <w:tab w:val="right" w:pos="900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tabs>
          <w:tab w:val="right" w:pos="921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ab/>
        <w:t>______________Алексеенко С.Н.</w:t>
      </w:r>
    </w:p>
    <w:p w:rsidR="005F2F1C" w:rsidRDefault="005F2F1C" w:rsidP="005F2F1C">
      <w:pPr>
        <w:tabs>
          <w:tab w:val="right" w:pos="921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tabs>
          <w:tab w:val="right" w:pos="921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предметной комиссии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Пенжоян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5F2F1C" w:rsidRDefault="005F2F1C" w:rsidP="005F2F1C">
      <w:pPr>
        <w:tabs>
          <w:tab w:val="right" w:pos="921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tabs>
          <w:tab w:val="right" w:pos="921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Мингалева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5F2F1C" w:rsidRDefault="005F2F1C" w:rsidP="005F2F1C">
      <w:pPr>
        <w:tabs>
          <w:tab w:val="right" w:pos="921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tabs>
          <w:tab w:val="right" w:pos="9214"/>
        </w:tabs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________________Андреева М.Д.</w:t>
      </w:r>
    </w:p>
    <w:p w:rsidR="005F2F1C" w:rsidRDefault="005F2F1C" w:rsidP="005F2F1C">
      <w:pPr>
        <w:tabs>
          <w:tab w:val="right" w:pos="9214"/>
        </w:tabs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tabs>
          <w:tab w:val="right" w:pos="9214"/>
        </w:tabs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________________Пономарев Г.В.</w:t>
      </w:r>
    </w:p>
    <w:p w:rsidR="005F2F1C" w:rsidRDefault="005F2F1C" w:rsidP="005F2F1C">
      <w:pPr>
        <w:tabs>
          <w:tab w:val="right" w:pos="921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2F1C" w:rsidRDefault="005F2F1C" w:rsidP="005F2F1C">
      <w:pPr>
        <w:tabs>
          <w:tab w:val="right" w:pos="921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ab/>
        <w:t>______________Харитонова Л.А.</w:t>
      </w:r>
    </w:p>
    <w:p w:rsidR="005F2F1C" w:rsidRDefault="005F2F1C" w:rsidP="005F2F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3767" w:rsidRDefault="001A3767"/>
    <w:sectPr w:rsidR="001A3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81"/>
    <w:rsid w:val="001A3767"/>
    <w:rsid w:val="003D757D"/>
    <w:rsid w:val="005F2F1C"/>
    <w:rsid w:val="00740D81"/>
    <w:rsid w:val="00E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Статченко Елена Алексеевна</dc:creator>
  <cp:keywords/>
  <dc:description/>
  <cp:lastModifiedBy>Статченко Елена Алексеевна</cp:lastModifiedBy>
  <cp:revision>2</cp:revision>
  <dcterms:created xsi:type="dcterms:W3CDTF">2023-03-06T12:50:00Z</dcterms:created>
  <dcterms:modified xsi:type="dcterms:W3CDTF">2023-03-06T12:52:00Z</dcterms:modified>
</cp:coreProperties>
</file>