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C0" w:rsidRPr="005067D3" w:rsidRDefault="003B18C0" w:rsidP="003B18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 xml:space="preserve">федеральное государственное БЮДЖЕТНОЕ </w:t>
      </w:r>
    </w:p>
    <w:p w:rsidR="003B18C0" w:rsidRPr="005067D3" w:rsidRDefault="003B18C0" w:rsidP="003B18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3B18C0" w:rsidRPr="005067D3" w:rsidRDefault="003B18C0" w:rsidP="003B18C0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3B18C0" w:rsidRPr="005067D3" w:rsidRDefault="003B18C0" w:rsidP="003B18C0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3B18C0" w:rsidRPr="005067D3" w:rsidRDefault="003B18C0" w:rsidP="003B18C0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3B18C0" w:rsidRPr="005067D3" w:rsidRDefault="003B18C0" w:rsidP="003B18C0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3B18C0" w:rsidRPr="005067D3" w:rsidRDefault="003B18C0" w:rsidP="003B18C0">
      <w:pPr>
        <w:rPr>
          <w:rFonts w:eastAsia="Times New Roman"/>
        </w:rPr>
      </w:pPr>
    </w:p>
    <w:p w:rsidR="003B18C0" w:rsidRPr="005067D3" w:rsidRDefault="00522893" w:rsidP="003B18C0">
      <w:pPr>
        <w:jc w:val="center"/>
        <w:rPr>
          <w:rFonts w:eastAsia="Times New Roman"/>
          <w:b/>
          <w:caps/>
        </w:rPr>
      </w:pPr>
      <w:r>
        <w:rPr>
          <w:rFonts w:eastAsia="Times New Roman"/>
          <w:caps/>
        </w:rPr>
        <w:t>план практических</w:t>
      </w:r>
      <w:r w:rsidR="003B18C0" w:rsidRPr="005067D3">
        <w:rPr>
          <w:rFonts w:eastAsia="Times New Roman"/>
          <w:caps/>
        </w:rPr>
        <w:t xml:space="preserve"> занятий дисциплины </w:t>
      </w:r>
      <w:r w:rsidR="003B18C0"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3B18C0" w:rsidRPr="005067D3" w:rsidRDefault="00522893" w:rsidP="003B18C0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для студентов</w:t>
      </w:r>
      <w:r w:rsidR="003B18C0" w:rsidRPr="005067D3">
        <w:rPr>
          <w:rFonts w:eastAsia="Times New Roman"/>
          <w:b/>
          <w:caps/>
        </w:rPr>
        <w:t xml:space="preserve"> 2 курса медико-профилактического факультета</w:t>
      </w:r>
    </w:p>
    <w:p w:rsidR="003B18C0" w:rsidRPr="005067D3" w:rsidRDefault="00F619EF" w:rsidP="003B18C0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2022/2023</w:t>
      </w:r>
      <w:r w:rsidR="003B18C0">
        <w:rPr>
          <w:rFonts w:eastAsia="Times New Roman"/>
        </w:rPr>
        <w:t xml:space="preserve"> уч. года</w:t>
      </w:r>
    </w:p>
    <w:p w:rsidR="003B18C0" w:rsidRPr="005067D3" w:rsidRDefault="003B18C0" w:rsidP="003B18C0">
      <w:pPr>
        <w:rPr>
          <w:b/>
          <w:caps/>
        </w:rPr>
      </w:pPr>
    </w:p>
    <w:p w:rsidR="003B18C0" w:rsidRPr="005067D3" w:rsidRDefault="003B18C0" w:rsidP="003B18C0">
      <w:pPr>
        <w:jc w:val="center"/>
      </w:pPr>
      <w:r w:rsidRPr="005067D3">
        <w:rPr>
          <w:b/>
          <w:caps/>
        </w:rPr>
        <w:t>Тема 1. Введение в ДИСЦИПЛИНУ «НАВЫКИ профессионально ОРИЕНТИРОВАННОЙ коммуникации» (3 ЧАСа).</w:t>
      </w:r>
    </w:p>
    <w:p w:rsidR="003B18C0" w:rsidRPr="005067D3" w:rsidRDefault="003B18C0" w:rsidP="003B18C0">
      <w:pPr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иметь представление о специфике содержания пр</w:t>
      </w:r>
      <w:r w:rsidR="00685732">
        <w:t xml:space="preserve">едмета «Навыки профессионально ориентированной </w:t>
      </w:r>
      <w:r w:rsidRPr="005067D3">
        <w:t>коммуникации»;</w:t>
      </w:r>
    </w:p>
    <w:p w:rsidR="003B18C0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знать содержание основных понятий темы: коммуникация, общение, вербальное общение, невербальное общение, речь, устная речь, письменная речь, коммуникативные б</w:t>
      </w:r>
      <w:r w:rsidR="00E04CBB">
        <w:t>арьеры, межличностные отношения;</w:t>
      </w:r>
    </w:p>
    <w:p w:rsidR="00685732" w:rsidRPr="005067D3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знать функции общения, формы и виды общения;</w:t>
      </w:r>
    </w:p>
    <w:p w:rsidR="003B18C0" w:rsidRPr="005067D3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понимать смысл и значение человеческой коммуникации;</w:t>
      </w:r>
    </w:p>
    <w:p w:rsidR="003B18C0" w:rsidRPr="005067D3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>понимать сущность процесса коммуникации;</w:t>
      </w:r>
    </w:p>
    <w:p w:rsidR="003B18C0" w:rsidRDefault="003B18C0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 w:rsidRPr="005067D3">
        <w:t xml:space="preserve">понимать трудности в общении между людьми и </w:t>
      </w:r>
      <w:r w:rsidR="00685732">
        <w:t>уметь их преодолевать;</w:t>
      </w:r>
    </w:p>
    <w:p w:rsidR="00685732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анализировать коммуникативную сторону общения, вербальную и невербальную коммуникацию;</w:t>
      </w:r>
    </w:p>
    <w:p w:rsidR="00685732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анализировать специфику интерактивной стороны общения;</w:t>
      </w:r>
    </w:p>
    <w:p w:rsidR="00685732" w:rsidRPr="005067D3" w:rsidRDefault="00685732" w:rsidP="003B18C0">
      <w:pPr>
        <w:numPr>
          <w:ilvl w:val="0"/>
          <w:numId w:val="2"/>
        </w:numPr>
        <w:tabs>
          <w:tab w:val="num" w:pos="360"/>
          <w:tab w:val="left" w:pos="540"/>
        </w:tabs>
        <w:ind w:left="0" w:firstLine="567"/>
        <w:jc w:val="both"/>
      </w:pPr>
      <w:r>
        <w:t>анализировать эффективность перцептивной стороны общения.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семинарскому занятию: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Введение в профессиональную медицинскую коммуникацию.</w:t>
      </w:r>
      <w:r w:rsidR="001C67FE">
        <w:t xml:space="preserve"> </w:t>
      </w:r>
      <w:proofErr w:type="spellStart"/>
      <w:r w:rsidR="001C67FE">
        <w:t>Цифровизация</w:t>
      </w:r>
      <w:proofErr w:type="spellEnd"/>
      <w:r w:rsidR="001C67FE">
        <w:t xml:space="preserve"> и коммуникативные процессы в медицинской деятельности.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Понятие общения. Многообразие интерпретаций. Структурные элементы и схема общения. Функции общения. Формы и виды общения.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Потребности в общении. Общение в системе медицинской деятельности.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Коммуникативная сторона общения. Вербальная (речевая) и невербальная (поза, жесты, мимика) коммуникация. Проблема интерпретации невербального поведения.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>Интерактивная сторона общения. Общая характеристика и особенности взаимодействия. Виды взаимодействия в процессе общения.</w:t>
      </w:r>
    </w:p>
    <w:p w:rsidR="003B18C0" w:rsidRPr="005067D3" w:rsidRDefault="003B18C0" w:rsidP="003B18C0">
      <w:pPr>
        <w:pStyle w:val="a4"/>
        <w:numPr>
          <w:ilvl w:val="0"/>
          <w:numId w:val="3"/>
        </w:numPr>
        <w:spacing w:before="0" w:beforeAutospacing="0" w:after="0"/>
        <w:ind w:left="0" w:firstLine="567"/>
        <w:jc w:val="both"/>
      </w:pPr>
      <w:r w:rsidRPr="005067D3">
        <w:t xml:space="preserve">Перцептивная сторона общения. Механизмы восприятия (идентификация, </w:t>
      </w:r>
      <w:proofErr w:type="spellStart"/>
      <w:r w:rsidRPr="005067D3">
        <w:t>эмпатия</w:t>
      </w:r>
      <w:proofErr w:type="spellEnd"/>
      <w:r w:rsidRPr="005067D3">
        <w:t>, рефлексия). Эффекты межличностного восприятия (эффект «ореола», эффект «новизны», эффект «проецирования», эффект «первичности», эффект «последовательности», эффект «последней информации»).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lastRenderedPageBreak/>
        <w:t>Задания для самостоятельной подготовки к занятию: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1) Рассмотреть теоретические вопросы к семинарскому занятию, основные понятия темы, используя лекционный материал, основную и дополнительную литературу.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2) Составить конспект к семинарскому занятию.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3) Составьте таблицу:</w:t>
      </w:r>
    </w:p>
    <w:tbl>
      <w:tblPr>
        <w:tblStyle w:val="a6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2977"/>
      </w:tblGrid>
      <w:tr w:rsidR="003B18C0" w:rsidRPr="005067D3" w:rsidTr="004E1972">
        <w:tc>
          <w:tcPr>
            <w:tcW w:w="2410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  <w:tc>
          <w:tcPr>
            <w:tcW w:w="1701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  <w:r w:rsidRPr="005067D3">
              <w:t>Определение</w:t>
            </w:r>
          </w:p>
        </w:tc>
        <w:tc>
          <w:tcPr>
            <w:tcW w:w="2126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  <w:r w:rsidRPr="005067D3">
              <w:t>Основные характеристики</w:t>
            </w:r>
          </w:p>
        </w:tc>
        <w:tc>
          <w:tcPr>
            <w:tcW w:w="2977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  <w:r w:rsidRPr="005067D3">
              <w:t>Отличительные особенности</w:t>
            </w:r>
          </w:p>
        </w:tc>
      </w:tr>
      <w:tr w:rsidR="003B18C0" w:rsidRPr="005067D3" w:rsidTr="004E1972">
        <w:tc>
          <w:tcPr>
            <w:tcW w:w="2410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  <w:r w:rsidRPr="005067D3">
              <w:t>1. Коммуникативная сторона общения</w:t>
            </w:r>
          </w:p>
        </w:tc>
        <w:tc>
          <w:tcPr>
            <w:tcW w:w="1701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  <w:tc>
          <w:tcPr>
            <w:tcW w:w="2126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  <w:tc>
          <w:tcPr>
            <w:tcW w:w="2977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</w:tr>
      <w:tr w:rsidR="003B18C0" w:rsidRPr="005067D3" w:rsidTr="004E1972">
        <w:tc>
          <w:tcPr>
            <w:tcW w:w="2410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  <w:r w:rsidRPr="005067D3">
              <w:t>2. Интерактивная сторона общения</w:t>
            </w:r>
          </w:p>
        </w:tc>
        <w:tc>
          <w:tcPr>
            <w:tcW w:w="1701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  <w:tc>
          <w:tcPr>
            <w:tcW w:w="2126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  <w:tc>
          <w:tcPr>
            <w:tcW w:w="2977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</w:tr>
      <w:tr w:rsidR="003B18C0" w:rsidRPr="005067D3" w:rsidTr="004E1972">
        <w:tc>
          <w:tcPr>
            <w:tcW w:w="2410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  <w:r w:rsidRPr="005067D3">
              <w:t>3. Перцептивная сторона общения</w:t>
            </w:r>
          </w:p>
        </w:tc>
        <w:tc>
          <w:tcPr>
            <w:tcW w:w="1701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  <w:tc>
          <w:tcPr>
            <w:tcW w:w="2126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  <w:tc>
          <w:tcPr>
            <w:tcW w:w="2977" w:type="dxa"/>
          </w:tcPr>
          <w:p w:rsidR="003B18C0" w:rsidRPr="005067D3" w:rsidRDefault="003B18C0" w:rsidP="00AE40CE">
            <w:pPr>
              <w:tabs>
                <w:tab w:val="left" w:pos="540"/>
              </w:tabs>
              <w:jc w:val="both"/>
            </w:pPr>
          </w:p>
        </w:tc>
      </w:tr>
    </w:tbl>
    <w:p w:rsidR="003B18C0" w:rsidRPr="005067D3" w:rsidRDefault="003B18C0" w:rsidP="003B18C0">
      <w:pPr>
        <w:tabs>
          <w:tab w:val="left" w:pos="540"/>
        </w:tabs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и задания для самостоятельной аудиторной работы:</w:t>
      </w:r>
    </w:p>
    <w:p w:rsidR="003B18C0" w:rsidRPr="005067D3" w:rsidRDefault="003B18C0" w:rsidP="003B18C0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В чем заключается специфика профессиональной медицинской коммуникации?</w:t>
      </w:r>
    </w:p>
    <w:p w:rsidR="003B18C0" w:rsidRPr="005067D3" w:rsidRDefault="003B18C0" w:rsidP="003B18C0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Какие аспекты характеризуют любое общение?</w:t>
      </w:r>
    </w:p>
    <w:p w:rsidR="003B18C0" w:rsidRPr="005067D3" w:rsidRDefault="003B18C0" w:rsidP="003B18C0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Какое общение имеет своим предметом не конкретного человека или аудиторию, а социальное взаимодействие? Обоснуйте свой ответ.</w:t>
      </w:r>
    </w:p>
    <w:p w:rsidR="003B18C0" w:rsidRPr="005067D3" w:rsidRDefault="003B18C0" w:rsidP="003B18C0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Какое общение осуществляется в ходе совместной производственной деятельности? Чем оно характеризуется?</w:t>
      </w:r>
    </w:p>
    <w:p w:rsidR="003B18C0" w:rsidRPr="005067D3" w:rsidRDefault="003B18C0" w:rsidP="003B18C0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Что характерно для ролевого общения?</w:t>
      </w:r>
    </w:p>
    <w:p w:rsidR="003B18C0" w:rsidRPr="005067D3" w:rsidRDefault="003B18C0" w:rsidP="003B18C0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Что не относится к проявлениям невербального поведения личности в процессе общения?</w:t>
      </w:r>
    </w:p>
    <w:p w:rsidR="003B18C0" w:rsidRPr="005067D3" w:rsidRDefault="003B18C0" w:rsidP="003B18C0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Поясните взаимосвязь между тремя сторонами общения.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Рекомендуемая литература:</w:t>
      </w:r>
    </w:p>
    <w:p w:rsidR="002522CA" w:rsidRDefault="003B18C0" w:rsidP="002522C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7D3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5067D3">
        <w:rPr>
          <w:rFonts w:ascii="Times New Roman" w:hAnsi="Times New Roman"/>
          <w:sz w:val="24"/>
          <w:szCs w:val="24"/>
        </w:rPr>
        <w:t xml:space="preserve"> А.В. Диагностика способности к общению. — СПб., 2006.</w:t>
      </w:r>
    </w:p>
    <w:p w:rsidR="002522CA" w:rsidRDefault="002522CA" w:rsidP="002522C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2CA">
        <w:rPr>
          <w:rFonts w:ascii="Times New Roman" w:hAnsi="Times New Roman"/>
          <w:sz w:val="24"/>
          <w:szCs w:val="24"/>
        </w:rPr>
        <w:t>Болучевская</w:t>
      </w:r>
      <w:proofErr w:type="spellEnd"/>
      <w:r w:rsidRPr="002522CA">
        <w:rPr>
          <w:rFonts w:ascii="Times New Roman" w:hAnsi="Times New Roman"/>
          <w:sz w:val="24"/>
          <w:szCs w:val="24"/>
        </w:rPr>
        <w:t xml:space="preserve"> В.В., Павлюкова А.И. Общение врача. – М., 201</w:t>
      </w:r>
      <w:r>
        <w:rPr>
          <w:rFonts w:ascii="Times New Roman" w:hAnsi="Times New Roman"/>
          <w:sz w:val="24"/>
          <w:szCs w:val="24"/>
        </w:rPr>
        <w:t>1.</w:t>
      </w:r>
    </w:p>
    <w:p w:rsidR="00685732" w:rsidRDefault="00685732" w:rsidP="002522C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Психология общения. – М., 2002.</w:t>
      </w:r>
    </w:p>
    <w:p w:rsidR="0082760B" w:rsidRDefault="0082760B" w:rsidP="002522C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Ефимова Н.С. Психология общения. Практикум по психологии: учеб. пособие. – М., 2012.</w:t>
      </w:r>
    </w:p>
    <w:p w:rsidR="00685732" w:rsidRPr="002522CA" w:rsidRDefault="00685732" w:rsidP="002522C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Захараш</w:t>
      </w:r>
      <w:proofErr w:type="spellEnd"/>
      <w:r>
        <w:rPr>
          <w:rFonts w:ascii="Times New Roman" w:hAnsi="Times New Roman"/>
          <w:sz w:val="24"/>
          <w:szCs w:val="24"/>
        </w:rPr>
        <w:t xml:space="preserve"> Т.Б. Психология общения. – М., 2013.</w:t>
      </w:r>
    </w:p>
    <w:p w:rsidR="003B18C0" w:rsidRDefault="003B18C0" w:rsidP="003B18C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Ильин Е.П. Психология общения и межличностных отношений. — СПб., 2009.</w:t>
      </w:r>
    </w:p>
    <w:p w:rsidR="00141739" w:rsidRDefault="0082760B" w:rsidP="0014173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Колягин В.В. Коммуникации в медицине. Основы </w:t>
      </w:r>
      <w:proofErr w:type="spellStart"/>
      <w:r>
        <w:rPr>
          <w:rFonts w:ascii="Times New Roman" w:hAnsi="Times New Roman"/>
          <w:sz w:val="24"/>
          <w:szCs w:val="24"/>
        </w:rPr>
        <w:t>трансакционного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анализа: пособие для врачей. – Иркутск, 2012.</w:t>
      </w:r>
    </w:p>
    <w:p w:rsidR="00141739" w:rsidRDefault="00141739" w:rsidP="0014173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Конева Е.В</w:t>
      </w:r>
      <w:r w:rsidRPr="0014173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Драпак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Е.В.</w:t>
      </w:r>
      <w:r w:rsidRPr="00141739">
        <w:rPr>
          <w:rFonts w:ascii="Times New Roman" w:hAnsi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/>
          <w:sz w:val="24"/>
          <w:szCs w:val="24"/>
        </w:rPr>
        <w:t>Психология общения: учебное пособие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141739">
        <w:rPr>
          <w:rFonts w:ascii="Times New Roman" w:hAnsi="Times New Roman"/>
          <w:sz w:val="24"/>
          <w:szCs w:val="24"/>
        </w:rPr>
        <w:t>Ярославль, 2016.</w:t>
      </w:r>
    </w:p>
    <w:p w:rsidR="00141739" w:rsidRDefault="003B18C0" w:rsidP="0014173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1739">
        <w:rPr>
          <w:rFonts w:ascii="Times New Roman" w:hAnsi="Times New Roman"/>
          <w:sz w:val="24"/>
          <w:szCs w:val="24"/>
        </w:rPr>
        <w:t xml:space="preserve">Куницына В.Н., Казаринова Н.В., </w:t>
      </w:r>
      <w:proofErr w:type="spellStart"/>
      <w:r w:rsidRPr="00141739">
        <w:rPr>
          <w:rFonts w:ascii="Times New Roman" w:hAnsi="Times New Roman"/>
          <w:sz w:val="24"/>
          <w:szCs w:val="24"/>
        </w:rPr>
        <w:t>Погольша</w:t>
      </w:r>
      <w:proofErr w:type="spellEnd"/>
      <w:r w:rsidRPr="00141739">
        <w:rPr>
          <w:rFonts w:ascii="Times New Roman" w:hAnsi="Times New Roman"/>
          <w:sz w:val="24"/>
          <w:szCs w:val="24"/>
        </w:rPr>
        <w:t xml:space="preserve"> В.М. Межличностное общение. Учебник для вузов. – СПб.: Питер, 2001.</w:t>
      </w:r>
    </w:p>
    <w:p w:rsidR="00141739" w:rsidRDefault="00141739" w:rsidP="0014173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1739">
        <w:rPr>
          <w:rFonts w:ascii="Times New Roman" w:hAnsi="Times New Roman"/>
          <w:bCs/>
          <w:sz w:val="24"/>
          <w:szCs w:val="24"/>
        </w:rPr>
        <w:t>Молотов-</w:t>
      </w:r>
      <w:proofErr w:type="spellStart"/>
      <w:r w:rsidRPr="00141739">
        <w:rPr>
          <w:rFonts w:ascii="Times New Roman" w:hAnsi="Times New Roman"/>
          <w:bCs/>
          <w:sz w:val="24"/>
          <w:szCs w:val="24"/>
        </w:rPr>
        <w:t>Лучанский</w:t>
      </w:r>
      <w:proofErr w:type="spellEnd"/>
      <w:r w:rsidRPr="00141739">
        <w:rPr>
          <w:rFonts w:ascii="Times New Roman" w:hAnsi="Times New Roman"/>
          <w:bCs/>
          <w:sz w:val="24"/>
          <w:szCs w:val="24"/>
        </w:rPr>
        <w:t xml:space="preserve"> В.Б., Мациевская Л.Л., </w:t>
      </w:r>
      <w:proofErr w:type="spellStart"/>
      <w:r w:rsidRPr="00141739">
        <w:rPr>
          <w:rFonts w:ascii="Times New Roman" w:hAnsi="Times New Roman"/>
          <w:bCs/>
          <w:sz w:val="24"/>
          <w:szCs w:val="24"/>
        </w:rPr>
        <w:t>Цаюкова</w:t>
      </w:r>
      <w:proofErr w:type="spellEnd"/>
      <w:r w:rsidRPr="00141739">
        <w:rPr>
          <w:rFonts w:ascii="Times New Roman" w:hAnsi="Times New Roman"/>
          <w:bCs/>
          <w:sz w:val="24"/>
          <w:szCs w:val="24"/>
        </w:rPr>
        <w:t xml:space="preserve"> Н.А. Коммуникативные навыки. – </w:t>
      </w:r>
      <w:r w:rsidRPr="00141739">
        <w:rPr>
          <w:rFonts w:ascii="Times New Roman" w:hAnsi="Times New Roman"/>
          <w:sz w:val="24"/>
          <w:szCs w:val="24"/>
        </w:rPr>
        <w:t>Караганда, 2012.</w:t>
      </w:r>
    </w:p>
    <w:p w:rsidR="00141739" w:rsidRPr="00141739" w:rsidRDefault="00141739" w:rsidP="0014173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Соложенкин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Психологические основы врачебной деятельности. – М., 1997.</w:t>
      </w:r>
    </w:p>
    <w:p w:rsidR="003B18C0" w:rsidRPr="005067D3" w:rsidRDefault="003B18C0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 xml:space="preserve">федеральное государственное БЮДЖЕТНОЕ 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99031E" w:rsidRPr="005067D3" w:rsidRDefault="0099031E" w:rsidP="0099031E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99031E" w:rsidRPr="005067D3" w:rsidRDefault="0099031E" w:rsidP="0099031E">
      <w:pPr>
        <w:rPr>
          <w:rFonts w:eastAsia="Times New Roman"/>
        </w:rPr>
      </w:pP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caps/>
        </w:rPr>
        <w:t>план практических</w:t>
      </w:r>
      <w:r w:rsidRPr="005067D3">
        <w:rPr>
          <w:rFonts w:eastAsia="Times New Roman"/>
          <w:caps/>
        </w:rPr>
        <w:t xml:space="preserve"> занятий 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для студентов</w:t>
      </w:r>
      <w:r w:rsidRPr="005067D3">
        <w:rPr>
          <w:rFonts w:eastAsia="Times New Roman"/>
          <w:b/>
          <w:caps/>
        </w:rPr>
        <w:t xml:space="preserve"> 2 курса медико-профилактического факультета</w:t>
      </w:r>
    </w:p>
    <w:p w:rsidR="0099031E" w:rsidRPr="005067D3" w:rsidRDefault="0099031E" w:rsidP="0099031E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2022/2023 уч. года</w:t>
      </w: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3B18C0" w:rsidRPr="005067D3" w:rsidRDefault="003B18C0" w:rsidP="003B18C0">
      <w:pPr>
        <w:ind w:firstLine="567"/>
        <w:jc w:val="center"/>
        <w:rPr>
          <w:b/>
          <w:caps/>
        </w:rPr>
      </w:pPr>
      <w:r w:rsidRPr="005067D3">
        <w:rPr>
          <w:b/>
          <w:caps/>
        </w:rPr>
        <w:t>Тема № 2. БАЗОВЫЕ КОММУНИКАТИВНЫЕ КОМПЕТЕНЦИИ В ПРОФЕССИОНАЛЬНОМ ОБЩЕНИИ</w:t>
      </w:r>
      <w:r w:rsidRPr="005067D3">
        <w:rPr>
          <w:b/>
        </w:rPr>
        <w:t xml:space="preserve"> (3 ЧАСА).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rFonts w:eastAsia="Times New Roman"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сформировать целостное представление о понимающем (диалоговом) общении;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 xml:space="preserve">знать содержание основных понятий темы: общение, понимание, диалог, </w:t>
      </w:r>
      <w:proofErr w:type="spellStart"/>
      <w:r w:rsidRPr="005067D3">
        <w:t>эмпатия</w:t>
      </w:r>
      <w:proofErr w:type="spellEnd"/>
      <w:r w:rsidRPr="005067D3">
        <w:t>, открытые вопросы, закрытые вопросы, конфронтация, критика.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оперировать этими понятиями;</w:t>
      </w:r>
    </w:p>
    <w:p w:rsidR="003B18C0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разбираться в приемах диалогового общения;</w:t>
      </w:r>
    </w:p>
    <w:p w:rsidR="000472A5" w:rsidRDefault="000472A5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>
        <w:t>анализировать приемы эффективного слушания;</w:t>
      </w:r>
    </w:p>
    <w:p w:rsidR="000472A5" w:rsidRPr="005067D3" w:rsidRDefault="000472A5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>
        <w:t>анализировать эмпатическое слушание;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устанавливать первичный положительный контакт с людьми разных профессий, национальностей, вероисповеданий и т.д.;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уметь правильно реагировать на критические замечания в свой адрес;</w:t>
      </w:r>
    </w:p>
    <w:p w:rsidR="003B18C0" w:rsidRPr="005067D3" w:rsidRDefault="003B18C0" w:rsidP="003B18C0">
      <w:pPr>
        <w:numPr>
          <w:ilvl w:val="0"/>
          <w:numId w:val="5"/>
        </w:numPr>
        <w:tabs>
          <w:tab w:val="left" w:pos="360"/>
          <w:tab w:val="left" w:pos="540"/>
        </w:tabs>
        <w:ind w:left="0" w:firstLine="567"/>
        <w:jc w:val="both"/>
      </w:pPr>
      <w:r w:rsidRPr="005067D3">
        <w:t>понимать особенности диалогового общения.</w:t>
      </w:r>
    </w:p>
    <w:p w:rsidR="004E1972" w:rsidRPr="005067D3" w:rsidRDefault="004E1972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семинарскому занятию: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1. </w:t>
      </w:r>
      <w:r w:rsidRPr="005F01AC">
        <w:t>Понятие эффективного слушания. Цели и факторы эффективного слушания. Почему мы не слышим другого человека в процессе общения.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 w:rsidRPr="005F01AC">
        <w:t>2. Понятие рефлексии. Рефлексивное (активное) и нерефлексивное слушание.</w:t>
      </w:r>
    </w:p>
    <w:p w:rsidR="005F01AC" w:rsidRDefault="005F01AC" w:rsidP="005F01AC">
      <w:pPr>
        <w:tabs>
          <w:tab w:val="left" w:pos="540"/>
        </w:tabs>
        <w:ind w:firstLine="567"/>
        <w:jc w:val="both"/>
      </w:pPr>
      <w:r w:rsidRPr="005F01AC">
        <w:t xml:space="preserve">3. Понятие </w:t>
      </w:r>
      <w:proofErr w:type="spellStart"/>
      <w:r w:rsidRPr="005F01AC">
        <w:t>эмпатии</w:t>
      </w:r>
      <w:proofErr w:type="spellEnd"/>
      <w:r w:rsidRPr="005F01AC">
        <w:t>. Особенности эмпатического слушания.</w:t>
      </w:r>
    </w:p>
    <w:p w:rsidR="005F01AC" w:rsidRDefault="005F01AC" w:rsidP="005F01AC">
      <w:pPr>
        <w:tabs>
          <w:tab w:val="left" w:pos="540"/>
        </w:tabs>
        <w:ind w:firstLine="567"/>
        <w:jc w:val="both"/>
      </w:pPr>
      <w:r>
        <w:t xml:space="preserve">4. </w:t>
      </w:r>
      <w:r w:rsidRPr="005F01AC">
        <w:t>Характеристика понимающего общения: установки общения, ориентированного на понимание.</w:t>
      </w:r>
      <w:r w:rsidRPr="005F01AC">
        <w:rPr>
          <w:bCs/>
          <w:iCs/>
        </w:rPr>
        <w:t xml:space="preserve"> Основные требования к разговору врача с позиции понимающего общения.</w:t>
      </w:r>
    </w:p>
    <w:p w:rsidR="005F01AC" w:rsidRDefault="005F01AC" w:rsidP="005F01AC">
      <w:pPr>
        <w:tabs>
          <w:tab w:val="left" w:pos="540"/>
        </w:tabs>
        <w:ind w:firstLine="567"/>
        <w:jc w:val="both"/>
      </w:pPr>
      <w:r>
        <w:t xml:space="preserve">5. </w:t>
      </w:r>
      <w:r w:rsidRPr="005F01AC">
        <w:t>Правила понимающего реагирования.</w:t>
      </w:r>
      <w:r>
        <w:t xml:space="preserve"> </w:t>
      </w:r>
      <w:r w:rsidRPr="005F01AC">
        <w:t>Виды понимающего реагирования.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6. </w:t>
      </w:r>
      <w:r w:rsidRPr="005F01AC">
        <w:t>Создание и поддержание положительного климата в целенаправленной беседе. Установление первичного контакта. Контакт как условие лечебного воздействия.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7. </w:t>
      </w:r>
      <w:r w:rsidRPr="005F01AC">
        <w:t>Уход от открытой конфронтации. Мастерство конструктивной критики и реагирования на неё.</w:t>
      </w:r>
    </w:p>
    <w:p w:rsidR="005F01AC" w:rsidRPr="005F01AC" w:rsidRDefault="005F01AC" w:rsidP="005F01AC">
      <w:pPr>
        <w:tabs>
          <w:tab w:val="left" w:pos="540"/>
        </w:tabs>
        <w:ind w:firstLine="567"/>
        <w:jc w:val="both"/>
      </w:pPr>
      <w:r>
        <w:t xml:space="preserve">8. </w:t>
      </w:r>
      <w:r w:rsidRPr="005F01AC">
        <w:t>Стадии установления доверительных отношений. Функции доверительного общения. Последствия недоверия в общении врача и пациента.</w:t>
      </w:r>
    </w:p>
    <w:p w:rsidR="005F01AC" w:rsidRDefault="005F01AC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Задания для самостоятельной подготовки к занятию: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1) Рассмотреть теоретические вопросы к семинарскому занятию, основные понятия темы, используя лекционный материал, основную и дополнительную литературу.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2) Составить конспект к семинарскому занятию.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и задания для самостоятельной аудиторной работы:</w:t>
      </w:r>
    </w:p>
    <w:p w:rsidR="003B18C0" w:rsidRPr="005067D3" w:rsidRDefault="003B18C0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В чем заключается цель понимающего общения?</w:t>
      </w:r>
    </w:p>
    <w:p w:rsidR="003B18C0" w:rsidRPr="005067D3" w:rsidRDefault="003B18C0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color w:val="000000"/>
          <w:sz w:val="24"/>
          <w:szCs w:val="24"/>
        </w:rPr>
        <w:t>Соотнесите вид рефлексивного ответа и его особенности.</w:t>
      </w:r>
    </w:p>
    <w:p w:rsidR="003B18C0" w:rsidRPr="005067D3" w:rsidRDefault="003B18C0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color w:val="000000"/>
          <w:sz w:val="24"/>
          <w:szCs w:val="24"/>
        </w:rPr>
        <w:t>В чем состоит значение рефлексивного слушания?</w:t>
      </w:r>
    </w:p>
    <w:p w:rsidR="003B18C0" w:rsidRPr="005067D3" w:rsidRDefault="003B18C0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color w:val="000000"/>
          <w:sz w:val="24"/>
          <w:szCs w:val="24"/>
        </w:rPr>
        <w:t>В каких ситуациях уместно нерефлексивное слушание?</w:t>
      </w:r>
    </w:p>
    <w:p w:rsidR="003B18C0" w:rsidRPr="000472A5" w:rsidRDefault="003B18C0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color w:val="000000"/>
          <w:sz w:val="24"/>
          <w:szCs w:val="24"/>
        </w:rPr>
        <w:t>Когда возможно эмпатическое слушание?</w:t>
      </w:r>
    </w:p>
    <w:p w:rsidR="000472A5" w:rsidRPr="000472A5" w:rsidRDefault="000472A5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Каковы цели и факторы эффективного слушания?</w:t>
      </w:r>
    </w:p>
    <w:p w:rsidR="000472A5" w:rsidRPr="000472A5" w:rsidRDefault="000472A5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относится к правилам и видам понимающего реагирования?</w:t>
      </w:r>
    </w:p>
    <w:p w:rsidR="000472A5" w:rsidRPr="000472A5" w:rsidRDefault="000472A5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Раскройте функции доверительного общения.</w:t>
      </w:r>
    </w:p>
    <w:p w:rsidR="000472A5" w:rsidRPr="005067D3" w:rsidRDefault="000472A5" w:rsidP="003B18C0">
      <w:pPr>
        <w:pStyle w:val="a5"/>
        <w:numPr>
          <w:ilvl w:val="3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относится к правилам конструктивной критики?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rPr>
          <w:b/>
        </w:rPr>
        <w:t>Рекомендуемая литература:</w:t>
      </w:r>
    </w:p>
    <w:p w:rsidR="002522CA" w:rsidRPr="002522CA" w:rsidRDefault="002522CA" w:rsidP="002522CA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proofErr w:type="spellStart"/>
      <w:r w:rsidRPr="002522CA">
        <w:rPr>
          <w:sz w:val="24"/>
          <w:szCs w:val="24"/>
        </w:rPr>
        <w:t>Болучевская</w:t>
      </w:r>
      <w:proofErr w:type="spellEnd"/>
      <w:r w:rsidRPr="002522CA">
        <w:rPr>
          <w:sz w:val="24"/>
          <w:szCs w:val="24"/>
        </w:rPr>
        <w:t xml:space="preserve"> В.В., Павлюкова А.И. Общение врача. – М., 2011.</w:t>
      </w:r>
    </w:p>
    <w:p w:rsidR="002522CA" w:rsidRPr="002522CA" w:rsidRDefault="002522CA" w:rsidP="002522CA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>Иванова С.Ф. Искусство диалога, или беседы о риторике. – Пермь, 1992.</w:t>
      </w:r>
    </w:p>
    <w:p w:rsidR="003B18C0" w:rsidRPr="005067D3" w:rsidRDefault="003B18C0" w:rsidP="003B18C0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>Ильин Е.П. Психология общения и межличностных отношений. — СПб., 2009.</w:t>
      </w:r>
    </w:p>
    <w:p w:rsidR="003B18C0" w:rsidRPr="005067D3" w:rsidRDefault="003B18C0" w:rsidP="003B18C0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 xml:space="preserve">Куницына В.Н., Казаринова Н.В., </w:t>
      </w:r>
      <w:proofErr w:type="spellStart"/>
      <w:r w:rsidRPr="005067D3">
        <w:rPr>
          <w:sz w:val="24"/>
          <w:szCs w:val="24"/>
        </w:rPr>
        <w:t>Погольша</w:t>
      </w:r>
      <w:proofErr w:type="spellEnd"/>
      <w:r w:rsidRPr="005067D3">
        <w:rPr>
          <w:sz w:val="24"/>
          <w:szCs w:val="24"/>
        </w:rPr>
        <w:t xml:space="preserve"> В.М. Межличностное общение. </w:t>
      </w:r>
      <w:r w:rsidR="008409C0">
        <w:rPr>
          <w:sz w:val="24"/>
          <w:szCs w:val="24"/>
        </w:rPr>
        <w:t>Учебник для вузов. – СПб.</w:t>
      </w:r>
      <w:r w:rsidRPr="005067D3">
        <w:rPr>
          <w:sz w:val="24"/>
          <w:szCs w:val="24"/>
        </w:rPr>
        <w:t>, 2001.</w:t>
      </w:r>
    </w:p>
    <w:p w:rsidR="003B18C0" w:rsidRPr="005067D3" w:rsidRDefault="003B18C0" w:rsidP="003B18C0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>Соснин В.А., Лунев П.А. Учимся общению: взаимопонимание, взаимодействие, переговоры, тренинг. – М., 1993.</w:t>
      </w:r>
    </w:p>
    <w:p w:rsidR="003B18C0" w:rsidRPr="005067D3" w:rsidRDefault="003B18C0" w:rsidP="003B18C0">
      <w:pPr>
        <w:pStyle w:val="a"/>
        <w:widowControl/>
        <w:numPr>
          <w:ilvl w:val="0"/>
          <w:numId w:val="7"/>
        </w:numPr>
        <w:tabs>
          <w:tab w:val="num" w:pos="644"/>
        </w:tabs>
        <w:ind w:left="0" w:firstLine="567"/>
        <w:rPr>
          <w:sz w:val="24"/>
          <w:szCs w:val="24"/>
        </w:rPr>
      </w:pPr>
      <w:r w:rsidRPr="005067D3">
        <w:rPr>
          <w:sz w:val="24"/>
          <w:szCs w:val="24"/>
        </w:rPr>
        <w:t>Юсупов И.М. Психология взаимопонима</w:t>
      </w:r>
      <w:r w:rsidR="008409C0">
        <w:rPr>
          <w:sz w:val="24"/>
          <w:szCs w:val="24"/>
        </w:rPr>
        <w:t>ния. – Казань</w:t>
      </w:r>
      <w:r w:rsidRPr="005067D3">
        <w:rPr>
          <w:sz w:val="24"/>
          <w:szCs w:val="24"/>
        </w:rPr>
        <w:t>, 1991.</w:t>
      </w:r>
    </w:p>
    <w:p w:rsidR="003B18C0" w:rsidRPr="005067D3" w:rsidRDefault="003B18C0" w:rsidP="003B18C0">
      <w:pPr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 xml:space="preserve">федеральное государственное БЮДЖЕТНОЕ 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99031E" w:rsidRPr="005067D3" w:rsidRDefault="0099031E" w:rsidP="0099031E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99031E" w:rsidRPr="005067D3" w:rsidRDefault="0099031E" w:rsidP="0099031E">
      <w:pPr>
        <w:rPr>
          <w:rFonts w:eastAsia="Times New Roman"/>
        </w:rPr>
      </w:pP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caps/>
        </w:rPr>
        <w:t>план практических</w:t>
      </w:r>
      <w:r w:rsidRPr="005067D3">
        <w:rPr>
          <w:rFonts w:eastAsia="Times New Roman"/>
          <w:caps/>
        </w:rPr>
        <w:t xml:space="preserve"> занятий 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для студентов</w:t>
      </w:r>
      <w:r w:rsidRPr="005067D3">
        <w:rPr>
          <w:rFonts w:eastAsia="Times New Roman"/>
          <w:b/>
          <w:caps/>
        </w:rPr>
        <w:t xml:space="preserve"> 2 курса медико-профилактического факультета</w:t>
      </w:r>
    </w:p>
    <w:p w:rsidR="0099031E" w:rsidRPr="005067D3" w:rsidRDefault="0099031E" w:rsidP="0099031E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2022/2023 уч. года</w:t>
      </w:r>
    </w:p>
    <w:p w:rsidR="0099031E" w:rsidRDefault="0099031E" w:rsidP="003B18C0">
      <w:pPr>
        <w:ind w:firstLine="567"/>
        <w:jc w:val="center"/>
        <w:rPr>
          <w:b/>
          <w:caps/>
        </w:rPr>
      </w:pPr>
    </w:p>
    <w:p w:rsidR="003B18C0" w:rsidRPr="005067D3" w:rsidRDefault="003B18C0" w:rsidP="003B18C0">
      <w:pPr>
        <w:ind w:firstLine="567"/>
        <w:jc w:val="center"/>
        <w:rPr>
          <w:b/>
          <w:caps/>
        </w:rPr>
      </w:pPr>
      <w:r w:rsidRPr="005067D3">
        <w:rPr>
          <w:b/>
          <w:caps/>
        </w:rPr>
        <w:t>Тема 3. убеждение в профессиональной коммуникации (3 ЧАСА).</w:t>
      </w:r>
    </w:p>
    <w:p w:rsidR="003B18C0" w:rsidRPr="005067D3" w:rsidRDefault="003B18C0" w:rsidP="003B18C0">
      <w:pPr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иметь представление о том, что такое убеждение в коммуникации;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знать основные законы и формулы убеждения;</w:t>
      </w:r>
    </w:p>
    <w:p w:rsidR="003B18C0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 xml:space="preserve">знать содержание основных терминов темы: коммуникация, убеждение, информация, закон убеждения, закон подачи информации, закон обоснования информации, закон </w:t>
      </w:r>
      <w:r w:rsidR="000472A5">
        <w:t>принятия информации</w:t>
      </w:r>
      <w:r w:rsidRPr="005067D3">
        <w:t>, ар</w:t>
      </w:r>
      <w:r w:rsidR="000472A5">
        <w:t>гументация, возражение, контакт;</w:t>
      </w:r>
    </w:p>
    <w:p w:rsidR="000472A5" w:rsidRPr="005067D3" w:rsidRDefault="000472A5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>
        <w:t>знать универсальные способы убеждения и уметь их анализировать;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уметь оперировать этими терминами;</w:t>
      </w:r>
    </w:p>
    <w:p w:rsidR="003B18C0" w:rsidRPr="005067D3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уметь использовать законы убеждения в коммуникации;</w:t>
      </w:r>
    </w:p>
    <w:p w:rsidR="003B18C0" w:rsidRDefault="003B18C0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 w:rsidRPr="005067D3">
        <w:t>уметь применять</w:t>
      </w:r>
      <w:r w:rsidR="000472A5">
        <w:t xml:space="preserve"> речевые формулы убеждения;</w:t>
      </w:r>
    </w:p>
    <w:p w:rsidR="000472A5" w:rsidRPr="005067D3" w:rsidRDefault="000472A5" w:rsidP="003B18C0">
      <w:pPr>
        <w:numPr>
          <w:ilvl w:val="0"/>
          <w:numId w:val="8"/>
        </w:numPr>
        <w:tabs>
          <w:tab w:val="left" w:pos="360"/>
        </w:tabs>
        <w:ind w:left="0" w:firstLine="567"/>
        <w:jc w:val="both"/>
      </w:pPr>
      <w:r>
        <w:t>уметь анализировать корректные и некорректные способы убеждения.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B434B2" w:rsidRDefault="003B18C0" w:rsidP="00B434B2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семинарскому занятию: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 w:rsidRPr="00B434B2">
        <w:t>1. Понятие убеждения. Методы убеждения (фундаментальный, противоречия, игнорирования, акцентирования и другие).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>
        <w:t xml:space="preserve">2. </w:t>
      </w:r>
      <w:r w:rsidRPr="00B434B2">
        <w:t>Законы убеждения: общая характеристика. Закон подачи информации. Закон обоснования информации. Закон принятия информации.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>
        <w:t xml:space="preserve">3. </w:t>
      </w:r>
      <w:r w:rsidRPr="00B434B2">
        <w:t>Речевые формулы убеждения. Формулы самоподачи. Формулы фиксации. Формулы «магического». Формулы завершения контакта.</w:t>
      </w:r>
    </w:p>
    <w:p w:rsidR="00B434B2" w:rsidRDefault="00B434B2" w:rsidP="00B434B2">
      <w:pPr>
        <w:tabs>
          <w:tab w:val="left" w:pos="540"/>
        </w:tabs>
        <w:ind w:firstLine="567"/>
        <w:jc w:val="both"/>
      </w:pPr>
      <w:r>
        <w:t xml:space="preserve">4. </w:t>
      </w:r>
      <w:r w:rsidRPr="00B434B2">
        <w:t xml:space="preserve">Универсальные (эмпирическое подтверждение, логическое обоснование, системная аргументация и другие) и </w:t>
      </w:r>
      <w:proofErr w:type="spellStart"/>
      <w:r w:rsidRPr="00B434B2">
        <w:t>неуниверсальные</w:t>
      </w:r>
      <w:proofErr w:type="spellEnd"/>
      <w:r w:rsidRPr="00B434B2">
        <w:t xml:space="preserve"> (традиция, авторитет, интуиция, вера, вкус, здравый смысл и другие) способы убеждения (аргументации).</w:t>
      </w:r>
    </w:p>
    <w:p w:rsidR="00B434B2" w:rsidRPr="00B434B2" w:rsidRDefault="00B434B2" w:rsidP="00B434B2">
      <w:pPr>
        <w:tabs>
          <w:tab w:val="left" w:pos="540"/>
        </w:tabs>
        <w:ind w:firstLine="567"/>
        <w:jc w:val="both"/>
      </w:pPr>
      <w:r>
        <w:t xml:space="preserve">5. </w:t>
      </w:r>
      <w:r w:rsidRPr="00B434B2">
        <w:t>Корректные и некорректные (к аудитории, к личности, к массам, к человеку, к тщеславию, к жалости и другие) способы убеждения (аргументации).</w:t>
      </w:r>
    </w:p>
    <w:p w:rsidR="00B434B2" w:rsidRPr="005067D3" w:rsidRDefault="00B434B2" w:rsidP="003B18C0">
      <w:pPr>
        <w:tabs>
          <w:tab w:val="left" w:pos="540"/>
        </w:tabs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Задания для самостоятельной подготовки к занятию: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1) Рассмотреть теоретические вопросы к семинарскому занятию, основные понятия темы, используя лекционный материал, основную и дополнительную литературу;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2) Составить конспект к семинарскому занятию.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и задания для самостоятельной аудиторной работы:</w:t>
      </w:r>
    </w:p>
    <w:p w:rsidR="003B18C0" w:rsidRPr="005067D3" w:rsidRDefault="003B18C0" w:rsidP="003B18C0">
      <w:pPr>
        <w:pStyle w:val="a5"/>
        <w:numPr>
          <w:ilvl w:val="0"/>
          <w:numId w:val="19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Завершите высказывание: «Убеждение – это …».</w:t>
      </w:r>
    </w:p>
    <w:p w:rsidR="003B18C0" w:rsidRPr="005067D3" w:rsidRDefault="003B18C0" w:rsidP="003B18C0">
      <w:pPr>
        <w:pStyle w:val="a5"/>
        <w:numPr>
          <w:ilvl w:val="0"/>
          <w:numId w:val="19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Какова роль убеждения в профессиональной коммуникации?</w:t>
      </w:r>
    </w:p>
    <w:p w:rsidR="003B18C0" w:rsidRPr="005067D3" w:rsidRDefault="003B18C0" w:rsidP="003B18C0">
      <w:pPr>
        <w:pStyle w:val="a5"/>
        <w:numPr>
          <w:ilvl w:val="0"/>
          <w:numId w:val="19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Как должны действовать законы убеждения на собеседника? Какие здесь могут быть ошибки?</w:t>
      </w:r>
    </w:p>
    <w:p w:rsidR="003B18C0" w:rsidRPr="005067D3" w:rsidRDefault="003B18C0" w:rsidP="003B18C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5067D3">
        <w:t xml:space="preserve">Комплимент мотивирует партнеров к общению, </w:t>
      </w:r>
      <w:r w:rsidRPr="005067D3">
        <w:rPr>
          <w:i/>
          <w:iCs/>
        </w:rPr>
        <w:t>если</w:t>
      </w:r>
      <w:r w:rsidRPr="005067D3">
        <w:t>…</w:t>
      </w:r>
    </w:p>
    <w:p w:rsidR="003B18C0" w:rsidRPr="005067D3" w:rsidRDefault="003B18C0" w:rsidP="003B18C0">
      <w:pPr>
        <w:numPr>
          <w:ilvl w:val="0"/>
          <w:numId w:val="19"/>
        </w:numPr>
        <w:shd w:val="clear" w:color="auto" w:fill="FFFFFF"/>
        <w:jc w:val="both"/>
      </w:pPr>
      <w:r w:rsidRPr="005067D3">
        <w:t>Почему продуманные уступки являются «ключом» мотивации в коммуникации?</w:t>
      </w:r>
    </w:p>
    <w:p w:rsidR="003B18C0" w:rsidRPr="000472A5" w:rsidRDefault="003B18C0" w:rsidP="003B18C0">
      <w:pPr>
        <w:numPr>
          <w:ilvl w:val="0"/>
          <w:numId w:val="19"/>
        </w:numPr>
        <w:shd w:val="clear" w:color="auto" w:fill="FFFFFF"/>
        <w:jc w:val="both"/>
      </w:pPr>
      <w:r w:rsidRPr="005067D3">
        <w:t>Завершите высказывание: «</w:t>
      </w:r>
      <w:r w:rsidRPr="005067D3">
        <w:rPr>
          <w:bCs/>
        </w:rPr>
        <w:t xml:space="preserve">Демонстрация </w:t>
      </w:r>
      <w:proofErr w:type="spellStart"/>
      <w:r w:rsidRPr="005067D3">
        <w:rPr>
          <w:bCs/>
        </w:rPr>
        <w:t>гиперинформированности</w:t>
      </w:r>
      <w:proofErr w:type="spellEnd"/>
      <w:r w:rsidRPr="005067D3">
        <w:rPr>
          <w:bCs/>
        </w:rPr>
        <w:t xml:space="preserve"> – это…».</w:t>
      </w:r>
    </w:p>
    <w:p w:rsidR="000472A5" w:rsidRPr="000472A5" w:rsidRDefault="000472A5" w:rsidP="003B18C0">
      <w:pPr>
        <w:numPr>
          <w:ilvl w:val="0"/>
          <w:numId w:val="19"/>
        </w:numPr>
        <w:shd w:val="clear" w:color="auto" w:fill="FFFFFF"/>
        <w:jc w:val="both"/>
      </w:pPr>
      <w:r>
        <w:rPr>
          <w:bCs/>
        </w:rPr>
        <w:t>Что такое универсальные способы убеждения и почему они так называются?</w:t>
      </w:r>
    </w:p>
    <w:p w:rsidR="000472A5" w:rsidRPr="005067D3" w:rsidRDefault="000472A5" w:rsidP="003B18C0">
      <w:pPr>
        <w:numPr>
          <w:ilvl w:val="0"/>
          <w:numId w:val="19"/>
        </w:numPr>
        <w:shd w:val="clear" w:color="auto" w:fill="FFFFFF"/>
        <w:jc w:val="both"/>
      </w:pPr>
      <w:r>
        <w:rPr>
          <w:bCs/>
        </w:rPr>
        <w:t>Как реагировать на некорректные способы убеждения?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Рекомендуемая литература:</w:t>
      </w:r>
    </w:p>
    <w:p w:rsidR="003B18C0" w:rsidRPr="005067D3" w:rsidRDefault="003B18C0" w:rsidP="003B18C0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Козлов В. В. Убеждение: «минные поля» переговоров. – М., 2009.</w:t>
      </w:r>
    </w:p>
    <w:p w:rsidR="003B18C0" w:rsidRPr="005067D3" w:rsidRDefault="003B18C0" w:rsidP="003B18C0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Козлов В.В. Жесткие переговоры: победить нельзя проиграть. – М., 2009.</w:t>
      </w:r>
    </w:p>
    <w:p w:rsidR="003B18C0" w:rsidRPr="005067D3" w:rsidRDefault="003B18C0" w:rsidP="003B18C0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Соснин В.А., Лунев П.А. Учимся общению: взаимопонимание, взаимодействие, переговоры, тренинг. – М., 1993.</w:t>
      </w:r>
    </w:p>
    <w:p w:rsidR="003B18C0" w:rsidRPr="005067D3" w:rsidRDefault="003B18C0" w:rsidP="003B18C0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 xml:space="preserve">Харьковский А.О. Как заставить пациента лечиться: практическое пособие для </w:t>
      </w:r>
      <w:proofErr w:type="spellStart"/>
      <w:r w:rsidRPr="005067D3">
        <w:rPr>
          <w:rFonts w:ascii="Times New Roman" w:hAnsi="Times New Roman"/>
          <w:sz w:val="24"/>
          <w:szCs w:val="24"/>
        </w:rPr>
        <w:t>офтольмологов</w:t>
      </w:r>
      <w:proofErr w:type="spellEnd"/>
      <w:r w:rsidRPr="005067D3">
        <w:rPr>
          <w:rFonts w:ascii="Times New Roman" w:hAnsi="Times New Roman"/>
          <w:sz w:val="24"/>
          <w:szCs w:val="24"/>
        </w:rPr>
        <w:t xml:space="preserve"> / А.О. Харьковский. – Прага, 2012.</w:t>
      </w:r>
    </w:p>
    <w:p w:rsidR="003B18C0" w:rsidRPr="005067D3" w:rsidRDefault="003B18C0" w:rsidP="003B18C0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7D3">
        <w:rPr>
          <w:rFonts w:ascii="Times New Roman" w:hAnsi="Times New Roman"/>
          <w:sz w:val="24"/>
          <w:szCs w:val="24"/>
        </w:rPr>
        <w:t>Чалдини</w:t>
      </w:r>
      <w:proofErr w:type="spellEnd"/>
      <w:r w:rsidRPr="005067D3">
        <w:rPr>
          <w:rFonts w:ascii="Times New Roman" w:hAnsi="Times New Roman"/>
          <w:sz w:val="24"/>
          <w:szCs w:val="24"/>
        </w:rPr>
        <w:t xml:space="preserve"> Р. Психология убеждения. Важные мелочи, гарантирующие успех. – СПб., 2015.</w:t>
      </w:r>
    </w:p>
    <w:p w:rsidR="003B18C0" w:rsidRPr="005067D3" w:rsidRDefault="003B18C0" w:rsidP="003B18C0">
      <w:pPr>
        <w:rPr>
          <w:b/>
          <w:caps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Default="0099031E" w:rsidP="003B18C0">
      <w:pPr>
        <w:ind w:firstLine="567"/>
        <w:jc w:val="center"/>
        <w:rPr>
          <w:b/>
        </w:rPr>
      </w:pP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 xml:space="preserve">федеральное государственное БЮДЖЕТНОЕ 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99031E" w:rsidRPr="005067D3" w:rsidRDefault="0099031E" w:rsidP="0099031E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99031E" w:rsidRPr="005067D3" w:rsidRDefault="0099031E" w:rsidP="0099031E">
      <w:pPr>
        <w:rPr>
          <w:rFonts w:eastAsia="Times New Roman"/>
        </w:rPr>
      </w:pP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caps/>
        </w:rPr>
        <w:t>план практических</w:t>
      </w:r>
      <w:r w:rsidRPr="005067D3">
        <w:rPr>
          <w:rFonts w:eastAsia="Times New Roman"/>
          <w:caps/>
        </w:rPr>
        <w:t xml:space="preserve"> занятий 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для студентов</w:t>
      </w:r>
      <w:r w:rsidRPr="005067D3">
        <w:rPr>
          <w:rFonts w:eastAsia="Times New Roman"/>
          <w:b/>
          <w:caps/>
        </w:rPr>
        <w:t xml:space="preserve"> 2 курса мед</w:t>
      </w:r>
      <w:bookmarkStart w:id="0" w:name="_GoBack"/>
      <w:bookmarkEnd w:id="0"/>
      <w:r w:rsidRPr="005067D3">
        <w:rPr>
          <w:rFonts w:eastAsia="Times New Roman"/>
          <w:b/>
          <w:caps/>
        </w:rPr>
        <w:t>ико-профилактического факультета</w:t>
      </w:r>
    </w:p>
    <w:p w:rsidR="0099031E" w:rsidRPr="005067D3" w:rsidRDefault="0099031E" w:rsidP="0099031E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2022/2023 уч. года</w:t>
      </w:r>
    </w:p>
    <w:p w:rsidR="0099031E" w:rsidRDefault="0099031E" w:rsidP="003B18C0">
      <w:pPr>
        <w:ind w:firstLine="567"/>
        <w:jc w:val="center"/>
        <w:rPr>
          <w:b/>
        </w:rPr>
      </w:pPr>
    </w:p>
    <w:p w:rsidR="003B18C0" w:rsidRPr="005067D3" w:rsidRDefault="003B18C0" w:rsidP="003B18C0">
      <w:pPr>
        <w:ind w:firstLine="567"/>
        <w:jc w:val="center"/>
        <w:rPr>
          <w:b/>
        </w:rPr>
      </w:pPr>
      <w:r w:rsidRPr="005067D3">
        <w:rPr>
          <w:b/>
        </w:rPr>
        <w:t>ТЕМА № 4. КОНФЛИКТ И БЕСКОНФЛИКТНАЯ ПРОФЕССИОНАЛЬНАЯ КОММУНИККАЦИЯ (3 ЧАСА).</w:t>
      </w:r>
    </w:p>
    <w:p w:rsidR="003B18C0" w:rsidRPr="005067D3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B18C0" w:rsidRPr="00F379E4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379E4">
        <w:rPr>
          <w:b/>
          <w:sz w:val="28"/>
          <w:szCs w:val="28"/>
        </w:rPr>
        <w:t>Требования к усвоению содержания темы: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знать специфику конфликтных коммуникаций;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знать общие характеристики конфликта;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num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знать содержание терминов: конфликт, инцидент, межличностный конфликт, сотрудничество, кооперация, конкуренция, прессинг, агрессия, конфликтная компетентность, профессиональный конфликт.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уметь оперировать этими терминами;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знать факторы ослабления конфликта;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уметь анализировать источники межличностных конфликтов;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знать формы поведения в конфликтных ситуациях;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знать модели развития межличностного конфликта;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уметь противодействовать конфликтным ситуациям;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развивать навык реакции на прессинг и агрессию;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уметь пользоваться базовыми правилами реакции на прессинг;</w:t>
      </w:r>
    </w:p>
    <w:p w:rsidR="003B18C0" w:rsidRPr="00F379E4" w:rsidRDefault="003B18C0" w:rsidP="003B18C0">
      <w:pPr>
        <w:numPr>
          <w:ilvl w:val="0"/>
          <w:numId w:val="11"/>
        </w:numPr>
        <w:tabs>
          <w:tab w:val="left" w:pos="360"/>
          <w:tab w:val="left" w:pos="540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уметь применять тактики и приемы работы с агрессией.</w:t>
      </w:r>
    </w:p>
    <w:p w:rsidR="003B18C0" w:rsidRPr="00F379E4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 w:rsidRPr="00F379E4">
        <w:rPr>
          <w:b/>
          <w:sz w:val="28"/>
          <w:szCs w:val="28"/>
        </w:rPr>
        <w:t>Вопросы к семинарским занятиям:</w:t>
      </w:r>
    </w:p>
    <w:p w:rsidR="003B18C0" w:rsidRPr="00F379E4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sz w:val="28"/>
          <w:szCs w:val="28"/>
        </w:rPr>
        <w:t xml:space="preserve">Конфликт: общие характеристики. </w:t>
      </w:r>
      <w:r w:rsidRPr="00F379E4">
        <w:rPr>
          <w:rFonts w:ascii="Times New Roman" w:hAnsi="Times New Roman"/>
          <w:bCs/>
          <w:kern w:val="36"/>
          <w:sz w:val="28"/>
          <w:szCs w:val="28"/>
        </w:rPr>
        <w:t>Определение конфликта.</w:t>
      </w:r>
      <w:r w:rsidRPr="00F379E4">
        <w:rPr>
          <w:rFonts w:ascii="Times New Roman" w:hAnsi="Times New Roman"/>
          <w:sz w:val="28"/>
          <w:szCs w:val="28"/>
        </w:rPr>
        <w:t xml:space="preserve"> </w:t>
      </w:r>
      <w:r w:rsidRPr="00F379E4">
        <w:rPr>
          <w:rFonts w:ascii="Times New Roman" w:hAnsi="Times New Roman"/>
          <w:bCs/>
          <w:kern w:val="36"/>
          <w:sz w:val="28"/>
          <w:szCs w:val="28"/>
        </w:rPr>
        <w:t>Формула конфликта: истинный или ложный. Факторы ослабления конфликта.</w:t>
      </w:r>
    </w:p>
    <w:p w:rsidR="003B18C0" w:rsidRPr="00F379E4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kern w:val="36"/>
          <w:sz w:val="28"/>
          <w:szCs w:val="28"/>
        </w:rPr>
        <w:t xml:space="preserve">Межличностный конфликт. Источники межличностных конфликтов. </w:t>
      </w:r>
      <w:r w:rsidRPr="00F379E4">
        <w:rPr>
          <w:rFonts w:ascii="Times New Roman" w:hAnsi="Times New Roman"/>
          <w:bCs/>
          <w:sz w:val="28"/>
          <w:szCs w:val="28"/>
        </w:rPr>
        <w:t>Стили поведения в конфликтных ситуациях.</w:t>
      </w:r>
      <w:r w:rsidRPr="00F379E4">
        <w:rPr>
          <w:rFonts w:ascii="Times New Roman" w:hAnsi="Times New Roman"/>
          <w:sz w:val="28"/>
          <w:szCs w:val="28"/>
        </w:rPr>
        <w:t xml:space="preserve"> </w:t>
      </w:r>
      <w:r w:rsidRPr="00F379E4">
        <w:rPr>
          <w:rFonts w:ascii="Times New Roman" w:hAnsi="Times New Roman"/>
          <w:bCs/>
          <w:kern w:val="36"/>
          <w:sz w:val="28"/>
          <w:szCs w:val="28"/>
        </w:rPr>
        <w:t>Стадии развития межличностного конфликта.</w:t>
      </w:r>
    </w:p>
    <w:p w:rsidR="003B18C0" w:rsidRPr="00F379E4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 xml:space="preserve">Конфликтные переговоры </w:t>
      </w:r>
      <w:r w:rsidRPr="00F379E4">
        <w:rPr>
          <w:rFonts w:ascii="Times New Roman" w:hAnsi="Times New Roman"/>
          <w:sz w:val="28"/>
          <w:szCs w:val="28"/>
        </w:rPr>
        <w:t>в деловой коммуникации и в медицинской профессии</w:t>
      </w:r>
      <w:r w:rsidRPr="00F379E4">
        <w:rPr>
          <w:rFonts w:ascii="Times New Roman" w:hAnsi="Times New Roman"/>
          <w:bCs/>
          <w:sz w:val="28"/>
          <w:szCs w:val="28"/>
        </w:rPr>
        <w:t>: п</w:t>
      </w:r>
      <w:r w:rsidRPr="00F379E4">
        <w:rPr>
          <w:rFonts w:ascii="Times New Roman" w:hAnsi="Times New Roman"/>
          <w:sz w:val="28"/>
          <w:szCs w:val="28"/>
        </w:rPr>
        <w:t>рессинг и методы противодействия в переговорах. Цели прессинга. Способы прессинга. Базовые правила реакции на прессинг.</w:t>
      </w:r>
    </w:p>
    <w:p w:rsidR="003B18C0" w:rsidRPr="00F379E4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sz w:val="28"/>
          <w:szCs w:val="28"/>
        </w:rPr>
        <w:t>Агрессия: приемы работы с ней в деловой коммуникации и медицинской профессии.</w:t>
      </w:r>
    </w:p>
    <w:p w:rsidR="003B18C0" w:rsidRPr="00F379E4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sz w:val="28"/>
          <w:szCs w:val="28"/>
        </w:rPr>
        <w:t>Основные эффекты и принципы реакции на агрессию в деловой коммуникации и медицинской профессии.</w:t>
      </w:r>
    </w:p>
    <w:p w:rsidR="003B18C0" w:rsidRPr="00F379E4" w:rsidRDefault="003B18C0" w:rsidP="003B18C0">
      <w:pPr>
        <w:pStyle w:val="a5"/>
        <w:numPr>
          <w:ilvl w:val="0"/>
          <w:numId w:val="12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sz w:val="28"/>
          <w:szCs w:val="28"/>
        </w:rPr>
        <w:t>Принципы бесконфликтного общения.</w:t>
      </w: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F379E4" w:rsidRDefault="00F379E4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 w:rsidRPr="00F379E4">
        <w:rPr>
          <w:b/>
          <w:sz w:val="28"/>
          <w:szCs w:val="28"/>
        </w:rPr>
        <w:t>Задания для самостоятельной подготовки к занятию:</w:t>
      </w: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1) Рассмотреть теоретические вопросы к семинарскому занятию, основные понятия темы, используя лекционный материал, основную и дополнительную литературу.</w:t>
      </w: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379E4">
        <w:rPr>
          <w:sz w:val="28"/>
          <w:szCs w:val="28"/>
        </w:rPr>
        <w:t>2) Составить конспект к семинарскому занятию.</w:t>
      </w: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 w:rsidRPr="00F379E4">
        <w:rPr>
          <w:b/>
          <w:sz w:val="28"/>
          <w:szCs w:val="28"/>
        </w:rPr>
        <w:t>Вопросы и задания для самостоятельной аудиторной работы: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 xml:space="preserve">Что выступает объектом </w:t>
      </w:r>
      <w:proofErr w:type="spellStart"/>
      <w:r w:rsidRPr="00F379E4">
        <w:rPr>
          <w:rFonts w:ascii="Times New Roman" w:hAnsi="Times New Roman"/>
          <w:bCs/>
          <w:sz w:val="28"/>
          <w:szCs w:val="28"/>
        </w:rPr>
        <w:t>конфликтологии</w:t>
      </w:r>
      <w:proofErr w:type="spellEnd"/>
      <w:r w:rsidRPr="00F379E4">
        <w:rPr>
          <w:rFonts w:ascii="Times New Roman" w:hAnsi="Times New Roman"/>
          <w:bCs/>
          <w:sz w:val="28"/>
          <w:szCs w:val="28"/>
        </w:rPr>
        <w:t xml:space="preserve"> в теории коммуникации?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 xml:space="preserve">Что выступает предметом </w:t>
      </w:r>
      <w:proofErr w:type="spellStart"/>
      <w:r w:rsidRPr="00F379E4">
        <w:rPr>
          <w:rFonts w:ascii="Times New Roman" w:hAnsi="Times New Roman"/>
          <w:bCs/>
          <w:sz w:val="28"/>
          <w:szCs w:val="28"/>
        </w:rPr>
        <w:t>конфликтологии</w:t>
      </w:r>
      <w:proofErr w:type="spellEnd"/>
      <w:r w:rsidRPr="00F379E4">
        <w:rPr>
          <w:rFonts w:ascii="Times New Roman" w:hAnsi="Times New Roman"/>
          <w:bCs/>
          <w:sz w:val="28"/>
          <w:szCs w:val="28"/>
        </w:rPr>
        <w:t xml:space="preserve"> в теории коммуникации?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>Какую роль в развитии конфликта играет противоречие?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>Каким термином принято обозначать наиболее острый способ разрешения значимых противоречий, возникающих в процессе коммуникации?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 xml:space="preserve">Какой термин обозначает переход от </w:t>
      </w:r>
      <w:proofErr w:type="spellStart"/>
      <w:r w:rsidRPr="00F379E4">
        <w:rPr>
          <w:rFonts w:ascii="Times New Roman" w:hAnsi="Times New Roman"/>
          <w:bCs/>
          <w:sz w:val="28"/>
          <w:szCs w:val="28"/>
        </w:rPr>
        <w:t>предконфликтной</w:t>
      </w:r>
      <w:proofErr w:type="spellEnd"/>
      <w:r w:rsidRPr="00F379E4">
        <w:rPr>
          <w:rFonts w:ascii="Times New Roman" w:hAnsi="Times New Roman"/>
          <w:bCs/>
          <w:sz w:val="28"/>
          <w:szCs w:val="28"/>
        </w:rPr>
        <w:t xml:space="preserve"> ситуации к конфликту и его разрешению?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>Что необходимо для предупреждения конфликта?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>Что является основанием для деления конфликтов на семейные, производственные, бытовые, политические?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>Какое понятие характеризует человека как субъекта межличностных и социальных отношений?</w:t>
      </w:r>
    </w:p>
    <w:p w:rsidR="003B18C0" w:rsidRPr="00F379E4" w:rsidRDefault="003B18C0" w:rsidP="003B18C0">
      <w:pPr>
        <w:pStyle w:val="a5"/>
        <w:numPr>
          <w:ilvl w:val="0"/>
          <w:numId w:val="20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bCs/>
          <w:sz w:val="28"/>
          <w:szCs w:val="28"/>
        </w:rPr>
        <w:t>Что такое бесконфликтная коммуникация? Какова ее специфика?</w:t>
      </w: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3B18C0" w:rsidRPr="00F379E4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379E4">
        <w:rPr>
          <w:b/>
          <w:sz w:val="28"/>
          <w:szCs w:val="28"/>
        </w:rPr>
        <w:t>Рекомендуемая литература:</w:t>
      </w:r>
    </w:p>
    <w:p w:rsidR="003B18C0" w:rsidRPr="00F379E4" w:rsidRDefault="003B18C0" w:rsidP="003B18C0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sz w:val="28"/>
          <w:szCs w:val="28"/>
        </w:rPr>
        <w:t>Козлов В.В. Жесткие переговоры: победить нельзя проиграть. – М., 2009.</w:t>
      </w:r>
    </w:p>
    <w:p w:rsidR="003B18C0" w:rsidRPr="00F379E4" w:rsidRDefault="003B18C0" w:rsidP="003B18C0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sz w:val="28"/>
          <w:szCs w:val="28"/>
        </w:rPr>
        <w:t>Козлов В.В. Конфликт: участвовать или создавать. – М., 2009.</w:t>
      </w:r>
    </w:p>
    <w:p w:rsidR="000472A5" w:rsidRPr="00F379E4" w:rsidRDefault="003B18C0" w:rsidP="000472A5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79E4">
        <w:rPr>
          <w:rFonts w:ascii="Times New Roman" w:hAnsi="Times New Roman"/>
          <w:sz w:val="28"/>
          <w:szCs w:val="28"/>
        </w:rPr>
        <w:t>Лабунская</w:t>
      </w:r>
      <w:proofErr w:type="spellEnd"/>
      <w:r w:rsidRPr="00F379E4">
        <w:rPr>
          <w:rFonts w:ascii="Times New Roman" w:hAnsi="Times New Roman"/>
          <w:sz w:val="28"/>
          <w:szCs w:val="28"/>
        </w:rPr>
        <w:t xml:space="preserve"> В.А. Психология затрудненного общения: Теория. Методы. Диагностика. Коррекция: Учеб. п</w:t>
      </w:r>
      <w:r w:rsidR="008409C0" w:rsidRPr="00F379E4">
        <w:rPr>
          <w:rFonts w:ascii="Times New Roman" w:hAnsi="Times New Roman"/>
          <w:sz w:val="28"/>
          <w:szCs w:val="28"/>
        </w:rPr>
        <w:t>особие для вузов. – М.</w:t>
      </w:r>
      <w:r w:rsidRPr="00F379E4">
        <w:rPr>
          <w:rFonts w:ascii="Times New Roman" w:hAnsi="Times New Roman"/>
          <w:sz w:val="28"/>
          <w:szCs w:val="28"/>
        </w:rPr>
        <w:t>, 2001.</w:t>
      </w:r>
    </w:p>
    <w:p w:rsidR="00AE0E92" w:rsidRPr="00F379E4" w:rsidRDefault="000472A5" w:rsidP="00AE0E92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Семенова С.Л. </w:t>
      </w:r>
      <w:r w:rsidRPr="00F379E4">
        <w:rPr>
          <w:rFonts w:ascii="Times New Roman" w:eastAsiaTheme="minorHAnsi" w:hAnsi="Times New Roman"/>
          <w:sz w:val="28"/>
          <w:szCs w:val="28"/>
          <w:lang w:eastAsia="en-US"/>
        </w:rPr>
        <w:t>Общая психология для юристов: учеб. пособие. – Екатеринбург, 2008.</w:t>
      </w:r>
    </w:p>
    <w:p w:rsidR="003B18C0" w:rsidRPr="00F379E4" w:rsidRDefault="003B18C0" w:rsidP="00AE0E92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9E4">
        <w:rPr>
          <w:rFonts w:ascii="Times New Roman" w:hAnsi="Times New Roman"/>
          <w:sz w:val="28"/>
          <w:szCs w:val="28"/>
        </w:rPr>
        <w:t xml:space="preserve">Щербинина Ю.В. Вербальная агрессия / Ю.В. Щербинина: </w:t>
      </w:r>
      <w:proofErr w:type="spellStart"/>
      <w:r w:rsidRPr="00F379E4">
        <w:rPr>
          <w:rFonts w:ascii="Times New Roman" w:hAnsi="Times New Roman"/>
          <w:sz w:val="28"/>
          <w:szCs w:val="28"/>
        </w:rPr>
        <w:t>Моск</w:t>
      </w:r>
      <w:proofErr w:type="spellEnd"/>
      <w:r w:rsidRPr="00F379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9E4">
        <w:rPr>
          <w:rFonts w:ascii="Times New Roman" w:hAnsi="Times New Roman"/>
          <w:sz w:val="28"/>
          <w:szCs w:val="28"/>
        </w:rPr>
        <w:t>пед</w:t>
      </w:r>
      <w:proofErr w:type="spellEnd"/>
      <w:r w:rsidRPr="00F379E4">
        <w:rPr>
          <w:rFonts w:ascii="Times New Roman" w:hAnsi="Times New Roman"/>
          <w:sz w:val="28"/>
          <w:szCs w:val="28"/>
        </w:rPr>
        <w:t>. гос. ун</w:t>
      </w:r>
      <w:r w:rsidR="008409C0" w:rsidRPr="00F379E4">
        <w:rPr>
          <w:rFonts w:ascii="Times New Roman" w:hAnsi="Times New Roman"/>
          <w:sz w:val="28"/>
          <w:szCs w:val="28"/>
        </w:rPr>
        <w:t>-т М.</w:t>
      </w:r>
      <w:r w:rsidRPr="00F379E4">
        <w:rPr>
          <w:rFonts w:ascii="Times New Roman" w:hAnsi="Times New Roman"/>
          <w:sz w:val="28"/>
          <w:szCs w:val="28"/>
        </w:rPr>
        <w:t>, 2008.</w:t>
      </w:r>
    </w:p>
    <w:p w:rsidR="003B18C0" w:rsidRPr="00F379E4" w:rsidRDefault="003B18C0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F379E4" w:rsidRDefault="0099031E" w:rsidP="003B18C0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 xml:space="preserve">федеральное государственное БЮДЖЕТНОЕ 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образовательное учреждение высшего образования</w:t>
      </w:r>
    </w:p>
    <w:p w:rsidR="0099031E" w:rsidRPr="005067D3" w:rsidRDefault="0099031E" w:rsidP="0099031E">
      <w:pPr>
        <w:keepNext/>
        <w:jc w:val="center"/>
        <w:rPr>
          <w:rFonts w:eastAsia="Lucida Sans Unicode"/>
          <w:caps/>
          <w:lang w:eastAsia="ar-SA"/>
        </w:rPr>
      </w:pPr>
      <w:r w:rsidRPr="005067D3">
        <w:rPr>
          <w:rFonts w:eastAsia="Lucida Sans Unicode"/>
          <w:caps/>
          <w:lang w:eastAsia="ar-SA"/>
        </w:rPr>
        <w:t>«КУБАНСКИЙ ГОСУДАРСТВЕННЫЙ МЕДИЦИНСКИЙ УНИВЕРСИТЕТ»</w:t>
      </w:r>
    </w:p>
    <w:p w:rsidR="0099031E" w:rsidRPr="005067D3" w:rsidRDefault="0099031E" w:rsidP="0099031E">
      <w:pPr>
        <w:keepNext/>
        <w:jc w:val="center"/>
        <w:rPr>
          <w:rFonts w:eastAsia="Lucida Sans Unicode"/>
          <w:b/>
          <w:caps/>
          <w:lang w:eastAsia="ar-SA"/>
        </w:rPr>
      </w:pPr>
      <w:r w:rsidRPr="005067D3">
        <w:rPr>
          <w:rFonts w:eastAsia="Lucida Sans Unicode"/>
          <w:b/>
          <w:caps/>
          <w:lang w:eastAsia="ar-SA"/>
        </w:rPr>
        <w:t>Министерства здравоохранения Российской Федерации</w:t>
      </w: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</w:p>
    <w:p w:rsidR="0099031E" w:rsidRPr="005067D3" w:rsidRDefault="0099031E" w:rsidP="0099031E">
      <w:pPr>
        <w:keepNext/>
        <w:jc w:val="center"/>
        <w:outlineLvl w:val="0"/>
        <w:rPr>
          <w:rFonts w:eastAsia="Times New Roman"/>
          <w:caps/>
          <w:spacing w:val="20"/>
        </w:rPr>
      </w:pPr>
      <w:r w:rsidRPr="005067D3">
        <w:rPr>
          <w:rFonts w:eastAsia="Times New Roman"/>
          <w:caps/>
          <w:spacing w:val="20"/>
        </w:rPr>
        <w:t>Кафедра философии, психологии и педагогики</w:t>
      </w:r>
    </w:p>
    <w:p w:rsidR="0099031E" w:rsidRPr="005067D3" w:rsidRDefault="0099031E" w:rsidP="0099031E">
      <w:pPr>
        <w:rPr>
          <w:rFonts w:eastAsia="Times New Roman"/>
        </w:rPr>
      </w:pP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caps/>
        </w:rPr>
        <w:t>план практических</w:t>
      </w:r>
      <w:r w:rsidRPr="005067D3">
        <w:rPr>
          <w:rFonts w:eastAsia="Times New Roman"/>
          <w:caps/>
        </w:rPr>
        <w:t xml:space="preserve"> занятий дисциплины </w:t>
      </w:r>
      <w:r w:rsidRPr="005067D3">
        <w:rPr>
          <w:rFonts w:eastAsia="Times New Roman"/>
          <w:b/>
          <w:caps/>
        </w:rPr>
        <w:t>«навыки профессионально ориентированной коммуникации»</w:t>
      </w:r>
    </w:p>
    <w:p w:rsidR="0099031E" w:rsidRPr="005067D3" w:rsidRDefault="0099031E" w:rsidP="0099031E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для студентов</w:t>
      </w:r>
      <w:r w:rsidRPr="005067D3">
        <w:rPr>
          <w:rFonts w:eastAsia="Times New Roman"/>
          <w:b/>
          <w:caps/>
        </w:rPr>
        <w:t xml:space="preserve"> 2 курса медико-профилактического факультета</w:t>
      </w:r>
    </w:p>
    <w:p w:rsidR="0099031E" w:rsidRPr="005067D3" w:rsidRDefault="0099031E" w:rsidP="0099031E">
      <w:pPr>
        <w:jc w:val="center"/>
        <w:rPr>
          <w:rFonts w:eastAsia="Times New Roman"/>
        </w:rPr>
      </w:pPr>
      <w:r>
        <w:rPr>
          <w:rFonts w:eastAsia="Times New Roman"/>
        </w:rPr>
        <w:t>в 4 семестре 2022/2023 уч. года</w:t>
      </w:r>
    </w:p>
    <w:p w:rsidR="0099031E" w:rsidRDefault="0099031E" w:rsidP="003B18C0">
      <w:pPr>
        <w:ind w:firstLine="567"/>
        <w:jc w:val="center"/>
        <w:rPr>
          <w:b/>
        </w:rPr>
      </w:pPr>
    </w:p>
    <w:p w:rsidR="003B18C0" w:rsidRPr="005067D3" w:rsidRDefault="003B18C0" w:rsidP="003B18C0">
      <w:pPr>
        <w:ind w:firstLine="567"/>
        <w:jc w:val="center"/>
        <w:rPr>
          <w:b/>
        </w:rPr>
      </w:pPr>
      <w:r w:rsidRPr="005067D3">
        <w:rPr>
          <w:b/>
        </w:rPr>
        <w:t>ТЕМА № 5. СПЕЦИФИКА ПРОФЕССИОНАЛЬНОЙ КОММУНИКАЦИИ В МЕДИЦИНСКОЙ СФЕРЕ (5 ЧАСОВ).</w:t>
      </w:r>
    </w:p>
    <w:p w:rsidR="003B18C0" w:rsidRPr="005067D3" w:rsidRDefault="003B18C0" w:rsidP="003B18C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3B18C0" w:rsidRPr="005067D3" w:rsidRDefault="003B18C0" w:rsidP="003B18C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067D3">
        <w:rPr>
          <w:b/>
        </w:rPr>
        <w:t>Требования к усвоению содержания темы: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num" w:pos="0"/>
          <w:tab w:val="left" w:pos="360"/>
          <w:tab w:val="left" w:pos="540"/>
        </w:tabs>
        <w:ind w:left="0" w:firstLine="567"/>
        <w:jc w:val="both"/>
      </w:pPr>
      <w:r w:rsidRPr="005067D3">
        <w:t>иметь представление о профессиональной коммуникации в медицинской сфере;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>иметь представление о процессе взаимодействия на разных уровнях профессиональной коммуникации;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>знать специфику профилактической помощи и профилактической медицины;</w:t>
      </w:r>
    </w:p>
    <w:p w:rsidR="003B18C0" w:rsidRPr="005067D3" w:rsidRDefault="003B18C0" w:rsidP="003B18C0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>знать содержание терминов: профессиональная коммуникация, профессиональная компетентность, врач, пациент, коммуникативная толерантность, эмоциональная стабильность, профилактическая медицина, профилактиче</w:t>
      </w:r>
      <w:r w:rsidR="00AE0E92">
        <w:t>ская помощь, здоровье населения;</w:t>
      </w:r>
    </w:p>
    <w:p w:rsidR="00AE0E92" w:rsidRPr="00AE0E92" w:rsidRDefault="003B18C0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5067D3">
        <w:t xml:space="preserve">уметь выстраивать взаимоотношения на разных уровнях профессиональной </w:t>
      </w:r>
      <w:r w:rsidRPr="00AE0E92">
        <w:t>коммуникации;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иметь представление о процессе складывания отношений между врачом и пациентом;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знать предпосылки для взаимоотношений врача и пациента;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знать основные фазы общения врача и пациента;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знать модели взаимоотношений врача и пациента;</w:t>
      </w:r>
    </w:p>
    <w:p w:rsidR="00AE0E92" w:rsidRPr="00AE0E92" w:rsidRDefault="00AE0E92" w:rsidP="00AE0E92">
      <w:pPr>
        <w:numPr>
          <w:ilvl w:val="0"/>
          <w:numId w:val="14"/>
        </w:numPr>
        <w:tabs>
          <w:tab w:val="clear" w:pos="720"/>
          <w:tab w:val="num" w:pos="0"/>
          <w:tab w:val="left" w:pos="360"/>
          <w:tab w:val="left" w:pos="540"/>
          <w:tab w:val="left" w:pos="900"/>
        </w:tabs>
        <w:ind w:left="0" w:firstLine="567"/>
        <w:jc w:val="both"/>
      </w:pPr>
      <w:r w:rsidRPr="00AE0E92">
        <w:t>уметь анализировать причины успешной профессиональной коммуникации.</w:t>
      </w:r>
    </w:p>
    <w:p w:rsidR="003B18C0" w:rsidRPr="00AE0E92" w:rsidRDefault="003B18C0" w:rsidP="003B18C0">
      <w:pPr>
        <w:tabs>
          <w:tab w:val="left" w:pos="360"/>
          <w:tab w:val="left" w:pos="540"/>
          <w:tab w:val="left" w:pos="900"/>
        </w:tabs>
        <w:ind w:left="567"/>
        <w:jc w:val="both"/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Вопросы к семинарским занятиям: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Семинар 1.</w:t>
      </w:r>
    </w:p>
    <w:p w:rsidR="00B156BF" w:rsidRDefault="00B156B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>
        <w:rPr>
          <w:bCs/>
        </w:rPr>
        <w:t>Особенности профессионального взаимодействия.</w:t>
      </w:r>
      <w:r>
        <w:t xml:space="preserve"> </w:t>
      </w:r>
      <w:r w:rsidRPr="00B156BF">
        <w:t>Коммуникативные навыки и социально-психо</w:t>
      </w:r>
      <w:r>
        <w:t>логическая компетентность врача в условиях современной медицины.</w:t>
      </w:r>
    </w:p>
    <w:p w:rsidR="00B156BF" w:rsidRDefault="00B156B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>
        <w:t xml:space="preserve">Современные </w:t>
      </w:r>
      <w:r w:rsidR="001C67FE">
        <w:t xml:space="preserve">отечественные и </w:t>
      </w:r>
      <w:r>
        <w:t>международные требования подготовки специалистов в области высшего медицинского образования.</w:t>
      </w:r>
    </w:p>
    <w:p w:rsidR="00B156BF" w:rsidRDefault="00B156B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 w:rsidRPr="00B156BF">
        <w:rPr>
          <w:bCs/>
        </w:rPr>
        <w:t>Предпосылки для взаимоотношений врача и пациента. Основные фазы общения врача и пациента</w:t>
      </w:r>
      <w:r w:rsidRPr="00B156BF">
        <w:t>.</w:t>
      </w:r>
    </w:p>
    <w:p w:rsidR="00353BDF" w:rsidRDefault="00353BDF" w:rsidP="00B156BF">
      <w:pPr>
        <w:pStyle w:val="a4"/>
        <w:numPr>
          <w:ilvl w:val="0"/>
          <w:numId w:val="15"/>
        </w:numPr>
        <w:spacing w:before="0" w:beforeAutospacing="0" w:after="0"/>
        <w:ind w:left="0" w:firstLine="567"/>
        <w:jc w:val="both"/>
      </w:pPr>
      <w:r>
        <w:t>Понятие психологической обратной связи. Виды обратной связи. Уровни обратной связи. Функции обратной связи. Условия эффективности обратной связи в медицинской деятельности.</w:t>
      </w:r>
    </w:p>
    <w:p w:rsidR="00353BDF" w:rsidRDefault="00353BDF" w:rsidP="00353BDF">
      <w:pPr>
        <w:pStyle w:val="a4"/>
        <w:spacing w:before="0" w:beforeAutospacing="0" w:after="0"/>
        <w:jc w:val="both"/>
      </w:pPr>
    </w:p>
    <w:p w:rsidR="00353BDF" w:rsidRPr="00353BDF" w:rsidRDefault="00353BDF" w:rsidP="00353BDF">
      <w:pPr>
        <w:pStyle w:val="a4"/>
        <w:spacing w:before="0" w:beforeAutospacing="0" w:after="0"/>
        <w:ind w:firstLine="567"/>
        <w:jc w:val="both"/>
        <w:rPr>
          <w:b/>
          <w:bCs/>
        </w:rPr>
      </w:pPr>
      <w:r>
        <w:rPr>
          <w:b/>
          <w:bCs/>
        </w:rPr>
        <w:t>Семинар 2.</w:t>
      </w:r>
    </w:p>
    <w:p w:rsidR="001C67FE" w:rsidRPr="001C67FE" w:rsidRDefault="00B156BF" w:rsidP="001C67FE">
      <w:pPr>
        <w:numPr>
          <w:ilvl w:val="0"/>
          <w:numId w:val="30"/>
        </w:numPr>
        <w:tabs>
          <w:tab w:val="left" w:pos="1080"/>
          <w:tab w:val="left" w:pos="1260"/>
        </w:tabs>
        <w:ind w:left="0" w:firstLine="567"/>
        <w:jc w:val="both"/>
        <w:rPr>
          <w:rFonts w:eastAsia="Times New Roman"/>
        </w:rPr>
      </w:pPr>
      <w:r w:rsidRPr="001C67FE">
        <w:rPr>
          <w:bCs/>
        </w:rPr>
        <w:t>Модели взаимоотношений врача и пациента</w:t>
      </w:r>
      <w:r w:rsidRPr="001C67FE">
        <w:t>.</w:t>
      </w:r>
      <w:r w:rsidR="001C67FE" w:rsidRPr="001C67FE">
        <w:t xml:space="preserve"> </w:t>
      </w:r>
      <w:proofErr w:type="spellStart"/>
      <w:r w:rsidR="001C67FE" w:rsidRPr="001C67FE">
        <w:rPr>
          <w:rFonts w:eastAsia="Times New Roman"/>
          <w:bCs/>
          <w:color w:val="000000"/>
        </w:rPr>
        <w:t>Цифровизация</w:t>
      </w:r>
      <w:proofErr w:type="spellEnd"/>
      <w:r w:rsidR="001C67FE" w:rsidRPr="001C67FE">
        <w:rPr>
          <w:rFonts w:eastAsia="Times New Roman"/>
          <w:bCs/>
          <w:color w:val="000000"/>
        </w:rPr>
        <w:t xml:space="preserve"> медицины как фактор изменения отношений между врачом и пациентом.</w:t>
      </w:r>
    </w:p>
    <w:p w:rsidR="001C67FE" w:rsidRPr="001C67FE" w:rsidRDefault="00353BDF" w:rsidP="001C67FE">
      <w:pPr>
        <w:numPr>
          <w:ilvl w:val="0"/>
          <w:numId w:val="30"/>
        </w:numPr>
        <w:tabs>
          <w:tab w:val="left" w:pos="1080"/>
          <w:tab w:val="left" w:pos="1260"/>
        </w:tabs>
        <w:ind w:left="0" w:firstLine="567"/>
        <w:jc w:val="both"/>
        <w:rPr>
          <w:rFonts w:eastAsia="Times New Roman"/>
        </w:rPr>
      </w:pPr>
      <w:r w:rsidRPr="001C67FE">
        <w:rPr>
          <w:bCs/>
        </w:rPr>
        <w:t xml:space="preserve">Внешняя и внутренняя картина болезни. </w:t>
      </w:r>
      <w:r w:rsidR="00B156BF" w:rsidRPr="001C67FE">
        <w:rPr>
          <w:bCs/>
        </w:rPr>
        <w:t>Осознание и отношение пациента к болезни. «Трудные пациенты».</w:t>
      </w:r>
    </w:p>
    <w:p w:rsidR="003B18C0" w:rsidRPr="00522893" w:rsidRDefault="00B156BF" w:rsidP="00522893">
      <w:pPr>
        <w:numPr>
          <w:ilvl w:val="0"/>
          <w:numId w:val="30"/>
        </w:numPr>
        <w:tabs>
          <w:tab w:val="left" w:pos="1080"/>
          <w:tab w:val="left" w:pos="1260"/>
        </w:tabs>
        <w:ind w:left="0" w:firstLine="567"/>
        <w:jc w:val="both"/>
        <w:rPr>
          <w:rFonts w:eastAsia="Times New Roman"/>
        </w:rPr>
      </w:pPr>
      <w:r w:rsidRPr="00522893">
        <w:rPr>
          <w:iCs/>
        </w:rPr>
        <w:t>Ятрогения как результат неправильного общения и взаимодействия в медицинской сфере.</w:t>
      </w:r>
      <w:r w:rsidR="00522893" w:rsidRPr="00522893">
        <w:rPr>
          <w:rFonts w:eastAsia="Times New Roman"/>
        </w:rPr>
        <w:t xml:space="preserve"> </w:t>
      </w:r>
      <w:r w:rsidR="001C67FE" w:rsidRPr="00522893">
        <w:rPr>
          <w:rFonts w:eastAsia="Times New Roman"/>
        </w:rPr>
        <w:t>Гуманистическая специфика медицинской деятельности.</w:t>
      </w:r>
    </w:p>
    <w:p w:rsidR="001C67FE" w:rsidRPr="001C67FE" w:rsidRDefault="001C67FE" w:rsidP="001C67FE">
      <w:pPr>
        <w:tabs>
          <w:tab w:val="left" w:pos="1080"/>
          <w:tab w:val="left" w:pos="1260"/>
        </w:tabs>
        <w:ind w:left="720"/>
        <w:jc w:val="both"/>
        <w:rPr>
          <w:rFonts w:eastAsia="Times New Roman"/>
          <w:sz w:val="28"/>
          <w:szCs w:val="28"/>
        </w:rPr>
      </w:pPr>
    </w:p>
    <w:p w:rsidR="0099031E" w:rsidRDefault="0099031E" w:rsidP="003B18C0">
      <w:pPr>
        <w:tabs>
          <w:tab w:val="left" w:pos="540"/>
        </w:tabs>
        <w:ind w:firstLine="567"/>
        <w:jc w:val="both"/>
        <w:rPr>
          <w:b/>
        </w:rPr>
      </w:pPr>
    </w:p>
    <w:p w:rsidR="003B18C0" w:rsidRPr="005067D3" w:rsidRDefault="003B18C0" w:rsidP="003B18C0">
      <w:pPr>
        <w:tabs>
          <w:tab w:val="left" w:pos="540"/>
        </w:tabs>
        <w:ind w:firstLine="567"/>
        <w:jc w:val="both"/>
        <w:rPr>
          <w:b/>
        </w:rPr>
      </w:pPr>
      <w:r w:rsidRPr="005067D3">
        <w:rPr>
          <w:b/>
        </w:rPr>
        <w:t>Задания для самостоятельной подготовки к занятиям:</w:t>
      </w:r>
    </w:p>
    <w:p w:rsidR="003B18C0" w:rsidRPr="005067D3" w:rsidRDefault="003B18C0" w:rsidP="003B18C0">
      <w:pPr>
        <w:tabs>
          <w:tab w:val="left" w:pos="540"/>
        </w:tabs>
        <w:ind w:firstLine="567"/>
        <w:jc w:val="both"/>
      </w:pPr>
      <w:r w:rsidRPr="005067D3">
        <w:t>1) Рассмотреть теоретические вопросы к семинарскому занятию, основные понятия темы, используя лекционный материал, основную и дополнительную литературу;</w:t>
      </w:r>
    </w:p>
    <w:p w:rsidR="00AE0E92" w:rsidRDefault="003B18C0" w:rsidP="00AE0E92">
      <w:pPr>
        <w:tabs>
          <w:tab w:val="left" w:pos="540"/>
        </w:tabs>
        <w:ind w:firstLine="567"/>
        <w:jc w:val="both"/>
      </w:pPr>
      <w:r w:rsidRPr="005067D3">
        <w:t>2) Составить конспект к семинарским занятиям.</w:t>
      </w:r>
    </w:p>
    <w:p w:rsidR="00AE0E92" w:rsidRDefault="00FD75E8" w:rsidP="00AE0E92">
      <w:pPr>
        <w:tabs>
          <w:tab w:val="left" w:pos="540"/>
        </w:tabs>
        <w:ind w:firstLine="567"/>
        <w:jc w:val="both"/>
      </w:pPr>
      <w:r>
        <w:t>3) Составьте таблицу: «Модели взаимоотношений врача и пациента».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693"/>
        <w:gridCol w:w="3827"/>
      </w:tblGrid>
      <w:tr w:rsidR="00FD75E8" w:rsidTr="00FD75E8">
        <w:tc>
          <w:tcPr>
            <w:tcW w:w="1985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  <w:r>
              <w:t>Название модели</w:t>
            </w:r>
          </w:p>
        </w:tc>
        <w:tc>
          <w:tcPr>
            <w:tcW w:w="2693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  <w:r>
              <w:t>Характеристика модели</w:t>
            </w:r>
          </w:p>
        </w:tc>
        <w:tc>
          <w:tcPr>
            <w:tcW w:w="3827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  <w:r>
              <w:t>«Плюсы» и «минусы» данной модели</w:t>
            </w:r>
          </w:p>
        </w:tc>
      </w:tr>
      <w:tr w:rsidR="00FD75E8" w:rsidTr="00FD75E8">
        <w:tc>
          <w:tcPr>
            <w:tcW w:w="1985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  <w:tc>
          <w:tcPr>
            <w:tcW w:w="2693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  <w:tc>
          <w:tcPr>
            <w:tcW w:w="3827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</w:tr>
      <w:tr w:rsidR="00FD75E8" w:rsidTr="00FD75E8">
        <w:tc>
          <w:tcPr>
            <w:tcW w:w="1985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  <w:tc>
          <w:tcPr>
            <w:tcW w:w="2693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  <w:tc>
          <w:tcPr>
            <w:tcW w:w="3827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</w:tr>
      <w:tr w:rsidR="00FD75E8" w:rsidTr="00FD75E8">
        <w:tc>
          <w:tcPr>
            <w:tcW w:w="1985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  <w:tc>
          <w:tcPr>
            <w:tcW w:w="2693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  <w:tc>
          <w:tcPr>
            <w:tcW w:w="3827" w:type="dxa"/>
          </w:tcPr>
          <w:p w:rsidR="00FD75E8" w:rsidRDefault="00FD75E8" w:rsidP="00AE0E92">
            <w:pPr>
              <w:tabs>
                <w:tab w:val="left" w:pos="540"/>
              </w:tabs>
              <w:jc w:val="both"/>
            </w:pPr>
          </w:p>
        </w:tc>
      </w:tr>
    </w:tbl>
    <w:p w:rsidR="00FD75E8" w:rsidRDefault="00FD75E8" w:rsidP="00AE0E92">
      <w:pPr>
        <w:tabs>
          <w:tab w:val="left" w:pos="540"/>
        </w:tabs>
        <w:ind w:firstLine="567"/>
        <w:jc w:val="both"/>
      </w:pPr>
    </w:p>
    <w:p w:rsidR="00AE0E92" w:rsidRDefault="003B18C0" w:rsidP="00AE0E92">
      <w:pPr>
        <w:tabs>
          <w:tab w:val="left" w:pos="540"/>
        </w:tabs>
        <w:ind w:firstLine="567"/>
        <w:jc w:val="both"/>
      </w:pPr>
      <w:r w:rsidRPr="005067D3">
        <w:rPr>
          <w:b/>
        </w:rPr>
        <w:t>Вопросы и задания для самостоятельной аудиторной работы:</w:t>
      </w:r>
    </w:p>
    <w:p w:rsidR="00AE0E92" w:rsidRDefault="00AE0E92" w:rsidP="00AE0E92">
      <w:pPr>
        <w:tabs>
          <w:tab w:val="left" w:pos="540"/>
        </w:tabs>
        <w:ind w:firstLine="567"/>
        <w:jc w:val="both"/>
      </w:pPr>
      <w:r w:rsidRPr="00AE0E92">
        <w:t xml:space="preserve">1. </w:t>
      </w:r>
      <w:r w:rsidR="003B18C0" w:rsidRPr="00AE0E92">
        <w:t>В чем заключается специфика коммуникации в медицинской сфере?</w:t>
      </w:r>
    </w:p>
    <w:p w:rsidR="00AE0E92" w:rsidRDefault="00AE0E92" w:rsidP="00AE0E92">
      <w:pPr>
        <w:tabs>
          <w:tab w:val="left" w:pos="540"/>
        </w:tabs>
        <w:ind w:firstLine="567"/>
        <w:jc w:val="both"/>
      </w:pPr>
      <w:r w:rsidRPr="00AE0E92">
        <w:t xml:space="preserve">2. </w:t>
      </w:r>
      <w:r>
        <w:t>Что относится к основным фазам общения врача и пациента?</w:t>
      </w:r>
    </w:p>
    <w:p w:rsidR="00FD75E8" w:rsidRDefault="00FD75E8" w:rsidP="00AE0E92">
      <w:pPr>
        <w:tabs>
          <w:tab w:val="left" w:pos="540"/>
        </w:tabs>
        <w:ind w:firstLine="567"/>
        <w:jc w:val="both"/>
      </w:pPr>
      <w:r>
        <w:t>3. Охарактеризуйте модели взаимоотношений врача и пациента.</w:t>
      </w:r>
    </w:p>
    <w:p w:rsidR="00FD75E8" w:rsidRDefault="00FD75E8" w:rsidP="00AE0E92">
      <w:pPr>
        <w:tabs>
          <w:tab w:val="left" w:pos="540"/>
        </w:tabs>
        <w:ind w:firstLine="567"/>
        <w:jc w:val="both"/>
      </w:pPr>
      <w:r>
        <w:t>4. Какова роль и значение обратной связи в коммуникативном процесс медицинской деятельности?</w:t>
      </w:r>
    </w:p>
    <w:p w:rsidR="00FD75E8" w:rsidRDefault="00FD75E8" w:rsidP="00AE0E92">
      <w:pPr>
        <w:tabs>
          <w:tab w:val="left" w:pos="540"/>
        </w:tabs>
        <w:ind w:firstLine="567"/>
        <w:jc w:val="both"/>
      </w:pPr>
      <w:r>
        <w:t>5. Что представляет собой внутренняя картина болезни для пациента?</w:t>
      </w:r>
    </w:p>
    <w:p w:rsidR="00FD75E8" w:rsidRDefault="00FD75E8" w:rsidP="00AE0E92">
      <w:pPr>
        <w:tabs>
          <w:tab w:val="left" w:pos="540"/>
        </w:tabs>
        <w:ind w:firstLine="567"/>
        <w:jc w:val="both"/>
      </w:pPr>
      <w:r>
        <w:t>6. Как формируются ятрогенные факторы? Как они влияют на отношения врача и пациента?</w:t>
      </w:r>
    </w:p>
    <w:p w:rsidR="00AE0E92" w:rsidRDefault="00FD75E8" w:rsidP="00AE0E92">
      <w:pPr>
        <w:tabs>
          <w:tab w:val="left" w:pos="540"/>
        </w:tabs>
        <w:ind w:firstLine="567"/>
        <w:jc w:val="both"/>
      </w:pPr>
      <w:r>
        <w:t>7</w:t>
      </w:r>
      <w:r w:rsidR="00AE0E92">
        <w:t xml:space="preserve">. </w:t>
      </w:r>
      <w:r w:rsidR="003B18C0" w:rsidRPr="00AE0E92">
        <w:t>Как организуется профилактическая помощь населению в РФ?</w:t>
      </w:r>
    </w:p>
    <w:p w:rsidR="00AE0E92" w:rsidRDefault="00FD75E8" w:rsidP="00AE0E92">
      <w:pPr>
        <w:tabs>
          <w:tab w:val="left" w:pos="540"/>
        </w:tabs>
        <w:ind w:firstLine="567"/>
        <w:jc w:val="both"/>
      </w:pPr>
      <w:r>
        <w:t>8</w:t>
      </w:r>
      <w:r w:rsidR="00AE0E92" w:rsidRPr="00AE0E92">
        <w:t xml:space="preserve">. </w:t>
      </w:r>
      <w:r w:rsidR="003B18C0" w:rsidRPr="00AE0E92">
        <w:t>Что влияет на формирование здорового образа жизни населения?</w:t>
      </w:r>
    </w:p>
    <w:p w:rsidR="00AE0E92" w:rsidRDefault="00FD75E8" w:rsidP="00AE0E92">
      <w:pPr>
        <w:tabs>
          <w:tab w:val="left" w:pos="540"/>
        </w:tabs>
        <w:ind w:firstLine="567"/>
        <w:jc w:val="both"/>
      </w:pPr>
      <w:r>
        <w:t>9</w:t>
      </w:r>
      <w:r w:rsidR="00AE0E92" w:rsidRPr="00AE0E92">
        <w:t xml:space="preserve">. </w:t>
      </w:r>
      <w:r w:rsidR="003B18C0" w:rsidRPr="00AE0E92">
        <w:t>Какие профилактические меры могут быть направлены на улучшение здоровья населения?</w:t>
      </w:r>
    </w:p>
    <w:p w:rsidR="00AE0E92" w:rsidRDefault="00FD75E8" w:rsidP="00AE0E92">
      <w:pPr>
        <w:tabs>
          <w:tab w:val="left" w:pos="540"/>
        </w:tabs>
        <w:ind w:firstLine="567"/>
        <w:jc w:val="both"/>
      </w:pPr>
      <w:r>
        <w:t>10</w:t>
      </w:r>
      <w:r w:rsidR="00AE0E92" w:rsidRPr="00AE0E92">
        <w:t xml:space="preserve">. </w:t>
      </w:r>
      <w:r w:rsidR="003B18C0" w:rsidRPr="00AE0E92">
        <w:t>В чем заключается просветительская деятельность врача-эпидемиолога?</w:t>
      </w:r>
    </w:p>
    <w:p w:rsidR="00AE0E92" w:rsidRDefault="00FD75E8" w:rsidP="00AE0E92">
      <w:pPr>
        <w:tabs>
          <w:tab w:val="left" w:pos="540"/>
        </w:tabs>
        <w:ind w:firstLine="567"/>
        <w:jc w:val="both"/>
      </w:pPr>
      <w:r>
        <w:t>11</w:t>
      </w:r>
      <w:r w:rsidR="00AE0E92" w:rsidRPr="00AE0E92">
        <w:t xml:space="preserve">. </w:t>
      </w:r>
      <w:r w:rsidR="003B18C0" w:rsidRPr="00AE0E92">
        <w:t>Какова роль врача-эпидемиолога в формировании здоровья нации?</w:t>
      </w:r>
    </w:p>
    <w:p w:rsidR="00AE0E92" w:rsidRDefault="00AE0E92" w:rsidP="00AE0E92">
      <w:pPr>
        <w:tabs>
          <w:tab w:val="left" w:pos="540"/>
        </w:tabs>
        <w:ind w:firstLine="567"/>
        <w:jc w:val="both"/>
      </w:pPr>
    </w:p>
    <w:p w:rsidR="003B18C0" w:rsidRPr="00AE0E92" w:rsidRDefault="003B18C0" w:rsidP="00AE0E92">
      <w:pPr>
        <w:tabs>
          <w:tab w:val="left" w:pos="540"/>
        </w:tabs>
        <w:ind w:firstLine="567"/>
        <w:jc w:val="both"/>
      </w:pPr>
      <w:r w:rsidRPr="005067D3">
        <w:rPr>
          <w:b/>
        </w:rPr>
        <w:t>Рекомендуемая литература:</w:t>
      </w:r>
    </w:p>
    <w:p w:rsid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CBB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E04CBB">
        <w:rPr>
          <w:rFonts w:ascii="Times New Roman" w:hAnsi="Times New Roman"/>
          <w:sz w:val="24"/>
          <w:szCs w:val="24"/>
        </w:rPr>
        <w:t xml:space="preserve"> А.В. Диагностика способности к общению. — СПб., 2006.</w:t>
      </w:r>
    </w:p>
    <w:p w:rsidR="00E04CBB" w:rsidRP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CBB">
        <w:rPr>
          <w:rFonts w:ascii="Times New Roman" w:hAnsi="Times New Roman"/>
          <w:sz w:val="24"/>
          <w:szCs w:val="24"/>
        </w:rPr>
        <w:t>Болучевская</w:t>
      </w:r>
      <w:proofErr w:type="spellEnd"/>
      <w:r w:rsidRPr="00E04CBB">
        <w:rPr>
          <w:rFonts w:ascii="Times New Roman" w:hAnsi="Times New Roman"/>
          <w:sz w:val="24"/>
          <w:szCs w:val="24"/>
        </w:rPr>
        <w:t xml:space="preserve"> В.В., Павлюкова А.И. Общение врача. – М., 2011.</w:t>
      </w:r>
    </w:p>
    <w:p w:rsidR="00E04CBB" w:rsidRDefault="003B18C0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7D3">
        <w:rPr>
          <w:rFonts w:ascii="Times New Roman" w:hAnsi="Times New Roman"/>
          <w:sz w:val="24"/>
          <w:szCs w:val="24"/>
        </w:rPr>
        <w:t>Глозман</w:t>
      </w:r>
      <w:proofErr w:type="spellEnd"/>
      <w:r w:rsidRPr="005067D3">
        <w:rPr>
          <w:rFonts w:ascii="Times New Roman" w:hAnsi="Times New Roman"/>
          <w:sz w:val="24"/>
          <w:szCs w:val="24"/>
        </w:rPr>
        <w:t xml:space="preserve"> Ж.М. Общение и здоровье личности: Учеб. п</w:t>
      </w:r>
      <w:r w:rsidR="008409C0">
        <w:rPr>
          <w:rFonts w:ascii="Times New Roman" w:hAnsi="Times New Roman"/>
          <w:sz w:val="24"/>
          <w:szCs w:val="24"/>
        </w:rPr>
        <w:t>особие для вузов. – М.</w:t>
      </w:r>
      <w:r w:rsidRPr="005067D3">
        <w:rPr>
          <w:rFonts w:ascii="Times New Roman" w:hAnsi="Times New Roman"/>
          <w:sz w:val="24"/>
          <w:szCs w:val="24"/>
        </w:rPr>
        <w:t>, 2002.</w:t>
      </w:r>
    </w:p>
    <w:p w:rsidR="00E04CBB" w:rsidRP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CBB">
        <w:rPr>
          <w:rFonts w:ascii="Times New Roman" w:hAnsi="Times New Roman"/>
          <w:sz w:val="24"/>
          <w:szCs w:val="24"/>
        </w:rPr>
        <w:t>Горянина</w:t>
      </w:r>
      <w:proofErr w:type="spellEnd"/>
      <w:r w:rsidRPr="00E04CBB">
        <w:rPr>
          <w:rFonts w:ascii="Times New Roman" w:hAnsi="Times New Roman"/>
          <w:sz w:val="24"/>
          <w:szCs w:val="24"/>
        </w:rPr>
        <w:t xml:space="preserve"> В.А. Психология общения. – М., 2002.</w:t>
      </w:r>
    </w:p>
    <w:p w:rsidR="00E04CBB" w:rsidRDefault="003B18C0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>Дмитриева М.Г. Операционные медсестры о своих обязанностях, трудностях, взаимоотношениях с врачами / М.Г. Дмитриева // Медицинская сестра. № 6. – 2009. – С. 28-31.</w:t>
      </w:r>
    </w:p>
    <w:p w:rsidR="00E04CBB" w:rsidRP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CBB">
        <w:rPr>
          <w:rFonts w:ascii="Times New Roman" w:hAnsi="Times New Roman"/>
          <w:sz w:val="24"/>
          <w:szCs w:val="24"/>
        </w:rPr>
        <w:t>Ефимова Н.С. Психология общения. Практикум по психологии: учеб. пособие. – М., 2012.</w:t>
      </w:r>
    </w:p>
    <w:p w:rsidR="00E04CBB" w:rsidRDefault="003B18C0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 xml:space="preserve">Жуков Ю.М., Петровская Л.А., </w:t>
      </w:r>
      <w:proofErr w:type="spellStart"/>
      <w:r w:rsidRPr="005067D3">
        <w:rPr>
          <w:rFonts w:ascii="Times New Roman" w:hAnsi="Times New Roman"/>
          <w:sz w:val="24"/>
          <w:szCs w:val="24"/>
        </w:rPr>
        <w:t>Растянников</w:t>
      </w:r>
      <w:proofErr w:type="spellEnd"/>
      <w:r w:rsidRPr="005067D3">
        <w:rPr>
          <w:rFonts w:ascii="Times New Roman" w:hAnsi="Times New Roman"/>
          <w:sz w:val="24"/>
          <w:szCs w:val="24"/>
        </w:rPr>
        <w:t xml:space="preserve"> П.В. Диагностика и развитие компетентности в общении (практическое по</w:t>
      </w:r>
      <w:r w:rsidR="008409C0">
        <w:rPr>
          <w:rFonts w:ascii="Times New Roman" w:hAnsi="Times New Roman"/>
          <w:sz w:val="24"/>
          <w:szCs w:val="24"/>
        </w:rPr>
        <w:t>собие). – М.</w:t>
      </w:r>
      <w:r w:rsidRPr="005067D3">
        <w:rPr>
          <w:rFonts w:ascii="Times New Roman" w:hAnsi="Times New Roman"/>
          <w:sz w:val="24"/>
          <w:szCs w:val="24"/>
        </w:rPr>
        <w:t>, 1991.</w:t>
      </w:r>
    </w:p>
    <w:p w:rsid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CBB">
        <w:rPr>
          <w:rFonts w:ascii="Times New Roman" w:hAnsi="Times New Roman"/>
          <w:sz w:val="24"/>
          <w:szCs w:val="24"/>
        </w:rPr>
        <w:t>Захараш</w:t>
      </w:r>
      <w:proofErr w:type="spellEnd"/>
      <w:r w:rsidRPr="00E04CBB">
        <w:rPr>
          <w:rFonts w:ascii="Times New Roman" w:hAnsi="Times New Roman"/>
          <w:sz w:val="24"/>
          <w:szCs w:val="24"/>
        </w:rPr>
        <w:t xml:space="preserve"> Т.Б. Психология общения. – М., 2013.</w:t>
      </w:r>
    </w:p>
    <w:p w:rsid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CBB">
        <w:rPr>
          <w:rFonts w:ascii="Times New Roman" w:hAnsi="Times New Roman"/>
          <w:sz w:val="24"/>
          <w:szCs w:val="24"/>
        </w:rPr>
        <w:t>Ильин Е.П. Психология общения и межличностных отношений. — СПб., 2009.</w:t>
      </w:r>
    </w:p>
    <w:p w:rsid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CBB">
        <w:rPr>
          <w:rFonts w:ascii="Times New Roman" w:hAnsi="Times New Roman"/>
          <w:sz w:val="24"/>
          <w:szCs w:val="24"/>
        </w:rPr>
        <w:t xml:space="preserve">Колягин В.В. Коммуникации в медицине. Основы </w:t>
      </w:r>
      <w:proofErr w:type="spellStart"/>
      <w:r w:rsidRPr="00E04CBB">
        <w:rPr>
          <w:rFonts w:ascii="Times New Roman" w:hAnsi="Times New Roman"/>
          <w:sz w:val="24"/>
          <w:szCs w:val="24"/>
        </w:rPr>
        <w:t>трансакционного</w:t>
      </w:r>
      <w:proofErr w:type="spellEnd"/>
      <w:r w:rsidRPr="00E04CBB">
        <w:rPr>
          <w:rFonts w:ascii="Times New Roman" w:hAnsi="Times New Roman"/>
          <w:sz w:val="24"/>
          <w:szCs w:val="24"/>
        </w:rPr>
        <w:t xml:space="preserve"> анализа: пособие для врачей. – Иркутск, 2012.</w:t>
      </w:r>
    </w:p>
    <w:p w:rsid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CBB">
        <w:rPr>
          <w:rFonts w:ascii="Times New Roman" w:hAnsi="Times New Roman"/>
          <w:bCs/>
          <w:sz w:val="24"/>
          <w:szCs w:val="24"/>
        </w:rPr>
        <w:t xml:space="preserve">Конева Е.В., </w:t>
      </w:r>
      <w:proofErr w:type="spellStart"/>
      <w:r w:rsidRPr="00E04CBB">
        <w:rPr>
          <w:rFonts w:ascii="Times New Roman" w:hAnsi="Times New Roman"/>
          <w:bCs/>
          <w:sz w:val="24"/>
          <w:szCs w:val="24"/>
        </w:rPr>
        <w:t>Драпак</w:t>
      </w:r>
      <w:proofErr w:type="spellEnd"/>
      <w:r w:rsidRPr="00E04CBB">
        <w:rPr>
          <w:rFonts w:ascii="Times New Roman" w:hAnsi="Times New Roman"/>
          <w:bCs/>
          <w:sz w:val="24"/>
          <w:szCs w:val="24"/>
        </w:rPr>
        <w:t xml:space="preserve"> Е.В. </w:t>
      </w:r>
      <w:r w:rsidRPr="00E04CBB">
        <w:rPr>
          <w:rFonts w:ascii="Times New Roman" w:hAnsi="Times New Roman"/>
          <w:sz w:val="24"/>
          <w:szCs w:val="24"/>
        </w:rPr>
        <w:t>Психология общения: учебное пособие. – Ярославль, 2016.</w:t>
      </w:r>
    </w:p>
    <w:p w:rsid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CBB">
        <w:rPr>
          <w:rFonts w:ascii="Times New Roman" w:hAnsi="Times New Roman"/>
          <w:sz w:val="24"/>
          <w:szCs w:val="24"/>
        </w:rPr>
        <w:t xml:space="preserve">Куницына В.Н., Казаринова Н.В., </w:t>
      </w:r>
      <w:proofErr w:type="spellStart"/>
      <w:r w:rsidRPr="00E04CBB">
        <w:rPr>
          <w:rFonts w:ascii="Times New Roman" w:hAnsi="Times New Roman"/>
          <w:sz w:val="24"/>
          <w:szCs w:val="24"/>
        </w:rPr>
        <w:t>Погольша</w:t>
      </w:r>
      <w:proofErr w:type="spellEnd"/>
      <w:r w:rsidRPr="00E04CBB">
        <w:rPr>
          <w:rFonts w:ascii="Times New Roman" w:hAnsi="Times New Roman"/>
          <w:sz w:val="24"/>
          <w:szCs w:val="24"/>
        </w:rPr>
        <w:t xml:space="preserve"> В.М. Межличностное общение. </w:t>
      </w:r>
      <w:r w:rsidR="008409C0">
        <w:rPr>
          <w:rFonts w:ascii="Times New Roman" w:hAnsi="Times New Roman"/>
          <w:sz w:val="24"/>
          <w:szCs w:val="24"/>
        </w:rPr>
        <w:t>Учебник для вузов. – СПб.</w:t>
      </w:r>
      <w:r w:rsidRPr="00E04CBB">
        <w:rPr>
          <w:rFonts w:ascii="Times New Roman" w:hAnsi="Times New Roman"/>
          <w:sz w:val="24"/>
          <w:szCs w:val="24"/>
        </w:rPr>
        <w:t>, 2001.</w:t>
      </w:r>
    </w:p>
    <w:p w:rsidR="00E04CBB" w:rsidRPr="00E04CBB" w:rsidRDefault="00E04CBB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CBB">
        <w:rPr>
          <w:rFonts w:ascii="Times New Roman" w:hAnsi="Times New Roman"/>
          <w:bCs/>
          <w:sz w:val="24"/>
          <w:szCs w:val="24"/>
        </w:rPr>
        <w:t>Молотов-</w:t>
      </w:r>
      <w:proofErr w:type="spellStart"/>
      <w:r w:rsidRPr="00E04CBB">
        <w:rPr>
          <w:rFonts w:ascii="Times New Roman" w:hAnsi="Times New Roman"/>
          <w:bCs/>
          <w:sz w:val="24"/>
          <w:szCs w:val="24"/>
        </w:rPr>
        <w:t>Лучанский</w:t>
      </w:r>
      <w:proofErr w:type="spellEnd"/>
      <w:r w:rsidRPr="00E04CBB">
        <w:rPr>
          <w:rFonts w:ascii="Times New Roman" w:hAnsi="Times New Roman"/>
          <w:bCs/>
          <w:sz w:val="24"/>
          <w:szCs w:val="24"/>
        </w:rPr>
        <w:t xml:space="preserve"> В.Б., Мациевская Л.Л., </w:t>
      </w:r>
      <w:proofErr w:type="spellStart"/>
      <w:r w:rsidRPr="00E04CBB">
        <w:rPr>
          <w:rFonts w:ascii="Times New Roman" w:hAnsi="Times New Roman"/>
          <w:bCs/>
          <w:sz w:val="24"/>
          <w:szCs w:val="24"/>
        </w:rPr>
        <w:t>Цаюкова</w:t>
      </w:r>
      <w:proofErr w:type="spellEnd"/>
      <w:r w:rsidRPr="00E04CBB">
        <w:rPr>
          <w:rFonts w:ascii="Times New Roman" w:hAnsi="Times New Roman"/>
          <w:bCs/>
          <w:sz w:val="24"/>
          <w:szCs w:val="24"/>
        </w:rPr>
        <w:t xml:space="preserve"> Н.А. Коммуникативные навыки. – </w:t>
      </w:r>
      <w:r w:rsidRPr="00E04CBB">
        <w:rPr>
          <w:rFonts w:ascii="Times New Roman" w:hAnsi="Times New Roman"/>
          <w:sz w:val="24"/>
          <w:szCs w:val="24"/>
        </w:rPr>
        <w:t>Караганда, 2012.</w:t>
      </w:r>
    </w:p>
    <w:p w:rsidR="003B18C0" w:rsidRPr="005067D3" w:rsidRDefault="003B18C0" w:rsidP="003B18C0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7D3">
        <w:rPr>
          <w:rFonts w:ascii="Times New Roman" w:hAnsi="Times New Roman"/>
          <w:sz w:val="24"/>
          <w:szCs w:val="24"/>
        </w:rPr>
        <w:t>Мушников</w:t>
      </w:r>
      <w:proofErr w:type="spellEnd"/>
      <w:r w:rsidRPr="005067D3">
        <w:rPr>
          <w:rFonts w:ascii="Times New Roman" w:hAnsi="Times New Roman"/>
          <w:sz w:val="24"/>
          <w:szCs w:val="24"/>
        </w:rPr>
        <w:t xml:space="preserve"> Д.Л. Культура средних медицинских работников // Материалы III Всероссийского съезда средних медицинских работников. Ч. 2. – Екатеринбург, 2009. – С. 68-71.</w:t>
      </w:r>
    </w:p>
    <w:p w:rsidR="00E04CBB" w:rsidRDefault="003B18C0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7D3">
        <w:rPr>
          <w:rFonts w:ascii="Times New Roman" w:hAnsi="Times New Roman"/>
          <w:sz w:val="24"/>
          <w:szCs w:val="24"/>
        </w:rPr>
        <w:t xml:space="preserve">Островская И.В. Основы психологии и практика профессионального общения </w:t>
      </w:r>
      <w:r w:rsidR="008409C0">
        <w:rPr>
          <w:rFonts w:ascii="Times New Roman" w:hAnsi="Times New Roman"/>
          <w:sz w:val="24"/>
          <w:szCs w:val="24"/>
        </w:rPr>
        <w:t>медсестры и пациента. – М.</w:t>
      </w:r>
      <w:r w:rsidRPr="005067D3">
        <w:rPr>
          <w:rFonts w:ascii="Times New Roman" w:hAnsi="Times New Roman"/>
          <w:sz w:val="24"/>
          <w:szCs w:val="24"/>
        </w:rPr>
        <w:t>, 2004.</w:t>
      </w:r>
    </w:p>
    <w:p w:rsidR="00E04CBB" w:rsidRDefault="003B18C0" w:rsidP="00E04CBB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4CBB">
        <w:rPr>
          <w:rFonts w:ascii="Times New Roman" w:hAnsi="Times New Roman"/>
          <w:sz w:val="24"/>
          <w:szCs w:val="24"/>
        </w:rPr>
        <w:t>Равен Д. Компетентность в современном обществе: Выявление, развитие и реализация / Д. Ра</w:t>
      </w:r>
      <w:r w:rsidR="00E04CBB">
        <w:rPr>
          <w:rFonts w:ascii="Times New Roman" w:hAnsi="Times New Roman"/>
          <w:sz w:val="24"/>
          <w:szCs w:val="24"/>
        </w:rPr>
        <w:t>вен; – М., 2002.</w:t>
      </w:r>
    </w:p>
    <w:p w:rsidR="003B18C0" w:rsidRPr="00141B25" w:rsidRDefault="00E04CBB" w:rsidP="00B43C8E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</w:pPr>
      <w:proofErr w:type="spellStart"/>
      <w:r w:rsidRPr="00E04CBB">
        <w:rPr>
          <w:rFonts w:ascii="Times New Roman" w:hAnsi="Times New Roman"/>
          <w:sz w:val="24"/>
          <w:szCs w:val="24"/>
        </w:rPr>
        <w:t>Соложенкин</w:t>
      </w:r>
      <w:proofErr w:type="spellEnd"/>
      <w:r w:rsidRPr="00E04CBB">
        <w:rPr>
          <w:rFonts w:ascii="Times New Roman" w:hAnsi="Times New Roman"/>
          <w:sz w:val="24"/>
          <w:szCs w:val="24"/>
        </w:rPr>
        <w:t xml:space="preserve"> В.В. Психологические основы врачебной деятельности. – М., 1997.</w:t>
      </w:r>
      <w:r w:rsidR="0099031E" w:rsidRPr="0099031E">
        <w:rPr>
          <w:rFonts w:ascii="Times New Roman" w:hAnsi="Times New Roman"/>
          <w:sz w:val="24"/>
          <w:szCs w:val="24"/>
        </w:rPr>
        <w:t xml:space="preserve"> </w:t>
      </w:r>
    </w:p>
    <w:p w:rsidR="005F1D62" w:rsidRDefault="005F1D62"/>
    <w:sectPr w:rsidR="005F1D62" w:rsidSect="0071200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B1" w:rsidRDefault="00091AB1" w:rsidP="00712001">
      <w:r>
        <w:separator/>
      </w:r>
    </w:p>
  </w:endnote>
  <w:endnote w:type="continuationSeparator" w:id="0">
    <w:p w:rsidR="00091AB1" w:rsidRDefault="00091AB1" w:rsidP="007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929397"/>
      <w:docPartObj>
        <w:docPartGallery w:val="Page Numbers (Bottom of Page)"/>
        <w:docPartUnique/>
      </w:docPartObj>
    </w:sdtPr>
    <w:sdtEndPr/>
    <w:sdtContent>
      <w:p w:rsidR="00712001" w:rsidRDefault="007120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E4">
          <w:rPr>
            <w:noProof/>
          </w:rPr>
          <w:t>10</w:t>
        </w:r>
        <w:r>
          <w:fldChar w:fldCharType="end"/>
        </w:r>
      </w:p>
    </w:sdtContent>
  </w:sdt>
  <w:p w:rsidR="00712001" w:rsidRDefault="007120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B1" w:rsidRDefault="00091AB1" w:rsidP="00712001">
      <w:r>
        <w:separator/>
      </w:r>
    </w:p>
  </w:footnote>
  <w:footnote w:type="continuationSeparator" w:id="0">
    <w:p w:rsidR="00091AB1" w:rsidRDefault="00091AB1" w:rsidP="0071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9E"/>
    <w:multiLevelType w:val="hybridMultilevel"/>
    <w:tmpl w:val="C40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C11DD"/>
    <w:multiLevelType w:val="hybridMultilevel"/>
    <w:tmpl w:val="BF2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24A5C"/>
    <w:multiLevelType w:val="hybridMultilevel"/>
    <w:tmpl w:val="0256D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21EC"/>
    <w:multiLevelType w:val="hybridMultilevel"/>
    <w:tmpl w:val="C2023F10"/>
    <w:lvl w:ilvl="0" w:tplc="657A7870">
      <w:start w:val="1"/>
      <w:numFmt w:val="decimal"/>
      <w:lvlText w:val="%1."/>
      <w:lvlJc w:val="left"/>
      <w:pPr>
        <w:ind w:left="960" w:hanging="60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E6230"/>
    <w:multiLevelType w:val="hybridMultilevel"/>
    <w:tmpl w:val="A420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F02E82"/>
    <w:multiLevelType w:val="hybridMultilevel"/>
    <w:tmpl w:val="5906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6045BE"/>
    <w:multiLevelType w:val="hybridMultilevel"/>
    <w:tmpl w:val="21A290D4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012259D"/>
    <w:multiLevelType w:val="hybridMultilevel"/>
    <w:tmpl w:val="A0E2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E956F0"/>
    <w:multiLevelType w:val="hybridMultilevel"/>
    <w:tmpl w:val="1996FF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AA5753"/>
    <w:multiLevelType w:val="hybridMultilevel"/>
    <w:tmpl w:val="AE0CA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319B1"/>
    <w:multiLevelType w:val="hybridMultilevel"/>
    <w:tmpl w:val="EA963254"/>
    <w:lvl w:ilvl="0" w:tplc="3BA491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F53624"/>
    <w:multiLevelType w:val="hybridMultilevel"/>
    <w:tmpl w:val="6D2C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5B6F17"/>
    <w:multiLevelType w:val="hybridMultilevel"/>
    <w:tmpl w:val="A48E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B5E13"/>
    <w:multiLevelType w:val="hybridMultilevel"/>
    <w:tmpl w:val="8FD8CF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30AA6"/>
    <w:multiLevelType w:val="hybridMultilevel"/>
    <w:tmpl w:val="4E104BB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40B685F"/>
    <w:multiLevelType w:val="hybridMultilevel"/>
    <w:tmpl w:val="AD88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1314"/>
    <w:multiLevelType w:val="hybridMultilevel"/>
    <w:tmpl w:val="1F9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C9C20E8"/>
    <w:multiLevelType w:val="hybridMultilevel"/>
    <w:tmpl w:val="38A69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B2D6D"/>
    <w:multiLevelType w:val="hybridMultilevel"/>
    <w:tmpl w:val="F1CE252E"/>
    <w:lvl w:ilvl="0" w:tplc="A9EE8D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4153F41"/>
    <w:multiLevelType w:val="hybridMultilevel"/>
    <w:tmpl w:val="FA4255FE"/>
    <w:lvl w:ilvl="0" w:tplc="740EA8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70E616D"/>
    <w:multiLevelType w:val="hybridMultilevel"/>
    <w:tmpl w:val="5906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4F0293"/>
    <w:multiLevelType w:val="hybridMultilevel"/>
    <w:tmpl w:val="17F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F32201"/>
    <w:multiLevelType w:val="hybridMultilevel"/>
    <w:tmpl w:val="551C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DB7F71"/>
    <w:multiLevelType w:val="hybridMultilevel"/>
    <w:tmpl w:val="A420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50270"/>
    <w:multiLevelType w:val="hybridMultilevel"/>
    <w:tmpl w:val="B82A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B865B1"/>
    <w:multiLevelType w:val="hybridMultilevel"/>
    <w:tmpl w:val="0EEE4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125874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MS ??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10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1"/>
  </w:num>
  <w:num w:numId="26">
    <w:abstractNumId w:val="13"/>
  </w:num>
  <w:num w:numId="27">
    <w:abstractNumId w:val="5"/>
  </w:num>
  <w:num w:numId="28">
    <w:abstractNumId w:val="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C0"/>
    <w:rsid w:val="000472A5"/>
    <w:rsid w:val="00091AB1"/>
    <w:rsid w:val="00141739"/>
    <w:rsid w:val="001C67FE"/>
    <w:rsid w:val="002522CA"/>
    <w:rsid w:val="00353BDF"/>
    <w:rsid w:val="003B18C0"/>
    <w:rsid w:val="004E1972"/>
    <w:rsid w:val="00502C1E"/>
    <w:rsid w:val="00522893"/>
    <w:rsid w:val="005F01AC"/>
    <w:rsid w:val="005F1D62"/>
    <w:rsid w:val="00685732"/>
    <w:rsid w:val="00712001"/>
    <w:rsid w:val="0082760B"/>
    <w:rsid w:val="008409C0"/>
    <w:rsid w:val="00971571"/>
    <w:rsid w:val="0099031E"/>
    <w:rsid w:val="00A4305B"/>
    <w:rsid w:val="00AE0E92"/>
    <w:rsid w:val="00B156BF"/>
    <w:rsid w:val="00B434B2"/>
    <w:rsid w:val="00E04CBB"/>
    <w:rsid w:val="00F379E4"/>
    <w:rsid w:val="00F619EF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67CD"/>
  <w15:chartTrackingRefBased/>
  <w15:docId w15:val="{214C3FEC-553E-4E56-A0E4-4E1DFF8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8C0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B18C0"/>
    <w:pPr>
      <w:spacing w:before="100" w:beforeAutospacing="1" w:after="119"/>
    </w:pPr>
  </w:style>
  <w:style w:type="paragraph" w:styleId="a5">
    <w:name w:val="List Paragraph"/>
    <w:basedOn w:val="a0"/>
    <w:uiPriority w:val="99"/>
    <w:qFormat/>
    <w:rsid w:val="003B18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список"/>
    <w:basedOn w:val="a0"/>
    <w:uiPriority w:val="99"/>
    <w:rsid w:val="003B18C0"/>
    <w:pPr>
      <w:widowControl w:val="0"/>
      <w:numPr>
        <w:numId w:val="1"/>
      </w:numPr>
      <w:adjustRightInd w:val="0"/>
      <w:jc w:val="both"/>
    </w:pPr>
    <w:rPr>
      <w:sz w:val="28"/>
      <w:szCs w:val="28"/>
    </w:rPr>
  </w:style>
  <w:style w:type="table" w:styleId="a6">
    <w:name w:val="Table Grid"/>
    <w:basedOn w:val="a2"/>
    <w:uiPriority w:val="99"/>
    <w:rsid w:val="003B18C0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712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12001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12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12001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903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9031E"/>
    <w:rPr>
      <w:rFonts w:ascii="Segoe UI" w:eastAsia="MS ??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Леонтьева Валентина Николаевна</cp:lastModifiedBy>
  <cp:revision>17</cp:revision>
  <cp:lastPrinted>2023-02-27T06:30:00Z</cp:lastPrinted>
  <dcterms:created xsi:type="dcterms:W3CDTF">2022-01-27T08:58:00Z</dcterms:created>
  <dcterms:modified xsi:type="dcterms:W3CDTF">2023-02-27T06:31:00Z</dcterms:modified>
</cp:coreProperties>
</file>