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D99F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7929051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1CB727F4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39847BC8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8D6DB7" w14:textId="77777777" w:rsidR="00D206A5" w:rsidRPr="00D206A5" w:rsidRDefault="00D206A5" w:rsidP="0019048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17ADC975" w14:textId="2BA29C6C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0717822D" w14:textId="77777777" w:rsid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116458E" w14:textId="4C201D79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E7706F7" w14:textId="3BBCB243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="003402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5702E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 w:rsidR="005702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педиатрического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7531C48" w14:textId="63B14D38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402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 w:rsidR="0043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F69061C" w14:textId="77777777" w:rsidR="00D206A5" w:rsidRDefault="00D206A5" w:rsidP="00190489">
      <w:pPr>
        <w:ind w:firstLine="426"/>
        <w:rPr>
          <w:rFonts w:ascii="Times New Roman" w:eastAsia="Calibri" w:hAnsi="Times New Roman" w:cs="Times New Roman"/>
          <w:sz w:val="24"/>
        </w:rPr>
      </w:pPr>
    </w:p>
    <w:p w14:paraId="029F044F" w14:textId="4A89C81E" w:rsidR="00055CDD" w:rsidRPr="003B2B0D" w:rsidRDefault="00D206A5" w:rsidP="00190489">
      <w:pPr>
        <w:ind w:firstLine="426"/>
        <w:rPr>
          <w:rFonts w:ascii="Times New Roman" w:eastAsia="Calibri" w:hAnsi="Times New Roman" w:cs="Times New Roman"/>
          <w:b/>
          <w:bCs/>
          <w:sz w:val="24"/>
        </w:rPr>
      </w:pPr>
      <w:r w:rsidRPr="003B2B0D">
        <w:rPr>
          <w:rFonts w:ascii="Times New Roman" w:eastAsia="Calibri" w:hAnsi="Times New Roman" w:cs="Times New Roman"/>
          <w:b/>
          <w:bCs/>
          <w:sz w:val="24"/>
        </w:rPr>
        <w:t>РАЗДЕЛ 1. ОСНОВЫ БЕРЕЖЛИВОГО ПРОИЗВОДСТВА</w:t>
      </w:r>
    </w:p>
    <w:p w14:paraId="5A5DC8AD" w14:textId="0ADCECC1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БЕРЕЖЛИВОЕ ПРОИЗВОДСТВО: ИСТОРИЯ СТАНОВЛЕНИЯ И РАЗВИТИЯ, СУЩНОСТЬ, ПРИНЦИПЫ</w:t>
      </w:r>
      <w:r w:rsidR="00652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2506E64" w14:textId="35E1FE90" w:rsidR="00110A16" w:rsidRPr="00D206A5" w:rsidRDefault="00110A16" w:rsidP="00110A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/>
          <w:bCs/>
          <w:sz w:val="24"/>
          <w:szCs w:val="24"/>
        </w:rPr>
        <w:t>ТЕМА 1.2. БЕРЕЖЛИВОЕ ПРОИЗВОДСТВО КАК ОСНОВА ПРОЕКТНОЙ ДЕЯТЕЛЬНОСТИ МЕДИЦИНСКОЙ ОРГАНИЗАЦИИ</w:t>
      </w:r>
      <w:r w:rsidR="0065263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AE86971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</w:pPr>
    </w:p>
    <w:p w14:paraId="2121F0AA" w14:textId="728E3E6A" w:rsidR="00D206A5" w:rsidRPr="00D206A5" w:rsidRDefault="003B2B0D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</w:t>
      </w:r>
      <w:r w:rsid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часа):</w:t>
      </w:r>
    </w:p>
    <w:p w14:paraId="2E1A70B7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2F6D8" w14:textId="77777777" w:rsidR="00D206A5" w:rsidRP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развития и становления концепции бережливого производства. Причины возникновения концепции бережливого производства. </w:t>
      </w:r>
    </w:p>
    <w:p w14:paraId="66926D25" w14:textId="77777777" w:rsidR="00D206A5" w:rsidRDefault="00D206A5" w:rsidP="0019048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принципы бережливого производства и их общая характеристика (стратегическая направленность, ориентация на создание ценности для потребителя, организация потока создания ценности для потребителя, непрерывное улучшение, принцип вытягивания, сокращение потерь, визуализация и прозрачность, приоритетное обеспечение безопасности, корпоративная культура, встроенное качество, решения на основе фактов, долгосрочные отношения с партнерами и поставщиками, соблюдение стандартов). </w:t>
      </w:r>
    </w:p>
    <w:p w14:paraId="5D49D4A9" w14:textId="6F216746" w:rsidR="00110A16" w:rsidRDefault="00D206A5" w:rsidP="00110A1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Cs/>
          <w:sz w:val="24"/>
          <w:szCs w:val="24"/>
        </w:rPr>
        <w:t>Цели и задачи дисциплины «Философия и принципы бережливого производства», ее взаимосвязь с другими дисциплинами учебного плана медицинского ВУЗа.</w:t>
      </w:r>
    </w:p>
    <w:p w14:paraId="6125AA34" w14:textId="77777777" w:rsidR="005702E0" w:rsidRDefault="004301B8" w:rsidP="005702E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01B8">
        <w:rPr>
          <w:rFonts w:ascii="Times New Roman" w:eastAsia="Calibri" w:hAnsi="Times New Roman" w:cs="Times New Roman"/>
          <w:sz w:val="24"/>
          <w:szCs w:val="24"/>
        </w:rPr>
        <w:t>Сквозные технологии, применяемые для изучения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D55E6">
        <w:rPr>
          <w:rFonts w:ascii="Times New Roman" w:hAnsi="Times New Roman" w:cs="Times New Roman"/>
          <w:sz w:val="24"/>
          <w:szCs w:val="24"/>
        </w:rPr>
        <w:t xml:space="preserve">Большие данные; </w:t>
      </w:r>
      <w:r w:rsidRPr="004301B8">
        <w:rPr>
          <w:rFonts w:ascii="Times New Roman" w:hAnsi="Times New Roman" w:cs="Times New Roman"/>
          <w:sz w:val="24"/>
          <w:szCs w:val="24"/>
        </w:rPr>
        <w:t>Системы распре</w:t>
      </w:r>
      <w:r w:rsidR="00FD55E6">
        <w:rPr>
          <w:rFonts w:ascii="Times New Roman" w:hAnsi="Times New Roman" w:cs="Times New Roman"/>
          <w:sz w:val="24"/>
          <w:szCs w:val="24"/>
        </w:rPr>
        <w:t>делённого реестра (</w:t>
      </w:r>
      <w:proofErr w:type="spellStart"/>
      <w:r w:rsidR="00FD55E6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FD55E6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интеллект; </w:t>
      </w:r>
      <w:r w:rsidRPr="004301B8">
        <w:rPr>
          <w:rFonts w:ascii="Times New Roman" w:hAnsi="Times New Roman" w:cs="Times New Roman"/>
          <w:sz w:val="24"/>
          <w:szCs w:val="24"/>
        </w:rPr>
        <w:t>Виртуальная и дополненная реальности</w:t>
      </w:r>
      <w:r w:rsidR="00FD55E6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301B8">
        <w:rPr>
          <w:rFonts w:ascii="Times New Roman" w:eastAsia="Calibri" w:hAnsi="Times New Roman" w:cs="Times New Roman"/>
          <w:sz w:val="24"/>
          <w:szCs w:val="24"/>
        </w:rPr>
        <w:t>)</w:t>
      </w:r>
      <w:r w:rsidR="005702E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46AE6AF" w14:textId="716B30B1" w:rsidR="005702E0" w:rsidRPr="005702E0" w:rsidRDefault="00D206A5" w:rsidP="005702E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02E0">
        <w:rPr>
          <w:rFonts w:ascii="Times New Roman" w:eastAsia="Calibri" w:hAnsi="Times New Roman" w:cs="Times New Roman"/>
          <w:bCs/>
          <w:sz w:val="24"/>
          <w:szCs w:val="24"/>
        </w:rPr>
        <w:t>Классификация видов деятельности в бережливом производстве: ценность,</w:t>
      </w:r>
      <w:r w:rsidR="005702E0">
        <w:rPr>
          <w:rFonts w:ascii="Times New Roman" w:eastAsia="Calibri" w:hAnsi="Times New Roman" w:cs="Times New Roman"/>
          <w:bCs/>
          <w:sz w:val="24"/>
          <w:szCs w:val="24"/>
        </w:rPr>
        <w:t xml:space="preserve"> потери (вынужденные и чистые) и т.д</w:t>
      </w:r>
      <w:r w:rsidRPr="005702E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9A24DE7" w14:textId="390AE714" w:rsidR="00383293" w:rsidRPr="005702E0" w:rsidRDefault="00383293" w:rsidP="005702E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02E0">
        <w:rPr>
          <w:rFonts w:ascii="Times New Roman" w:eastAsia="Calibri" w:hAnsi="Times New Roman" w:cs="Times New Roman"/>
          <w:bCs/>
          <w:sz w:val="24"/>
          <w:szCs w:val="24"/>
        </w:rPr>
        <w:t>Бережливое производство как основа проектной деятельности в медицинской организации.</w:t>
      </w:r>
    </w:p>
    <w:p w14:paraId="36023ED9" w14:textId="60DE5325" w:rsid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288BD5" w14:textId="4A89389B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4D5E11" w14:textId="6C1E57CA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1AC143" w14:textId="1475224D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B19A38" w14:textId="747643A9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0EAB31" w14:textId="65CA804B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A8A313" w14:textId="7484E3F8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2A99A8" w14:textId="77777777" w:rsidR="0059349E" w:rsidRDefault="0059349E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EB91CA" w14:textId="2044B8F8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78B99F" w14:textId="3D75ACBA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703C9A" w14:textId="7AD1C266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1BB6D1" w14:textId="2E416231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CEEE87" w14:textId="2DE843B2" w:rsidR="007F0113" w:rsidRDefault="007F0113" w:rsidP="003832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6A6308" w14:textId="77777777" w:rsidR="007F0113" w:rsidRDefault="007F0113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8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B5785D" w14:textId="77777777" w:rsid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78C3AF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14:paraId="77F7BCDB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761504CF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1F665EBB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354CE435" w14:textId="77777777" w:rsidR="00794A5D" w:rsidRPr="00D206A5" w:rsidRDefault="00794A5D" w:rsidP="00794A5D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61DB888A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3E11F451" w14:textId="77777777" w:rsidR="00794A5D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51D6ADA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79129C23" w14:textId="77777777" w:rsidR="00DA0752" w:rsidRPr="00D206A5" w:rsidRDefault="00DA0752" w:rsidP="00DA07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педиатрического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5869F39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35531961" w14:textId="77777777" w:rsidR="00794A5D" w:rsidRDefault="00794A5D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DA1E5" w14:textId="77777777" w:rsidR="00794A5D" w:rsidRDefault="00794A5D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BD0AD" w14:textId="5001699E" w:rsidR="00D206A5" w:rsidRPr="00190489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РАЗДЕЛ 2. СОСТАВЛЕНИЕ КАРТЫ ПОТОКА СОЗДАНИЯ ЦЕННОСТИ И АНАЛИЗ ВЫЯВЛЕННЫХ ПРОБЛЕМ С ПОМОЩЬЮ МЕТОДОВ</w:t>
      </w:r>
    </w:p>
    <w:p w14:paraId="1A01BD80" w14:textId="6989D4AB" w:rsid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БЕРЕЖЛИВОГО ПРОИЗВОДСТВА</w:t>
      </w:r>
    </w:p>
    <w:p w14:paraId="67B09C27" w14:textId="77777777" w:rsidR="00110A16" w:rsidRPr="00D206A5" w:rsidRDefault="00110A16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5AEEDA" w14:textId="093995DC" w:rsidR="00110A16" w:rsidRPr="00100F82" w:rsidRDefault="00D206A5" w:rsidP="004818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КАРТА ПОТОКА СОЗДАНИЯ ЦЕННОСТИ КАК ОСНОВНОЙ ИНСТРУМЕНТ БЕРЕЖЛИВОГО ПРОИЗВОДСТВА</w:t>
      </w:r>
      <w:r w:rsidR="00481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10A16"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АНАЛИЗА ПРОБЛЕМ И ПРИЧИН ВОЗНИКНОВЕНИЯ ПОТЕРЬ, ИСПОЛЬЗУЕМЫЕ В БЕРЕЖЛИВОМ ПРОИЗВОДСТВЕ</w:t>
      </w:r>
    </w:p>
    <w:p w14:paraId="1CA146B5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2401A" w14:textId="050AFC93" w:rsidR="00D206A5" w:rsidRPr="00D206A5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02280C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9D3E7" w14:textId="77777777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потока создания ценности: понятие, виды (текущая, целевая, будущая) и их назначение.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87185C1" w14:textId="77777777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 – основа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5111CB" w14:textId="2624FD7B" w:rsidR="007F0113" w:rsidRDefault="00D206A5" w:rsidP="007F011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построения карты потока создания ценности.</w:t>
      </w:r>
      <w:r w:rsid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1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построения карты потока создания ценности.</w:t>
      </w:r>
    </w:p>
    <w:p w14:paraId="741D0C48" w14:textId="196D13A1" w:rsidR="007F0113" w:rsidRDefault="007F0113" w:rsidP="007F011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6C981" w14:textId="31BE1250" w:rsidR="007F0113" w:rsidRPr="007F0113" w:rsidRDefault="007F0113" w:rsidP="007F011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7F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029EA907" w14:textId="77777777" w:rsidR="007F0113" w:rsidRPr="007F0113" w:rsidRDefault="007F0113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D9B30E" w14:textId="77777777" w:rsidR="00751D7D" w:rsidRDefault="00100F82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 Почему» – метод поиска первопричины проблемы</w:t>
      </w:r>
      <w:r w:rsidR="00110A16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EBB82CF" w14:textId="77777777" w:rsidR="00751D7D" w:rsidRDefault="00100F82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как метод анализа проблем и причин возникновения потерь</w:t>
      </w:r>
      <w:r w:rsidR="00751D7D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FD2EFCF" w14:textId="2C42B70D" w:rsidR="00751D7D" w:rsidRDefault="00751D7D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«Спагетти»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Цели, задачи применения. Этапы создания диаграммы, особенности ее использования.</w:t>
      </w:r>
    </w:p>
    <w:p w14:paraId="4A9BCDC8" w14:textId="53EE329B" w:rsidR="00751D7D" w:rsidRPr="00751D7D" w:rsidRDefault="00606A93" w:rsidP="00EC3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Причинно-следственная д</w:t>
      </w:r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proofErr w:type="spellStart"/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Исикавы</w:t>
      </w:r>
      <w:proofErr w:type="spellEnd"/>
      <w:r w:rsidR="00100F82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(«рыбья кость»)</w:t>
      </w:r>
      <w:r w:rsid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18A9" w:rsidRPr="00751D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0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построения диаграммы. Преимущества и недостатки метода.</w:t>
      </w:r>
    </w:p>
    <w:p w14:paraId="64F9BC9D" w14:textId="5437F728" w:rsidR="00751D7D" w:rsidRDefault="00751D7D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CA35DE" w14:textId="551B2EA4" w:rsidR="00751D7D" w:rsidRPr="00AE7521" w:rsidRDefault="00751D7D" w:rsidP="00EC36C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E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часа):</w:t>
      </w:r>
    </w:p>
    <w:p w14:paraId="0C586262" w14:textId="77777777" w:rsidR="00E347A3" w:rsidRPr="00AE7521" w:rsidRDefault="00751D7D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иаграмма Парето</w:t>
      </w:r>
      <w:r w:rsidR="00E347A3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способ 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выявления основных причины проблем</w:t>
      </w:r>
      <w:r w:rsidR="00E347A3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распределения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 усилий для их решения.</w:t>
      </w:r>
    </w:p>
    <w:p w14:paraId="35E5A257" w14:textId="6BC3C549" w:rsidR="00751D7D" w:rsidRPr="00AE7521" w:rsidRDefault="00AE7521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>Т</w:t>
      </w:r>
      <w:r w:rsidR="00E347A3" w:rsidRPr="00AE7521">
        <w:rPr>
          <w:rFonts w:ascii="Times New Roman" w:hAnsi="Times New Roman" w:cs="Times New Roman"/>
          <w:color w:val="3A3A3A"/>
          <w:sz w:val="23"/>
          <w:szCs w:val="23"/>
          <w:shd w:val="clear" w:color="auto" w:fill="FFFFFF"/>
        </w:rPr>
        <w:t xml:space="preserve">ипы диаграмм Парето. Шаги построения диаграммы Парето.  </w:t>
      </w:r>
    </w:p>
    <w:p w14:paraId="0BB181BC" w14:textId="77801D3C" w:rsidR="00100F82" w:rsidRPr="00AE7521" w:rsidRDefault="00751D7D" w:rsidP="00EC36CB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иаграмма </w:t>
      </w:r>
      <w:proofErr w:type="spellStart"/>
      <w:r w:rsidR="00100F82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Ямадзуми</w:t>
      </w:r>
      <w:proofErr w:type="spellEnd"/>
      <w:r w:rsidR="004818A9" w:rsidRP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E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15A8640" w14:textId="38DD4095" w:rsidR="00100F82" w:rsidRDefault="00100F82" w:rsidP="00EC36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8D111E" w14:textId="77777777" w:rsidR="00794A5D" w:rsidRDefault="00794A5D" w:rsidP="00EC36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0E003" w14:textId="58973362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9B2319" w14:textId="499E5085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83E15F" w14:textId="3369D84C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BACD4" w14:textId="35423D53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759D1" w14:textId="6B7D7765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A610A" w14:textId="7149A681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595F4" w14:textId="6CD68B7A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06DF9A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ФЕДЕРАЛЬНОЕ государственное БЮДЖЕТНОЕ</w:t>
      </w:r>
    </w:p>
    <w:p w14:paraId="4DBCCCD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5F0A5EC4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2BE2742C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98F9633" w14:textId="77777777" w:rsidR="00794A5D" w:rsidRPr="00D206A5" w:rsidRDefault="00794A5D" w:rsidP="00794A5D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0481F0AE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вопросы к практическим занятиям по дисциплине</w:t>
      </w:r>
    </w:p>
    <w:p w14:paraId="07FB0800" w14:textId="77777777" w:rsidR="00794A5D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446E91BC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59FCEA2B" w14:textId="77777777" w:rsidR="00DA0752" w:rsidRPr="00D206A5" w:rsidRDefault="00DA0752" w:rsidP="00DA075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педиатрического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1BB9EBE1" w14:textId="77777777" w:rsidR="00794A5D" w:rsidRPr="00D206A5" w:rsidRDefault="00794A5D" w:rsidP="00794A5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  <w:bookmarkStart w:id="0" w:name="_GoBack"/>
      <w:bookmarkEnd w:id="0"/>
    </w:p>
    <w:p w14:paraId="7DB1BF5A" w14:textId="77777777" w:rsidR="00794A5D" w:rsidRDefault="00794A5D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795CC" w14:textId="75D66D02" w:rsidR="00100F82" w:rsidRPr="00100F82" w:rsidRDefault="00100F8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ОСНОВНЫЕ ИНСТРУМЕНТЫ БЕРЕЖЛИВОГО ПРОИЗВОДСТВА</w:t>
      </w:r>
    </w:p>
    <w:p w14:paraId="5722C96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673C0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 «5С» – ЭФФЕКТИВНАЯ СИСТЕМА ОРГАНИЗАЦИИ РАБОЧЕГО ПРОСТРАНСТВА.</w:t>
      </w:r>
    </w:p>
    <w:p w14:paraId="62E37114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5EE7F" w14:textId="3EC5884A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94B5CFF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3B7AD4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«5 С» – общая характеристика инструмента: цель, задачи, преимущества внедрения</w:t>
      </w:r>
    </w:p>
    <w:p w14:paraId="43E3E8D6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шаги системы «5С», их целевое назначение и принципы реализации: сортировка, содержание в чистоте, соблюдение порядка, стандартизация, совершенствование.</w:t>
      </w:r>
    </w:p>
    <w:p w14:paraId="19684112" w14:textId="77777777" w:rsidR="00100F82" w:rsidRPr="00100F82" w:rsidRDefault="00100F82" w:rsidP="0019048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ошибки при внедрении системы «5С».</w:t>
      </w:r>
    </w:p>
    <w:p w14:paraId="1B036D5F" w14:textId="0E3E975A" w:rsidR="00100F8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9C4079" w14:textId="7453EB8A" w:rsidR="00100F82" w:rsidRDefault="00100F82" w:rsidP="00F13B56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08500787" w14:textId="39A43BF0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 w:rsidRPr="00612A82">
        <w:rPr>
          <w:rFonts w:ascii="Times New Roman" w:hAnsi="Times New Roman" w:cs="Times New Roman"/>
          <w:sz w:val="24"/>
        </w:rPr>
        <w:t>ТЕМА 3.2</w:t>
      </w:r>
      <w:r>
        <w:rPr>
          <w:rFonts w:ascii="Times New Roman" w:hAnsi="Times New Roman" w:cs="Times New Roman"/>
          <w:sz w:val="24"/>
        </w:rPr>
        <w:t>.</w:t>
      </w:r>
      <w:r w:rsidRPr="00612A82">
        <w:rPr>
          <w:rFonts w:ascii="Times New Roman" w:hAnsi="Times New Roman" w:cs="Times New Roman"/>
          <w:sz w:val="24"/>
        </w:rPr>
        <w:t xml:space="preserve"> ОРГАНИЗАЦИЯ СТАНДАРТИЗИРОВАННОЙ РАБОТЫ В МЕДИЦИНСКОЙ ОРГАНИЗАЦИИ</w:t>
      </w:r>
      <w:r>
        <w:rPr>
          <w:rFonts w:ascii="Times New Roman" w:hAnsi="Times New Roman" w:cs="Times New Roman"/>
          <w:sz w:val="24"/>
        </w:rPr>
        <w:t>.</w:t>
      </w:r>
    </w:p>
    <w:p w14:paraId="013D6CA3" w14:textId="77777777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2C7D4B3C" w14:textId="155F7560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Практическое занятие </w:t>
      </w:r>
      <w:r w:rsidR="0059349E">
        <w:rPr>
          <w:rFonts w:ascii="Times New Roman" w:hAnsi="Times New Roman" w:cs="Times New Roman"/>
          <w:sz w:val="24"/>
        </w:rPr>
        <w:t>6</w:t>
      </w:r>
      <w:r w:rsidR="004A1548">
        <w:rPr>
          <w:rFonts w:ascii="Times New Roman" w:hAnsi="Times New Roman" w:cs="Times New Roman"/>
          <w:sz w:val="24"/>
        </w:rPr>
        <w:t xml:space="preserve"> (2 часа)</w:t>
      </w:r>
      <w:r>
        <w:rPr>
          <w:rFonts w:ascii="Times New Roman" w:hAnsi="Times New Roman" w:cs="Times New Roman"/>
          <w:sz w:val="24"/>
        </w:rPr>
        <w:t>:</w:t>
      </w:r>
    </w:p>
    <w:p w14:paraId="5DBC021B" w14:textId="77777777" w:rsidR="00100F82" w:rsidRPr="00612A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10A9ABD4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 – основной документ, регламентирующий деятельности деятельность медицинского работника. Понятие и виды стандартов. Корреляция стандартов медицинской организации с нормативно-законодательной базой. </w:t>
      </w:r>
    </w:p>
    <w:p w14:paraId="58318FEC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Стандартная операционная карта (СОК): понятие, функциональное назначение, правила составления, основные разделы и характеристика их содержания. </w:t>
      </w:r>
    </w:p>
    <w:p w14:paraId="006B3B83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>Организация стандартизированной работы: разработка стандарта, апробация стандарта, корректировка стандарта, полномасштабное внедрение стандарта</w:t>
      </w:r>
    </w:p>
    <w:p w14:paraId="3CC3B4A7" w14:textId="77777777" w:rsidR="00100F82" w:rsidRPr="00100F82" w:rsidRDefault="00100F82" w:rsidP="000D4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74DD9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КАНБАН – ЭФФЕКТИВНАЯ СИСТЕМА СНАБЖЕНИЯ И УПРАВЛЕНИЯ ЗАПАСАМИ МЕДИЦИНСКОЙ ОРГАНИЗАЦИИ.</w:t>
      </w:r>
    </w:p>
    <w:p w14:paraId="6002332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25223" w14:textId="078BB239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C5EE2A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EBF37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– понятие, функциональное предназначение инструмента</w:t>
      </w:r>
    </w:p>
    <w:p w14:paraId="430A617E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Понятие и виды запасов лекарственных средств и изделий медицинского назначения в медицинской организации (основной, буферный, страховой)</w:t>
      </w:r>
    </w:p>
    <w:p w14:paraId="004B07AD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Система организации взаимоотношений с поставщиками медицинской организации по принципу «точно вовремя».</w:t>
      </w:r>
    </w:p>
    <w:p w14:paraId="597236B6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-доска как эффективный инструмент визуального менеджмента. Преимущество внедрения </w:t>
      </w: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доски (четкое понимание целей и задач, визуализация).</w:t>
      </w:r>
    </w:p>
    <w:p w14:paraId="0DA9CD2C" w14:textId="77777777" w:rsidR="00100F82" w:rsidRPr="00100F82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73306122" w14:textId="220B406D" w:rsidR="00190489" w:rsidRDefault="00190489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7944E" w14:textId="787CB322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3.4.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TPM</w:t>
      </w:r>
      <w:r w:rsidR="00DF7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ВИЗУАЛИЗАЦИЯ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ЭФФЕКТИВНЫЕ ИНСТРУМЕНТЫ БЕРЕЖЛИВОГО ПРОИЗВОДСТВА.</w:t>
      </w:r>
    </w:p>
    <w:p w14:paraId="04413454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C11A5A" w14:textId="74B694A6" w:rsidR="00190489" w:rsidRPr="00100F82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593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A1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B8072EC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5D487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бережливом производстве. Функциональное назначение метода. </w:t>
      </w:r>
    </w:p>
    <w:p w14:paraId="0576FE36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примеры внутренней и внешней переналадки оборудования в медицинских организациях</w:t>
      </w:r>
    </w:p>
    <w:p w14:paraId="7965F7FA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TPM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система всеобщего ухода за оборудованием в медицинских организациях: понятие, функциональное назначение, преимущества внедрения. </w:t>
      </w:r>
    </w:p>
    <w:p w14:paraId="0C4F56E1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69">
        <w:rPr>
          <w:rFonts w:ascii="Times New Roman" w:eastAsia="Calibri" w:hAnsi="Times New Roman" w:cs="Times New Roman"/>
          <w:bCs/>
          <w:sz w:val="24"/>
          <w:szCs w:val="24"/>
        </w:rPr>
        <w:t>Визуализация в бережливом производстве: понятие, цели и задачи инструмента</w:t>
      </w:r>
    </w:p>
    <w:p w14:paraId="6322830D" w14:textId="77777777" w:rsidR="00DF7669" w:rsidRDefault="0019048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669">
        <w:rPr>
          <w:rFonts w:ascii="Times New Roman" w:eastAsia="Calibri" w:hAnsi="Times New Roman" w:cs="Times New Roman"/>
          <w:bCs/>
          <w:sz w:val="24"/>
          <w:szCs w:val="24"/>
        </w:rPr>
        <w:t>Объекты применения инструмента визуализации: рабочее место, рабочее пространство, организационные процессы, окружающая среда (внутри медицинской организации и за ее пределами).</w:t>
      </w:r>
    </w:p>
    <w:p w14:paraId="496731A4" w14:textId="2F8BFDA2" w:rsidR="00190489" w:rsidRPr="00DF7669" w:rsidRDefault="00DF7669" w:rsidP="00DF766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190489" w:rsidRPr="00DF7669">
        <w:rPr>
          <w:rFonts w:ascii="Times New Roman" w:eastAsia="Calibri" w:hAnsi="Times New Roman" w:cs="Times New Roman"/>
          <w:bCs/>
          <w:sz w:val="24"/>
          <w:szCs w:val="24"/>
        </w:rPr>
        <w:t>изуализации: маркировка, оконтуривание, разметка, цветовое кодирование, информационные стенды</w:t>
      </w:r>
    </w:p>
    <w:sectPr w:rsidR="00190489" w:rsidRPr="00DF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17A"/>
    <w:multiLevelType w:val="hybridMultilevel"/>
    <w:tmpl w:val="0794FD44"/>
    <w:lvl w:ilvl="0" w:tplc="641CE5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B4189"/>
    <w:multiLevelType w:val="hybridMultilevel"/>
    <w:tmpl w:val="7B20DAEE"/>
    <w:lvl w:ilvl="0" w:tplc="04023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044215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BF5575"/>
    <w:multiLevelType w:val="hybridMultilevel"/>
    <w:tmpl w:val="95E4CE4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B25745"/>
    <w:multiLevelType w:val="hybridMultilevel"/>
    <w:tmpl w:val="9BDCD7EC"/>
    <w:lvl w:ilvl="0" w:tplc="F1E0AC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0100F2"/>
    <w:multiLevelType w:val="hybridMultilevel"/>
    <w:tmpl w:val="42A66A88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96264"/>
    <w:multiLevelType w:val="hybridMultilevel"/>
    <w:tmpl w:val="09A8D60A"/>
    <w:lvl w:ilvl="0" w:tplc="D9A05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06A71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96272F"/>
    <w:multiLevelType w:val="hybridMultilevel"/>
    <w:tmpl w:val="450651B0"/>
    <w:lvl w:ilvl="0" w:tplc="B81CA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031EDF"/>
    <w:multiLevelType w:val="hybridMultilevel"/>
    <w:tmpl w:val="C422E13E"/>
    <w:lvl w:ilvl="0" w:tplc="75A84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421BF7"/>
    <w:multiLevelType w:val="hybridMultilevel"/>
    <w:tmpl w:val="555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C0436"/>
    <w:multiLevelType w:val="hybridMultilevel"/>
    <w:tmpl w:val="0172BF2A"/>
    <w:lvl w:ilvl="0" w:tplc="595477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6360E81"/>
    <w:multiLevelType w:val="hybridMultilevel"/>
    <w:tmpl w:val="8CB0E1A4"/>
    <w:lvl w:ilvl="0" w:tplc="4A120D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626D45AB"/>
    <w:multiLevelType w:val="hybridMultilevel"/>
    <w:tmpl w:val="BFBAB922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B135EB"/>
    <w:multiLevelType w:val="hybridMultilevel"/>
    <w:tmpl w:val="ACA0E670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773458"/>
    <w:multiLevelType w:val="hybridMultilevel"/>
    <w:tmpl w:val="5FE8BD2A"/>
    <w:lvl w:ilvl="0" w:tplc="8AAE9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5"/>
    <w:rsid w:val="00055CDD"/>
    <w:rsid w:val="00087E2F"/>
    <w:rsid w:val="000D415E"/>
    <w:rsid w:val="00100F82"/>
    <w:rsid w:val="00110A16"/>
    <w:rsid w:val="00190489"/>
    <w:rsid w:val="003402A5"/>
    <w:rsid w:val="00383293"/>
    <w:rsid w:val="003B2B0D"/>
    <w:rsid w:val="004301B8"/>
    <w:rsid w:val="004818A9"/>
    <w:rsid w:val="004A1548"/>
    <w:rsid w:val="005702E0"/>
    <w:rsid w:val="0059349E"/>
    <w:rsid w:val="00606A93"/>
    <w:rsid w:val="0065263A"/>
    <w:rsid w:val="00675958"/>
    <w:rsid w:val="006D0FBF"/>
    <w:rsid w:val="00751D7D"/>
    <w:rsid w:val="00763BDD"/>
    <w:rsid w:val="00794A5D"/>
    <w:rsid w:val="007F0113"/>
    <w:rsid w:val="0092555B"/>
    <w:rsid w:val="00A92F8D"/>
    <w:rsid w:val="00AE7521"/>
    <w:rsid w:val="00B950AB"/>
    <w:rsid w:val="00D206A5"/>
    <w:rsid w:val="00D72C8D"/>
    <w:rsid w:val="00DA0752"/>
    <w:rsid w:val="00DF7669"/>
    <w:rsid w:val="00E347A3"/>
    <w:rsid w:val="00EC36CB"/>
    <w:rsid w:val="00F13B56"/>
    <w:rsid w:val="00F6010B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27A"/>
  <w15:chartTrackingRefBased/>
  <w15:docId w15:val="{9982EAE7-FD5D-4749-A1C6-FEDA56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5"/>
    <w:pPr>
      <w:ind w:left="720"/>
      <w:contextualSpacing/>
    </w:pPr>
  </w:style>
  <w:style w:type="paragraph" w:customStyle="1" w:styleId="Default">
    <w:name w:val="Default"/>
    <w:rsid w:val="0010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100F82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00F82"/>
    <w:rPr>
      <w:rFonts w:eastAsiaTheme="minorEastAsia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5</cp:revision>
  <dcterms:created xsi:type="dcterms:W3CDTF">2023-02-01T11:58:00Z</dcterms:created>
  <dcterms:modified xsi:type="dcterms:W3CDTF">2023-02-01T12:04:00Z</dcterms:modified>
</cp:coreProperties>
</file>