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6A" w:rsidRDefault="0097236A" w:rsidP="00557E12">
      <w:pPr>
        <w:spacing w:after="0" w:line="270" w:lineRule="atLeast"/>
        <w:ind w:firstLine="25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36A" w:rsidRPr="00557E12" w:rsidRDefault="0097236A" w:rsidP="00557E12">
      <w:pPr>
        <w:pStyle w:val="Title"/>
        <w:rPr>
          <w:rFonts w:ascii="Times New Roman" w:hAnsi="Times New Roman"/>
          <w:b/>
          <w:caps/>
          <w:szCs w:val="28"/>
        </w:rPr>
      </w:pPr>
      <w:r w:rsidRPr="00557E12">
        <w:rPr>
          <w:rFonts w:ascii="Times New Roman" w:hAnsi="Times New Roman"/>
          <w:b/>
          <w:caps/>
          <w:szCs w:val="28"/>
        </w:rPr>
        <w:t>федеральное государственное БЮДЖЕТНОЕ образовательное учреждение</w:t>
      </w:r>
    </w:p>
    <w:p w:rsidR="0097236A" w:rsidRPr="00557E12" w:rsidRDefault="0097236A" w:rsidP="00557E12">
      <w:pPr>
        <w:pStyle w:val="Title"/>
        <w:rPr>
          <w:rFonts w:ascii="Times New Roman" w:hAnsi="Times New Roman"/>
          <w:b/>
          <w:caps/>
          <w:szCs w:val="28"/>
        </w:rPr>
      </w:pPr>
      <w:r w:rsidRPr="00557E12">
        <w:rPr>
          <w:rFonts w:ascii="Times New Roman" w:hAnsi="Times New Roman"/>
          <w:b/>
          <w:caps/>
          <w:szCs w:val="28"/>
        </w:rPr>
        <w:t>высшего образования</w:t>
      </w:r>
    </w:p>
    <w:p w:rsidR="0097236A" w:rsidRPr="00557E12" w:rsidRDefault="0097236A" w:rsidP="00557E12">
      <w:pPr>
        <w:pStyle w:val="Title"/>
        <w:ind w:firstLine="720"/>
        <w:rPr>
          <w:rFonts w:ascii="Times New Roman" w:hAnsi="Times New Roman"/>
          <w:b/>
          <w:caps/>
          <w:szCs w:val="28"/>
        </w:rPr>
      </w:pPr>
      <w:r w:rsidRPr="00557E12">
        <w:rPr>
          <w:rFonts w:ascii="Times New Roman" w:hAnsi="Times New Roman"/>
          <w:b/>
          <w:szCs w:val="28"/>
        </w:rPr>
        <w:t xml:space="preserve"> «КУБАНСКИЙ ГОСУДАРСТВЕННЫЙ МЕДИЦИНСКИЙ УНИВЕРСИТЕТ»</w:t>
      </w:r>
    </w:p>
    <w:p w:rsidR="0097236A" w:rsidRPr="00557E12" w:rsidRDefault="0097236A" w:rsidP="00557E12">
      <w:pPr>
        <w:pStyle w:val="Title"/>
        <w:ind w:firstLine="720"/>
        <w:rPr>
          <w:rFonts w:ascii="Times New Roman" w:hAnsi="Times New Roman"/>
          <w:b/>
          <w:caps/>
          <w:szCs w:val="28"/>
        </w:rPr>
      </w:pPr>
      <w:r w:rsidRPr="00557E12">
        <w:rPr>
          <w:rFonts w:ascii="Times New Roman" w:hAnsi="Times New Roman"/>
          <w:b/>
          <w:caps/>
          <w:szCs w:val="28"/>
        </w:rPr>
        <w:t>Министерства здравоохранения Российской Федерации</w:t>
      </w: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7E12">
        <w:rPr>
          <w:rFonts w:ascii="Times New Roman" w:hAnsi="Times New Roman"/>
          <w:b/>
          <w:caps/>
          <w:sz w:val="28"/>
          <w:szCs w:val="28"/>
        </w:rPr>
        <w:t>Кафедра философии, психологии и педагогики</w:t>
      </w: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вопросы к зачетному занятию</w:t>
      </w: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57E12">
        <w:rPr>
          <w:rFonts w:ascii="Times New Roman" w:hAnsi="Times New Roman"/>
          <w:b/>
          <w:bCs/>
          <w:caps/>
          <w:sz w:val="28"/>
          <w:szCs w:val="28"/>
        </w:rPr>
        <w:t>по биоэтике</w:t>
      </w: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57E12">
        <w:rPr>
          <w:rFonts w:ascii="Times New Roman" w:hAnsi="Times New Roman"/>
          <w:sz w:val="28"/>
          <w:szCs w:val="28"/>
        </w:rPr>
        <w:t>для подготовки специалиста с высшим образованием</w:t>
      </w: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57E12">
        <w:rPr>
          <w:rFonts w:ascii="Times New Roman" w:hAnsi="Times New Roman"/>
          <w:sz w:val="28"/>
          <w:szCs w:val="28"/>
        </w:rPr>
        <w:t>по специальности</w:t>
      </w:r>
    </w:p>
    <w:p w:rsidR="0097236A" w:rsidRPr="00557E12" w:rsidRDefault="0097236A" w:rsidP="00557E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7236A" w:rsidRPr="00557E12" w:rsidRDefault="0097236A" w:rsidP="00557E12">
      <w:pPr>
        <w:ind w:firstLine="7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31.05.02 – педиатрия</w:t>
      </w:r>
      <w:bookmarkStart w:id="0" w:name="_GoBack"/>
      <w:bookmarkEnd w:id="0"/>
    </w:p>
    <w:p w:rsidR="0097236A" w:rsidRPr="00557E12" w:rsidRDefault="0097236A" w:rsidP="00557E12">
      <w:pPr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97236A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97236A" w:rsidRDefault="0097236A" w:rsidP="00557E12">
      <w:pPr>
        <w:pStyle w:val="Heading1"/>
        <w:rPr>
          <w:szCs w:val="28"/>
        </w:rPr>
      </w:pPr>
    </w:p>
    <w:p w:rsidR="0097236A" w:rsidRDefault="0097236A" w:rsidP="00557E12">
      <w:pPr>
        <w:pStyle w:val="Heading1"/>
        <w:rPr>
          <w:szCs w:val="28"/>
        </w:rPr>
      </w:pPr>
    </w:p>
    <w:p w:rsidR="0097236A" w:rsidRDefault="0097236A" w:rsidP="00557E12">
      <w:pPr>
        <w:pStyle w:val="Heading1"/>
        <w:rPr>
          <w:szCs w:val="28"/>
        </w:rPr>
      </w:pPr>
    </w:p>
    <w:p w:rsidR="0097236A" w:rsidRPr="00557E12" w:rsidRDefault="0097236A" w:rsidP="00557E12">
      <w:pPr>
        <w:pStyle w:val="Heading1"/>
        <w:rPr>
          <w:szCs w:val="28"/>
        </w:rPr>
      </w:pPr>
      <w:r>
        <w:rPr>
          <w:szCs w:val="28"/>
        </w:rPr>
        <w:t>Краснодар – 2022</w:t>
      </w:r>
    </w:p>
    <w:p w:rsidR="0097236A" w:rsidRPr="00557E12" w:rsidRDefault="0097236A" w:rsidP="00557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236A" w:rsidRDefault="0097236A" w:rsidP="00557E12">
      <w:pPr>
        <w:spacing w:after="0" w:line="270" w:lineRule="atLeast"/>
        <w:ind w:firstLine="25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>1. Понятия этика, мораль, нравственность, этикет.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2. Проблема генезиса морали. Мораль как форма общественного сознания и способ духовно-практического освоения мира. Основные структурные элементы морали.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>3. Моральное сознание, нравственные отношения и моральная деятельность. Функции морали.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>4. Мораль и основные сферы общественной жизни (мораль и экономика, мораль и политика, мораль и наука, мораль и искусство, мораль и право).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>5. История этики (этические концепции Аристотеля, Б. Спонозы, Д. Юма, И. Бентама, Дж. Милля, И. Канта, У.Д. Росса, современные этические теории).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6. Основные этические категории и принципы (добро, зло, справедливость, коллективизм, индивидуализм, толерантность, честь, достоинство, счастье, воля, свобода, ответственность, любовь, дружба, забота).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7. Понятие морального выбора и морального поступка. </w:t>
      </w:r>
      <w:r w:rsidRPr="008E451A">
        <w:rPr>
          <w:rFonts w:ascii="Times New Roman" w:hAnsi="Times New Roman"/>
          <w:sz w:val="28"/>
          <w:szCs w:val="28"/>
        </w:rPr>
        <w:t>Специфика проявления моральных категорий в фармации.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8. Этика и медицина. Нравственно-антропологические основания медицинской и фармацевтической деятельности. </w:t>
      </w:r>
      <w:r w:rsidRPr="008E451A">
        <w:rPr>
          <w:rFonts w:ascii="Times New Roman" w:hAnsi="Times New Roman"/>
          <w:color w:val="000000"/>
          <w:sz w:val="28"/>
          <w:szCs w:val="28"/>
        </w:rPr>
        <w:t xml:space="preserve">Гуманистическая специфика медицинской науки и практики. Проблема научного статуса медицинской профессиональной этики.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9. Понятие «медицинская профессиональная этика» и история ее развития. Этика Гиппократа: гуманность (филантропия). Заповеди благодеяния и не причинения вреда, врачебная тайна, социальное доверие к профессии, моральные добродетели врача.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10. Развитие медицинской этики в дореволюционной России. Нравственные установки земской медицины. Этические идеи в трудах М.Я. Мудрова, Ф.И. Гааза, Н.И. Пирогова, Захарьина.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>11. Медицинская этика в СССР. Концепция медицинской деонтологии. Присяга врача Советского Союза 1971. Присяга врача России.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12. Бесчеловечная фашистская медицина. Суд над нацистскими медиками. Нюрнбергский кодекс.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>13. Основные понятия медицинской профессиональной этики и деонтологии: врачебная тайна, врачебная ошибка, врачебная коллегиальность и корпоративность.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14. Особенности профессиональной этики в фармации. Социальная и нравственная ответственность фармацевтических работников. Деонтология в фармации: понятие, задачи, области проявления.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15. Этика профессионального взаимодействия в медицине. Забота о профессиональном авторитете, имидже профессии - моральный долг врача. </w:t>
      </w:r>
    </w:p>
    <w:p w:rsidR="0097236A" w:rsidRPr="008E451A" w:rsidRDefault="0097236A" w:rsidP="008E451A">
      <w:pPr>
        <w:tabs>
          <w:tab w:val="left" w:pos="36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16. Профессиональная этика и этикет врача. </w:t>
      </w:r>
      <w:r w:rsidRPr="008E451A">
        <w:rPr>
          <w:rFonts w:ascii="Times New Roman" w:hAnsi="Times New Roman"/>
          <w:sz w:val="28"/>
          <w:szCs w:val="28"/>
        </w:rPr>
        <w:t xml:space="preserve">Этикет в фармацевтической деятельности. </w:t>
      </w:r>
      <w:r w:rsidRPr="008E451A">
        <w:rPr>
          <w:rFonts w:ascii="Times New Roman" w:hAnsi="Times New Roman"/>
          <w:color w:val="000000"/>
          <w:sz w:val="28"/>
          <w:szCs w:val="28"/>
        </w:rPr>
        <w:t xml:space="preserve">Автономия медицинского работника и административная дисциплина.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>17. Основные модели взаимоотношения врача и пациента (патерналистская, техническая, коллегиальная, контрактная). Основные моральные модели общения фармацевта (провизора) с посетителями аптек.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18. Моральные проблемы взаимоотношения врачей с медицинскими сестрами и другими специалистами в лечебно-профилактических учреждениях, с представителями альтернативной медицины.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19. Этика профессионального взаимодействия в фармации: </w:t>
      </w:r>
      <w:r w:rsidRPr="008E451A">
        <w:rPr>
          <w:rFonts w:ascii="Times New Roman" w:hAnsi="Times New Roman"/>
          <w:color w:val="000000"/>
          <w:sz w:val="28"/>
          <w:szCs w:val="28"/>
        </w:rPr>
        <w:t xml:space="preserve">этика взаимоотношений в фармацевтическом коллективе; </w:t>
      </w:r>
      <w:r w:rsidRPr="008E451A">
        <w:rPr>
          <w:rFonts w:ascii="Times New Roman" w:hAnsi="Times New Roman"/>
          <w:bCs/>
          <w:color w:val="000000"/>
          <w:sz w:val="28"/>
          <w:szCs w:val="28"/>
        </w:rPr>
        <w:t xml:space="preserve">взаимоотношения врача и фармацевта.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20. Врачебная тайна (правило конфиденциальности). Этические аспекты проблемы конфиденциальности в современной медицине. </w:t>
      </w:r>
    </w:p>
    <w:p w:rsidR="0097236A" w:rsidRPr="008E451A" w:rsidRDefault="0097236A" w:rsidP="008E451A">
      <w:pPr>
        <w:tabs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21. Проблема врачебной ошибки: соотношение морального и правового аспектов. Виды врачебных ошибок и пути их предотвращения. </w:t>
      </w:r>
    </w:p>
    <w:p w:rsidR="0097236A" w:rsidRPr="008E451A" w:rsidRDefault="0097236A" w:rsidP="008E45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22. Моральные проблемы распределения дефицитных ресурсов здравоохранения. Этика продаж лекарственных средств. </w:t>
      </w:r>
    </w:p>
    <w:p w:rsidR="0097236A" w:rsidRPr="008E451A" w:rsidRDefault="0097236A" w:rsidP="008E45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23. Проблема коррупции во врачебной деятельности. Медицинская помощь и медицинская услуга. Коммерциализация медицины и фармации. Пациент как клиент. </w:t>
      </w:r>
    </w:p>
    <w:p w:rsidR="0097236A" w:rsidRPr="008E451A" w:rsidRDefault="0097236A" w:rsidP="008E45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24. Конфликт между благом пациента и финансовой выгодой. Моральные основы платного медицинского бизнеса. Приоритет нравственных ценностей над экономическими интересами.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25. Истоки и причины возникновения биоэтики. Понятие «биоэтика» в концепции В.Р. Поттера и его эволюция в современной биомедицине.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26. Современные медицинские технологии, новые ситуации морального выбора и необходимость новых этических решений.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27.Новый характер взаимоотношений врача и пациента. Биомедицина как область реализации и защиты прав человека.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>28. Биомедицинская этика как область познания и как новый социальный институт. Междисциплинарный характер биомедицинской этики, ее соотношение с философией, медициной, правом, естественными науками и теологией.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29. Биомедицинская этика и нравственное самосознание медицинского общества. Конвенция Совета Европы «Биомедицина и права человека». Конвенция по биоэтике </w:t>
      </w:r>
      <w:smartTag w:uri="urn:schemas-microsoft-com:office:smarttags" w:element="metricconverter">
        <w:smartTagPr>
          <w:attr w:name="ProductID" w:val="1996 г"/>
        </w:smartTagPr>
        <w:r w:rsidRPr="008E451A">
          <w:rPr>
            <w:rFonts w:ascii="Times New Roman" w:hAnsi="Times New Roman"/>
            <w:sz w:val="28"/>
            <w:szCs w:val="28"/>
          </w:rPr>
          <w:t>1996 г</w:t>
        </w:r>
      </w:smartTag>
      <w:r w:rsidRPr="008E451A">
        <w:rPr>
          <w:rFonts w:ascii="Times New Roman" w:hAnsi="Times New Roman"/>
          <w:sz w:val="28"/>
          <w:szCs w:val="28"/>
        </w:rPr>
        <w:t xml:space="preserve">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30. Основополагающие документы биомедицинской этики.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>31. Основные принципы и правила биомедицинской этики.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32. Принцип «делай благо». Категория блага в контексте различных форм оказания медицинской помощи.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33. Принцип «не навреди». Ответственность за бездействие и неправильные действия. Намеренные и ненамеренные последствия действия.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34. Проблема ятрогений.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35. Проблема врачебной ошибки. Соотношение этического и юридического аспектов.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36. Проблема коллегиальности и корпоративности. Отношение к ошибке коллеги: моральный и юридический аспекты.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37. Принцип уважения автономии личности. Автономия как свобода выбора и свобода действия, рациональность действия и автономия.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38. Принцип справедливости в медицине.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39. Правило добровольного информированного согласия в клинической и исследовательской практике. Право пациента на информацию и обязанность врача и исследователя информировать.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40. Право пациента на отказ от медицинского вмешательства. «Суррогатное согласие» для некомпетентного пациента. Информированное согласие ограниченно-компетентных пациентов (подростки и т.п.).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41. Конфиденциальность и общение с родственниками больного. Анонимность медицинской информации в научных публикациях и демонстрациях.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 xml:space="preserve">42. Правило правдивости. Право, долг, возможность и целесообразность всегда быть правдивым в отношениях врачей и с пациентами. Правдивость и инкурабельные больные.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sz w:val="28"/>
          <w:szCs w:val="28"/>
        </w:rPr>
        <w:t>43. Правило уважения неприкосновенности частной жизни. Признание неприкосновенности частной жизни как основа уважения человеческого достоинства.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44. Моральные проблемы аборта, контрацепции и стерилизации. Этические проблемы новых репродуктивных технологий.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45. Медицинские вмешательства в репродукцию человека: исторический,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социальный, моральный, правовой и религиозный контекст. Репродуктивное здоровье. Репродуктивный выбор. Репродуктивные права. Аборт и его виды.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46. Морально-этические проблемы контрацепции. Принудительная и добровольная стерилизация. Этическое регулирование стерилизации.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47. Смерть и умирание. Смерть мозга: медицинские, философские, морально-этические, социальные и юридические проблемы.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48. Значение профессиональной независимости врачей при диагностике смерти мозга. Лечение и уход за безнадежно больными пациентами.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49. История проблемы эвтаназии. Эвтаназия: активная и пассивная, прямая и непрямая (косвенная), добровольная, недобровольная и принудительная. 50. Этико-правовые аспекты аутопсии. Допустимость аутопсии: модель презумпции согласия и презумпции несогласия. Обязательная аутопсия.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51. Эксперимент в трансплантологии. Моральные проблемы пересадки органов и тканей от трупов. Трансплантология и проблема дефиниции смерти.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52. Морально-этические проблемы проведения клинических испытаний и экспериментов на человеке. Моральные принципы проведения экспериментов на животных. </w:t>
      </w:r>
    </w:p>
    <w:p w:rsidR="0097236A" w:rsidRPr="008E451A" w:rsidRDefault="0097236A" w:rsidP="008E45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53. «Нюрнбергский кодекс» и «Хельсинская декларация». ВМА как основополагающие источники современных моральных норм проведения экспериментов и клинических испытаний на человеке. </w:t>
      </w:r>
    </w:p>
    <w:p w:rsidR="0097236A" w:rsidRPr="008E451A" w:rsidRDefault="0097236A" w:rsidP="008E45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>54. Этические проблемы медицинской генетики и генной инженерии. Клонирование человека. Специфика моральных проблем медицинской генетики</w:t>
      </w:r>
    </w:p>
    <w:p w:rsidR="0097236A" w:rsidRPr="008E451A" w:rsidRDefault="0097236A" w:rsidP="008E45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51A">
        <w:rPr>
          <w:rFonts w:ascii="Times New Roman" w:hAnsi="Times New Roman"/>
          <w:color w:val="000000"/>
          <w:sz w:val="28"/>
          <w:szCs w:val="28"/>
        </w:rPr>
        <w:t xml:space="preserve">55. Генетическая информация как собственность. Моральные проблемы реализации международного проекта «Геном человека». Патентование генов. </w:t>
      </w:r>
    </w:p>
    <w:sectPr w:rsidR="0097236A" w:rsidRPr="008E451A" w:rsidSect="0058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12"/>
    <w:rsid w:val="001304CF"/>
    <w:rsid w:val="001642FF"/>
    <w:rsid w:val="001F5E21"/>
    <w:rsid w:val="00557E12"/>
    <w:rsid w:val="00582065"/>
    <w:rsid w:val="007E16A8"/>
    <w:rsid w:val="008E451A"/>
    <w:rsid w:val="0097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6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57E12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E12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557E12"/>
    <w:rPr>
      <w:color w:val="000000"/>
      <w:sz w:val="28"/>
    </w:rPr>
  </w:style>
  <w:style w:type="paragraph" w:styleId="Title">
    <w:name w:val="Title"/>
    <w:basedOn w:val="Normal"/>
    <w:link w:val="TitleChar"/>
    <w:uiPriority w:val="99"/>
    <w:qFormat/>
    <w:rsid w:val="00557E12"/>
    <w:pPr>
      <w:spacing w:after="0" w:line="240" w:lineRule="auto"/>
      <w:jc w:val="center"/>
    </w:pPr>
    <w:rPr>
      <w:color w:val="000000"/>
      <w:sz w:val="28"/>
      <w:szCs w:val="20"/>
    </w:rPr>
  </w:style>
  <w:style w:type="character" w:customStyle="1" w:styleId="TitleChar1">
    <w:name w:val="Title Char1"/>
    <w:basedOn w:val="DefaultParagraphFont"/>
    <w:link w:val="Title"/>
    <w:uiPriority w:val="10"/>
    <w:rsid w:val="000D68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557E1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sonormalcxspmiddle">
    <w:name w:val="msonormalcxspmiddle"/>
    <w:basedOn w:val="Normal"/>
    <w:uiPriority w:val="99"/>
    <w:rsid w:val="00557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1187</Words>
  <Characters>6766</Characters>
  <Application>Microsoft Office Outlook</Application>
  <DocSecurity>0</DocSecurity>
  <Lines>0</Lines>
  <Paragraphs>0</Paragraphs>
  <ScaleCrop>false</ScaleCrop>
  <Company>OPK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SNOITALER</dc:creator>
  <cp:keywords/>
  <dc:description/>
  <cp:lastModifiedBy>АиЛ</cp:lastModifiedBy>
  <cp:revision>7</cp:revision>
  <dcterms:created xsi:type="dcterms:W3CDTF">2020-01-22T10:03:00Z</dcterms:created>
  <dcterms:modified xsi:type="dcterms:W3CDTF">2023-05-26T13:00:00Z</dcterms:modified>
</cp:coreProperties>
</file>