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6" w:rsidRPr="004A4A43" w:rsidRDefault="004C7FD6" w:rsidP="004A4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43">
        <w:rPr>
          <w:rFonts w:ascii="Times New Roman" w:hAnsi="Times New Roman" w:cs="Times New Roman"/>
          <w:b/>
          <w:sz w:val="28"/>
          <w:szCs w:val="28"/>
        </w:rPr>
        <w:t>Аннотация программы ДПП ПК</w:t>
      </w:r>
    </w:p>
    <w:p w:rsidR="00B9638A" w:rsidRPr="004A4A43" w:rsidRDefault="004C7FD6" w:rsidP="004A4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43">
        <w:rPr>
          <w:rFonts w:ascii="Times New Roman" w:hAnsi="Times New Roman" w:cs="Times New Roman"/>
          <w:b/>
          <w:sz w:val="28"/>
          <w:szCs w:val="28"/>
        </w:rPr>
        <w:t>«</w:t>
      </w:r>
      <w:r w:rsidR="00B9638A" w:rsidRPr="004A4A43">
        <w:rPr>
          <w:rFonts w:ascii="Times New Roman" w:hAnsi="Times New Roman" w:cs="Times New Roman"/>
          <w:b/>
          <w:sz w:val="28"/>
          <w:szCs w:val="28"/>
        </w:rPr>
        <w:t>Сестринская помощь гинекологическим больным</w:t>
      </w:r>
      <w:r w:rsidRPr="004A4A43">
        <w:rPr>
          <w:rFonts w:ascii="Times New Roman" w:hAnsi="Times New Roman" w:cs="Times New Roman"/>
          <w:b/>
          <w:sz w:val="28"/>
          <w:szCs w:val="28"/>
        </w:rPr>
        <w:t>»</w:t>
      </w:r>
    </w:p>
    <w:p w:rsidR="004A4A43" w:rsidRPr="004A4A43" w:rsidRDefault="00B9638A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 xml:space="preserve">Актуальность ДПП «Сестринская помощь гинекологическим больным» обусловлена тем, что в условиях модернизации здравоохранения необходимо повышения качества оказания медицинской помощи беременным и гинекологическим больным. </w:t>
      </w:r>
    </w:p>
    <w:p w:rsidR="00B9638A" w:rsidRPr="004A4A43" w:rsidRDefault="00B9638A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Программа состоит из тем: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-Введение. Анатомия и физиология женских половых органов. Инфекционная безопасность и инфекционный контроль в гинекологическом отделении.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-Государственная политика в области охраны материнства и детства. Понятие о планировании семьи. Бесплодный брак. Гигиеническое воспитание населения. Пропаганда ЗОЖ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-Сестринское дело. Методика обследования гинекологических больных. Сестринский процесс при обследовании гинекологических больных.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-Аномалия развития и положения женских половых органов. Сестринский процесс при данной патологии. Сестринский процесс при уходе за больными с нарушениями менструальной функции.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 Сестринский процесс при уходе за больными с воспалительными заболеваниями женских половых органов неспецифической и специфической этиологии.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-Прерывание беременности. Сестринский процесс при данной патологии.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-Неотложная помощь в гинекологии</w:t>
      </w:r>
    </w:p>
    <w:p w:rsidR="00B9638A" w:rsidRPr="004A4A43" w:rsidRDefault="00B9638A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-Лечение гинекологических заболеваний.</w:t>
      </w:r>
    </w:p>
    <w:p w:rsidR="004A4A43" w:rsidRPr="004A4A43" w:rsidRDefault="004A4A43" w:rsidP="004A4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</w:t>
      </w:r>
      <w:r w:rsidR="00B9638A" w:rsidRPr="004A4A43">
        <w:rPr>
          <w:rFonts w:ascii="Times New Roman" w:hAnsi="Times New Roman" w:cs="Times New Roman"/>
          <w:sz w:val="28"/>
          <w:szCs w:val="28"/>
        </w:rPr>
        <w:t xml:space="preserve">Консервативные и хирургические методы лечения гинекологических больных. </w:t>
      </w:r>
    </w:p>
    <w:p w:rsidR="00B9638A" w:rsidRPr="004A4A43" w:rsidRDefault="00B9638A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В программе используются следующие виды учебных занятий:</w:t>
      </w:r>
    </w:p>
    <w:p w:rsidR="00B9638A" w:rsidRPr="004A4A43" w:rsidRDefault="00B9638A" w:rsidP="006C2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-Лекция;</w:t>
      </w:r>
    </w:p>
    <w:p w:rsidR="00B9638A" w:rsidRPr="004A4A43" w:rsidRDefault="00B9638A" w:rsidP="006C2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-Практическое занятие;</w:t>
      </w:r>
    </w:p>
    <w:p w:rsidR="004A4A43" w:rsidRPr="004A4A43" w:rsidRDefault="00B9638A" w:rsidP="006C2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-Аттестация в виде тестирования</w:t>
      </w:r>
      <w:r w:rsidR="004A4A43" w:rsidRPr="004A4A43">
        <w:rPr>
          <w:rFonts w:ascii="Times New Roman" w:hAnsi="Times New Roman" w:cs="Times New Roman"/>
          <w:sz w:val="28"/>
          <w:szCs w:val="28"/>
        </w:rPr>
        <w:t>.</w:t>
      </w:r>
    </w:p>
    <w:p w:rsidR="006C2E9D" w:rsidRDefault="004A4A43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реализуется для специальности "Сестринское дело". Трудоемкость программы составляет </w:t>
      </w:r>
      <w:r w:rsidRPr="004A4A43">
        <w:rPr>
          <w:rFonts w:ascii="Times New Roman" w:hAnsi="Times New Roman" w:cs="Times New Roman"/>
          <w:sz w:val="28"/>
          <w:szCs w:val="28"/>
        </w:rPr>
        <w:t>36</w:t>
      </w:r>
      <w:r w:rsidRPr="004A4A43">
        <w:rPr>
          <w:rFonts w:ascii="Times New Roman" w:hAnsi="Times New Roman" w:cs="Times New Roman"/>
          <w:sz w:val="28"/>
          <w:szCs w:val="28"/>
        </w:rPr>
        <w:t xml:space="preserve"> час</w:t>
      </w:r>
      <w:r w:rsidRPr="004A4A43">
        <w:rPr>
          <w:rFonts w:ascii="Times New Roman" w:hAnsi="Times New Roman" w:cs="Times New Roman"/>
          <w:sz w:val="28"/>
          <w:szCs w:val="28"/>
        </w:rPr>
        <w:t>ов,</w:t>
      </w:r>
      <w:r w:rsidRPr="004A4A43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4A4A43">
        <w:rPr>
          <w:rFonts w:ascii="Times New Roman" w:hAnsi="Times New Roman" w:cs="Times New Roman"/>
          <w:sz w:val="28"/>
          <w:szCs w:val="28"/>
        </w:rPr>
        <w:t>18</w:t>
      </w:r>
      <w:r w:rsidRPr="004A4A43">
        <w:rPr>
          <w:rFonts w:ascii="Times New Roman" w:hAnsi="Times New Roman" w:cs="Times New Roman"/>
          <w:sz w:val="28"/>
          <w:szCs w:val="28"/>
        </w:rPr>
        <w:t xml:space="preserve"> ч. лекции (реализуются с помощью ДОТ), </w:t>
      </w:r>
      <w:r w:rsidRPr="004A4A43">
        <w:rPr>
          <w:rFonts w:ascii="Times New Roman" w:hAnsi="Times New Roman" w:cs="Times New Roman"/>
          <w:sz w:val="28"/>
          <w:szCs w:val="28"/>
        </w:rPr>
        <w:t>в т</w:t>
      </w:r>
      <w:r w:rsidR="00B357CB">
        <w:rPr>
          <w:rFonts w:ascii="Times New Roman" w:hAnsi="Times New Roman" w:cs="Times New Roman"/>
          <w:sz w:val="28"/>
          <w:szCs w:val="28"/>
        </w:rPr>
        <w:t xml:space="preserve">ом </w:t>
      </w:r>
      <w:r w:rsidRPr="004A4A43">
        <w:rPr>
          <w:rFonts w:ascii="Times New Roman" w:hAnsi="Times New Roman" w:cs="Times New Roman"/>
          <w:sz w:val="28"/>
          <w:szCs w:val="28"/>
        </w:rPr>
        <w:t>ч</w:t>
      </w:r>
      <w:r w:rsidR="00B357CB">
        <w:rPr>
          <w:rFonts w:ascii="Times New Roman" w:hAnsi="Times New Roman" w:cs="Times New Roman"/>
          <w:sz w:val="28"/>
          <w:szCs w:val="28"/>
        </w:rPr>
        <w:t>исле</w:t>
      </w:r>
      <w:bookmarkStart w:id="0" w:name="_GoBack"/>
      <w:bookmarkEnd w:id="0"/>
      <w:r w:rsidRPr="004A4A43">
        <w:rPr>
          <w:rFonts w:ascii="Times New Roman" w:hAnsi="Times New Roman" w:cs="Times New Roman"/>
          <w:sz w:val="28"/>
          <w:szCs w:val="28"/>
        </w:rPr>
        <w:t xml:space="preserve"> итоговое тестирование. </w:t>
      </w:r>
    </w:p>
    <w:p w:rsidR="004A4A43" w:rsidRPr="004A4A43" w:rsidRDefault="004A4A43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Итоговая аттестация – итоговое тестирование. Тест проверяется автоматически. Оценка «зачтено – не зачтено». При успешной сдаче итоговой аттестации (не менее 70% правильных ответов) выдается удостоверение о повышении квалификации.</w:t>
      </w:r>
    </w:p>
    <w:p w:rsidR="004A4A43" w:rsidRPr="004A4A43" w:rsidRDefault="004A4A43" w:rsidP="004A4A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43">
        <w:rPr>
          <w:rFonts w:ascii="Times New Roman" w:hAnsi="Times New Roman" w:cs="Times New Roman"/>
          <w:sz w:val="28"/>
          <w:szCs w:val="28"/>
        </w:rPr>
        <w:t>По тогам цикла выдается удостоверение о повышении квалификации специалиста установленного образца</w:t>
      </w:r>
    </w:p>
    <w:p w:rsidR="00625C6E" w:rsidRPr="00B9638A" w:rsidRDefault="00625C6E" w:rsidP="00B9638A"/>
    <w:sectPr w:rsidR="00625C6E" w:rsidRPr="00B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A"/>
    <w:rsid w:val="004A4A43"/>
    <w:rsid w:val="004C7FD6"/>
    <w:rsid w:val="00525579"/>
    <w:rsid w:val="00625C6E"/>
    <w:rsid w:val="006C2E9D"/>
    <w:rsid w:val="00B357CB"/>
    <w:rsid w:val="00B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6E11"/>
  <w15:chartTrackingRefBased/>
  <w15:docId w15:val="{8B824609-F158-4F1E-95DB-DFD7826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0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7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12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5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Ивановна</cp:lastModifiedBy>
  <cp:revision>5</cp:revision>
  <dcterms:created xsi:type="dcterms:W3CDTF">2023-06-07T08:45:00Z</dcterms:created>
  <dcterms:modified xsi:type="dcterms:W3CDTF">2023-06-07T10:28:00Z</dcterms:modified>
</cp:coreProperties>
</file>