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№1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Default="00B30B52" w:rsidP="00B30B52">
      <w:pPr>
        <w:numPr>
          <w:ilvl w:val="0"/>
          <w:numId w:val="15"/>
        </w:numPr>
        <w:tabs>
          <w:tab w:val="clear" w:pos="720"/>
          <w:tab w:val="num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Физиологические нормы и показатели деятельности </w:t>
      </w:r>
      <w:proofErr w:type="spellStart"/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системы (ЧСС, Артериальное давление, периферическое и легочное сопротивление, ударный и сердечный выброс, Сердечный индекс и др.) и патологические синдромы</w:t>
      </w:r>
    </w:p>
    <w:p w:rsidR="00B30B52" w:rsidRPr="00B30B52" w:rsidRDefault="00B30B52" w:rsidP="00B30B52">
      <w:pPr>
        <w:numPr>
          <w:ilvl w:val="0"/>
          <w:numId w:val="15"/>
        </w:numPr>
        <w:tabs>
          <w:tab w:val="clear" w:pos="720"/>
          <w:tab w:val="num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Методы хирургического лечения нарушений ритма и проводимости, отдаленные результаты и порядок диспансерного наблюдения</w:t>
      </w:r>
    </w:p>
    <w:p w:rsidR="00B30B52" w:rsidRPr="00B30B52" w:rsidRDefault="00B30B52" w:rsidP="00B30B52">
      <w:pPr>
        <w:numPr>
          <w:ilvl w:val="0"/>
          <w:numId w:val="15"/>
        </w:numPr>
        <w:tabs>
          <w:tab w:val="clear" w:pos="720"/>
          <w:tab w:val="num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Этиология. Генетические и средовые  аспекты ВПС. Оценка риска возникновения ВПС. Генетика </w:t>
      </w:r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proofErr w:type="gram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ВПС</w:t>
      </w:r>
    </w:p>
    <w:p w:rsidR="00B30B52" w:rsidRPr="00B30B52" w:rsidRDefault="00B30B52" w:rsidP="00B30B52">
      <w:pPr>
        <w:numPr>
          <w:ilvl w:val="0"/>
          <w:numId w:val="15"/>
        </w:numPr>
        <w:tabs>
          <w:tab w:val="clear" w:pos="720"/>
          <w:tab w:val="num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Классификации ВПС</w:t>
      </w:r>
    </w:p>
    <w:p w:rsidR="00B30B52" w:rsidRDefault="00B30B52" w:rsidP="00B30B52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jc w:val="left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№2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Default="00B30B52" w:rsidP="00B30B52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ЭКГ в диагностике заболеваний сердца и особенности у детей</w:t>
      </w:r>
    </w:p>
    <w:p w:rsidR="00B30B52" w:rsidRPr="00B30B52" w:rsidRDefault="00B30B52" w:rsidP="00B30B52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Нейроциркуляторная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дистония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>. Синдром вегетативных дисфункций</w:t>
      </w:r>
    </w:p>
    <w:p w:rsidR="00B30B52" w:rsidRPr="00B30B52" w:rsidRDefault="00B30B52" w:rsidP="00B30B52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Функциональная диагностика в детской кардиологии. Методы, показания, методика, оценка результатов</w:t>
      </w:r>
    </w:p>
    <w:p w:rsidR="00B30B52" w:rsidRPr="00B30B52" w:rsidRDefault="00B30B52" w:rsidP="00B30B52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Зондирование полостей сердца и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ангиокардиография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>. Показания, методика, оценка результатов</w:t>
      </w:r>
    </w:p>
    <w:p w:rsidR="00B30B52" w:rsidRPr="00B30B52" w:rsidRDefault="00B30B52" w:rsidP="00B30B52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br w:type="page"/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№3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Протокол кардиологического обследования детей. Методы, интерпретация, этапы постановки диагноза</w:t>
      </w:r>
      <w:r w:rsidRPr="00B30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B52" w:rsidRDefault="00B30B52" w:rsidP="00B30B5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Структура кардиологической заболеваемости у детей. Инвалидность, смертность, основные тенденции. Основные требования к организации детской кардиологической службы</w:t>
      </w:r>
    </w:p>
    <w:p w:rsidR="00B30B52" w:rsidRDefault="00B30B52" w:rsidP="00B30B5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Острый перикардит этиология, клиника, диагностика, лечение, профилактика, наблюдение</w:t>
      </w:r>
    </w:p>
    <w:p w:rsidR="00B30B52" w:rsidRPr="00B30B52" w:rsidRDefault="00B30B52" w:rsidP="00B30B5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Опухоли сердца этиология, клиника, диагностика, лечение, профилактика, наблюдение</w:t>
      </w:r>
    </w:p>
    <w:p w:rsidR="00B30B52" w:rsidRPr="00B30B52" w:rsidRDefault="00B30B52" w:rsidP="00B30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jc w:val="left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№4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Default="00B30B52" w:rsidP="00B30B52">
      <w:pPr>
        <w:numPr>
          <w:ilvl w:val="0"/>
          <w:numId w:val="34"/>
        </w:numPr>
        <w:suppressAutoHyphens/>
        <w:spacing w:after="0" w:line="240" w:lineRule="auto"/>
        <w:ind w:left="0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Неотложная помощь новорожденным с синдромом артериальной гипоксемии</w:t>
      </w:r>
    </w:p>
    <w:p w:rsidR="00B30B52" w:rsidRDefault="00B30B52" w:rsidP="00B30B52">
      <w:pPr>
        <w:numPr>
          <w:ilvl w:val="0"/>
          <w:numId w:val="34"/>
        </w:numPr>
        <w:suppressAutoHyphens/>
        <w:spacing w:after="0" w:line="240" w:lineRule="auto"/>
        <w:ind w:left="0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Генетические синдромы в практике детского кардиолога. Внутриутробная диагностика патологии сердца.</w:t>
      </w:r>
    </w:p>
    <w:p w:rsidR="00B30B52" w:rsidRDefault="00B30B52" w:rsidP="00B30B52">
      <w:pPr>
        <w:numPr>
          <w:ilvl w:val="0"/>
          <w:numId w:val="34"/>
        </w:numPr>
        <w:suppressAutoHyphens/>
        <w:spacing w:after="0" w:line="240" w:lineRule="auto"/>
        <w:ind w:left="0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Синдром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дезадаптации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системы.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Неонатальная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легочная гипертензия и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персистирование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фетальных коммуникаций</w:t>
      </w:r>
    </w:p>
    <w:p w:rsidR="00B30B52" w:rsidRPr="00B30B52" w:rsidRDefault="00B30B52" w:rsidP="00B30B52">
      <w:pPr>
        <w:numPr>
          <w:ilvl w:val="0"/>
          <w:numId w:val="34"/>
        </w:numPr>
        <w:suppressAutoHyphens/>
        <w:spacing w:after="0" w:line="240" w:lineRule="auto"/>
        <w:ind w:left="0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Лабораторная диагностика основных кардиологических состояний. Показания, интерпретация, дифференциальная диагностика</w:t>
      </w:r>
      <w:r w:rsidRPr="00B30B52">
        <w:rPr>
          <w:rFonts w:ascii="Times New Roman" w:hAnsi="Times New Roman" w:cs="Times New Roman"/>
          <w:sz w:val="28"/>
          <w:szCs w:val="28"/>
        </w:rPr>
        <w:t>.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№5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Default="00B30B52" w:rsidP="00B30B52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Кровообращение плода и новорожденного. Особенности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системы у </w:t>
      </w:r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недоношенных</w:t>
      </w:r>
      <w:proofErr w:type="gramEnd"/>
    </w:p>
    <w:p w:rsidR="00B30B52" w:rsidRDefault="00B30B52" w:rsidP="00B30B52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Основные аспекты диагностики ВПС</w:t>
      </w:r>
    </w:p>
    <w:p w:rsidR="00B30B52" w:rsidRDefault="00B30B52" w:rsidP="00B30B52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Синдром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дезадаптации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системы. Транзиторная дисфункция миокарда: клиника, диагностика, тактика</w:t>
      </w:r>
    </w:p>
    <w:p w:rsidR="00B30B52" w:rsidRPr="00B30B52" w:rsidRDefault="00B30B52" w:rsidP="00B30B52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Пороки магистральных сосудов (стенозы клапанов аорты и легочной артерии,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коарктация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Ао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№6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Тактика и ведения новорожденных, младенцев и детей с ВПС</w:t>
      </w:r>
    </w:p>
    <w:p w:rsidR="00B30B52" w:rsidRPr="00B30B52" w:rsidRDefault="00B30B52" w:rsidP="00B30B52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Алгоритм оказания помощи при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дуктус-зависимом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состоянии</w:t>
      </w:r>
    </w:p>
    <w:p w:rsidR="00B30B52" w:rsidRPr="00B30B52" w:rsidRDefault="00B30B52" w:rsidP="00B30B52">
      <w:pPr>
        <w:numPr>
          <w:ilvl w:val="0"/>
          <w:numId w:val="2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Консервативное лечение ВПС и основные группы лекарственных препаратов.</w:t>
      </w:r>
    </w:p>
    <w:p w:rsidR="00B30B52" w:rsidRPr="00B30B52" w:rsidRDefault="00B30B52" w:rsidP="00B30B52">
      <w:pPr>
        <w:numPr>
          <w:ilvl w:val="0"/>
          <w:numId w:val="2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Миокардит, этиология, клиника, диагностика, лечение, профилактика, наблюдение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br w:type="page"/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№7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Методики хирургического лечения, виды, показания</w:t>
      </w:r>
    </w:p>
    <w:p w:rsidR="00B30B52" w:rsidRDefault="00B30B52" w:rsidP="00B30B52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Осложнения естественного течения ВПС и их хирургического лечения Отдаленные результаты лечения ВПС</w:t>
      </w:r>
    </w:p>
    <w:p w:rsidR="00B30B52" w:rsidRDefault="00B30B52" w:rsidP="00B30B52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Тампонада сердца, этиология, клиника, диагностика, лечение, неотложная помощь</w:t>
      </w:r>
    </w:p>
    <w:p w:rsidR="00B30B52" w:rsidRPr="00B30B52" w:rsidRDefault="00B30B52" w:rsidP="00B30B52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Экстрасистолия у детей. Классификация, диагностика, лечение, прогноз.</w:t>
      </w:r>
    </w:p>
    <w:p w:rsidR="00B30B52" w:rsidRPr="00B30B52" w:rsidRDefault="00B30B52" w:rsidP="00B30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№8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Дилатационная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кардиомиопатия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>, этиология, клиника, диагностика, лечение, профилактика, наблюдение</w:t>
      </w:r>
    </w:p>
    <w:p w:rsidR="00B30B52" w:rsidRPr="00B30B52" w:rsidRDefault="00B30B52" w:rsidP="00B30B52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Гипертрофическая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кардиомиопатия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>, этиология, клиника, диагностика, лечение, профилактика, наблюдение</w:t>
      </w:r>
    </w:p>
    <w:p w:rsidR="00B30B52" w:rsidRPr="00B30B52" w:rsidRDefault="00B30B52" w:rsidP="00B30B52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Рестриктивная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кардиомиопатия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>, этиология, клиника, диагностика, лечение, профилактика, наблюдение</w:t>
      </w:r>
    </w:p>
    <w:p w:rsidR="00B30B52" w:rsidRPr="00B30B52" w:rsidRDefault="00B30B52" w:rsidP="00B30B52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Критические ВПС (ТСМ, Синдромы гипоплазии, Атрезии).</w:t>
      </w:r>
    </w:p>
    <w:p w:rsidR="00B30B52" w:rsidRPr="00B30B52" w:rsidRDefault="00B30B52" w:rsidP="00B30B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0B52" w:rsidRPr="00B30B52" w:rsidRDefault="00B30B52" w:rsidP="00B30B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br w:type="page"/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№9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Инфильтративные заболевания и поражения сердца при других заболеваниях, наследственных</w:t>
      </w:r>
    </w:p>
    <w:p w:rsidR="00B30B52" w:rsidRDefault="00B30B52" w:rsidP="00B30B52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Инфекционный эндокардит, этиология, клиника, диагностика, лечение, профилактика,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наблюдение</w:t>
      </w:r>
      <w:proofErr w:type="spellEnd"/>
    </w:p>
    <w:p w:rsidR="00B30B52" w:rsidRDefault="00B30B52" w:rsidP="00B30B52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Шунтовые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пороки  (ДМЖП, ДМПП, АВК и др.)</w:t>
      </w:r>
    </w:p>
    <w:p w:rsidR="00B30B52" w:rsidRPr="00B30B52" w:rsidRDefault="00B30B52" w:rsidP="00B30B52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Пороки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конотрункуса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Тетрада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Фалло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, ДОС, и </w:t>
      </w:r>
      <w:proofErr w:type="spellStart"/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proofErr w:type="gramEnd"/>
      <w:r w:rsidRPr="00B30B5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№10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28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Синдром Вольфа-Паркинсона </w:t>
      </w:r>
      <w:proofErr w:type="gram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–У</w:t>
      </w:r>
      <w:proofErr w:type="gramEnd"/>
      <w:r w:rsidRPr="00B30B52">
        <w:rPr>
          <w:rFonts w:ascii="Times New Roman" w:hAnsi="Times New Roman" w:cs="Times New Roman"/>
          <w:color w:val="000000"/>
          <w:sz w:val="28"/>
          <w:szCs w:val="28"/>
        </w:rPr>
        <w:t>айта</w:t>
      </w:r>
    </w:p>
    <w:p w:rsidR="00B30B52" w:rsidRPr="00B30B52" w:rsidRDefault="00B30B52" w:rsidP="00B30B52">
      <w:pPr>
        <w:numPr>
          <w:ilvl w:val="0"/>
          <w:numId w:val="2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Хроническая сердечная недостаточность, этиология, клиника, тактика, диагностика и лечение</w:t>
      </w:r>
    </w:p>
    <w:p w:rsidR="00B30B52" w:rsidRPr="00B30B52" w:rsidRDefault="00B30B52" w:rsidP="00B30B52">
      <w:pPr>
        <w:numPr>
          <w:ilvl w:val="0"/>
          <w:numId w:val="2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Острая сердечная недостаточность, причины, клиника, диагностика, неотложная помощь</w:t>
      </w:r>
    </w:p>
    <w:p w:rsidR="00B30B52" w:rsidRPr="00B30B52" w:rsidRDefault="00B30B52" w:rsidP="00B30B52">
      <w:pPr>
        <w:numPr>
          <w:ilvl w:val="0"/>
          <w:numId w:val="2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Трансплантация сердца. Показания, обследование, наблюдение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br w:type="page"/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№11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29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Физиологические нормы и диагностика артериальной гипертензии. СМАД.</w:t>
      </w:r>
    </w:p>
    <w:p w:rsidR="00B30B52" w:rsidRPr="00B30B52" w:rsidRDefault="00B30B52" w:rsidP="00B30B52">
      <w:pPr>
        <w:numPr>
          <w:ilvl w:val="0"/>
          <w:numId w:val="29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Артериальная гипертензия. Факторы, этиология, методы диагностики, лечение, профилактика, диспансерное наблюдение. Клинические рекомендации</w:t>
      </w:r>
    </w:p>
    <w:p w:rsidR="00B30B52" w:rsidRPr="00B30B52" w:rsidRDefault="00B30B52" w:rsidP="00B30B52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Функциональные методы исследования НРС,  виды, показания,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интерпритация</w:t>
      </w:r>
      <w:proofErr w:type="spellEnd"/>
    </w:p>
    <w:p w:rsidR="00B30B52" w:rsidRPr="00B30B52" w:rsidRDefault="00B30B52" w:rsidP="00B30B52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Вегетативно обусловленные нарушения ритма и проводимости в педиатрической практике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№12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Default="00B30B52" w:rsidP="00B30B52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Атриовентрикулярные блокады у детей. Диагностика, тактика ведения.</w:t>
      </w:r>
    </w:p>
    <w:p w:rsidR="00B30B52" w:rsidRDefault="00B30B52" w:rsidP="00B30B52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Диспансеризация детей с ВПС. ВПС и спорт-1</w:t>
      </w:r>
    </w:p>
    <w:p w:rsidR="00B30B52" w:rsidRPr="00B30B52" w:rsidRDefault="00B30B52" w:rsidP="00B30B52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Основы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эхокардиографии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>, стандартные позиции, методики, показатели и интерпретация Наблюдение на педиатрическом участке</w:t>
      </w:r>
    </w:p>
    <w:p w:rsidR="00B30B52" w:rsidRPr="00B30B52" w:rsidRDefault="00B30B52" w:rsidP="00B30B52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Пароксизмальные 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наджелудочковые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тахикардии, этиология, клиника, диагностика, лечение, профилактика, наблюдение</w:t>
      </w:r>
    </w:p>
    <w:p w:rsidR="00B30B52" w:rsidRPr="00B30B52" w:rsidRDefault="00B30B52" w:rsidP="00B30B52">
      <w:pPr>
        <w:tabs>
          <w:tab w:val="left" w:pos="2436"/>
        </w:tabs>
        <w:suppressAutoHyphens/>
        <w:spacing w:line="36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br w:type="page"/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№13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3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Первичная  легочная гипертензия Определение, этиология и концепции происхождения, патофизиология, клиника, диагностика, лечение, диспансерное наблюдение</w:t>
      </w:r>
    </w:p>
    <w:p w:rsidR="00B30B52" w:rsidRPr="00B30B52" w:rsidRDefault="00B30B52" w:rsidP="00B30B52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Внезапная сердечная смерть. Клинико-электрокардиографические синдромы у детей с риском внезапной сердечной смерти</w:t>
      </w:r>
    </w:p>
    <w:p w:rsidR="00B30B52" w:rsidRDefault="00B30B52" w:rsidP="00B30B52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Синкопальные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состояния, кардиологические аспекты и дифференциальная диагностика</w:t>
      </w:r>
    </w:p>
    <w:p w:rsidR="00B30B52" w:rsidRPr="00B30B52" w:rsidRDefault="00B30B52" w:rsidP="00B30B52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Лучевые методы диагностики патологии системы кровообращения у детей, Виды, характеристика, показания, интерпретация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№14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3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Вторичная артериальная гипертензия, диагностика, тактика кардиолога.</w:t>
      </w:r>
    </w:p>
    <w:p w:rsidR="00B30B52" w:rsidRDefault="00B30B52" w:rsidP="00B30B52">
      <w:pPr>
        <w:numPr>
          <w:ilvl w:val="0"/>
          <w:numId w:val="3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Персистирующая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легочная гипертензия  новорожденных</w:t>
      </w:r>
    </w:p>
    <w:p w:rsidR="00B30B52" w:rsidRDefault="00B30B52" w:rsidP="00B30B52">
      <w:pPr>
        <w:numPr>
          <w:ilvl w:val="0"/>
          <w:numId w:val="3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Анатомия и физиология проводящей системы и основы электрофизиологии</w:t>
      </w:r>
    </w:p>
    <w:p w:rsidR="00B30B52" w:rsidRPr="00B30B52" w:rsidRDefault="00B30B52" w:rsidP="00B30B52">
      <w:pPr>
        <w:numPr>
          <w:ilvl w:val="0"/>
          <w:numId w:val="3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Особенности ЭКГ у детей</w:t>
      </w:r>
    </w:p>
    <w:p w:rsidR="00B30B52" w:rsidRPr="00B30B52" w:rsidRDefault="00B30B52" w:rsidP="00B30B5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br w:type="page"/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Федеральное государственное БЮДЖЕТНОЕ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 xml:space="preserve"> образовательное учреждение высшего  образования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«КУБАНСКИЙ ГОСУДАРСТВЕННЫЙ МЕДИЦИНСКИЙ УНИВЕРСИТЕТ»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  <w:caps/>
        </w:rPr>
      </w:pPr>
      <w:r w:rsidRPr="00B30B52">
        <w:rPr>
          <w:rFonts w:ascii="Times New Roman" w:hAnsi="Times New Roman"/>
          <w:b w:val="0"/>
          <w:caps/>
        </w:rPr>
        <w:t>министерства здравоохранения  российской федерации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(ФГБОУ ВО </w:t>
      </w:r>
      <w:proofErr w:type="spellStart"/>
      <w:r w:rsidRPr="00B30B52">
        <w:rPr>
          <w:rFonts w:ascii="Times New Roman" w:hAnsi="Times New Roman"/>
          <w:b w:val="0"/>
        </w:rPr>
        <w:t>КубГМУ</w:t>
      </w:r>
      <w:proofErr w:type="spellEnd"/>
      <w:r w:rsidRPr="00B30B52">
        <w:rPr>
          <w:rFonts w:ascii="Times New Roman" w:hAnsi="Times New Roman"/>
          <w:b w:val="0"/>
        </w:rPr>
        <w:t xml:space="preserve"> Минздрава России)</w:t>
      </w: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</w:p>
    <w:p w:rsidR="00B30B52" w:rsidRPr="00B30B52" w:rsidRDefault="00B30B52" w:rsidP="00B30B52">
      <w:pPr>
        <w:pStyle w:val="a5"/>
        <w:rPr>
          <w:rFonts w:ascii="Times New Roman" w:hAnsi="Times New Roman"/>
        </w:rPr>
      </w:pPr>
      <w:r w:rsidRPr="00B30B52">
        <w:rPr>
          <w:rFonts w:ascii="Times New Roman" w:hAnsi="Times New Roman"/>
        </w:rPr>
        <w:t>ЭКЗАМЕНАЦИОННЫЙ БИЛЕТ №15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промежуточного</w:t>
      </w:r>
      <w:r w:rsidRPr="00B30B52">
        <w:rPr>
          <w:rFonts w:ascii="Times New Roman" w:hAnsi="Times New Roman"/>
          <w:b w:val="0"/>
        </w:rPr>
        <w:t xml:space="preserve"> экзамена в ординатуре по  специальности</w:t>
      </w:r>
    </w:p>
    <w:p w:rsidR="00B30B52" w:rsidRPr="00B30B52" w:rsidRDefault="00B30B52" w:rsidP="00B30B52">
      <w:pPr>
        <w:pStyle w:val="a5"/>
        <w:rPr>
          <w:rFonts w:ascii="Times New Roman" w:hAnsi="Times New Roman"/>
          <w:b w:val="0"/>
        </w:rPr>
      </w:pPr>
      <w:r w:rsidRPr="00B30B52">
        <w:rPr>
          <w:rFonts w:ascii="Times New Roman" w:hAnsi="Times New Roman"/>
          <w:b w:val="0"/>
        </w:rPr>
        <w:t xml:space="preserve"> «Детская кардиология»</w:t>
      </w:r>
    </w:p>
    <w:p w:rsidR="00B30B52" w:rsidRPr="00B30B52" w:rsidRDefault="00B30B52" w:rsidP="00B30B5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Легочная гипертензия Факторы, этиология, классификация, диагностика</w:t>
      </w:r>
    </w:p>
    <w:p w:rsidR="00B30B52" w:rsidRDefault="00B30B52" w:rsidP="00B30B5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Артериальная гипотензия, Первичная. Вторичная, гипотензия при надпочечниковой недостаточности. Ортостатическая артериальная гипотензия. Факторы, этиология, методы диагностики, лечение, профилактика, диспансерное наблюдение</w:t>
      </w:r>
    </w:p>
    <w:p w:rsidR="00B30B52" w:rsidRPr="00B30B52" w:rsidRDefault="00B30B52" w:rsidP="00B30B5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>Малые аномалии сердца</w:t>
      </w:r>
    </w:p>
    <w:p w:rsidR="00B30B52" w:rsidRPr="00B30B52" w:rsidRDefault="00B30B52" w:rsidP="00B30B5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Синдром слабости </w:t>
      </w:r>
      <w:proofErr w:type="spellStart"/>
      <w:r w:rsidRPr="00B30B52">
        <w:rPr>
          <w:rFonts w:ascii="Times New Roman" w:hAnsi="Times New Roman" w:cs="Times New Roman"/>
          <w:color w:val="000000"/>
          <w:sz w:val="28"/>
          <w:szCs w:val="28"/>
        </w:rPr>
        <w:t>синусового</w:t>
      </w:r>
      <w:proofErr w:type="spellEnd"/>
      <w:r w:rsidRPr="00B30B52">
        <w:rPr>
          <w:rFonts w:ascii="Times New Roman" w:hAnsi="Times New Roman" w:cs="Times New Roman"/>
          <w:color w:val="000000"/>
          <w:sz w:val="28"/>
          <w:szCs w:val="28"/>
        </w:rPr>
        <w:t xml:space="preserve"> узла у детей. Классификация, диагностика, лечение, прогноз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r w:rsidRPr="00B30B52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B30B52" w:rsidRPr="00B30B52" w:rsidRDefault="00B30B52" w:rsidP="00B30B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B30B52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B30B52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rPr>
          <w:rFonts w:ascii="Times New Roman" w:hAnsi="Times New Roman" w:cs="Times New Roman"/>
        </w:rPr>
      </w:pPr>
    </w:p>
    <w:p w:rsidR="00B30B52" w:rsidRPr="00B30B52" w:rsidRDefault="00B30B52" w:rsidP="00B30B5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0DD1" w:rsidRPr="00B30B52" w:rsidRDefault="00D60DD1" w:rsidP="00602877">
      <w:pPr>
        <w:rPr>
          <w:rFonts w:ascii="Times New Roman" w:hAnsi="Times New Roman" w:cs="Times New Roman"/>
        </w:rPr>
      </w:pPr>
    </w:p>
    <w:sectPr w:rsidR="00D60DD1" w:rsidRPr="00B30B52" w:rsidSect="00B30B52">
      <w:pgSz w:w="11906" w:h="16838"/>
      <w:pgMar w:top="0" w:right="42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C5"/>
    <w:multiLevelType w:val="hybridMultilevel"/>
    <w:tmpl w:val="BF5E0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2604A"/>
    <w:multiLevelType w:val="hybridMultilevel"/>
    <w:tmpl w:val="4080F4E6"/>
    <w:lvl w:ilvl="0" w:tplc="D57A35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773F"/>
    <w:multiLevelType w:val="hybridMultilevel"/>
    <w:tmpl w:val="F028A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B513D"/>
    <w:multiLevelType w:val="hybridMultilevel"/>
    <w:tmpl w:val="2108A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A7F60"/>
    <w:multiLevelType w:val="hybridMultilevel"/>
    <w:tmpl w:val="B1D8422C"/>
    <w:lvl w:ilvl="0" w:tplc="FFEE17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31E0"/>
    <w:multiLevelType w:val="hybridMultilevel"/>
    <w:tmpl w:val="066A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51529"/>
    <w:multiLevelType w:val="hybridMultilevel"/>
    <w:tmpl w:val="CF9EA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15CD9"/>
    <w:multiLevelType w:val="hybridMultilevel"/>
    <w:tmpl w:val="BB40275A"/>
    <w:lvl w:ilvl="0" w:tplc="3082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73726"/>
    <w:multiLevelType w:val="hybridMultilevel"/>
    <w:tmpl w:val="14046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3D73FE"/>
    <w:multiLevelType w:val="hybridMultilevel"/>
    <w:tmpl w:val="544C8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5B1F83"/>
    <w:multiLevelType w:val="hybridMultilevel"/>
    <w:tmpl w:val="0C8A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D0D65"/>
    <w:multiLevelType w:val="hybridMultilevel"/>
    <w:tmpl w:val="18861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4B12E6"/>
    <w:multiLevelType w:val="hybridMultilevel"/>
    <w:tmpl w:val="6F882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AE1837"/>
    <w:multiLevelType w:val="hybridMultilevel"/>
    <w:tmpl w:val="4148E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AD032B"/>
    <w:multiLevelType w:val="hybridMultilevel"/>
    <w:tmpl w:val="7044653C"/>
    <w:lvl w:ilvl="0" w:tplc="BFC0D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FF25FB"/>
    <w:multiLevelType w:val="hybridMultilevel"/>
    <w:tmpl w:val="D842D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D618E5"/>
    <w:multiLevelType w:val="hybridMultilevel"/>
    <w:tmpl w:val="7EAAB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161BDA"/>
    <w:multiLevelType w:val="hybridMultilevel"/>
    <w:tmpl w:val="03703B62"/>
    <w:lvl w:ilvl="0" w:tplc="99747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046370"/>
    <w:multiLevelType w:val="hybridMultilevel"/>
    <w:tmpl w:val="E3D6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A925F0"/>
    <w:multiLevelType w:val="hybridMultilevel"/>
    <w:tmpl w:val="1D48D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0378D"/>
    <w:multiLevelType w:val="hybridMultilevel"/>
    <w:tmpl w:val="30661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E31FAF"/>
    <w:multiLevelType w:val="hybridMultilevel"/>
    <w:tmpl w:val="26D8B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E108A1"/>
    <w:multiLevelType w:val="hybridMultilevel"/>
    <w:tmpl w:val="885E2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8F0FE7"/>
    <w:multiLevelType w:val="hybridMultilevel"/>
    <w:tmpl w:val="6780F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BC4E7D"/>
    <w:multiLevelType w:val="hybridMultilevel"/>
    <w:tmpl w:val="16C29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A369CE"/>
    <w:multiLevelType w:val="hybridMultilevel"/>
    <w:tmpl w:val="154688FC"/>
    <w:lvl w:ilvl="0" w:tplc="B1741D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4B6E75"/>
    <w:multiLevelType w:val="hybridMultilevel"/>
    <w:tmpl w:val="0A3C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411D1"/>
    <w:multiLevelType w:val="hybridMultilevel"/>
    <w:tmpl w:val="21307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5B0E3D"/>
    <w:multiLevelType w:val="hybridMultilevel"/>
    <w:tmpl w:val="12209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8E1AF7"/>
    <w:multiLevelType w:val="hybridMultilevel"/>
    <w:tmpl w:val="FA7E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2B136D"/>
    <w:multiLevelType w:val="hybridMultilevel"/>
    <w:tmpl w:val="47669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076E53"/>
    <w:multiLevelType w:val="hybridMultilevel"/>
    <w:tmpl w:val="186685C0"/>
    <w:lvl w:ilvl="0" w:tplc="B52A8E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65E36"/>
    <w:multiLevelType w:val="hybridMultilevel"/>
    <w:tmpl w:val="3F400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105170"/>
    <w:multiLevelType w:val="hybridMultilevel"/>
    <w:tmpl w:val="87FA285A"/>
    <w:lvl w:ilvl="0" w:tplc="A2DEC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24"/>
  </w:num>
  <w:num w:numId="3">
    <w:abstractNumId w:val="27"/>
  </w:num>
  <w:num w:numId="4">
    <w:abstractNumId w:val="20"/>
  </w:num>
  <w:num w:numId="5">
    <w:abstractNumId w:val="16"/>
  </w:num>
  <w:num w:numId="6">
    <w:abstractNumId w:val="25"/>
  </w:num>
  <w:num w:numId="7">
    <w:abstractNumId w:val="2"/>
  </w:num>
  <w:num w:numId="8">
    <w:abstractNumId w:val="22"/>
  </w:num>
  <w:num w:numId="9">
    <w:abstractNumId w:val="23"/>
  </w:num>
  <w:num w:numId="10">
    <w:abstractNumId w:val="8"/>
  </w:num>
  <w:num w:numId="11">
    <w:abstractNumId w:val="13"/>
  </w:num>
  <w:num w:numId="12">
    <w:abstractNumId w:val="9"/>
  </w:num>
  <w:num w:numId="13">
    <w:abstractNumId w:val="21"/>
  </w:num>
  <w:num w:numId="14">
    <w:abstractNumId w:val="18"/>
  </w:num>
  <w:num w:numId="15">
    <w:abstractNumId w:val="12"/>
  </w:num>
  <w:num w:numId="16">
    <w:abstractNumId w:val="17"/>
  </w:num>
  <w:num w:numId="17">
    <w:abstractNumId w:val="30"/>
  </w:num>
  <w:num w:numId="18">
    <w:abstractNumId w:val="4"/>
  </w:num>
  <w:num w:numId="19">
    <w:abstractNumId w:val="5"/>
  </w:num>
  <w:num w:numId="20">
    <w:abstractNumId w:val="31"/>
  </w:num>
  <w:num w:numId="21">
    <w:abstractNumId w:val="32"/>
  </w:num>
  <w:num w:numId="22">
    <w:abstractNumId w:val="14"/>
  </w:num>
  <w:num w:numId="23">
    <w:abstractNumId w:val="1"/>
  </w:num>
  <w:num w:numId="24">
    <w:abstractNumId w:val="10"/>
  </w:num>
  <w:num w:numId="25">
    <w:abstractNumId w:val="0"/>
  </w:num>
  <w:num w:numId="26">
    <w:abstractNumId w:val="19"/>
  </w:num>
  <w:num w:numId="27">
    <w:abstractNumId w:val="6"/>
  </w:num>
  <w:num w:numId="28">
    <w:abstractNumId w:val="29"/>
  </w:num>
  <w:num w:numId="29">
    <w:abstractNumId w:val="15"/>
  </w:num>
  <w:num w:numId="30">
    <w:abstractNumId w:val="7"/>
  </w:num>
  <w:num w:numId="31">
    <w:abstractNumId w:val="11"/>
  </w:num>
  <w:num w:numId="32">
    <w:abstractNumId w:val="33"/>
  </w:num>
  <w:num w:numId="33">
    <w:abstractNumId w:val="3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DCA"/>
    <w:rsid w:val="000208D4"/>
    <w:rsid w:val="000754D2"/>
    <w:rsid w:val="000911E7"/>
    <w:rsid w:val="000C53BA"/>
    <w:rsid w:val="001206CF"/>
    <w:rsid w:val="00126028"/>
    <w:rsid w:val="001E273B"/>
    <w:rsid w:val="001F7305"/>
    <w:rsid w:val="00536E02"/>
    <w:rsid w:val="005705E0"/>
    <w:rsid w:val="0059575A"/>
    <w:rsid w:val="005F2669"/>
    <w:rsid w:val="00602877"/>
    <w:rsid w:val="00630F83"/>
    <w:rsid w:val="0064195F"/>
    <w:rsid w:val="00737FC2"/>
    <w:rsid w:val="00770F17"/>
    <w:rsid w:val="00785803"/>
    <w:rsid w:val="00821D7F"/>
    <w:rsid w:val="008631DF"/>
    <w:rsid w:val="009252DC"/>
    <w:rsid w:val="009718F3"/>
    <w:rsid w:val="00991C84"/>
    <w:rsid w:val="009E63AB"/>
    <w:rsid w:val="00A623FC"/>
    <w:rsid w:val="00A7051E"/>
    <w:rsid w:val="00A76889"/>
    <w:rsid w:val="00A93C2D"/>
    <w:rsid w:val="00A97C2A"/>
    <w:rsid w:val="00AA3262"/>
    <w:rsid w:val="00AD5E83"/>
    <w:rsid w:val="00B30B52"/>
    <w:rsid w:val="00BB16AF"/>
    <w:rsid w:val="00BE1A7C"/>
    <w:rsid w:val="00C212C7"/>
    <w:rsid w:val="00C61013"/>
    <w:rsid w:val="00C75635"/>
    <w:rsid w:val="00CC141F"/>
    <w:rsid w:val="00D07DCA"/>
    <w:rsid w:val="00D60DD1"/>
    <w:rsid w:val="00D85769"/>
    <w:rsid w:val="00E05963"/>
    <w:rsid w:val="00E619E1"/>
    <w:rsid w:val="00F01B02"/>
    <w:rsid w:val="00F63652"/>
    <w:rsid w:val="00F829CD"/>
    <w:rsid w:val="00FC6E89"/>
    <w:rsid w:val="00FE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7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5803"/>
    <w:pPr>
      <w:ind w:left="720"/>
    </w:pPr>
  </w:style>
  <w:style w:type="character" w:customStyle="1" w:styleId="a4">
    <w:name w:val="Название Знак"/>
    <w:link w:val="a5"/>
    <w:locked/>
    <w:rsid w:val="00F01B02"/>
    <w:rPr>
      <w:b/>
      <w:bCs/>
      <w:sz w:val="28"/>
      <w:szCs w:val="28"/>
      <w:lang w:eastAsia="ru-RU"/>
    </w:rPr>
  </w:style>
  <w:style w:type="paragraph" w:styleId="a5">
    <w:name w:val="Title"/>
    <w:basedOn w:val="a"/>
    <w:link w:val="a4"/>
    <w:qFormat/>
    <w:rsid w:val="00F01B02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uiPriority w:val="99"/>
    <w:locked/>
    <w:rsid w:val="00A93C2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1">
    <w:name w:val="Название Знак1"/>
    <w:uiPriority w:val="99"/>
    <w:locked/>
    <w:rsid w:val="00F01B02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Default">
    <w:name w:val="Default"/>
    <w:rsid w:val="00F636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8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</cp:lastModifiedBy>
  <cp:revision>1</cp:revision>
  <cp:lastPrinted>2015-12-22T07:09:00Z</cp:lastPrinted>
  <dcterms:created xsi:type="dcterms:W3CDTF">2015-12-21T12:35:00Z</dcterms:created>
  <dcterms:modified xsi:type="dcterms:W3CDTF">2022-07-11T08:12:00Z</dcterms:modified>
</cp:coreProperties>
</file>