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9F45F" w14:textId="77777777" w:rsidR="003B665A" w:rsidRDefault="00D501C8" w:rsidP="00D501C8">
      <w:pPr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665A">
        <w:rPr>
          <w:rFonts w:ascii="Times New Roman" w:hAnsi="Times New Roman"/>
          <w:b/>
          <w:bCs/>
          <w:sz w:val="28"/>
          <w:szCs w:val="28"/>
        </w:rPr>
        <w:t>Тематический план лекций студентов</w:t>
      </w:r>
      <w:r w:rsidR="003B665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1986871" w14:textId="1F528311" w:rsidR="00D501C8" w:rsidRPr="003B665A" w:rsidRDefault="00D41BA1" w:rsidP="00D501C8">
      <w:pPr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D501C8" w:rsidRPr="003B665A">
        <w:rPr>
          <w:rFonts w:ascii="Times New Roman" w:hAnsi="Times New Roman"/>
          <w:b/>
          <w:bCs/>
          <w:sz w:val="28"/>
          <w:szCs w:val="28"/>
        </w:rPr>
        <w:t xml:space="preserve"> курса стоматологического факультета</w:t>
      </w:r>
    </w:p>
    <w:p w14:paraId="59B93663" w14:textId="60370E0D" w:rsidR="00D501C8" w:rsidRPr="003B665A" w:rsidRDefault="003651FA" w:rsidP="00D501C8">
      <w:pPr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осенний семестр 2023-2024</w:t>
      </w:r>
      <w:r w:rsidR="008E6E9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8E6E96">
        <w:rPr>
          <w:rFonts w:ascii="Times New Roman" w:hAnsi="Times New Roman"/>
          <w:b/>
          <w:bCs/>
          <w:sz w:val="28"/>
          <w:szCs w:val="28"/>
        </w:rPr>
        <w:t>г.г</w:t>
      </w:r>
      <w:proofErr w:type="spellEnd"/>
      <w:r w:rsidR="008E6E96">
        <w:rPr>
          <w:rFonts w:ascii="Times New Roman" w:hAnsi="Times New Roman"/>
          <w:b/>
          <w:bCs/>
          <w:sz w:val="28"/>
          <w:szCs w:val="28"/>
        </w:rPr>
        <w:t>.</w:t>
      </w:r>
    </w:p>
    <w:p w14:paraId="1902DB04" w14:textId="0B31ABD4" w:rsidR="00D501C8" w:rsidRDefault="00D501C8" w:rsidP="00D501C8">
      <w:pPr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665A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D41BA1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3B665A">
        <w:rPr>
          <w:rFonts w:ascii="Times New Roman" w:hAnsi="Times New Roman"/>
          <w:b/>
          <w:sz w:val="28"/>
          <w:szCs w:val="28"/>
          <w:lang w:eastAsia="ru-RU"/>
        </w:rPr>
        <w:t xml:space="preserve"> курс </w:t>
      </w:r>
      <w:r w:rsidR="00D41BA1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3B665A">
        <w:rPr>
          <w:rFonts w:ascii="Times New Roman" w:hAnsi="Times New Roman"/>
          <w:b/>
          <w:sz w:val="28"/>
          <w:szCs w:val="28"/>
          <w:lang w:eastAsia="ru-RU"/>
        </w:rPr>
        <w:t xml:space="preserve"> семестр)</w:t>
      </w:r>
      <w:bookmarkStart w:id="0" w:name="_GoBack"/>
      <w:bookmarkEnd w:id="0"/>
    </w:p>
    <w:p w14:paraId="15BD7A88" w14:textId="7C079871" w:rsidR="00D41BA1" w:rsidRDefault="003651FA" w:rsidP="003651FA">
      <w:pPr>
        <w:ind w:left="2124"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Терапевтическая стоматология</w:t>
      </w:r>
    </w:p>
    <w:p w14:paraId="3DED0D04" w14:textId="27236A4B" w:rsidR="003651FA" w:rsidRPr="00D41BA1" w:rsidRDefault="003651FA" w:rsidP="00D41BA1">
      <w:pPr>
        <w:ind w:left="0" w:firstLine="0"/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8456"/>
      </w:tblGrid>
      <w:tr w:rsidR="00D41BA1" w:rsidRPr="00D41BA1" w14:paraId="2CFD1CD0" w14:textId="77777777" w:rsidTr="003651FA">
        <w:tc>
          <w:tcPr>
            <w:tcW w:w="889" w:type="dxa"/>
            <w:shd w:val="clear" w:color="auto" w:fill="92D050"/>
          </w:tcPr>
          <w:p w14:paraId="211276FE" w14:textId="77777777" w:rsidR="00D41BA1" w:rsidRPr="00D41BA1" w:rsidRDefault="00D41BA1" w:rsidP="003651FA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BA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56" w:type="dxa"/>
            <w:shd w:val="clear" w:color="auto" w:fill="92D050"/>
          </w:tcPr>
          <w:p w14:paraId="5C6BC1F8" w14:textId="77777777" w:rsidR="00D41BA1" w:rsidRPr="00D41BA1" w:rsidRDefault="00D41BA1" w:rsidP="003651FA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1B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3651FA" w:rsidRPr="00D41BA1" w14:paraId="1C715D1E" w14:textId="77777777" w:rsidTr="003651FA">
        <w:tc>
          <w:tcPr>
            <w:tcW w:w="889" w:type="dxa"/>
          </w:tcPr>
          <w:p w14:paraId="0547299D" w14:textId="189B8397" w:rsidR="003651FA" w:rsidRPr="003651FA" w:rsidRDefault="003651FA" w:rsidP="003651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41B8B" w14:textId="26E3B344" w:rsidR="003651FA" w:rsidRPr="003651FA" w:rsidRDefault="003651FA" w:rsidP="003651FA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1FA">
              <w:rPr>
                <w:rFonts w:ascii="Times New Roman" w:hAnsi="Times New Roman"/>
                <w:sz w:val="24"/>
                <w:szCs w:val="24"/>
              </w:rPr>
              <w:t>Понятие о кариесе. Этиология, патогенез кариеса зубов. Теории происхождения</w:t>
            </w:r>
          </w:p>
        </w:tc>
      </w:tr>
      <w:tr w:rsidR="003651FA" w:rsidRPr="00D41BA1" w14:paraId="5A032717" w14:textId="77777777" w:rsidTr="003651FA">
        <w:tc>
          <w:tcPr>
            <w:tcW w:w="889" w:type="dxa"/>
          </w:tcPr>
          <w:p w14:paraId="440E1586" w14:textId="13633720" w:rsidR="003651FA" w:rsidRPr="003651FA" w:rsidRDefault="003651FA" w:rsidP="003651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C9669" w14:textId="08610E19" w:rsidR="003651FA" w:rsidRPr="003651FA" w:rsidRDefault="003651FA" w:rsidP="003651FA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1FA">
              <w:rPr>
                <w:rFonts w:ascii="Times New Roman" w:hAnsi="Times New Roman"/>
                <w:sz w:val="24"/>
                <w:szCs w:val="24"/>
              </w:rPr>
              <w:t>Классификация кариеса. Показатели интенсивности и распространенности кариеса. География кариеса.</w:t>
            </w:r>
          </w:p>
        </w:tc>
      </w:tr>
      <w:tr w:rsidR="003651FA" w:rsidRPr="00D41BA1" w14:paraId="18312B02" w14:textId="77777777" w:rsidTr="003651FA">
        <w:tc>
          <w:tcPr>
            <w:tcW w:w="889" w:type="dxa"/>
          </w:tcPr>
          <w:p w14:paraId="45FF7B64" w14:textId="604677B4" w:rsidR="003651FA" w:rsidRPr="003651FA" w:rsidRDefault="003651FA" w:rsidP="003651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E3702" w14:textId="0E66991F" w:rsidR="003651FA" w:rsidRPr="003651FA" w:rsidRDefault="003651FA" w:rsidP="003651FA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1FA">
              <w:rPr>
                <w:rFonts w:ascii="Times New Roman" w:hAnsi="Times New Roman"/>
                <w:sz w:val="24"/>
                <w:szCs w:val="24"/>
              </w:rPr>
              <w:t>Методы диагностики кариеса зубов.</w:t>
            </w:r>
          </w:p>
        </w:tc>
      </w:tr>
      <w:tr w:rsidR="003651FA" w:rsidRPr="00D41BA1" w14:paraId="7B9785C0" w14:textId="77777777" w:rsidTr="003651FA">
        <w:tc>
          <w:tcPr>
            <w:tcW w:w="889" w:type="dxa"/>
          </w:tcPr>
          <w:p w14:paraId="7C474678" w14:textId="77777777" w:rsidR="003651FA" w:rsidRPr="003651FA" w:rsidRDefault="003651FA" w:rsidP="003651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76B98" w14:textId="110CEB0B" w:rsidR="003651FA" w:rsidRPr="003651FA" w:rsidRDefault="003651FA" w:rsidP="003651FA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1FA">
              <w:rPr>
                <w:rFonts w:ascii="Times New Roman" w:hAnsi="Times New Roman"/>
                <w:sz w:val="24"/>
                <w:szCs w:val="24"/>
              </w:rPr>
              <w:t>Клиника, диагностика, дифференциальная диагностика кариеса эмали (в стадии пятна и поверхностного кариеса).</w:t>
            </w:r>
          </w:p>
        </w:tc>
      </w:tr>
      <w:tr w:rsidR="003651FA" w:rsidRPr="00D41BA1" w14:paraId="3B76266F" w14:textId="77777777" w:rsidTr="003651FA">
        <w:tc>
          <w:tcPr>
            <w:tcW w:w="889" w:type="dxa"/>
          </w:tcPr>
          <w:p w14:paraId="1ABE2A8E" w14:textId="77777777" w:rsidR="003651FA" w:rsidRPr="003651FA" w:rsidRDefault="003651FA" w:rsidP="003651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399E" w14:textId="37A1C1FD" w:rsidR="003651FA" w:rsidRPr="003651FA" w:rsidRDefault="003651FA" w:rsidP="003651FA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1FA">
              <w:rPr>
                <w:rFonts w:ascii="Times New Roman" w:hAnsi="Times New Roman"/>
                <w:sz w:val="24"/>
                <w:szCs w:val="24"/>
              </w:rPr>
              <w:t xml:space="preserve"> Клиника, диагностика, дифференциальная диагностика кариеса дентина и цемента.</w:t>
            </w:r>
          </w:p>
        </w:tc>
      </w:tr>
      <w:tr w:rsidR="003651FA" w:rsidRPr="00D41BA1" w14:paraId="7276C04D" w14:textId="77777777" w:rsidTr="003651FA">
        <w:tc>
          <w:tcPr>
            <w:tcW w:w="889" w:type="dxa"/>
          </w:tcPr>
          <w:p w14:paraId="7296845A" w14:textId="77777777" w:rsidR="003651FA" w:rsidRPr="003651FA" w:rsidRDefault="003651FA" w:rsidP="003651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5A59" w14:textId="539BDB34" w:rsidR="003651FA" w:rsidRPr="003651FA" w:rsidRDefault="003651FA" w:rsidP="003651FA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1FA">
              <w:rPr>
                <w:rFonts w:ascii="Times New Roman" w:hAnsi="Times New Roman"/>
                <w:sz w:val="24"/>
                <w:szCs w:val="24"/>
              </w:rPr>
              <w:t>Клиника, диагностика, дифференциальная диагностика глубокого кариеса (гиперемия пульпы).</w:t>
            </w:r>
          </w:p>
        </w:tc>
      </w:tr>
      <w:tr w:rsidR="003651FA" w:rsidRPr="00D41BA1" w14:paraId="6A2067B0" w14:textId="77777777" w:rsidTr="003651FA">
        <w:tc>
          <w:tcPr>
            <w:tcW w:w="889" w:type="dxa"/>
          </w:tcPr>
          <w:p w14:paraId="6813A3FF" w14:textId="77777777" w:rsidR="003651FA" w:rsidRPr="003651FA" w:rsidRDefault="003651FA" w:rsidP="003651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76AFE" w14:textId="1D3540FF" w:rsidR="003651FA" w:rsidRPr="003651FA" w:rsidRDefault="003651FA" w:rsidP="003651FA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1FA">
              <w:rPr>
                <w:rFonts w:ascii="Times New Roman" w:hAnsi="Times New Roman"/>
                <w:sz w:val="24"/>
                <w:szCs w:val="24"/>
              </w:rPr>
              <w:t xml:space="preserve"> Адгезивные системы при лечении кариеса.</w:t>
            </w:r>
          </w:p>
        </w:tc>
      </w:tr>
      <w:tr w:rsidR="003651FA" w:rsidRPr="00D41BA1" w14:paraId="30DCF656" w14:textId="77777777" w:rsidTr="003651FA">
        <w:tc>
          <w:tcPr>
            <w:tcW w:w="889" w:type="dxa"/>
          </w:tcPr>
          <w:p w14:paraId="4A70B149" w14:textId="77777777" w:rsidR="003651FA" w:rsidRPr="003651FA" w:rsidRDefault="003651FA" w:rsidP="003651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E248C" w14:textId="1F0B27B8" w:rsidR="003651FA" w:rsidRPr="003651FA" w:rsidRDefault="003651FA" w:rsidP="003651FA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1FA">
              <w:rPr>
                <w:rFonts w:ascii="Times New Roman" w:hAnsi="Times New Roman"/>
                <w:sz w:val="24"/>
                <w:szCs w:val="24"/>
              </w:rPr>
              <w:t>Ошибки и осложнения при диагностике и лечении заболеваний твердых тканей зубов.</w:t>
            </w:r>
          </w:p>
        </w:tc>
      </w:tr>
      <w:tr w:rsidR="003651FA" w:rsidRPr="00D41BA1" w14:paraId="70FB0A1D" w14:textId="77777777" w:rsidTr="003651FA">
        <w:tc>
          <w:tcPr>
            <w:tcW w:w="889" w:type="dxa"/>
          </w:tcPr>
          <w:p w14:paraId="15C7E8AB" w14:textId="77777777" w:rsidR="003651FA" w:rsidRPr="003651FA" w:rsidRDefault="003651FA" w:rsidP="003651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9DFF" w14:textId="09FF7059" w:rsidR="003651FA" w:rsidRPr="003651FA" w:rsidRDefault="003651FA" w:rsidP="003651FA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1FA">
              <w:rPr>
                <w:rFonts w:ascii="Times New Roman" w:hAnsi="Times New Roman"/>
                <w:sz w:val="24"/>
                <w:szCs w:val="24"/>
              </w:rPr>
              <w:t xml:space="preserve"> Современные концепции реставрации зубов при кариесе зубов.</w:t>
            </w:r>
          </w:p>
        </w:tc>
      </w:tr>
      <w:tr w:rsidR="003651FA" w:rsidRPr="00D41BA1" w14:paraId="45111860" w14:textId="77777777" w:rsidTr="003651FA">
        <w:tc>
          <w:tcPr>
            <w:tcW w:w="889" w:type="dxa"/>
          </w:tcPr>
          <w:p w14:paraId="7F0DBA21" w14:textId="77777777" w:rsidR="003651FA" w:rsidRPr="003651FA" w:rsidRDefault="003651FA" w:rsidP="003651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A8730" w14:textId="2785CA25" w:rsidR="003651FA" w:rsidRPr="003651FA" w:rsidRDefault="003651FA" w:rsidP="003651FA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1FA">
              <w:rPr>
                <w:rFonts w:ascii="Times New Roman" w:hAnsi="Times New Roman"/>
                <w:sz w:val="24"/>
                <w:szCs w:val="24"/>
              </w:rPr>
              <w:t>Эстетическая реставрация зубов при кариесе. Выбор оттенков, стратификация композитной реставрации, методы снижения с-фактора.</w:t>
            </w:r>
          </w:p>
        </w:tc>
      </w:tr>
      <w:tr w:rsidR="003651FA" w:rsidRPr="00D41BA1" w14:paraId="76CCDD05" w14:textId="77777777" w:rsidTr="003651FA">
        <w:tc>
          <w:tcPr>
            <w:tcW w:w="889" w:type="dxa"/>
          </w:tcPr>
          <w:p w14:paraId="7C55CF08" w14:textId="77777777" w:rsidR="003651FA" w:rsidRPr="003651FA" w:rsidRDefault="003651FA" w:rsidP="003651F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4722D" w14:textId="52A8AFAD" w:rsidR="003651FA" w:rsidRPr="003651FA" w:rsidRDefault="003651FA" w:rsidP="003651FA">
            <w:pPr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1FA">
              <w:rPr>
                <w:rFonts w:ascii="Times New Roman" w:hAnsi="Times New Roman"/>
                <w:sz w:val="24"/>
                <w:szCs w:val="24"/>
              </w:rPr>
              <w:t xml:space="preserve">Выбор методики лечения кариеса и </w:t>
            </w:r>
            <w:proofErr w:type="spellStart"/>
            <w:r w:rsidRPr="003651FA">
              <w:rPr>
                <w:rFonts w:ascii="Times New Roman" w:hAnsi="Times New Roman"/>
                <w:sz w:val="24"/>
                <w:szCs w:val="24"/>
              </w:rPr>
              <w:t>некариозных</w:t>
            </w:r>
            <w:proofErr w:type="spellEnd"/>
            <w:r w:rsidRPr="003651FA">
              <w:rPr>
                <w:rFonts w:ascii="Times New Roman" w:hAnsi="Times New Roman"/>
                <w:sz w:val="24"/>
                <w:szCs w:val="24"/>
              </w:rPr>
              <w:t xml:space="preserve"> поражений твердых тканей зубов, использование различных техник препарирования, выбор пломбировочного материала.</w:t>
            </w:r>
          </w:p>
        </w:tc>
      </w:tr>
    </w:tbl>
    <w:p w14:paraId="314BB921" w14:textId="0A6B0D42" w:rsidR="00D41BA1" w:rsidRDefault="003651FA" w:rsidP="00D41BA1">
      <w:pPr>
        <w:ind w:left="0" w:firstLine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textWrapping" w:clear="all"/>
      </w:r>
    </w:p>
    <w:p w14:paraId="6712DC54" w14:textId="77777777" w:rsidR="003651FA" w:rsidRPr="00D41BA1" w:rsidRDefault="003651FA" w:rsidP="00D41BA1">
      <w:pPr>
        <w:ind w:left="0" w:firstLine="0"/>
        <w:jc w:val="left"/>
        <w:rPr>
          <w:rFonts w:ascii="Times New Roman" w:hAnsi="Times New Roman"/>
          <w:sz w:val="24"/>
          <w:szCs w:val="24"/>
          <w:lang w:eastAsia="ru-RU"/>
        </w:rPr>
      </w:pPr>
    </w:p>
    <w:p w14:paraId="3993FB4A" w14:textId="77777777" w:rsidR="00D41BA1" w:rsidRPr="003B665A" w:rsidRDefault="00D41BA1" w:rsidP="00D501C8">
      <w:pPr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889C3D1" w14:textId="77777777" w:rsidR="004E7FE9" w:rsidRPr="00D72217" w:rsidRDefault="004E7FE9" w:rsidP="004E7FE9">
      <w:pPr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кафедрой </w:t>
      </w:r>
    </w:p>
    <w:p w14:paraId="582A28D4" w14:textId="77777777" w:rsidR="004E7FE9" w:rsidRPr="00BD5EF2" w:rsidRDefault="004E7FE9" w:rsidP="004E7FE9">
      <w:pPr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>терапевтической стоматологии, доцент, д.м.н.</w:t>
      </w: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2217">
        <w:rPr>
          <w:rFonts w:ascii="Times New Roman" w:eastAsia="Times New Roman" w:hAnsi="Times New Roman"/>
          <w:sz w:val="24"/>
          <w:szCs w:val="24"/>
          <w:lang w:eastAsia="ru-RU"/>
        </w:rPr>
        <w:tab/>
        <w:t>А.А. Адамчик</w:t>
      </w:r>
    </w:p>
    <w:p w14:paraId="5CF2BCEF" w14:textId="77777777" w:rsidR="00D501C8" w:rsidRPr="00D501C8" w:rsidRDefault="00D501C8" w:rsidP="003B665A">
      <w:pPr>
        <w:ind w:left="0" w:firstLine="0"/>
        <w:rPr>
          <w:rFonts w:ascii="Times New Roman" w:hAnsi="Times New Roman"/>
          <w:b/>
          <w:sz w:val="24"/>
          <w:szCs w:val="24"/>
          <w:lang w:eastAsia="ru-RU"/>
        </w:rPr>
      </w:pPr>
    </w:p>
    <w:sectPr w:rsidR="00D501C8" w:rsidRPr="00D5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6325F"/>
    <w:multiLevelType w:val="hybridMultilevel"/>
    <w:tmpl w:val="38FA5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0745B"/>
    <w:multiLevelType w:val="hybridMultilevel"/>
    <w:tmpl w:val="26A01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28"/>
    <w:rsid w:val="003651FA"/>
    <w:rsid w:val="003B665A"/>
    <w:rsid w:val="004E7FE9"/>
    <w:rsid w:val="006050AC"/>
    <w:rsid w:val="00644997"/>
    <w:rsid w:val="00665429"/>
    <w:rsid w:val="008A69FE"/>
    <w:rsid w:val="008E6E96"/>
    <w:rsid w:val="00D41BA1"/>
    <w:rsid w:val="00D501C8"/>
    <w:rsid w:val="00F0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700A"/>
  <w15:chartTrackingRefBased/>
  <w15:docId w15:val="{35F7C317-F8B6-4DD3-92E3-3022432B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C8"/>
    <w:pPr>
      <w:spacing w:after="0" w:line="240" w:lineRule="auto"/>
      <w:ind w:left="357" w:hanging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3651FA"/>
    <w:pPr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5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Соловьёва</dc:creator>
  <cp:keywords/>
  <dc:description/>
  <cp:lastModifiedBy>Соловьёва Жанна Владимировна</cp:lastModifiedBy>
  <cp:revision>8</cp:revision>
  <dcterms:created xsi:type="dcterms:W3CDTF">2022-08-28T13:14:00Z</dcterms:created>
  <dcterms:modified xsi:type="dcterms:W3CDTF">2023-08-30T09:28:00Z</dcterms:modified>
</cp:coreProperties>
</file>