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40" w:rsidRPr="00A55C40" w:rsidRDefault="00A55C40" w:rsidP="00A55C40">
      <w:pPr>
        <w:keepNext/>
        <w:keepLines/>
        <w:suppressAutoHyphens/>
        <w:spacing w:before="120" w:after="60" w:line="240" w:lineRule="auto"/>
        <w:ind w:left="284" w:right="284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kern w:val="28"/>
          <w:sz w:val="28"/>
          <w:szCs w:val="20"/>
          <w:lang w:eastAsia="ru-RU"/>
        </w:rPr>
      </w:pPr>
      <w:bookmarkStart w:id="0" w:name="_Toc54499225"/>
      <w:bookmarkStart w:id="1" w:name="_Toc54499336"/>
      <w:r w:rsidRPr="00A55C40">
        <w:rPr>
          <w:rFonts w:ascii="Times New Roman" w:eastAsia="Times New Roman" w:hAnsi="Times New Roman" w:cs="Times New Roman"/>
          <w:b/>
          <w:caps/>
          <w:snapToGrid w:val="0"/>
          <w:kern w:val="28"/>
          <w:sz w:val="28"/>
          <w:szCs w:val="20"/>
          <w:lang w:eastAsia="ru-RU"/>
        </w:rPr>
        <w:t>КОНТРОЛЬНЫЕ ВОПРОСЫ</w:t>
      </w:r>
      <w:bookmarkEnd w:id="0"/>
      <w:bookmarkEnd w:id="1"/>
    </w:p>
    <w:p w:rsidR="00A55C40" w:rsidRPr="00A55C40" w:rsidRDefault="00A55C40" w:rsidP="00A55C40">
      <w:pPr>
        <w:keepNext/>
        <w:keepLines/>
        <w:suppressAutoHyphens/>
        <w:spacing w:before="120" w:after="60" w:line="240" w:lineRule="auto"/>
        <w:ind w:left="284" w:right="284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kern w:val="28"/>
          <w:sz w:val="28"/>
          <w:szCs w:val="20"/>
          <w:lang w:eastAsia="ru-RU"/>
        </w:rPr>
      </w:pPr>
      <w:bookmarkStart w:id="2" w:name="_Toc54499226"/>
      <w:bookmarkStart w:id="3" w:name="_Toc54499337"/>
      <w:r w:rsidRPr="00A55C40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экзамена по летней производственной практики «Клиническая практика хирургического профиля» у</w:t>
      </w:r>
      <w:bookmarkStart w:id="4" w:name="_GoBack"/>
      <w:bookmarkEnd w:id="4"/>
      <w:r w:rsidRPr="00A55C40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ов</w:t>
      </w:r>
      <w:r w:rsidRPr="00A55C40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 xml:space="preserve"> 2-го курса</w:t>
      </w:r>
      <w:bookmarkStart w:id="5" w:name="_Toc54499227"/>
      <w:bookmarkStart w:id="6" w:name="_Toc54499338"/>
      <w:bookmarkEnd w:id="2"/>
      <w:bookmarkEnd w:id="3"/>
      <w:r w:rsidRPr="00A55C40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педиатрического факультета</w:t>
      </w:r>
      <w:bookmarkEnd w:id="5"/>
      <w:bookmarkEnd w:id="6"/>
    </w:p>
    <w:p w:rsidR="00A55C40" w:rsidRPr="00A55C40" w:rsidRDefault="00A55C40" w:rsidP="00A55C40">
      <w:pPr>
        <w:widowControl w:val="0"/>
        <w:spacing w:after="0" w:line="240" w:lineRule="auto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Сущность понятия клинической гигиены.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Основные компоненты медсестринского ухода за хирургическими больными.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Понятия об общем и специальном уходе.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Основные элементы гигиены медицинского персонала.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Особенности ухода за хирургическими больными.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В чем заключается первая помощь при попадании средств дезинфекции на кожу, в рот, носоглотку, глаза, желудок.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Основные задачи приемного отделения хирургической клиники.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Санитарная обработка больного в приемном покое.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Гигиеническая подготовка больного к экстренной операции.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Дезинфекция ванн, мочалок, ножниц.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Гигиена воздуха в хирургическом стационаре.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Гигиенические принципы профилактики госпитальной инфекции в хи</w:t>
      </w: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softHyphen/>
        <w:t>рургическом отделении.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Температурный режим, способы вентиляции, дезинфекция воздуха в хи</w:t>
      </w: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softHyphen/>
        <w:t>рургическом отделении и операционно-перевязочном блоке.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Особенности кормления больного в постели, зондовое </w:t>
      </w:r>
      <w:proofErr w:type="spellStart"/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энтеральное</w:t>
      </w:r>
      <w:proofErr w:type="spellEnd"/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 пи</w:t>
      </w: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softHyphen/>
        <w:t xml:space="preserve">тание, питание через </w:t>
      </w:r>
      <w:proofErr w:type="spellStart"/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гастростому</w:t>
      </w:r>
      <w:proofErr w:type="spellEnd"/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Стерилизация воздуха в операционной.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Укладка на операционный стол, снятие со стола, транспортировка больного в отделение.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Зоны операционного блока, их отличие, "правила красной черты".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Лечебно-охранительный режим в отделении.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Подготовка больного к операции.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Понятие о режиме хирургического больного. Виды режима.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Пролежни, причины возникновения, профилактика, лечение.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Смена белья у хирургического больного. Методы санитарной обработки.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Помощь больному при рвоте, при инспирации желудочного содержимого.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Мероприятия по уходу за больными в бессознательном состоянии.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Как обращаться с трупом.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Послеоперационная рана, наблюдение за ней, признаки осложнений со стороны раны.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Дренажи, уход за ними.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Особенности ухода за больными, оперированными на органах брюшной полости.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Особенности ухода за больными, оперированными на мочевыводящих путях.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Особенности ухода за больными, оперированными на грудной клетке.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Профилактика легочных осложнений.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Клизмы, виды клизм.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Техника постановки банок, горчичников.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Катетеризация мочевого пузыря.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Газоотводная трубка, техника ее постановки.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Правила измерения температуры тела.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Деонтология в хирургии.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Открытый, закрытый массаж сердца.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Искусственное дыхание.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Способы транспортировки больного в отделение.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Устройство процедурного кабинета, его оснащение.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Обеззараживание инструментов.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Техника выполнения п/к, в/м, в/в инъекций.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Пути предупреждения проникновения инфекции в рану при работе в перевязочной.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Перевязка - определение, показания. 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Измерение пульса, А/Д и частоты дыхания.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Асептика. Методы.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 Антисептика. Методы.</w:t>
      </w:r>
    </w:p>
    <w:p w:rsidR="00A55C40" w:rsidRPr="00A55C40" w:rsidRDefault="00A55C40" w:rsidP="00A55C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55C40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Методы временной остановки кровотечений.</w:t>
      </w:r>
    </w:p>
    <w:p w:rsidR="00D510B1" w:rsidRDefault="00D510B1">
      <w:pPr>
        <w:rPr>
          <w:lang w:val="en-US"/>
        </w:rPr>
      </w:pPr>
    </w:p>
    <w:p w:rsidR="00C25D47" w:rsidRDefault="00C25D47">
      <w:pPr>
        <w:rPr>
          <w:lang w:val="en-US"/>
        </w:rPr>
      </w:pPr>
    </w:p>
    <w:p w:rsidR="00C25D47" w:rsidRDefault="00C25D47">
      <w:pPr>
        <w:rPr>
          <w:lang w:val="en-US"/>
        </w:rPr>
      </w:pPr>
    </w:p>
    <w:p w:rsidR="00C25D47" w:rsidRPr="00C25D47" w:rsidRDefault="00C25D47" w:rsidP="00C25D47">
      <w:pPr>
        <w:pStyle w:val="1"/>
      </w:pPr>
      <w:proofErr w:type="gramStart"/>
      <w:r w:rsidRPr="00C25D47">
        <w:t>Ответственный</w:t>
      </w:r>
      <w:proofErr w:type="gramEnd"/>
      <w:r w:rsidRPr="00C25D47">
        <w:t xml:space="preserve"> </w:t>
      </w:r>
      <w:r>
        <w:rPr>
          <w:lang w:val="en-US"/>
        </w:rPr>
        <w:t xml:space="preserve"> </w:t>
      </w:r>
      <w:r w:rsidRPr="00C25D47">
        <w:t>по практике</w:t>
      </w:r>
    </w:p>
    <w:p w:rsidR="00C25D47" w:rsidRPr="00C25D47" w:rsidRDefault="00C25D47" w:rsidP="00C25D47">
      <w:pPr>
        <w:rPr>
          <w:rFonts w:ascii="Times New Roman" w:hAnsi="Times New Roman" w:cs="Times New Roman"/>
          <w:sz w:val="24"/>
        </w:rPr>
      </w:pPr>
      <w:r w:rsidRPr="00C25D47">
        <w:rPr>
          <w:rFonts w:ascii="Times New Roman" w:hAnsi="Times New Roman" w:cs="Times New Roman"/>
          <w:sz w:val="24"/>
        </w:rPr>
        <w:t>доцент  кафедры хирургических болезней</w:t>
      </w:r>
      <w:r w:rsidRPr="00C25D47">
        <w:rPr>
          <w:rFonts w:ascii="Times New Roman" w:hAnsi="Times New Roman" w:cs="Times New Roman"/>
          <w:sz w:val="24"/>
        </w:rPr>
        <w:tab/>
      </w:r>
      <w:r w:rsidRPr="00C25D47">
        <w:rPr>
          <w:rFonts w:ascii="Times New Roman" w:hAnsi="Times New Roman" w:cs="Times New Roman"/>
          <w:sz w:val="24"/>
        </w:rPr>
        <w:tab/>
      </w:r>
      <w:r w:rsidRPr="00C25D47">
        <w:rPr>
          <w:rFonts w:ascii="Times New Roman" w:hAnsi="Times New Roman" w:cs="Times New Roman"/>
          <w:sz w:val="24"/>
        </w:rPr>
        <w:tab/>
      </w:r>
      <w:r w:rsidRPr="00C25D47">
        <w:rPr>
          <w:rFonts w:ascii="Times New Roman" w:hAnsi="Times New Roman" w:cs="Times New Roman"/>
          <w:sz w:val="24"/>
        </w:rPr>
        <w:tab/>
        <w:t>Сидельников А.Ю.</w:t>
      </w:r>
    </w:p>
    <w:p w:rsidR="00C25D47" w:rsidRPr="00C25D47" w:rsidRDefault="00C25D47"/>
    <w:sectPr w:rsidR="00C25D47" w:rsidRPr="00C25D47" w:rsidSect="00EF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C40"/>
    <w:rsid w:val="00176C91"/>
    <w:rsid w:val="00A55C40"/>
    <w:rsid w:val="00C25D47"/>
    <w:rsid w:val="00D510B1"/>
    <w:rsid w:val="00E05F84"/>
    <w:rsid w:val="00E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61"/>
  </w:style>
  <w:style w:type="paragraph" w:styleId="1">
    <w:name w:val="heading 1"/>
    <w:basedOn w:val="a"/>
    <w:next w:val="a"/>
    <w:link w:val="10"/>
    <w:qFormat/>
    <w:rsid w:val="00C25D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D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Пользователь</cp:lastModifiedBy>
  <cp:revision>4</cp:revision>
  <cp:lastPrinted>2023-05-30T09:14:00Z</cp:lastPrinted>
  <dcterms:created xsi:type="dcterms:W3CDTF">2023-05-29T12:49:00Z</dcterms:created>
  <dcterms:modified xsi:type="dcterms:W3CDTF">2023-05-30T09:15:00Z</dcterms:modified>
</cp:coreProperties>
</file>