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DF8" w:rsidRDefault="00C24DF8" w:rsidP="00C24D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B8785A">
        <w:rPr>
          <w:rFonts w:ascii="Times New Roman" w:hAnsi="Times New Roman"/>
          <w:b/>
          <w:sz w:val="24"/>
          <w:szCs w:val="24"/>
        </w:rPr>
        <w:t>Лекции по т</w:t>
      </w:r>
      <w:r>
        <w:rPr>
          <w:rFonts w:ascii="Times New Roman" w:hAnsi="Times New Roman"/>
          <w:b/>
          <w:sz w:val="24"/>
          <w:szCs w:val="24"/>
        </w:rPr>
        <w:t>еме: «Ортопед</w:t>
      </w:r>
      <w:r w:rsidR="003C577A">
        <w:rPr>
          <w:rFonts w:ascii="Times New Roman" w:hAnsi="Times New Roman"/>
          <w:b/>
          <w:sz w:val="24"/>
          <w:szCs w:val="24"/>
        </w:rPr>
        <w:t>ическая стоматология», 3 курс, 6</w:t>
      </w:r>
      <w:r w:rsidRPr="00B8785A">
        <w:rPr>
          <w:rFonts w:ascii="Times New Roman" w:hAnsi="Times New Roman"/>
          <w:b/>
          <w:sz w:val="24"/>
          <w:szCs w:val="24"/>
        </w:rPr>
        <w:t xml:space="preserve"> семестр</w:t>
      </w:r>
    </w:p>
    <w:p w:rsidR="008641CC" w:rsidRDefault="008641CC" w:rsidP="008641C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6"/>
        <w:gridCol w:w="4960"/>
        <w:gridCol w:w="1415"/>
        <w:gridCol w:w="1754"/>
        <w:gridCol w:w="1811"/>
      </w:tblGrid>
      <w:tr w:rsidR="00C24DF8" w:rsidRPr="00C24DF8" w:rsidTr="00C24DF8">
        <w:tc>
          <w:tcPr>
            <w:tcW w:w="516" w:type="dxa"/>
          </w:tcPr>
          <w:p w:rsidR="008641CC" w:rsidRPr="00C24DF8" w:rsidRDefault="008641CC" w:rsidP="00C24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DF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60" w:type="dxa"/>
          </w:tcPr>
          <w:p w:rsidR="008641CC" w:rsidRPr="00C24DF8" w:rsidRDefault="008641CC" w:rsidP="00C24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DF8">
              <w:rPr>
                <w:rFonts w:ascii="Times New Roman" w:hAnsi="Times New Roman" w:cs="Times New Roman"/>
                <w:b/>
                <w:sz w:val="24"/>
                <w:szCs w:val="24"/>
              </w:rPr>
              <w:t>Тема лекции</w:t>
            </w:r>
          </w:p>
        </w:tc>
        <w:tc>
          <w:tcPr>
            <w:tcW w:w="1415" w:type="dxa"/>
          </w:tcPr>
          <w:p w:rsidR="008641CC" w:rsidRPr="00C24DF8" w:rsidRDefault="008641CC" w:rsidP="00C24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DF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54" w:type="dxa"/>
          </w:tcPr>
          <w:p w:rsidR="008641CC" w:rsidRPr="00C24DF8" w:rsidRDefault="00C24DF8" w:rsidP="00C24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DF8">
              <w:rPr>
                <w:rFonts w:ascii="Times New Roman" w:hAnsi="Times New Roman" w:cs="Times New Roman"/>
                <w:b/>
                <w:sz w:val="24"/>
                <w:szCs w:val="24"/>
              </w:rPr>
              <w:t>Лектор</w:t>
            </w:r>
          </w:p>
        </w:tc>
        <w:tc>
          <w:tcPr>
            <w:tcW w:w="1811" w:type="dxa"/>
          </w:tcPr>
          <w:p w:rsidR="008641CC" w:rsidRPr="00C24DF8" w:rsidRDefault="00C24DF8" w:rsidP="00C24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DF8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3C577A" w:rsidRPr="00C24DF8" w:rsidTr="00C24DF8">
        <w:tc>
          <w:tcPr>
            <w:tcW w:w="516" w:type="dxa"/>
          </w:tcPr>
          <w:p w:rsidR="003C577A" w:rsidRPr="00C24DF8" w:rsidRDefault="003C577A" w:rsidP="003C5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D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0" w:type="dxa"/>
          </w:tcPr>
          <w:p w:rsidR="003C577A" w:rsidRPr="003C577A" w:rsidRDefault="003C577A" w:rsidP="003C57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Клиника частичной потери зубов. Ведущие симптомы клиники частичной потери зубов. Нарушение непрерывности зубных рядов. Классификация дефектов. Функциональная перегрузка оставшихся зубов. Травматическая окклюзия. Деформация </w:t>
            </w:r>
            <w:proofErr w:type="spellStart"/>
            <w:r>
              <w:rPr>
                <w:sz w:val="23"/>
                <w:szCs w:val="23"/>
              </w:rPr>
              <w:t>окклюзионной</w:t>
            </w:r>
            <w:proofErr w:type="spellEnd"/>
            <w:r>
              <w:rPr>
                <w:sz w:val="23"/>
                <w:szCs w:val="23"/>
              </w:rPr>
              <w:t xml:space="preserve"> поверхности зубных рядов. Изменения в височно-нижнечелюстном суставе в связи с потерей зубов. Нарушение функции жевания, речи; эстетические нарушения. </w:t>
            </w:r>
          </w:p>
        </w:tc>
        <w:tc>
          <w:tcPr>
            <w:tcW w:w="1415" w:type="dxa"/>
          </w:tcPr>
          <w:p w:rsidR="00D4435D" w:rsidRDefault="00D4435D" w:rsidP="003C57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577A" w:rsidRPr="00C24DF8" w:rsidRDefault="003C577A" w:rsidP="003C57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07.02.2024</w:t>
            </w:r>
          </w:p>
        </w:tc>
        <w:tc>
          <w:tcPr>
            <w:tcW w:w="1754" w:type="dxa"/>
          </w:tcPr>
          <w:p w:rsidR="00D4435D" w:rsidRDefault="00D4435D" w:rsidP="003C57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577A" w:rsidRPr="00C24DF8" w:rsidRDefault="003C577A" w:rsidP="003C57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Сеферян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К.Г.</w:t>
            </w:r>
          </w:p>
        </w:tc>
        <w:tc>
          <w:tcPr>
            <w:tcW w:w="1811" w:type="dxa"/>
          </w:tcPr>
          <w:p w:rsidR="00D4435D" w:rsidRDefault="00D4435D" w:rsidP="003C57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577A" w:rsidRPr="003C577A" w:rsidRDefault="003C577A" w:rsidP="003C57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b/>
                <w:sz w:val="24"/>
                <w:szCs w:val="24"/>
              </w:rPr>
              <w:t>А201</w:t>
            </w:r>
          </w:p>
          <w:p w:rsidR="003C577A" w:rsidRPr="003C577A" w:rsidRDefault="003C577A" w:rsidP="003C57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b/>
                <w:sz w:val="24"/>
                <w:szCs w:val="24"/>
              </w:rPr>
              <w:t>8.30 – 10.05</w:t>
            </w:r>
          </w:p>
          <w:p w:rsidR="003C577A" w:rsidRPr="003C577A" w:rsidRDefault="003C577A" w:rsidP="003C57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0257" w:rsidRPr="00C24DF8" w:rsidTr="00C24DF8">
        <w:tc>
          <w:tcPr>
            <w:tcW w:w="516" w:type="dxa"/>
          </w:tcPr>
          <w:p w:rsidR="00E00257" w:rsidRPr="00C24DF8" w:rsidRDefault="00E00257" w:rsidP="003C5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0" w:type="dxa"/>
          </w:tcPr>
          <w:p w:rsidR="00E00257" w:rsidRDefault="00E00257" w:rsidP="00E0025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Ортопедическое лечение дефектов зубных рядов несъемными конструкциями зубных протезов. Понятие о мостовидных протезах, классификации, характеристика конструкций, показания к изготовлению, виды мостовидных протезов. </w:t>
            </w:r>
            <w:proofErr w:type="spellStart"/>
            <w:r>
              <w:rPr>
                <w:sz w:val="23"/>
                <w:szCs w:val="23"/>
              </w:rPr>
              <w:t>Одонтопародонтограмма</w:t>
            </w:r>
            <w:proofErr w:type="spellEnd"/>
            <w:r>
              <w:rPr>
                <w:sz w:val="23"/>
                <w:szCs w:val="23"/>
              </w:rPr>
              <w:t xml:space="preserve"> В.Ю. Курляндского и ее практическое значение. </w:t>
            </w:r>
          </w:p>
          <w:p w:rsidR="00E00257" w:rsidRDefault="00E00257" w:rsidP="003C577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5" w:type="dxa"/>
          </w:tcPr>
          <w:p w:rsidR="00D4435D" w:rsidRDefault="00D4435D" w:rsidP="003C57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0257" w:rsidRDefault="00E00257" w:rsidP="003C57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20.02.2024</w:t>
            </w:r>
          </w:p>
        </w:tc>
        <w:tc>
          <w:tcPr>
            <w:tcW w:w="1754" w:type="dxa"/>
          </w:tcPr>
          <w:p w:rsidR="00D4435D" w:rsidRDefault="00D4435D" w:rsidP="003C57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0257" w:rsidRDefault="00E00257" w:rsidP="003C57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Кочконян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Т.С.</w:t>
            </w:r>
          </w:p>
        </w:tc>
        <w:tc>
          <w:tcPr>
            <w:tcW w:w="1811" w:type="dxa"/>
          </w:tcPr>
          <w:p w:rsidR="00D4435D" w:rsidRDefault="00D4435D" w:rsidP="00E00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435D" w:rsidRDefault="00D4435D" w:rsidP="00E00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0257" w:rsidRPr="003C577A" w:rsidRDefault="00E00257" w:rsidP="00E00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b/>
                <w:sz w:val="24"/>
                <w:szCs w:val="24"/>
              </w:rPr>
              <w:t>А201</w:t>
            </w:r>
          </w:p>
          <w:p w:rsidR="00E00257" w:rsidRPr="003C577A" w:rsidRDefault="00E00257" w:rsidP="00E00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b/>
                <w:sz w:val="24"/>
                <w:szCs w:val="24"/>
              </w:rPr>
              <w:t>8.30 – 10.05</w:t>
            </w:r>
          </w:p>
          <w:p w:rsidR="00E00257" w:rsidRPr="003C577A" w:rsidRDefault="00E00257" w:rsidP="003C57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0257" w:rsidRPr="00C24DF8" w:rsidTr="00C24DF8">
        <w:tc>
          <w:tcPr>
            <w:tcW w:w="516" w:type="dxa"/>
          </w:tcPr>
          <w:p w:rsidR="00E00257" w:rsidRPr="00C24DF8" w:rsidRDefault="00E00257" w:rsidP="00E00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DF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0" w:type="dxa"/>
          </w:tcPr>
          <w:p w:rsidR="00E00257" w:rsidRPr="00C24DF8" w:rsidRDefault="00E00257" w:rsidP="00D4435D">
            <w:pPr>
              <w:pStyle w:val="Default"/>
            </w:pPr>
            <w:r>
              <w:rPr>
                <w:sz w:val="23"/>
                <w:szCs w:val="23"/>
              </w:rPr>
              <w:t xml:space="preserve">Штампованно-паянный мостовидный протез. Показания. Противопоказания. Клинико-лабораторные этапы изготовления. </w:t>
            </w:r>
            <w:r w:rsidR="00D4435D">
              <w:rPr>
                <w:sz w:val="23"/>
                <w:szCs w:val="23"/>
              </w:rPr>
              <w:t>Диагностические и тактические врачебные и технические ошибки, осложнения при протезировании паянными мостовидными протезами.</w:t>
            </w:r>
          </w:p>
        </w:tc>
        <w:tc>
          <w:tcPr>
            <w:tcW w:w="1415" w:type="dxa"/>
          </w:tcPr>
          <w:p w:rsidR="00D4435D" w:rsidRDefault="00D4435D" w:rsidP="00E00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0257" w:rsidRPr="00C24DF8" w:rsidRDefault="00E00257" w:rsidP="00E00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19.03.2024</w:t>
            </w:r>
          </w:p>
        </w:tc>
        <w:tc>
          <w:tcPr>
            <w:tcW w:w="1754" w:type="dxa"/>
          </w:tcPr>
          <w:p w:rsidR="00D4435D" w:rsidRDefault="00D4435D" w:rsidP="00E00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0257" w:rsidRPr="00C24DF8" w:rsidRDefault="00E00257" w:rsidP="00E00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Старченко Т.П.</w:t>
            </w:r>
          </w:p>
        </w:tc>
        <w:tc>
          <w:tcPr>
            <w:tcW w:w="1811" w:type="dxa"/>
          </w:tcPr>
          <w:p w:rsidR="00E00257" w:rsidRPr="003C577A" w:rsidRDefault="00E00257" w:rsidP="00E00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0257" w:rsidRPr="003C577A" w:rsidRDefault="00E00257" w:rsidP="00E00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b/>
                <w:sz w:val="24"/>
                <w:szCs w:val="24"/>
              </w:rPr>
              <w:t>А201</w:t>
            </w:r>
          </w:p>
          <w:p w:rsidR="00E00257" w:rsidRPr="003C577A" w:rsidRDefault="00E00257" w:rsidP="00D44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b/>
                <w:sz w:val="24"/>
                <w:szCs w:val="24"/>
              </w:rPr>
              <w:t>8.30 – 10.05</w:t>
            </w:r>
          </w:p>
        </w:tc>
      </w:tr>
      <w:tr w:rsidR="00E00257" w:rsidRPr="00C24DF8" w:rsidTr="00D4435D">
        <w:trPr>
          <w:trHeight w:val="1149"/>
        </w:trPr>
        <w:tc>
          <w:tcPr>
            <w:tcW w:w="516" w:type="dxa"/>
          </w:tcPr>
          <w:p w:rsidR="00E00257" w:rsidRPr="00C24DF8" w:rsidRDefault="00E00257" w:rsidP="00E00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DF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22"/>
              <w:gridCol w:w="222"/>
            </w:tblGrid>
            <w:tr w:rsidR="00E00257" w:rsidTr="00F24A46">
              <w:trPr>
                <w:trHeight w:val="524"/>
              </w:trPr>
              <w:tc>
                <w:tcPr>
                  <w:tcW w:w="0" w:type="auto"/>
                </w:tcPr>
                <w:p w:rsidR="00E00257" w:rsidRDefault="00E00257" w:rsidP="00D4435D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Цельнолитой мостовидный протез. Показания. Противопоказания. Клинико-лабораторные этапы изготовления. </w:t>
                  </w:r>
                </w:p>
              </w:tc>
              <w:tc>
                <w:tcPr>
                  <w:tcW w:w="0" w:type="auto"/>
                </w:tcPr>
                <w:p w:rsidR="00E00257" w:rsidRDefault="00E00257" w:rsidP="00E00257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="00E00257" w:rsidRPr="00C24DF8" w:rsidRDefault="00E00257" w:rsidP="00E00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D4435D" w:rsidRDefault="00D4435D" w:rsidP="00E00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0257" w:rsidRPr="00C24DF8" w:rsidRDefault="00E00257" w:rsidP="00E00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11.04.2024</w:t>
            </w:r>
          </w:p>
        </w:tc>
        <w:tc>
          <w:tcPr>
            <w:tcW w:w="1754" w:type="dxa"/>
          </w:tcPr>
          <w:p w:rsidR="00D4435D" w:rsidRDefault="00D4435D" w:rsidP="00E00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0257" w:rsidRPr="00C24DF8" w:rsidRDefault="00E00257" w:rsidP="00E00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Сидоренко А.Н.</w:t>
            </w:r>
          </w:p>
        </w:tc>
        <w:tc>
          <w:tcPr>
            <w:tcW w:w="1811" w:type="dxa"/>
          </w:tcPr>
          <w:p w:rsidR="00E00257" w:rsidRPr="003C577A" w:rsidRDefault="00E00257" w:rsidP="00E00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0257" w:rsidRDefault="00E00257" w:rsidP="00E00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Госпиталь ВВ</w:t>
            </w:r>
          </w:p>
          <w:p w:rsidR="00E00257" w:rsidRPr="003C577A" w:rsidRDefault="00E00257" w:rsidP="00E00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8.30 – 10.05</w:t>
            </w:r>
          </w:p>
          <w:p w:rsidR="00E00257" w:rsidRPr="003C577A" w:rsidRDefault="00E00257" w:rsidP="00E00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0257" w:rsidRPr="00C24DF8" w:rsidTr="00C24DF8">
        <w:tc>
          <w:tcPr>
            <w:tcW w:w="516" w:type="dxa"/>
          </w:tcPr>
          <w:p w:rsidR="00E00257" w:rsidRPr="00C24DF8" w:rsidRDefault="00D4435D" w:rsidP="00E00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0" w:type="dxa"/>
          </w:tcPr>
          <w:p w:rsidR="00E00257" w:rsidRDefault="00D4435D" w:rsidP="00E0025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Металлокерамический мостовидный протез. Определения. Показания. Противопоказания. Материалы для изготовления. Клинико-лабораторные этапы </w:t>
            </w:r>
            <w:r w:rsidR="00E00257">
              <w:rPr>
                <w:sz w:val="23"/>
                <w:szCs w:val="23"/>
              </w:rPr>
              <w:t xml:space="preserve">Диагностические и тактические врачебные и технические ошибки, осложнения при протезировании </w:t>
            </w:r>
            <w:r>
              <w:rPr>
                <w:sz w:val="23"/>
                <w:szCs w:val="23"/>
              </w:rPr>
              <w:t>цельнолитыми и металлокерамическими мостовидными протезами.</w:t>
            </w:r>
          </w:p>
          <w:p w:rsidR="00E00257" w:rsidRPr="00C24DF8" w:rsidRDefault="00E00257" w:rsidP="00E00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D4435D" w:rsidRDefault="00D4435D" w:rsidP="00E00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0257" w:rsidRPr="00C24DF8" w:rsidRDefault="00E00257" w:rsidP="00E00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25.04.2024</w:t>
            </w:r>
          </w:p>
        </w:tc>
        <w:tc>
          <w:tcPr>
            <w:tcW w:w="1754" w:type="dxa"/>
          </w:tcPr>
          <w:p w:rsidR="00D4435D" w:rsidRDefault="00D4435D" w:rsidP="00E00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0257" w:rsidRPr="00C24DF8" w:rsidRDefault="00D4435D" w:rsidP="00E00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Сидоренко А.Н.</w:t>
            </w:r>
          </w:p>
        </w:tc>
        <w:tc>
          <w:tcPr>
            <w:tcW w:w="1811" w:type="dxa"/>
          </w:tcPr>
          <w:p w:rsidR="00E00257" w:rsidRPr="003C577A" w:rsidRDefault="00E00257" w:rsidP="00E00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0257" w:rsidRPr="003C577A" w:rsidRDefault="00E00257" w:rsidP="00E00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0257" w:rsidRDefault="00E00257" w:rsidP="00E00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Госпиталь ВВ</w:t>
            </w:r>
          </w:p>
          <w:p w:rsidR="00E00257" w:rsidRPr="003C577A" w:rsidRDefault="00E00257" w:rsidP="00E00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8.30 – 10.05</w:t>
            </w:r>
          </w:p>
          <w:p w:rsidR="00E00257" w:rsidRPr="003C577A" w:rsidRDefault="00E00257" w:rsidP="00E00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0257" w:rsidRPr="003C577A" w:rsidRDefault="00E00257" w:rsidP="00E00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0257" w:rsidRPr="00C24DF8" w:rsidTr="00C24DF8">
        <w:tc>
          <w:tcPr>
            <w:tcW w:w="516" w:type="dxa"/>
          </w:tcPr>
          <w:p w:rsidR="00E00257" w:rsidRPr="00C24DF8" w:rsidRDefault="00E00257" w:rsidP="00E00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DF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0" w:type="dxa"/>
          </w:tcPr>
          <w:p w:rsidR="00E00257" w:rsidRPr="004B7245" w:rsidRDefault="00E00257" w:rsidP="00E0025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Ортопедическое лечение дефектов зубных рядов частичными съемными конструкциями зубных протезов. Виды съемных протезов при частичной потере зубов. Частичные съемные пластиночные протезы. Показания. Противопоказания. Клинико-лабораторные этапы изготовления (общий протокол). </w:t>
            </w:r>
          </w:p>
        </w:tc>
        <w:tc>
          <w:tcPr>
            <w:tcW w:w="1415" w:type="dxa"/>
          </w:tcPr>
          <w:p w:rsidR="00E00257" w:rsidRPr="00C24DF8" w:rsidRDefault="00E00257" w:rsidP="00E00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30.04.2024</w:t>
            </w:r>
          </w:p>
        </w:tc>
        <w:tc>
          <w:tcPr>
            <w:tcW w:w="1754" w:type="dxa"/>
          </w:tcPr>
          <w:p w:rsidR="00E00257" w:rsidRPr="00C24DF8" w:rsidRDefault="00E00257" w:rsidP="00E00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Лапина Н.В.</w:t>
            </w:r>
          </w:p>
        </w:tc>
        <w:tc>
          <w:tcPr>
            <w:tcW w:w="1811" w:type="dxa"/>
          </w:tcPr>
          <w:p w:rsidR="00E00257" w:rsidRPr="003C577A" w:rsidRDefault="00E00257" w:rsidP="00E00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0257" w:rsidRPr="003C577A" w:rsidRDefault="00E00257" w:rsidP="00E00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b/>
                <w:sz w:val="24"/>
                <w:szCs w:val="24"/>
              </w:rPr>
              <w:t>А201</w:t>
            </w:r>
          </w:p>
          <w:p w:rsidR="00E00257" w:rsidRPr="003C577A" w:rsidRDefault="00E00257" w:rsidP="00E00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77A">
              <w:rPr>
                <w:rFonts w:ascii="Times New Roman" w:hAnsi="Times New Roman" w:cs="Times New Roman"/>
                <w:b/>
                <w:sz w:val="24"/>
                <w:szCs w:val="24"/>
              </w:rPr>
              <w:t>8.30 – 10.05</w:t>
            </w:r>
          </w:p>
          <w:p w:rsidR="00E00257" w:rsidRPr="003C577A" w:rsidRDefault="00E00257" w:rsidP="00E00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0257" w:rsidRPr="00C24DF8" w:rsidTr="00C24DF8">
        <w:tc>
          <w:tcPr>
            <w:tcW w:w="516" w:type="dxa"/>
          </w:tcPr>
          <w:p w:rsidR="00E00257" w:rsidRPr="00C24DF8" w:rsidRDefault="00E00257" w:rsidP="00E00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DF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0" w:type="dxa"/>
          </w:tcPr>
          <w:p w:rsidR="00E00257" w:rsidRDefault="00E00257" w:rsidP="00E0025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Методы определения центральной окклюзии при фиксированном и нефиксированном </w:t>
            </w:r>
            <w:proofErr w:type="spellStart"/>
            <w:r>
              <w:rPr>
                <w:sz w:val="23"/>
                <w:szCs w:val="23"/>
              </w:rPr>
              <w:t>соотнощении</w:t>
            </w:r>
            <w:proofErr w:type="spellEnd"/>
            <w:r>
              <w:rPr>
                <w:sz w:val="23"/>
                <w:szCs w:val="23"/>
              </w:rPr>
              <w:t xml:space="preserve"> зубных рядов. Понятие об артикуляции и окклюзии. Клинико-лабораторный этап. Выбор искусственных зубов. </w:t>
            </w:r>
          </w:p>
          <w:p w:rsidR="00E00257" w:rsidRPr="00C24DF8" w:rsidRDefault="00E00257" w:rsidP="00E00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E00257" w:rsidRPr="00C24DF8" w:rsidRDefault="00E00257" w:rsidP="00E00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02.05.2024</w:t>
            </w:r>
          </w:p>
        </w:tc>
        <w:tc>
          <w:tcPr>
            <w:tcW w:w="1754" w:type="dxa"/>
          </w:tcPr>
          <w:p w:rsidR="00E00257" w:rsidRPr="00C24DF8" w:rsidRDefault="00E00257" w:rsidP="00E00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Лапина Н.В.</w:t>
            </w:r>
          </w:p>
        </w:tc>
        <w:tc>
          <w:tcPr>
            <w:tcW w:w="1811" w:type="dxa"/>
            <w:vMerge w:val="restart"/>
          </w:tcPr>
          <w:p w:rsidR="00E00257" w:rsidRDefault="00E00257" w:rsidP="00E00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435D" w:rsidRDefault="00D4435D" w:rsidP="00D443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Госпиталь ВВ</w:t>
            </w:r>
          </w:p>
          <w:p w:rsidR="00D4435D" w:rsidRPr="003C577A" w:rsidRDefault="00D4435D" w:rsidP="00D44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8.30 – 10.05</w:t>
            </w:r>
          </w:p>
          <w:p w:rsidR="00E00257" w:rsidRDefault="00E00257" w:rsidP="00E00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0257" w:rsidRDefault="00E00257" w:rsidP="00E00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0257" w:rsidRDefault="00E00257" w:rsidP="00E00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0257" w:rsidRDefault="00E00257" w:rsidP="00E00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0257" w:rsidRDefault="00E00257" w:rsidP="00E00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0257" w:rsidRDefault="00E00257" w:rsidP="00E00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0257" w:rsidRDefault="00E00257" w:rsidP="00E00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0257" w:rsidRDefault="00E00257" w:rsidP="00E00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0257" w:rsidRDefault="00E00257" w:rsidP="00E00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Госпиталь ВВ</w:t>
            </w:r>
          </w:p>
          <w:p w:rsidR="00E00257" w:rsidRPr="003C577A" w:rsidRDefault="00E00257" w:rsidP="00E00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8.30 – 10.05</w:t>
            </w:r>
          </w:p>
          <w:p w:rsidR="00E00257" w:rsidRPr="00C24DF8" w:rsidRDefault="00E00257" w:rsidP="00E00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257" w:rsidRPr="00C24DF8" w:rsidTr="00C24DF8">
        <w:tc>
          <w:tcPr>
            <w:tcW w:w="516" w:type="dxa"/>
          </w:tcPr>
          <w:p w:rsidR="00E00257" w:rsidRPr="00C24DF8" w:rsidRDefault="00E00257" w:rsidP="00E00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960" w:type="dxa"/>
          </w:tcPr>
          <w:p w:rsidR="00E00257" w:rsidRDefault="00E00257" w:rsidP="00E0025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Проверка восковой конструкции с </w:t>
            </w:r>
            <w:proofErr w:type="spellStart"/>
            <w:r>
              <w:rPr>
                <w:sz w:val="23"/>
                <w:szCs w:val="23"/>
              </w:rPr>
              <w:t>искуственными</w:t>
            </w:r>
            <w:proofErr w:type="spellEnd"/>
            <w:r>
              <w:rPr>
                <w:sz w:val="23"/>
                <w:szCs w:val="23"/>
              </w:rPr>
              <w:t xml:space="preserve"> зубами в полости рта при изготовлении частичного съемного пластиночного протеза. Клинико-лабораторный этап. Сдача частичного съемного пластиночного протеза в клинике. Адаптация_ определение, фазы. Рекомендации пациенту по пользованию частичным съёмным пластиночным протезом. Ошибки при изготовлении частичного съемного пластиночного протеза </w:t>
            </w:r>
          </w:p>
          <w:p w:rsidR="00E00257" w:rsidRPr="00C24DF8" w:rsidRDefault="00E00257" w:rsidP="00E00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E00257" w:rsidRPr="00C24DF8" w:rsidRDefault="00E00257" w:rsidP="00E00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16.05.2024</w:t>
            </w:r>
          </w:p>
        </w:tc>
        <w:tc>
          <w:tcPr>
            <w:tcW w:w="1754" w:type="dxa"/>
          </w:tcPr>
          <w:p w:rsidR="00E00257" w:rsidRPr="00C24DF8" w:rsidRDefault="00E00257" w:rsidP="00E00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Лапина Н.В.</w:t>
            </w:r>
          </w:p>
        </w:tc>
        <w:tc>
          <w:tcPr>
            <w:tcW w:w="1811" w:type="dxa"/>
            <w:vMerge/>
          </w:tcPr>
          <w:p w:rsidR="00E00257" w:rsidRPr="00C24DF8" w:rsidRDefault="00E00257" w:rsidP="00E00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257" w:rsidRPr="00C24DF8" w:rsidTr="00C24DF8">
        <w:tc>
          <w:tcPr>
            <w:tcW w:w="516" w:type="dxa"/>
          </w:tcPr>
          <w:p w:rsidR="00E00257" w:rsidRPr="00C24DF8" w:rsidRDefault="00E00257" w:rsidP="00E00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DF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60" w:type="dxa"/>
          </w:tcPr>
          <w:p w:rsidR="00E00257" w:rsidRDefault="00E00257" w:rsidP="00E0025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Ортопедическое лечение повышенной </w:t>
            </w:r>
            <w:proofErr w:type="spellStart"/>
            <w:r>
              <w:rPr>
                <w:sz w:val="23"/>
                <w:szCs w:val="23"/>
              </w:rPr>
              <w:t>стираемости</w:t>
            </w:r>
            <w:proofErr w:type="spellEnd"/>
            <w:r>
              <w:rPr>
                <w:sz w:val="23"/>
                <w:szCs w:val="23"/>
              </w:rPr>
              <w:t xml:space="preserve"> твердых тканей зубов</w:t>
            </w:r>
            <w:proofErr w:type="gramStart"/>
            <w:r>
              <w:rPr>
                <w:sz w:val="23"/>
                <w:szCs w:val="23"/>
              </w:rPr>
              <w:t>. .</w:t>
            </w:r>
            <w:proofErr w:type="gramEnd"/>
            <w:r>
              <w:rPr>
                <w:sz w:val="23"/>
                <w:szCs w:val="23"/>
              </w:rPr>
              <w:t xml:space="preserve"> Определение понятий «</w:t>
            </w:r>
            <w:proofErr w:type="spellStart"/>
            <w:r>
              <w:rPr>
                <w:sz w:val="23"/>
                <w:szCs w:val="23"/>
              </w:rPr>
              <w:t>физиологичская</w:t>
            </w:r>
            <w:proofErr w:type="spellEnd"/>
            <w:r>
              <w:rPr>
                <w:sz w:val="23"/>
                <w:szCs w:val="23"/>
              </w:rPr>
              <w:t>», «</w:t>
            </w:r>
            <w:proofErr w:type="spellStart"/>
            <w:r>
              <w:rPr>
                <w:sz w:val="23"/>
                <w:szCs w:val="23"/>
              </w:rPr>
              <w:t>задржанная</w:t>
            </w:r>
            <w:proofErr w:type="spellEnd"/>
            <w:r>
              <w:rPr>
                <w:sz w:val="23"/>
                <w:szCs w:val="23"/>
              </w:rPr>
              <w:t xml:space="preserve">», «повышенная» </w:t>
            </w:r>
            <w:proofErr w:type="spellStart"/>
            <w:r>
              <w:rPr>
                <w:sz w:val="23"/>
                <w:szCs w:val="23"/>
              </w:rPr>
              <w:t>стираемость</w:t>
            </w:r>
            <w:proofErr w:type="spellEnd"/>
            <w:r>
              <w:rPr>
                <w:sz w:val="23"/>
                <w:szCs w:val="23"/>
              </w:rPr>
              <w:t xml:space="preserve"> твердых тканей зубов. Этиология. Патогенез. Локализованная форма повышенной </w:t>
            </w:r>
            <w:proofErr w:type="spellStart"/>
            <w:r>
              <w:rPr>
                <w:sz w:val="23"/>
                <w:szCs w:val="23"/>
              </w:rPr>
              <w:t>стираемости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  <w:proofErr w:type="spellStart"/>
            <w:r>
              <w:rPr>
                <w:sz w:val="23"/>
                <w:szCs w:val="23"/>
              </w:rPr>
              <w:t>Клиника.Диагностика</w:t>
            </w:r>
            <w:proofErr w:type="spellEnd"/>
            <w:r>
              <w:rPr>
                <w:sz w:val="23"/>
                <w:szCs w:val="23"/>
              </w:rPr>
              <w:t xml:space="preserve">. Ортопедическое лечение. </w:t>
            </w:r>
          </w:p>
          <w:p w:rsidR="00E00257" w:rsidRPr="00C24DF8" w:rsidRDefault="00E00257" w:rsidP="00E00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E00257" w:rsidRPr="00C24DF8" w:rsidRDefault="00E00257" w:rsidP="00E00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23.05.2024</w:t>
            </w:r>
          </w:p>
        </w:tc>
        <w:tc>
          <w:tcPr>
            <w:tcW w:w="1754" w:type="dxa"/>
          </w:tcPr>
          <w:p w:rsidR="00E00257" w:rsidRPr="00C24DF8" w:rsidRDefault="00E00257" w:rsidP="00E00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Лапина Н.В.</w:t>
            </w:r>
          </w:p>
        </w:tc>
        <w:tc>
          <w:tcPr>
            <w:tcW w:w="1811" w:type="dxa"/>
            <w:vMerge/>
          </w:tcPr>
          <w:p w:rsidR="00E00257" w:rsidRPr="00C24DF8" w:rsidRDefault="00E00257" w:rsidP="00E00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257" w:rsidRPr="00C24DF8" w:rsidTr="00C24DF8">
        <w:tc>
          <w:tcPr>
            <w:tcW w:w="516" w:type="dxa"/>
          </w:tcPr>
          <w:p w:rsidR="00E00257" w:rsidRPr="00C24DF8" w:rsidRDefault="00E00257" w:rsidP="00E00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DF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60" w:type="dxa"/>
          </w:tcPr>
          <w:p w:rsidR="00E00257" w:rsidRDefault="00E00257" w:rsidP="00E00257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Генерализованная</w:t>
            </w:r>
            <w:proofErr w:type="spellEnd"/>
            <w:r>
              <w:rPr>
                <w:sz w:val="23"/>
                <w:szCs w:val="23"/>
              </w:rPr>
              <w:t xml:space="preserve"> форма повышенной </w:t>
            </w:r>
            <w:proofErr w:type="spellStart"/>
            <w:r>
              <w:rPr>
                <w:sz w:val="23"/>
                <w:szCs w:val="23"/>
              </w:rPr>
              <w:t>стираемости</w:t>
            </w:r>
            <w:proofErr w:type="spellEnd"/>
            <w:r>
              <w:rPr>
                <w:sz w:val="23"/>
                <w:szCs w:val="23"/>
              </w:rPr>
              <w:t xml:space="preserve"> зубов без снижения высоты нижнего отдела лица при </w:t>
            </w:r>
            <w:proofErr w:type="spellStart"/>
            <w:r>
              <w:rPr>
                <w:sz w:val="23"/>
                <w:szCs w:val="23"/>
              </w:rPr>
              <w:t>интактных</w:t>
            </w:r>
            <w:proofErr w:type="spellEnd"/>
            <w:r>
              <w:rPr>
                <w:sz w:val="23"/>
                <w:szCs w:val="23"/>
              </w:rPr>
              <w:t xml:space="preserve"> зубных рядах и при частичном </w:t>
            </w:r>
            <w:proofErr w:type="spellStart"/>
            <w:r>
              <w:rPr>
                <w:sz w:val="23"/>
                <w:szCs w:val="23"/>
              </w:rPr>
              <w:t>отсуствии</w:t>
            </w:r>
            <w:proofErr w:type="spellEnd"/>
            <w:r>
              <w:rPr>
                <w:sz w:val="23"/>
                <w:szCs w:val="23"/>
              </w:rPr>
              <w:t xml:space="preserve"> зубов. </w:t>
            </w:r>
            <w:proofErr w:type="spellStart"/>
            <w:r>
              <w:rPr>
                <w:sz w:val="23"/>
                <w:szCs w:val="23"/>
              </w:rPr>
              <w:t>Генерализованная</w:t>
            </w:r>
            <w:proofErr w:type="spellEnd"/>
            <w:r>
              <w:rPr>
                <w:sz w:val="23"/>
                <w:szCs w:val="23"/>
              </w:rPr>
              <w:t xml:space="preserve"> форма повышенной </w:t>
            </w:r>
            <w:proofErr w:type="spellStart"/>
            <w:r>
              <w:rPr>
                <w:sz w:val="23"/>
                <w:szCs w:val="23"/>
              </w:rPr>
              <w:t>стираемости</w:t>
            </w:r>
            <w:proofErr w:type="spellEnd"/>
            <w:r>
              <w:rPr>
                <w:sz w:val="23"/>
                <w:szCs w:val="23"/>
              </w:rPr>
              <w:t xml:space="preserve"> зубов со снижением высоты нижнего отдела лица при </w:t>
            </w:r>
            <w:proofErr w:type="spellStart"/>
            <w:r>
              <w:rPr>
                <w:sz w:val="23"/>
                <w:szCs w:val="23"/>
              </w:rPr>
              <w:t>интактных</w:t>
            </w:r>
            <w:proofErr w:type="spellEnd"/>
            <w:r>
              <w:rPr>
                <w:sz w:val="23"/>
                <w:szCs w:val="23"/>
              </w:rPr>
              <w:t xml:space="preserve"> зубных рядах и при частичном </w:t>
            </w:r>
            <w:proofErr w:type="spellStart"/>
            <w:r>
              <w:rPr>
                <w:sz w:val="23"/>
                <w:szCs w:val="23"/>
              </w:rPr>
              <w:t>отсуствии</w:t>
            </w:r>
            <w:proofErr w:type="spellEnd"/>
            <w:r>
              <w:rPr>
                <w:sz w:val="23"/>
                <w:szCs w:val="23"/>
              </w:rPr>
              <w:t xml:space="preserve"> зубов. Особенности комплексной реабилитации больных при </w:t>
            </w:r>
            <w:proofErr w:type="spellStart"/>
            <w:r>
              <w:rPr>
                <w:sz w:val="23"/>
                <w:szCs w:val="23"/>
              </w:rPr>
              <w:t>генерализованной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gramStart"/>
            <w:r>
              <w:rPr>
                <w:sz w:val="23"/>
                <w:szCs w:val="23"/>
              </w:rPr>
              <w:t>форме</w:t>
            </w:r>
            <w:proofErr w:type="gramEnd"/>
            <w:r>
              <w:rPr>
                <w:sz w:val="23"/>
                <w:szCs w:val="23"/>
              </w:rPr>
              <w:t xml:space="preserve"> повышенной </w:t>
            </w:r>
            <w:proofErr w:type="spellStart"/>
            <w:r>
              <w:rPr>
                <w:sz w:val="23"/>
                <w:szCs w:val="23"/>
              </w:rPr>
              <w:t>стираемости</w:t>
            </w:r>
            <w:proofErr w:type="spellEnd"/>
            <w:r>
              <w:rPr>
                <w:sz w:val="23"/>
                <w:szCs w:val="23"/>
              </w:rPr>
              <w:t xml:space="preserve"> зубов. </w:t>
            </w:r>
          </w:p>
          <w:p w:rsidR="00E00257" w:rsidRPr="00C24DF8" w:rsidRDefault="00E00257" w:rsidP="00E00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E00257" w:rsidRPr="00C24DF8" w:rsidRDefault="00E00257" w:rsidP="00E00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30.05.2024</w:t>
            </w:r>
          </w:p>
        </w:tc>
        <w:tc>
          <w:tcPr>
            <w:tcW w:w="1754" w:type="dxa"/>
          </w:tcPr>
          <w:p w:rsidR="00E00257" w:rsidRPr="00C24DF8" w:rsidRDefault="00E00257" w:rsidP="00E00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Лапина Н.В.</w:t>
            </w:r>
          </w:p>
        </w:tc>
        <w:tc>
          <w:tcPr>
            <w:tcW w:w="1811" w:type="dxa"/>
            <w:vMerge/>
          </w:tcPr>
          <w:p w:rsidR="00E00257" w:rsidRPr="00C24DF8" w:rsidRDefault="00E00257" w:rsidP="00E00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4DF8" w:rsidRDefault="00C24DF8" w:rsidP="00C24D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4DF8" w:rsidRPr="00C24DF8" w:rsidRDefault="00C24DF8" w:rsidP="00C24D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4DF8">
        <w:rPr>
          <w:rFonts w:ascii="Times New Roman" w:hAnsi="Times New Roman"/>
          <w:sz w:val="24"/>
          <w:szCs w:val="24"/>
        </w:rPr>
        <w:t xml:space="preserve">Заведующий кафедрой ортопедической стоматологии,                                                                                           </w:t>
      </w:r>
    </w:p>
    <w:p w:rsidR="00C24DF8" w:rsidRPr="00C24DF8" w:rsidRDefault="00C24DF8" w:rsidP="00C24D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4DF8">
        <w:rPr>
          <w:rFonts w:ascii="Times New Roman" w:hAnsi="Times New Roman"/>
          <w:sz w:val="24"/>
          <w:szCs w:val="24"/>
        </w:rPr>
        <w:t xml:space="preserve">д.м.н., профессор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C24DF8">
        <w:rPr>
          <w:rFonts w:ascii="Times New Roman" w:hAnsi="Times New Roman"/>
          <w:sz w:val="24"/>
          <w:szCs w:val="24"/>
        </w:rPr>
        <w:t>Н.В. Лапина</w:t>
      </w:r>
    </w:p>
    <w:p w:rsidR="00C24DF8" w:rsidRDefault="00C24DF8" w:rsidP="00C24D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755D" w:rsidRPr="008641CC" w:rsidRDefault="0079755D" w:rsidP="008641CC"/>
    <w:sectPr w:rsidR="0079755D" w:rsidRPr="008641CC" w:rsidSect="00C24D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08F"/>
    <w:rsid w:val="001D3FE1"/>
    <w:rsid w:val="003C577A"/>
    <w:rsid w:val="004B7245"/>
    <w:rsid w:val="005F108F"/>
    <w:rsid w:val="0079755D"/>
    <w:rsid w:val="008641CC"/>
    <w:rsid w:val="00895C10"/>
    <w:rsid w:val="00C24DF8"/>
    <w:rsid w:val="00D4435D"/>
    <w:rsid w:val="00D87465"/>
    <w:rsid w:val="00E00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522DFE-9399-4710-A27C-9CC2B4B4C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4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24D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4DF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C57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2024-01-19T09:40:00Z</cp:lastPrinted>
  <dcterms:created xsi:type="dcterms:W3CDTF">2024-02-08T08:25:00Z</dcterms:created>
  <dcterms:modified xsi:type="dcterms:W3CDTF">2024-02-08T08:25:00Z</dcterms:modified>
</cp:coreProperties>
</file>