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3E" w:rsidRPr="00CE3A73" w:rsidRDefault="005D3FA1" w:rsidP="00A51BB9">
      <w:pPr>
        <w:spacing w:line="240" w:lineRule="auto"/>
        <w:ind w:leftChars="0" w:left="0" w:firstLineChars="0" w:firstLine="0"/>
        <w:rPr>
          <w:b/>
        </w:rPr>
      </w:pPr>
      <w:r w:rsidRPr="00CE3A73">
        <w:t xml:space="preserve">УДК </w:t>
      </w:r>
      <w:r w:rsidR="002E39A6" w:rsidRPr="00CE3A73">
        <w:t>613.84:616-036.12(470.620)</w:t>
      </w:r>
    </w:p>
    <w:p w:rsidR="00E0723E" w:rsidRDefault="00E0723E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0723E" w:rsidRDefault="00A51BB9" w:rsidP="00CE3A73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A51BB9">
        <w:rPr>
          <w:b/>
          <w:sz w:val="28"/>
          <w:szCs w:val="28"/>
        </w:rPr>
        <w:t>РЕЗУЛЬТАТЫ АНКЕТИРОВАНИЯ РАСПРОСТРАНЕННОСТИ ТАБАКОКУРЕНИЯ, КАК ФАКТОРА РИСКА РАЗВИТИЯ Х</w:t>
      </w:r>
      <w:r w:rsidR="00361D9C">
        <w:rPr>
          <w:b/>
          <w:sz w:val="28"/>
          <w:szCs w:val="28"/>
        </w:rPr>
        <w:t>РОНИЧЕСКИХ НЕИНФЕКЦИОННЫХ ЗАБОЛЕВАНИЙ</w:t>
      </w:r>
      <w:r w:rsidR="006C2AE6">
        <w:rPr>
          <w:b/>
          <w:sz w:val="28"/>
          <w:szCs w:val="28"/>
        </w:rPr>
        <w:t>,</w:t>
      </w:r>
      <w:r w:rsidRPr="00A51BB9">
        <w:rPr>
          <w:b/>
          <w:sz w:val="28"/>
          <w:szCs w:val="28"/>
        </w:rPr>
        <w:t xml:space="preserve"> У НАСЕЛЕНИЯ КРАСНОДАРСКОГО КРАЯ ЗА 2022 ГОД</w:t>
      </w:r>
    </w:p>
    <w:p w:rsidR="00E0723E" w:rsidRDefault="00E0723E" w:rsidP="00CE3A73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0723E" w:rsidRDefault="00CE3A73" w:rsidP="00CE3A73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А.</w:t>
      </w:r>
      <w:bookmarkStart w:id="0" w:name="_GoBack"/>
      <w:bookmarkEnd w:id="0"/>
      <w:r w:rsidR="00A51BB9">
        <w:rPr>
          <w:b/>
          <w:sz w:val="28"/>
          <w:szCs w:val="28"/>
        </w:rPr>
        <w:t>С. Семенцова, Н.</w:t>
      </w:r>
      <w:r w:rsidR="004C1640">
        <w:rPr>
          <w:b/>
          <w:sz w:val="28"/>
          <w:szCs w:val="28"/>
        </w:rPr>
        <w:t>С.</w:t>
      </w:r>
      <w:r w:rsidR="00A51BB9">
        <w:rPr>
          <w:b/>
          <w:sz w:val="28"/>
          <w:szCs w:val="28"/>
        </w:rPr>
        <w:t xml:space="preserve"> Таранович</w:t>
      </w:r>
    </w:p>
    <w:p w:rsidR="00E0723E" w:rsidRDefault="00E0723E" w:rsidP="00CE3A73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E0723E" w:rsidRPr="003C041D" w:rsidRDefault="005D3FA1" w:rsidP="00CE3A73">
      <w:pPr>
        <w:spacing w:line="240" w:lineRule="auto"/>
        <w:ind w:left="1" w:hanging="3"/>
        <w:jc w:val="center"/>
        <w:rPr>
          <w:sz w:val="28"/>
          <w:szCs w:val="28"/>
          <w:lang w:val="en-US"/>
        </w:rPr>
      </w:pPr>
      <w:r w:rsidRPr="00B701C9">
        <w:rPr>
          <w:sz w:val="28"/>
          <w:szCs w:val="28"/>
          <w:lang w:val="en-US"/>
        </w:rPr>
        <w:t>e</w:t>
      </w:r>
      <w:r w:rsidRPr="003C041D">
        <w:rPr>
          <w:sz w:val="28"/>
          <w:szCs w:val="28"/>
          <w:lang w:val="en-US"/>
        </w:rPr>
        <w:t>-</w:t>
      </w:r>
      <w:r w:rsidRPr="00B701C9">
        <w:rPr>
          <w:sz w:val="28"/>
          <w:szCs w:val="28"/>
          <w:lang w:val="en-US"/>
        </w:rPr>
        <w:t>mail</w:t>
      </w:r>
      <w:r w:rsidRPr="003C041D">
        <w:rPr>
          <w:sz w:val="28"/>
          <w:szCs w:val="28"/>
          <w:lang w:val="en-US"/>
        </w:rPr>
        <w:t>:</w:t>
      </w:r>
      <w:r w:rsidR="00A51BB9" w:rsidRPr="000467C4">
        <w:rPr>
          <w:sz w:val="28"/>
          <w:szCs w:val="28"/>
          <w:lang w:val="en-US"/>
        </w:rPr>
        <w:t xml:space="preserve"> ruralthanks@mail.ru, </w:t>
      </w:r>
      <w:r w:rsidR="003C041D" w:rsidRPr="000467C4">
        <w:rPr>
          <w:sz w:val="28"/>
          <w:szCs w:val="28"/>
          <w:lang w:val="en-US"/>
        </w:rPr>
        <w:t>nikita.taranivich@gmail.com</w:t>
      </w:r>
    </w:p>
    <w:p w:rsidR="00E0723E" w:rsidRPr="003C041D" w:rsidRDefault="00E0723E">
      <w:pPr>
        <w:spacing w:line="240" w:lineRule="auto"/>
        <w:ind w:left="1" w:hanging="3"/>
        <w:jc w:val="both"/>
        <w:rPr>
          <w:sz w:val="28"/>
          <w:szCs w:val="28"/>
          <w:lang w:val="en-US"/>
        </w:rPr>
      </w:pPr>
    </w:p>
    <w:p w:rsidR="00E0723E" w:rsidRDefault="005D3FA1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:rsidR="00E0723E" w:rsidRDefault="00E0723E">
      <w:pP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A51BB9" w:rsidP="00CE3A73">
      <w:pPr>
        <w:spacing w:line="240" w:lineRule="auto"/>
        <w:ind w:leftChars="0" w:left="0" w:firstLineChars="0" w:firstLine="0"/>
        <w:jc w:val="both"/>
      </w:pPr>
      <w:r>
        <w:t>Научный руководитель: И.П. Трубицына, асс. кафедры 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</w:t>
      </w:r>
      <w:r w:rsidR="00CE3A73">
        <w:t>ния Российской Федерации</w:t>
      </w:r>
    </w:p>
    <w:p w:rsidR="00E0723E" w:rsidRDefault="00E0723E" w:rsidP="00CE3A73">
      <w:pPr>
        <w:spacing w:line="240" w:lineRule="auto"/>
        <w:ind w:leftChars="0" w:left="0" w:firstLineChars="0" w:firstLine="0"/>
        <w:jc w:val="both"/>
        <w:rPr>
          <w:b/>
        </w:rPr>
      </w:pPr>
    </w:p>
    <w:p w:rsidR="00E0723E" w:rsidRDefault="005D3FA1" w:rsidP="00CE3A73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/>
        </w:rPr>
        <w:t>Аннотация</w:t>
      </w:r>
    </w:p>
    <w:p w:rsidR="00E0723E" w:rsidRDefault="0025665F" w:rsidP="00CE3A73">
      <w:pPr>
        <w:spacing w:line="240" w:lineRule="auto"/>
        <w:ind w:leftChars="0" w:left="0" w:firstLineChars="0" w:firstLine="0"/>
        <w:jc w:val="both"/>
      </w:pPr>
      <w:r>
        <w:t>В данной статье приведены результаты анкетирования населения Краснодарского края за 2022 г.</w:t>
      </w:r>
      <w:r w:rsidR="00B80F6A">
        <w:t>, с целью изучения распространённости табакокурения, как</w:t>
      </w:r>
      <w:r w:rsidR="00602880">
        <w:t xml:space="preserve"> фактора риска развития </w:t>
      </w:r>
      <w:r w:rsidR="00B07AB8">
        <w:t>хронических неинфекционных заболеваний (</w:t>
      </w:r>
      <w:r w:rsidR="00602880">
        <w:t>ХНИЗ</w:t>
      </w:r>
      <w:r w:rsidR="00B07AB8">
        <w:t>)</w:t>
      </w:r>
      <w:r w:rsidR="00674352">
        <w:t xml:space="preserve">, и течением </w:t>
      </w:r>
      <w:r w:rsidR="00674352">
        <w:rPr>
          <w:lang w:val="en-US"/>
        </w:rPr>
        <w:t>COVID</w:t>
      </w:r>
      <w:r w:rsidR="00674352" w:rsidRPr="00674352">
        <w:t xml:space="preserve">-19 </w:t>
      </w:r>
      <w:r w:rsidR="00674352">
        <w:t>у курящих</w:t>
      </w:r>
      <w:r w:rsidR="00B80F6A">
        <w:t xml:space="preserve">. </w:t>
      </w:r>
      <w:r w:rsidR="00DA1A8F">
        <w:t>П</w:t>
      </w:r>
      <w:r w:rsidR="00CE27B7">
        <w:t>ровед</w:t>
      </w:r>
      <w:r w:rsidR="00DA1A8F">
        <w:t>енное исследование по данной теме</w:t>
      </w:r>
      <w:r w:rsidR="00CE27B7">
        <w:t xml:space="preserve"> </w:t>
      </w:r>
      <w:r w:rsidR="00DA1A8F">
        <w:t>остается актуальной</w:t>
      </w:r>
      <w:r w:rsidR="00CE27B7">
        <w:t xml:space="preserve"> </w:t>
      </w:r>
      <w:r w:rsidR="00DA1A8F">
        <w:t>в связи с сохранением высокого уровня смертности</w:t>
      </w:r>
      <w:r w:rsidR="00B07AB8">
        <w:t xml:space="preserve"> от</w:t>
      </w:r>
      <w:r w:rsidR="00DA1A8F">
        <w:t xml:space="preserve"> ХНИЗ,</w:t>
      </w:r>
      <w:r w:rsidR="00B07AB8">
        <w:t xml:space="preserve"> вызванных</w:t>
      </w:r>
      <w:r w:rsidR="00DA1A8F">
        <w:t xml:space="preserve"> употреблени</w:t>
      </w:r>
      <w:r w:rsidR="00B07AB8">
        <w:t>ем</w:t>
      </w:r>
      <w:r w:rsidR="00DA1A8F">
        <w:t xml:space="preserve"> никотиновой продукции, а также</w:t>
      </w:r>
      <w:r w:rsidR="00B07AB8">
        <w:t xml:space="preserve"> с</w:t>
      </w:r>
      <w:r w:rsidR="00DA1A8F">
        <w:t xml:space="preserve"> </w:t>
      </w:r>
      <w:r w:rsidR="00B07AB8">
        <w:t>остановкой процесса снижения процента курящих на территории Краснодарского края.</w:t>
      </w:r>
    </w:p>
    <w:p w:rsidR="00E0723E" w:rsidRDefault="00E0723E" w:rsidP="00CE3A73">
      <w:pPr>
        <w:spacing w:line="240" w:lineRule="auto"/>
        <w:ind w:leftChars="0" w:left="0" w:firstLineChars="0" w:firstLine="0"/>
        <w:jc w:val="both"/>
      </w:pPr>
    </w:p>
    <w:p w:rsidR="00E0723E" w:rsidRPr="00502F4B" w:rsidRDefault="005D3FA1" w:rsidP="00CE3A73">
      <w:pPr>
        <w:spacing w:line="240" w:lineRule="auto"/>
        <w:ind w:leftChars="0" w:left="0" w:firstLineChars="0" w:firstLine="0"/>
        <w:jc w:val="both"/>
      </w:pPr>
      <w:r>
        <w:rPr>
          <w:b/>
        </w:rPr>
        <w:t xml:space="preserve">Ключевые слова: </w:t>
      </w:r>
      <w:r w:rsidR="00E44F43">
        <w:t xml:space="preserve">табакокурение, </w:t>
      </w:r>
      <w:r w:rsidR="00CE27B7">
        <w:t>никотиновая зависимость, никотин, хронические неинфекционные заболевания</w:t>
      </w:r>
      <w:r w:rsidR="00502F4B">
        <w:t xml:space="preserve">, </w:t>
      </w:r>
      <w:r w:rsidR="00502F4B">
        <w:rPr>
          <w:lang w:val="en-US"/>
        </w:rPr>
        <w:t>COVID</w:t>
      </w:r>
      <w:r w:rsidR="00502F4B" w:rsidRPr="00502F4B">
        <w:t>-19</w:t>
      </w:r>
    </w:p>
    <w:p w:rsidR="00E0723E" w:rsidRDefault="00E0723E">
      <w:pPr>
        <w:spacing w:line="240" w:lineRule="auto"/>
        <w:ind w:left="1" w:hanging="3"/>
        <w:jc w:val="both"/>
        <w:rPr>
          <w:sz w:val="28"/>
          <w:szCs w:val="28"/>
        </w:rPr>
      </w:pPr>
    </w:p>
    <w:p w:rsidR="00E44F43" w:rsidRDefault="005D3FA1" w:rsidP="00CE3A73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ВВЕДЕНИЕ. </w:t>
      </w:r>
      <w:r w:rsidR="00E44F43" w:rsidRPr="00E44F43">
        <w:rPr>
          <w:sz w:val="28"/>
          <w:szCs w:val="28"/>
        </w:rPr>
        <w:t>По мнению экспертов ВОЗ, одной из значимых причин смертности населения во всем мире является широкая распространенность факторов риска. Бол</w:t>
      </w:r>
      <w:r w:rsidR="00E44F43">
        <w:rPr>
          <w:sz w:val="28"/>
          <w:szCs w:val="28"/>
        </w:rPr>
        <w:t>ьшая часть из них, это те факто</w:t>
      </w:r>
      <w:r w:rsidR="00E44F43" w:rsidRPr="00E44F43">
        <w:rPr>
          <w:sz w:val="28"/>
          <w:szCs w:val="28"/>
        </w:rPr>
        <w:t>ры, которые связаны с нашим не здоровым образом жизн</w:t>
      </w:r>
      <w:r w:rsidR="00E44F43">
        <w:rPr>
          <w:sz w:val="28"/>
          <w:szCs w:val="28"/>
        </w:rPr>
        <w:t>и. Одним из довольно распростра</w:t>
      </w:r>
      <w:r w:rsidR="00E44F43" w:rsidRPr="00E44F43">
        <w:rPr>
          <w:sz w:val="28"/>
          <w:szCs w:val="28"/>
        </w:rPr>
        <w:t>ненных и значимых факторов риска, но при этом управляемым, является курение табака и употребление не курительных табачных изделий. Уже доказано, что курение табака виновно в развитии ХНИЗ, в первую очередь хронической обструк</w:t>
      </w:r>
      <w:r w:rsidR="00E44F43">
        <w:rPr>
          <w:sz w:val="28"/>
          <w:szCs w:val="28"/>
        </w:rPr>
        <w:t>тивной болезни легких, рака лег</w:t>
      </w:r>
      <w:r w:rsidR="00E44F43" w:rsidRPr="00E44F43">
        <w:rPr>
          <w:sz w:val="28"/>
          <w:szCs w:val="28"/>
        </w:rPr>
        <w:t>ких, ИБС, инфаркта миокарда, мозгового инсульта. Эти</w:t>
      </w:r>
      <w:r w:rsidR="00E44F43">
        <w:rPr>
          <w:sz w:val="28"/>
          <w:szCs w:val="28"/>
        </w:rPr>
        <w:t xml:space="preserve"> заболевания, имея большую соци</w:t>
      </w:r>
      <w:r w:rsidR="00E44F43" w:rsidRPr="00E44F43">
        <w:rPr>
          <w:sz w:val="28"/>
          <w:szCs w:val="28"/>
        </w:rPr>
        <w:t>альную и экономическую значимость, влияют на ухудше</w:t>
      </w:r>
      <w:r w:rsidR="00E44F43">
        <w:rPr>
          <w:sz w:val="28"/>
          <w:szCs w:val="28"/>
        </w:rPr>
        <w:t>ние показателей здоровья, умень</w:t>
      </w:r>
      <w:r w:rsidR="00E44F43" w:rsidRPr="00E44F43">
        <w:rPr>
          <w:sz w:val="28"/>
          <w:szCs w:val="28"/>
        </w:rPr>
        <w:t>шают продолжительность здоровой жизни. Каждый год в мире от ХНИЗ преждевременно умирает 41 млн человек и большая часть, около 80% слу</w:t>
      </w:r>
      <w:r w:rsidR="00E44F43">
        <w:rPr>
          <w:sz w:val="28"/>
          <w:szCs w:val="28"/>
        </w:rPr>
        <w:t>чаев преждевременной смерти при</w:t>
      </w:r>
      <w:r w:rsidR="00E44F43" w:rsidRPr="00E44F43">
        <w:rPr>
          <w:sz w:val="28"/>
          <w:szCs w:val="28"/>
        </w:rPr>
        <w:t>ходится на сердечно-сосудистые, онкологические заболев</w:t>
      </w:r>
      <w:r w:rsidR="00E44F43">
        <w:rPr>
          <w:sz w:val="28"/>
          <w:szCs w:val="28"/>
        </w:rPr>
        <w:t>ания, болезни дыхательной систе</w:t>
      </w:r>
      <w:r w:rsidR="00E44F43" w:rsidRPr="00E44F43">
        <w:rPr>
          <w:sz w:val="28"/>
          <w:szCs w:val="28"/>
        </w:rPr>
        <w:t xml:space="preserve">мы и </w:t>
      </w:r>
      <w:r w:rsidR="00E44F43" w:rsidRPr="00E44F43">
        <w:rPr>
          <w:sz w:val="28"/>
          <w:szCs w:val="28"/>
        </w:rPr>
        <w:lastRenderedPageBreak/>
        <w:t>сахарный диабет. При этом табак убивает более 8 млн человек в год, причем около 7 млн курильщиков умирают от болезней, связанных с употреблением табака и более 1 млн не курящих умирает от болезней, связанных с воздействием</w:t>
      </w:r>
      <w:r w:rsidR="00E44F43">
        <w:rPr>
          <w:sz w:val="28"/>
          <w:szCs w:val="28"/>
        </w:rPr>
        <w:t xml:space="preserve"> на них вторичного табачного ды</w:t>
      </w:r>
      <w:r w:rsidR="00E44F43" w:rsidRPr="00E44F43">
        <w:rPr>
          <w:sz w:val="28"/>
          <w:szCs w:val="28"/>
        </w:rPr>
        <w:t>ма, то есть, пассивного курения</w:t>
      </w:r>
      <w:r w:rsidR="00693DBA">
        <w:rPr>
          <w:sz w:val="28"/>
          <w:szCs w:val="28"/>
        </w:rPr>
        <w:t xml:space="preserve"> </w:t>
      </w:r>
      <w:r w:rsidR="00451CD2">
        <w:rPr>
          <w:sz w:val="28"/>
          <w:szCs w:val="28"/>
        </w:rPr>
        <w:t>[5</w:t>
      </w:r>
      <w:r w:rsidR="00693DBA" w:rsidRPr="00693DBA">
        <w:rPr>
          <w:sz w:val="28"/>
          <w:szCs w:val="28"/>
        </w:rPr>
        <w:t>]</w:t>
      </w:r>
      <w:r w:rsidR="00E44F43" w:rsidRPr="00E44F43">
        <w:rPr>
          <w:sz w:val="28"/>
          <w:szCs w:val="28"/>
        </w:rPr>
        <w:t>.  В мире, по данным ВОЗ,</w:t>
      </w:r>
      <w:r w:rsidR="00E44F43">
        <w:rPr>
          <w:sz w:val="28"/>
          <w:szCs w:val="28"/>
        </w:rPr>
        <w:t xml:space="preserve"> 1,3 млрд человек потребляют та</w:t>
      </w:r>
      <w:r w:rsidR="00E44F43" w:rsidRPr="00E44F43">
        <w:rPr>
          <w:sz w:val="28"/>
          <w:szCs w:val="28"/>
        </w:rPr>
        <w:t>бачные изделия, в том числе 38 млн детей в возрасте 13-15 лет и порядка 22,3% взрослого населения. При этом становятся все более популярными так называемые «альтернативные способы отказа от курения», такие как, системы нагревания табака и электронные сигареты, которые продвигают компании-производители, как способ якобы сократить потребление табака или отказаться от традиционных табачных изделий.</w:t>
      </w:r>
      <w:r w:rsidR="00E44F43">
        <w:rPr>
          <w:sz w:val="28"/>
          <w:szCs w:val="28"/>
        </w:rPr>
        <w:t xml:space="preserve"> Это создает у курильщиков, осо</w:t>
      </w:r>
      <w:r w:rsidR="00E44F43" w:rsidRPr="00E44F43">
        <w:rPr>
          <w:sz w:val="28"/>
          <w:szCs w:val="28"/>
        </w:rPr>
        <w:t>бенно у детей и подростков, ложное представление о меньш</w:t>
      </w:r>
      <w:r w:rsidR="00E44F43">
        <w:rPr>
          <w:sz w:val="28"/>
          <w:szCs w:val="28"/>
        </w:rPr>
        <w:t>ем вреде для здоровья, в сравне</w:t>
      </w:r>
      <w:r w:rsidR="00E44F43" w:rsidRPr="00E44F43">
        <w:rPr>
          <w:sz w:val="28"/>
          <w:szCs w:val="28"/>
        </w:rPr>
        <w:t>нии с традиционными табачными изделиями. И вместо того, чтобы полностью отказаться от потребления никотина, они просто переходят на другие продукты, которые не менее вредны для их здоровья.</w:t>
      </w:r>
    </w:p>
    <w:p w:rsidR="00D3379D" w:rsidRPr="00677780" w:rsidRDefault="00D3379D" w:rsidP="00CE3A73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2020 года ВОЗ объявила о пандемии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тяжелой острой респираторной инфекции. </w:t>
      </w:r>
      <w:r w:rsidR="00502F4B">
        <w:rPr>
          <w:sz w:val="28"/>
          <w:szCs w:val="28"/>
        </w:rPr>
        <w:t>Коронавирус</w:t>
      </w:r>
      <w:r w:rsidRPr="00D3379D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 поражает легкие, именно люди, употреблявшие табачную продукцию, страдали от более тяжелых последствий данного заболевания, таких как госпитализация в отделения интенсивной терапии и летальных исход</w:t>
      </w:r>
      <w:r w:rsidR="00C44416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C44416">
        <w:rPr>
          <w:sz w:val="28"/>
          <w:szCs w:val="28"/>
        </w:rPr>
        <w:t xml:space="preserve"> чаще</w:t>
      </w:r>
      <w:r>
        <w:rPr>
          <w:sz w:val="28"/>
          <w:szCs w:val="28"/>
        </w:rPr>
        <w:t xml:space="preserve"> чем </w:t>
      </w:r>
      <w:r w:rsidR="00F86DE1">
        <w:rPr>
          <w:sz w:val="28"/>
          <w:szCs w:val="28"/>
        </w:rPr>
        <w:t>некурящие</w:t>
      </w:r>
      <w:r>
        <w:rPr>
          <w:sz w:val="28"/>
          <w:szCs w:val="28"/>
        </w:rPr>
        <w:t xml:space="preserve">. К настоящему времени </w:t>
      </w:r>
      <w:r w:rsidR="00677780">
        <w:rPr>
          <w:sz w:val="28"/>
          <w:szCs w:val="28"/>
        </w:rPr>
        <w:t>до конца не изучено влияние</w:t>
      </w:r>
      <w:r w:rsidR="00676586">
        <w:rPr>
          <w:sz w:val="28"/>
          <w:szCs w:val="28"/>
        </w:rPr>
        <w:t xml:space="preserve"> </w:t>
      </w:r>
      <w:r w:rsidR="00676586">
        <w:rPr>
          <w:sz w:val="28"/>
          <w:szCs w:val="28"/>
          <w:lang w:val="en-US"/>
        </w:rPr>
        <w:t>COVID</w:t>
      </w:r>
      <w:r w:rsidR="00676586" w:rsidRPr="00676586">
        <w:rPr>
          <w:sz w:val="28"/>
          <w:szCs w:val="28"/>
        </w:rPr>
        <w:t>-19</w:t>
      </w:r>
      <w:r w:rsidR="00676586">
        <w:rPr>
          <w:sz w:val="28"/>
          <w:szCs w:val="28"/>
        </w:rPr>
        <w:t xml:space="preserve"> на здоровье пользователей</w:t>
      </w:r>
      <w:r w:rsidR="00677780">
        <w:rPr>
          <w:sz w:val="28"/>
          <w:szCs w:val="28"/>
        </w:rPr>
        <w:t xml:space="preserve"> систем нагревания табака и электронных систем доставки никотина, хотя, по мнению экспертов ВОЗ, считается, что эти изделия также неблагоприятно сказываются на тяжести течение заболевания </w:t>
      </w:r>
      <w:r w:rsidR="00677780">
        <w:rPr>
          <w:sz w:val="28"/>
          <w:szCs w:val="28"/>
          <w:lang w:val="en-US"/>
        </w:rPr>
        <w:t>COVID</w:t>
      </w:r>
      <w:r w:rsidR="00677780">
        <w:rPr>
          <w:sz w:val="28"/>
          <w:szCs w:val="28"/>
        </w:rPr>
        <w:t>-19</w:t>
      </w:r>
      <w:r w:rsidR="00C959DA">
        <w:rPr>
          <w:sz w:val="28"/>
          <w:szCs w:val="28"/>
        </w:rPr>
        <w:t xml:space="preserve"> [2, 6</w:t>
      </w:r>
      <w:r w:rsidR="00C959DA" w:rsidRPr="00C959DA">
        <w:rPr>
          <w:sz w:val="28"/>
          <w:szCs w:val="28"/>
        </w:rPr>
        <w:t>]</w:t>
      </w:r>
      <w:r w:rsidR="00677780">
        <w:rPr>
          <w:sz w:val="28"/>
          <w:szCs w:val="28"/>
        </w:rPr>
        <w:t>.</w:t>
      </w:r>
    </w:p>
    <w:p w:rsidR="00E0723E" w:rsidRDefault="00E44F43" w:rsidP="00CE3A73">
      <w:pPr>
        <w:spacing w:line="276" w:lineRule="auto"/>
        <w:ind w:leftChars="0" w:left="0" w:firstLineChars="0" w:firstLine="0"/>
        <w:jc w:val="both"/>
        <w:rPr>
          <w:i/>
          <w:sz w:val="28"/>
          <w:szCs w:val="28"/>
        </w:rPr>
      </w:pPr>
      <w:r w:rsidRPr="00E44F43">
        <w:rPr>
          <w:sz w:val="28"/>
          <w:szCs w:val="28"/>
        </w:rPr>
        <w:t xml:space="preserve">Краснодарский край находится в числе активно развивающихся регионов </w:t>
      </w:r>
      <w:r>
        <w:rPr>
          <w:sz w:val="28"/>
          <w:szCs w:val="28"/>
        </w:rPr>
        <w:t>РФ с чис</w:t>
      </w:r>
      <w:r w:rsidRPr="00E44F43">
        <w:rPr>
          <w:sz w:val="28"/>
          <w:szCs w:val="28"/>
        </w:rPr>
        <w:t>ленностью населения 5687378 человек (на 01.01.22</w:t>
      </w:r>
      <w:r>
        <w:rPr>
          <w:sz w:val="28"/>
          <w:szCs w:val="28"/>
        </w:rPr>
        <w:t xml:space="preserve"> </w:t>
      </w:r>
      <w:r w:rsidRPr="00E44F4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4F43">
        <w:rPr>
          <w:sz w:val="28"/>
          <w:szCs w:val="28"/>
        </w:rPr>
        <w:t>), из</w:t>
      </w:r>
      <w:r>
        <w:rPr>
          <w:sz w:val="28"/>
          <w:szCs w:val="28"/>
        </w:rPr>
        <w:t xml:space="preserve"> которых 46,3% составляют мужчи</w:t>
      </w:r>
      <w:r w:rsidRPr="00E44F43">
        <w:rPr>
          <w:sz w:val="28"/>
          <w:szCs w:val="28"/>
        </w:rPr>
        <w:t>ны и 53,7%</w:t>
      </w:r>
      <w:r w:rsidR="003C041D" w:rsidRPr="003C041D">
        <w:rPr>
          <w:sz w:val="28"/>
          <w:szCs w:val="28"/>
        </w:rPr>
        <w:t xml:space="preserve"> </w:t>
      </w:r>
      <w:r w:rsidR="003C041D">
        <w:rPr>
          <w:sz w:val="28"/>
        </w:rPr>
        <w:t>–</w:t>
      </w:r>
      <w:r w:rsidR="003C041D">
        <w:rPr>
          <w:sz w:val="28"/>
          <w:szCs w:val="28"/>
        </w:rPr>
        <w:softHyphen/>
      </w:r>
      <w:r w:rsidR="003C041D">
        <w:rPr>
          <w:sz w:val="28"/>
          <w:szCs w:val="28"/>
        </w:rPr>
        <w:softHyphen/>
        <w:t xml:space="preserve"> </w:t>
      </w:r>
      <w:r w:rsidRPr="00E44F43">
        <w:rPr>
          <w:sz w:val="28"/>
          <w:szCs w:val="28"/>
        </w:rPr>
        <w:t>женщины. Несмотря на развитую систему з</w:t>
      </w:r>
      <w:r>
        <w:rPr>
          <w:sz w:val="28"/>
          <w:szCs w:val="28"/>
        </w:rPr>
        <w:t>дравоохранения и проводимые про</w:t>
      </w:r>
      <w:r w:rsidRPr="00E44F43">
        <w:rPr>
          <w:sz w:val="28"/>
          <w:szCs w:val="28"/>
        </w:rPr>
        <w:t>филактические мероприятия, продолжительность жизни населения края за 2022</w:t>
      </w:r>
      <w:r>
        <w:rPr>
          <w:sz w:val="28"/>
          <w:szCs w:val="28"/>
        </w:rPr>
        <w:t xml:space="preserve"> </w:t>
      </w:r>
      <w:r w:rsidRPr="00E44F4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4F43">
        <w:rPr>
          <w:sz w:val="28"/>
          <w:szCs w:val="28"/>
        </w:rPr>
        <w:t xml:space="preserve"> снизилась на </w:t>
      </w:r>
      <w:r w:rsidRPr="00B80F6A">
        <w:rPr>
          <w:sz w:val="28"/>
          <w:szCs w:val="28"/>
        </w:rPr>
        <w:t>1,71 г</w:t>
      </w:r>
      <w:r w:rsidR="00B80F6A">
        <w:rPr>
          <w:sz w:val="28"/>
          <w:szCs w:val="28"/>
        </w:rPr>
        <w:t>од</w:t>
      </w:r>
      <w:r w:rsidRPr="00E44F43">
        <w:rPr>
          <w:sz w:val="28"/>
          <w:szCs w:val="28"/>
        </w:rPr>
        <w:t xml:space="preserve"> и составила </w:t>
      </w:r>
      <w:r w:rsidRPr="00B80F6A">
        <w:rPr>
          <w:sz w:val="28"/>
          <w:szCs w:val="28"/>
        </w:rPr>
        <w:t>70,53 года</w:t>
      </w:r>
      <w:r w:rsidRPr="00E44F43">
        <w:rPr>
          <w:sz w:val="28"/>
          <w:szCs w:val="28"/>
        </w:rPr>
        <w:t>.</w:t>
      </w:r>
    </w:p>
    <w:p w:rsidR="00E0723E" w:rsidRPr="005E08C9" w:rsidRDefault="005D3FA1" w:rsidP="00CE3A73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ИССЛЕДОВАНИЯ. </w:t>
      </w:r>
      <w:r w:rsidR="00A51BB9" w:rsidRPr="00A51BB9">
        <w:rPr>
          <w:sz w:val="28"/>
          <w:szCs w:val="28"/>
        </w:rPr>
        <w:t>Провести анализ распространенности табакокурения, как фактора риска развития ХНИЗ</w:t>
      </w:r>
      <w:r w:rsidR="005E08C9">
        <w:rPr>
          <w:sz w:val="28"/>
          <w:szCs w:val="28"/>
        </w:rPr>
        <w:t>,</w:t>
      </w:r>
      <w:r w:rsidR="00A51BB9" w:rsidRPr="00A51BB9">
        <w:rPr>
          <w:sz w:val="28"/>
          <w:szCs w:val="28"/>
        </w:rPr>
        <w:t xml:space="preserve"> у населения Краснодарского края.</w:t>
      </w:r>
      <w:r w:rsidR="005E08C9">
        <w:rPr>
          <w:sz w:val="28"/>
          <w:szCs w:val="28"/>
        </w:rPr>
        <w:t xml:space="preserve"> Выяснить, как употребление табачной продукции и её альтернатив влияют на тяжесть течения </w:t>
      </w:r>
      <w:r w:rsidR="005E08C9">
        <w:rPr>
          <w:sz w:val="28"/>
          <w:szCs w:val="28"/>
          <w:lang w:val="en-US"/>
        </w:rPr>
        <w:t>COVID</w:t>
      </w:r>
      <w:r w:rsidR="005E08C9">
        <w:rPr>
          <w:sz w:val="28"/>
          <w:szCs w:val="28"/>
        </w:rPr>
        <w:t>-19</w:t>
      </w:r>
      <w:r w:rsidR="005E08C9" w:rsidRPr="005E08C9">
        <w:rPr>
          <w:sz w:val="28"/>
          <w:szCs w:val="28"/>
        </w:rPr>
        <w:t>.</w:t>
      </w:r>
    </w:p>
    <w:p w:rsidR="00E0723E" w:rsidRDefault="005D3FA1" w:rsidP="00CE3A73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МЕТОДЫ. </w:t>
      </w:r>
      <w:r w:rsidR="00A51BB9" w:rsidRPr="00A51BB9">
        <w:rPr>
          <w:sz w:val="28"/>
          <w:szCs w:val="28"/>
        </w:rPr>
        <w:t>Для изучения распространенности табакокурения</w:t>
      </w:r>
      <w:r w:rsidR="00DF1A0A">
        <w:rPr>
          <w:sz w:val="28"/>
          <w:szCs w:val="28"/>
        </w:rPr>
        <w:t xml:space="preserve"> в 2022 году и взаимосвязи между употреблением никотиновой продукции и последствиями, вызванных заболеванием </w:t>
      </w:r>
      <w:r w:rsidR="00DF1A0A">
        <w:rPr>
          <w:sz w:val="28"/>
          <w:szCs w:val="28"/>
          <w:lang w:val="en-US"/>
        </w:rPr>
        <w:t>COVID</w:t>
      </w:r>
      <w:r w:rsidR="00DF1A0A" w:rsidRPr="00DF1A0A">
        <w:rPr>
          <w:sz w:val="28"/>
          <w:szCs w:val="28"/>
        </w:rPr>
        <w:t>-19</w:t>
      </w:r>
      <w:r w:rsidR="00DF1A0A">
        <w:rPr>
          <w:sz w:val="28"/>
          <w:szCs w:val="28"/>
        </w:rPr>
        <w:t xml:space="preserve">, </w:t>
      </w:r>
      <w:r w:rsidR="00A51BB9" w:rsidRPr="00A51BB9">
        <w:rPr>
          <w:sz w:val="28"/>
          <w:szCs w:val="28"/>
        </w:rPr>
        <w:t>было проведено анонимное анкетирование</w:t>
      </w:r>
      <w:r w:rsidR="00260764">
        <w:rPr>
          <w:sz w:val="28"/>
          <w:szCs w:val="28"/>
        </w:rPr>
        <w:t xml:space="preserve"> </w:t>
      </w:r>
      <w:r w:rsidR="00A51BB9" w:rsidRPr="00A51BB9">
        <w:rPr>
          <w:sz w:val="28"/>
          <w:szCs w:val="28"/>
        </w:rPr>
        <w:t>среди посетителей медицинских организаций с профилакти</w:t>
      </w:r>
      <w:r w:rsidR="009577C6">
        <w:rPr>
          <w:sz w:val="28"/>
          <w:szCs w:val="28"/>
        </w:rPr>
        <w:t>ческой целью. Анкета включала 18</w:t>
      </w:r>
      <w:r w:rsidR="00A51BB9" w:rsidRPr="00A51BB9">
        <w:rPr>
          <w:sz w:val="28"/>
          <w:szCs w:val="28"/>
        </w:rPr>
        <w:t xml:space="preserve"> вопросов. Были проанализированы все корректно </w:t>
      </w:r>
      <w:r w:rsidR="00A51BB9" w:rsidRPr="00A51BB9">
        <w:rPr>
          <w:sz w:val="28"/>
          <w:szCs w:val="28"/>
        </w:rPr>
        <w:lastRenderedPageBreak/>
        <w:t>заполненные анкеты</w:t>
      </w:r>
      <w:r w:rsidR="00A51BB9">
        <w:rPr>
          <w:sz w:val="28"/>
          <w:szCs w:val="28"/>
        </w:rPr>
        <w:t>.</w:t>
      </w:r>
      <w:r w:rsidR="0053442E">
        <w:rPr>
          <w:sz w:val="28"/>
          <w:szCs w:val="28"/>
        </w:rPr>
        <w:t xml:space="preserve"> В данной работе применялись аналитический и статистический методы исследования.</w:t>
      </w:r>
    </w:p>
    <w:p w:rsidR="00E0723E" w:rsidRDefault="005D3FA1" w:rsidP="00CE3A73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 ОБСУЖДЕНИЕ.</w:t>
      </w:r>
      <w:r w:rsidR="00314352">
        <w:rPr>
          <w:sz w:val="28"/>
          <w:szCs w:val="28"/>
        </w:rPr>
        <w:t xml:space="preserve"> В ходе</w:t>
      </w:r>
      <w:r w:rsidR="00E44F43" w:rsidRPr="00E44F43">
        <w:rPr>
          <w:sz w:val="28"/>
          <w:szCs w:val="28"/>
        </w:rPr>
        <w:t xml:space="preserve"> проведенного анализа</w:t>
      </w:r>
      <w:r w:rsidR="00314352">
        <w:rPr>
          <w:sz w:val="28"/>
          <w:szCs w:val="28"/>
        </w:rPr>
        <w:t xml:space="preserve"> анкетирования</w:t>
      </w:r>
      <w:r w:rsidR="00E44F43" w:rsidRPr="00E44F43">
        <w:rPr>
          <w:sz w:val="28"/>
          <w:szCs w:val="28"/>
        </w:rPr>
        <w:t xml:space="preserve"> были получены следующие результаты. </w:t>
      </w:r>
      <w:r w:rsidR="00314352" w:rsidRPr="00A51BB9">
        <w:rPr>
          <w:sz w:val="28"/>
          <w:szCs w:val="28"/>
        </w:rPr>
        <w:t>Всего опрошено 2471</w:t>
      </w:r>
      <w:r w:rsidR="00314352">
        <w:rPr>
          <w:sz w:val="28"/>
          <w:szCs w:val="28"/>
        </w:rPr>
        <w:t xml:space="preserve"> </w:t>
      </w:r>
      <w:r w:rsidR="00314352" w:rsidRPr="00A51BB9">
        <w:rPr>
          <w:sz w:val="28"/>
          <w:szCs w:val="28"/>
        </w:rPr>
        <w:t>чел</w:t>
      </w:r>
      <w:r w:rsidR="00314352">
        <w:rPr>
          <w:sz w:val="28"/>
          <w:szCs w:val="28"/>
        </w:rPr>
        <w:t xml:space="preserve">овек, из них мужчин </w:t>
      </w:r>
      <w:r w:rsidR="00314352">
        <w:rPr>
          <w:sz w:val="28"/>
        </w:rPr>
        <w:t>–</w:t>
      </w:r>
      <w:r w:rsidR="00314352">
        <w:rPr>
          <w:sz w:val="28"/>
          <w:szCs w:val="28"/>
        </w:rPr>
        <w:softHyphen/>
      </w:r>
      <w:r w:rsidR="00314352">
        <w:rPr>
          <w:sz w:val="28"/>
          <w:szCs w:val="28"/>
        </w:rPr>
        <w:softHyphen/>
        <w:t xml:space="preserve"> 1289 и женщин </w:t>
      </w:r>
      <w:r w:rsidR="00314352">
        <w:rPr>
          <w:sz w:val="28"/>
        </w:rPr>
        <w:t xml:space="preserve">– </w:t>
      </w:r>
      <w:r w:rsidR="00314352" w:rsidRPr="00A51BB9">
        <w:rPr>
          <w:sz w:val="28"/>
          <w:szCs w:val="28"/>
        </w:rPr>
        <w:t xml:space="preserve">1182 человек. Возраст </w:t>
      </w:r>
      <w:r w:rsidR="00314352">
        <w:rPr>
          <w:sz w:val="28"/>
          <w:szCs w:val="28"/>
        </w:rPr>
        <w:t>респондентов</w:t>
      </w:r>
      <w:r w:rsidR="00314352" w:rsidRPr="00A51BB9">
        <w:rPr>
          <w:sz w:val="28"/>
          <w:szCs w:val="28"/>
        </w:rPr>
        <w:t xml:space="preserve"> составил от 18 </w:t>
      </w:r>
      <w:r w:rsidR="00314352">
        <w:rPr>
          <w:sz w:val="28"/>
          <w:szCs w:val="28"/>
        </w:rPr>
        <w:t>до 65 лет, а также 16</w:t>
      </w:r>
      <w:r w:rsidR="00314352">
        <w:rPr>
          <w:sz w:val="28"/>
        </w:rPr>
        <w:t>-</w:t>
      </w:r>
      <w:r w:rsidR="00314352" w:rsidRPr="00A51BB9">
        <w:rPr>
          <w:sz w:val="28"/>
          <w:szCs w:val="28"/>
        </w:rPr>
        <w:t>17</w:t>
      </w:r>
      <w:r w:rsidR="00314352">
        <w:rPr>
          <w:sz w:val="28"/>
          <w:szCs w:val="28"/>
        </w:rPr>
        <w:t xml:space="preserve"> </w:t>
      </w:r>
      <w:r w:rsidR="00314352" w:rsidRPr="00A51BB9">
        <w:rPr>
          <w:sz w:val="28"/>
          <w:szCs w:val="28"/>
        </w:rPr>
        <w:t>лет</w:t>
      </w:r>
      <w:r w:rsidR="00314352">
        <w:rPr>
          <w:sz w:val="28"/>
          <w:szCs w:val="28"/>
        </w:rPr>
        <w:t xml:space="preserve"> (подростки)</w:t>
      </w:r>
      <w:r w:rsidR="00314352" w:rsidRPr="00A51BB9">
        <w:rPr>
          <w:sz w:val="28"/>
          <w:szCs w:val="28"/>
        </w:rPr>
        <w:t>.</w:t>
      </w:r>
      <w:r w:rsidR="00314352">
        <w:rPr>
          <w:sz w:val="28"/>
          <w:szCs w:val="28"/>
        </w:rPr>
        <w:t xml:space="preserve"> </w:t>
      </w:r>
      <w:r w:rsidR="00E44F43" w:rsidRPr="00E44F43">
        <w:rPr>
          <w:sz w:val="28"/>
          <w:szCs w:val="28"/>
        </w:rPr>
        <w:t>Из числа опрошенных в настоящее время различные табачные изделия, такие как сигареты, сигары, кальян или трубку</w:t>
      </w:r>
      <w:r w:rsidR="00E44F43">
        <w:rPr>
          <w:sz w:val="28"/>
          <w:szCs w:val="28"/>
        </w:rPr>
        <w:t xml:space="preserve"> курит </w:t>
      </w:r>
      <w:r w:rsidR="00E44F43">
        <w:rPr>
          <w:sz w:val="28"/>
        </w:rPr>
        <w:t>–</w:t>
      </w:r>
      <w:r w:rsidR="00E44F43">
        <w:rPr>
          <w:sz w:val="28"/>
          <w:szCs w:val="28"/>
        </w:rPr>
        <w:softHyphen/>
      </w:r>
      <w:r w:rsidR="00E44F43">
        <w:rPr>
          <w:sz w:val="28"/>
          <w:szCs w:val="28"/>
        </w:rPr>
        <w:softHyphen/>
        <w:t xml:space="preserve"> 601 человек (24,3%), не курит </w:t>
      </w:r>
      <w:r w:rsidR="00E44F43">
        <w:rPr>
          <w:sz w:val="28"/>
        </w:rPr>
        <w:t>–</w:t>
      </w:r>
      <w:r w:rsidR="00E44F43">
        <w:rPr>
          <w:sz w:val="28"/>
          <w:szCs w:val="28"/>
        </w:rPr>
        <w:softHyphen/>
      </w:r>
      <w:r w:rsidR="00E44F43">
        <w:rPr>
          <w:sz w:val="28"/>
          <w:szCs w:val="28"/>
        </w:rPr>
        <w:softHyphen/>
        <w:t xml:space="preserve"> </w:t>
      </w:r>
      <w:r w:rsidR="00E44F43" w:rsidRPr="00E44F43">
        <w:rPr>
          <w:sz w:val="28"/>
          <w:szCs w:val="28"/>
        </w:rPr>
        <w:t>1870</w:t>
      </w:r>
      <w:r w:rsidR="00E44F43">
        <w:rPr>
          <w:sz w:val="28"/>
          <w:szCs w:val="28"/>
        </w:rPr>
        <w:t xml:space="preserve"> </w:t>
      </w:r>
      <w:r w:rsidR="00E44F43" w:rsidRPr="00E44F43">
        <w:rPr>
          <w:sz w:val="28"/>
          <w:szCs w:val="28"/>
        </w:rPr>
        <w:t>чел</w:t>
      </w:r>
      <w:r w:rsidR="00E44F43">
        <w:rPr>
          <w:sz w:val="28"/>
          <w:szCs w:val="28"/>
        </w:rPr>
        <w:t xml:space="preserve">овек </w:t>
      </w:r>
      <w:r w:rsidR="00E44F43" w:rsidRPr="00E44F43">
        <w:rPr>
          <w:sz w:val="28"/>
          <w:szCs w:val="28"/>
        </w:rPr>
        <w:t xml:space="preserve">(75,7%), при этом </w:t>
      </w:r>
      <w:r w:rsidR="00E44F43">
        <w:rPr>
          <w:sz w:val="28"/>
          <w:szCs w:val="28"/>
        </w:rPr>
        <w:t>почти все зна</w:t>
      </w:r>
      <w:r w:rsidR="00E44F43" w:rsidRPr="00E44F43">
        <w:rPr>
          <w:sz w:val="28"/>
          <w:szCs w:val="28"/>
        </w:rPr>
        <w:t>ют или слышали о вреде курения на их здоровье или о его</w:t>
      </w:r>
      <w:r w:rsidR="00E44F43">
        <w:rPr>
          <w:sz w:val="28"/>
          <w:szCs w:val="28"/>
        </w:rPr>
        <w:t xml:space="preserve"> последствиях. В течении послед</w:t>
      </w:r>
      <w:r w:rsidR="00E44F43" w:rsidRPr="00E44F43">
        <w:rPr>
          <w:sz w:val="28"/>
          <w:szCs w:val="28"/>
        </w:rPr>
        <w:t>них 12 месяцев пытались бросить курить 54%, то есть половина курильщиков, из них 24,9% прибегали к помощи медицинских работников, воспользовались советом,</w:t>
      </w:r>
      <w:r w:rsidR="00E44F43">
        <w:rPr>
          <w:sz w:val="28"/>
          <w:szCs w:val="28"/>
        </w:rPr>
        <w:t xml:space="preserve"> обращались в ка</w:t>
      </w:r>
      <w:r w:rsidR="00E44F43" w:rsidRPr="00E44F43">
        <w:rPr>
          <w:sz w:val="28"/>
          <w:szCs w:val="28"/>
        </w:rPr>
        <w:t>бинеты отказа от курения или посещали школы здоровья</w:t>
      </w:r>
      <w:r w:rsidR="00E44F43">
        <w:rPr>
          <w:sz w:val="28"/>
          <w:szCs w:val="28"/>
        </w:rPr>
        <w:t>, остальные пытались бросить ку</w:t>
      </w:r>
      <w:r w:rsidR="00E44F43" w:rsidRPr="00E44F43">
        <w:rPr>
          <w:sz w:val="28"/>
          <w:szCs w:val="28"/>
        </w:rPr>
        <w:t>рить самостоятельно. Примерно треть</w:t>
      </w:r>
      <w:r w:rsidR="00250F43">
        <w:rPr>
          <w:sz w:val="28"/>
          <w:szCs w:val="28"/>
        </w:rPr>
        <w:t>,</w:t>
      </w:r>
      <w:r w:rsidR="00E44F43" w:rsidRPr="00E44F43">
        <w:rPr>
          <w:sz w:val="28"/>
          <w:szCs w:val="28"/>
        </w:rPr>
        <w:t xml:space="preserve"> пытавшихся броси</w:t>
      </w:r>
      <w:r w:rsidR="00E44F43">
        <w:rPr>
          <w:sz w:val="28"/>
          <w:szCs w:val="28"/>
        </w:rPr>
        <w:t>ть курить</w:t>
      </w:r>
      <w:r w:rsidR="00250F43">
        <w:rPr>
          <w:sz w:val="28"/>
          <w:szCs w:val="28"/>
        </w:rPr>
        <w:t>,</w:t>
      </w:r>
      <w:r w:rsidR="00E44F43">
        <w:rPr>
          <w:sz w:val="28"/>
          <w:szCs w:val="28"/>
        </w:rPr>
        <w:t xml:space="preserve"> прибегали к приему ме</w:t>
      </w:r>
      <w:r w:rsidR="00E44F43" w:rsidRPr="00E44F43">
        <w:rPr>
          <w:sz w:val="28"/>
          <w:szCs w:val="28"/>
        </w:rPr>
        <w:t>дикаментов (жевательная резинка, никотиновый пластырь, таблетки или спрей). Из числа курильщиков, пытавшихся бросить курить, удалось побороть эту зависимость 32,3%, не смогли бросить курить 38,7%, но они смогли уменьшить количество выкуриваемых сигарет в</w:t>
      </w:r>
      <w:r w:rsidR="00B5682C">
        <w:rPr>
          <w:sz w:val="28"/>
          <w:szCs w:val="28"/>
        </w:rPr>
        <w:t xml:space="preserve"> сутки. И примерно треть, или 29</w:t>
      </w:r>
      <w:r w:rsidR="00E44F43" w:rsidRPr="00E44F43">
        <w:rPr>
          <w:sz w:val="28"/>
          <w:szCs w:val="28"/>
        </w:rPr>
        <w:t>%</w:t>
      </w:r>
      <w:r w:rsidR="00250F43">
        <w:rPr>
          <w:sz w:val="28"/>
          <w:szCs w:val="28"/>
        </w:rPr>
        <w:t>,</w:t>
      </w:r>
      <w:r w:rsidR="00E44F43" w:rsidRPr="00E44F43">
        <w:rPr>
          <w:sz w:val="28"/>
          <w:szCs w:val="28"/>
        </w:rPr>
        <w:t xml:space="preserve"> не смогли бросить курить вообще. Из чис</w:t>
      </w:r>
      <w:r w:rsidR="00E44F43">
        <w:rPr>
          <w:sz w:val="28"/>
          <w:szCs w:val="28"/>
        </w:rPr>
        <w:t>ла опрошен</w:t>
      </w:r>
      <w:r w:rsidR="00E44F43" w:rsidRPr="00E44F43">
        <w:rPr>
          <w:sz w:val="28"/>
          <w:szCs w:val="28"/>
        </w:rPr>
        <w:t>ных только 21,3% знает о том, что работают кабинеты отказа от курения в поликлиниках и центрах здоровья, где можно получить медицинскую по</w:t>
      </w:r>
      <w:r w:rsidR="00E44F43">
        <w:rPr>
          <w:sz w:val="28"/>
          <w:szCs w:val="28"/>
        </w:rPr>
        <w:t xml:space="preserve">мощь по лечению </w:t>
      </w:r>
      <w:r w:rsidR="00E44F43" w:rsidRPr="003B3620">
        <w:rPr>
          <w:sz w:val="28"/>
          <w:szCs w:val="28"/>
        </w:rPr>
        <w:t>табачной</w:t>
      </w:r>
      <w:r w:rsidR="003B3620">
        <w:rPr>
          <w:sz w:val="28"/>
          <w:szCs w:val="28"/>
        </w:rPr>
        <w:t xml:space="preserve"> (никотиновой)</w:t>
      </w:r>
      <w:r w:rsidR="00E44F43">
        <w:rPr>
          <w:sz w:val="28"/>
          <w:szCs w:val="28"/>
        </w:rPr>
        <w:t xml:space="preserve"> зависи</w:t>
      </w:r>
      <w:r w:rsidR="00E44F43" w:rsidRPr="00E44F43">
        <w:rPr>
          <w:sz w:val="28"/>
          <w:szCs w:val="28"/>
        </w:rPr>
        <w:t xml:space="preserve">мости. Небольшое количество </w:t>
      </w:r>
      <w:r w:rsidR="003B3620">
        <w:rPr>
          <w:sz w:val="28"/>
          <w:szCs w:val="28"/>
        </w:rPr>
        <w:t>опрошенных, 8,3% употребляют не</w:t>
      </w:r>
      <w:r w:rsidR="003B3620" w:rsidRPr="00E44F43">
        <w:rPr>
          <w:sz w:val="28"/>
          <w:szCs w:val="28"/>
        </w:rPr>
        <w:t>курительные</w:t>
      </w:r>
      <w:r w:rsidR="00E44F43" w:rsidRPr="00E44F43">
        <w:rPr>
          <w:sz w:val="28"/>
          <w:szCs w:val="28"/>
        </w:rPr>
        <w:t xml:space="preserve"> табачные изделия, например, нюхательный и жевательный табак, бетель, насвай, а 15,5% опрошенных используют электронные сигареты, системы нагревания т</w:t>
      </w:r>
      <w:r w:rsidR="00E44F43">
        <w:rPr>
          <w:sz w:val="28"/>
          <w:szCs w:val="28"/>
        </w:rPr>
        <w:t>абака или другие способы достав</w:t>
      </w:r>
      <w:r w:rsidR="00E44F43" w:rsidRPr="00E44F43">
        <w:rPr>
          <w:sz w:val="28"/>
          <w:szCs w:val="28"/>
        </w:rPr>
        <w:t xml:space="preserve">ки никотина в организм.   </w:t>
      </w:r>
      <w:r w:rsidR="00D13269">
        <w:rPr>
          <w:sz w:val="28"/>
          <w:szCs w:val="28"/>
        </w:rPr>
        <w:t>1</w:t>
      </w:r>
      <w:r w:rsidR="00676586">
        <w:rPr>
          <w:sz w:val="28"/>
          <w:szCs w:val="28"/>
        </w:rPr>
        <w:t xml:space="preserve">7,6% респондентов </w:t>
      </w:r>
      <w:r w:rsidR="009577C6">
        <w:rPr>
          <w:sz w:val="28"/>
          <w:szCs w:val="28"/>
        </w:rPr>
        <w:t xml:space="preserve">перенесли заболевание </w:t>
      </w:r>
      <w:r w:rsidR="009577C6">
        <w:rPr>
          <w:sz w:val="28"/>
          <w:szCs w:val="28"/>
          <w:lang w:val="en-US"/>
        </w:rPr>
        <w:t>COVID</w:t>
      </w:r>
      <w:r w:rsidR="009577C6" w:rsidRPr="009577C6">
        <w:rPr>
          <w:sz w:val="28"/>
          <w:szCs w:val="28"/>
        </w:rPr>
        <w:t>-19</w:t>
      </w:r>
      <w:r w:rsidR="009577C6">
        <w:rPr>
          <w:sz w:val="28"/>
          <w:szCs w:val="28"/>
        </w:rPr>
        <w:t xml:space="preserve"> во время пандемии.</w:t>
      </w:r>
      <w:r w:rsidR="00D13269">
        <w:rPr>
          <w:sz w:val="28"/>
          <w:szCs w:val="28"/>
        </w:rPr>
        <w:t xml:space="preserve"> Из них 1</w:t>
      </w:r>
      <w:r w:rsidR="009577C6">
        <w:rPr>
          <w:sz w:val="28"/>
          <w:szCs w:val="28"/>
        </w:rPr>
        <w:t xml:space="preserve">8,9% составили курильщики, отметившие, что </w:t>
      </w:r>
      <w:r w:rsidR="00D13269">
        <w:rPr>
          <w:sz w:val="28"/>
          <w:szCs w:val="28"/>
        </w:rPr>
        <w:t xml:space="preserve">столкнулись с развитием средней или тяжелой формы </w:t>
      </w:r>
      <w:r w:rsidR="00502F4B">
        <w:rPr>
          <w:sz w:val="28"/>
          <w:szCs w:val="28"/>
        </w:rPr>
        <w:t>коронавируса</w:t>
      </w:r>
      <w:r w:rsidR="00D13269" w:rsidRPr="00D13269">
        <w:rPr>
          <w:sz w:val="28"/>
          <w:szCs w:val="28"/>
        </w:rPr>
        <w:t>.</w:t>
      </w:r>
      <w:r w:rsidR="009577C6">
        <w:rPr>
          <w:sz w:val="28"/>
          <w:szCs w:val="28"/>
        </w:rPr>
        <w:t xml:space="preserve"> </w:t>
      </w:r>
      <w:r w:rsidR="00E44F43" w:rsidRPr="00E44F43">
        <w:rPr>
          <w:sz w:val="28"/>
          <w:szCs w:val="28"/>
        </w:rPr>
        <w:t>За последние 3 года была выявлена отрицательная динамика в распространенности у жителей края табакокурения, число курильщиков увеличилось на 50% (с 16,2% в 2018</w:t>
      </w:r>
      <w:r w:rsidR="00E44F43">
        <w:rPr>
          <w:sz w:val="28"/>
          <w:szCs w:val="28"/>
        </w:rPr>
        <w:t xml:space="preserve"> </w:t>
      </w:r>
      <w:r w:rsidR="00E44F43" w:rsidRPr="00E44F43">
        <w:rPr>
          <w:sz w:val="28"/>
          <w:szCs w:val="28"/>
        </w:rPr>
        <w:t>г</w:t>
      </w:r>
      <w:r w:rsidR="00E44F43">
        <w:rPr>
          <w:sz w:val="28"/>
          <w:szCs w:val="28"/>
        </w:rPr>
        <w:t>.</w:t>
      </w:r>
      <w:r w:rsidR="00E44F43" w:rsidRPr="00E44F43">
        <w:rPr>
          <w:sz w:val="28"/>
          <w:szCs w:val="28"/>
        </w:rPr>
        <w:t xml:space="preserve"> до 24,3% в 2022</w:t>
      </w:r>
      <w:r w:rsidR="00E44F43">
        <w:rPr>
          <w:sz w:val="28"/>
          <w:szCs w:val="28"/>
        </w:rPr>
        <w:t xml:space="preserve"> </w:t>
      </w:r>
      <w:r w:rsidR="00E44F43" w:rsidRPr="00E44F43">
        <w:rPr>
          <w:sz w:val="28"/>
          <w:szCs w:val="28"/>
        </w:rPr>
        <w:t>г</w:t>
      </w:r>
      <w:r w:rsidR="00E44F43">
        <w:rPr>
          <w:sz w:val="28"/>
          <w:szCs w:val="28"/>
        </w:rPr>
        <w:t>.</w:t>
      </w:r>
      <w:r w:rsidR="00E44F43" w:rsidRPr="00E44F43">
        <w:rPr>
          <w:sz w:val="28"/>
          <w:szCs w:val="28"/>
        </w:rPr>
        <w:t>). Но при этом, на 63,6</w:t>
      </w:r>
      <w:r w:rsidR="00E44F43">
        <w:rPr>
          <w:sz w:val="28"/>
          <w:szCs w:val="28"/>
        </w:rPr>
        <w:t>% выросло и число курящих, кото</w:t>
      </w:r>
      <w:r w:rsidR="00E44F43" w:rsidRPr="00E44F43">
        <w:rPr>
          <w:sz w:val="28"/>
          <w:szCs w:val="28"/>
        </w:rPr>
        <w:t>рые пытались побороть эту зависимость (с 33% в 2018</w:t>
      </w:r>
      <w:r w:rsidR="00E44F43">
        <w:rPr>
          <w:sz w:val="28"/>
          <w:szCs w:val="28"/>
        </w:rPr>
        <w:t xml:space="preserve"> </w:t>
      </w:r>
      <w:r w:rsidR="00E44F43" w:rsidRPr="00E44F43">
        <w:rPr>
          <w:sz w:val="28"/>
          <w:szCs w:val="28"/>
        </w:rPr>
        <w:t>г</w:t>
      </w:r>
      <w:r w:rsidR="00E44F43">
        <w:rPr>
          <w:sz w:val="28"/>
          <w:szCs w:val="28"/>
        </w:rPr>
        <w:t>.</w:t>
      </w:r>
      <w:r w:rsidR="00E44F43" w:rsidRPr="00E44F43">
        <w:rPr>
          <w:sz w:val="28"/>
          <w:szCs w:val="28"/>
        </w:rPr>
        <w:t xml:space="preserve"> до 54% в 2022</w:t>
      </w:r>
      <w:r w:rsidR="00E44F43">
        <w:rPr>
          <w:sz w:val="28"/>
          <w:szCs w:val="28"/>
        </w:rPr>
        <w:t xml:space="preserve"> </w:t>
      </w:r>
      <w:r w:rsidR="00E44F43" w:rsidRPr="00E44F43">
        <w:rPr>
          <w:sz w:val="28"/>
          <w:szCs w:val="28"/>
        </w:rPr>
        <w:t>г</w:t>
      </w:r>
      <w:r w:rsidR="00E44F43">
        <w:rPr>
          <w:sz w:val="28"/>
          <w:szCs w:val="28"/>
        </w:rPr>
        <w:t>.</w:t>
      </w:r>
      <w:r w:rsidR="00E44F43" w:rsidRPr="00E44F43">
        <w:rPr>
          <w:sz w:val="28"/>
          <w:szCs w:val="28"/>
        </w:rPr>
        <w:t>).</w:t>
      </w:r>
    </w:p>
    <w:p w:rsidR="003B3620" w:rsidRPr="003B3620" w:rsidRDefault="005D3FA1" w:rsidP="00CE3A73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ВЫВОДЫ. </w:t>
      </w:r>
      <w:r w:rsidR="003B3620" w:rsidRPr="003B3620">
        <w:rPr>
          <w:sz w:val="28"/>
          <w:szCs w:val="28"/>
        </w:rPr>
        <w:t>Таким образом, по полученным результатам можно сделат</w:t>
      </w:r>
      <w:r w:rsidR="003B3620">
        <w:rPr>
          <w:sz w:val="28"/>
          <w:szCs w:val="28"/>
        </w:rPr>
        <w:t>ь заключение, что распространен</w:t>
      </w:r>
      <w:r w:rsidR="003B3620" w:rsidRPr="003B3620">
        <w:rPr>
          <w:sz w:val="28"/>
          <w:szCs w:val="28"/>
        </w:rPr>
        <w:t>ность курения у населения Краснодарского края, как факт</w:t>
      </w:r>
      <w:r w:rsidR="003B3620">
        <w:rPr>
          <w:sz w:val="28"/>
          <w:szCs w:val="28"/>
        </w:rPr>
        <w:t>ор риска по сравнению со средне</w:t>
      </w:r>
      <w:r w:rsidR="003B3620" w:rsidRPr="003B3620">
        <w:rPr>
          <w:sz w:val="28"/>
          <w:szCs w:val="28"/>
        </w:rPr>
        <w:t>российскими показателями (24,3% и 20,3% соответственно), остается высоким, что не может не влиять на демографические показатели. В соответствии со статистической отчетностью в 2020 году в крае на 16% отмечен рост заболеваемости з</w:t>
      </w:r>
      <w:r w:rsidR="003B3620">
        <w:rPr>
          <w:sz w:val="28"/>
          <w:szCs w:val="28"/>
        </w:rPr>
        <w:t>локачественными новообразования</w:t>
      </w:r>
      <w:r w:rsidR="003B3620" w:rsidRPr="003B3620">
        <w:rPr>
          <w:sz w:val="28"/>
          <w:szCs w:val="28"/>
        </w:rPr>
        <w:t xml:space="preserve">ми, на 52,9% болезнями органов дыхания, в том числе ХОБЛ на </w:t>
      </w:r>
      <w:r w:rsidR="003B3620" w:rsidRPr="003B3620">
        <w:rPr>
          <w:sz w:val="28"/>
          <w:szCs w:val="28"/>
        </w:rPr>
        <w:lastRenderedPageBreak/>
        <w:t>27,3%. Также выросла смертность населения от болезней органов дыхания на 7</w:t>
      </w:r>
      <w:r w:rsidR="003B3620">
        <w:rPr>
          <w:sz w:val="28"/>
          <w:szCs w:val="28"/>
        </w:rPr>
        <w:t>9,8%, в том числе от ХОБЛ и хро</w:t>
      </w:r>
      <w:r w:rsidR="003B3620" w:rsidRPr="003B3620">
        <w:rPr>
          <w:sz w:val="28"/>
          <w:szCs w:val="28"/>
        </w:rPr>
        <w:t>нического бронхита на 9,7%. Конечно свою роль сыграл</w:t>
      </w:r>
      <w:r w:rsidR="003B3620">
        <w:rPr>
          <w:sz w:val="28"/>
          <w:szCs w:val="28"/>
        </w:rPr>
        <w:t>а пандемия COVID-19, которая от</w:t>
      </w:r>
      <w:r w:rsidR="003B3620" w:rsidRPr="003B3620">
        <w:rPr>
          <w:sz w:val="28"/>
          <w:szCs w:val="28"/>
        </w:rPr>
        <w:t xml:space="preserve">личалась тяжестью течения и осложнениями со стороны органов дыхания, что в большей степени проявлялось у курящих пациентов.  </w:t>
      </w:r>
      <w:r w:rsidR="00D13269">
        <w:rPr>
          <w:sz w:val="28"/>
          <w:szCs w:val="28"/>
        </w:rPr>
        <w:t xml:space="preserve">Для своевременного выявления осложнений после болезни, назначения или проведения повторного лечения </w:t>
      </w:r>
      <w:r w:rsidR="00502F4B">
        <w:rPr>
          <w:sz w:val="28"/>
          <w:szCs w:val="28"/>
        </w:rPr>
        <w:t>диспансеризация для переболевших коронавирусом предусматривает расширенный перечень обследований.</w:t>
      </w:r>
    </w:p>
    <w:p w:rsidR="00E0723E" w:rsidRDefault="003B3620" w:rsidP="00CE3A73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3B3620">
        <w:rPr>
          <w:sz w:val="28"/>
          <w:szCs w:val="28"/>
        </w:rPr>
        <w:t>С целью снижения распространенности курения, как фактора риска развития ХНИЗ в Краснодарском крае, а также связанных с ним заболева</w:t>
      </w:r>
      <w:r>
        <w:rPr>
          <w:sz w:val="28"/>
          <w:szCs w:val="28"/>
        </w:rPr>
        <w:t>ний, снижения смертности и повы</w:t>
      </w:r>
      <w:r w:rsidRPr="003B3620">
        <w:rPr>
          <w:sz w:val="28"/>
          <w:szCs w:val="28"/>
        </w:rPr>
        <w:t xml:space="preserve">шения продолжительности жизни граждан, важно не </w:t>
      </w:r>
      <w:r>
        <w:rPr>
          <w:sz w:val="28"/>
          <w:szCs w:val="28"/>
        </w:rPr>
        <w:t>только своевременно выявлять ку</w:t>
      </w:r>
      <w:r w:rsidRPr="003B3620">
        <w:rPr>
          <w:sz w:val="28"/>
          <w:szCs w:val="28"/>
        </w:rPr>
        <w:t>рильщиков, но и оказывать им медицинскую помощь по отказу от курения, консультировать пациентов по вопросам, касающимся их образа жизни и медицинской активности в целом. Важная роль в профилактике табакокурения и в целом с</w:t>
      </w:r>
      <w:r>
        <w:rPr>
          <w:sz w:val="28"/>
          <w:szCs w:val="28"/>
        </w:rPr>
        <w:t>охранении здоровья здоровых при</w:t>
      </w:r>
      <w:r w:rsidRPr="003B3620">
        <w:rPr>
          <w:sz w:val="28"/>
          <w:szCs w:val="28"/>
        </w:rPr>
        <w:t>надлежит специалистам первичного звена здравоохранения: центров здоровья, отделений и кабинетов медицинской профилактики, кабинетов отказа от курения. Но и не менее важна роль антитабачной политики со стороны государства. При</w:t>
      </w:r>
      <w:r>
        <w:rPr>
          <w:sz w:val="28"/>
          <w:szCs w:val="28"/>
        </w:rPr>
        <w:t>нять закон еще не значит его ис</w:t>
      </w:r>
      <w:r w:rsidRPr="003B3620">
        <w:rPr>
          <w:sz w:val="28"/>
          <w:szCs w:val="28"/>
        </w:rPr>
        <w:t xml:space="preserve">полнить. Защита населения от окружающего табачного </w:t>
      </w:r>
      <w:r>
        <w:rPr>
          <w:sz w:val="28"/>
          <w:szCs w:val="28"/>
        </w:rPr>
        <w:t>дыма, право каждого человека ды</w:t>
      </w:r>
      <w:r w:rsidRPr="003B3620">
        <w:rPr>
          <w:sz w:val="28"/>
          <w:szCs w:val="28"/>
        </w:rPr>
        <w:t>шать чистым воздухом, ограничение или запрет курения в</w:t>
      </w:r>
      <w:r>
        <w:rPr>
          <w:sz w:val="28"/>
          <w:szCs w:val="28"/>
        </w:rPr>
        <w:t xml:space="preserve"> местах скопления людей, особен</w:t>
      </w:r>
      <w:r w:rsidRPr="003B3620">
        <w:rPr>
          <w:sz w:val="28"/>
          <w:szCs w:val="28"/>
        </w:rPr>
        <w:t>но детей и подростков, запрет на рекламу табачных и прочих курительных изделий, это важнейшая задача государства и всех его структур, ответственных за создание законов, а главное за контроль за их исполнением.</w:t>
      </w:r>
    </w:p>
    <w:p w:rsidR="00E0723E" w:rsidRDefault="00E0723E" w:rsidP="00CE3A73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E0723E" w:rsidRDefault="005D3FA1" w:rsidP="00CE3A73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/>
        </w:rPr>
        <w:t>Список литературы</w:t>
      </w:r>
    </w:p>
    <w:p w:rsidR="00E0723E" w:rsidRDefault="00451CD2" w:rsidP="00CE3A73">
      <w:pPr>
        <w:spacing w:line="240" w:lineRule="auto"/>
        <w:ind w:leftChars="0" w:left="0" w:firstLineChars="0" w:firstLine="0"/>
        <w:jc w:val="both"/>
      </w:pPr>
      <w:r>
        <w:t xml:space="preserve">1.  </w:t>
      </w:r>
      <w:r w:rsidR="00A51BB9" w:rsidRPr="00A51BB9">
        <w:t>Борьба с основными болезнями в Европе – актуальные проблемы и пути их решения. ЕРБ ВОЗ/03/06, 2006.</w:t>
      </w:r>
    </w:p>
    <w:p w:rsidR="00451CD2" w:rsidRPr="00C959DA" w:rsidRDefault="00451CD2" w:rsidP="00CE3A73">
      <w:pPr>
        <w:spacing w:line="240" w:lineRule="auto"/>
        <w:ind w:leftChars="0" w:left="0" w:firstLineChars="0" w:firstLine="0"/>
        <w:jc w:val="both"/>
      </w:pPr>
      <w:r>
        <w:t>2. Влияние корон</w:t>
      </w:r>
      <w:r w:rsidR="00C959DA">
        <w:t xml:space="preserve">авируса на курильщика // </w:t>
      </w:r>
      <w:r w:rsidR="00C959DA">
        <w:rPr>
          <w:lang w:val="en-US"/>
        </w:rPr>
        <w:t>TUBAKAINFO</w:t>
      </w:r>
      <w:r w:rsidR="00C959DA">
        <w:t xml:space="preserve"> </w:t>
      </w:r>
      <w:r w:rsidR="00C959DA" w:rsidRPr="00693DBA">
        <w:t>–</w:t>
      </w:r>
      <w:r w:rsidR="00C959DA">
        <w:t xml:space="preserve"> </w:t>
      </w:r>
      <w:r w:rsidR="00C959DA">
        <w:rPr>
          <w:lang w:val="en-US"/>
        </w:rPr>
        <w:t>URL</w:t>
      </w:r>
      <w:r w:rsidR="00C959DA" w:rsidRPr="00C959DA">
        <w:t>:</w:t>
      </w:r>
      <w:r w:rsidR="00C959DA">
        <w:t xml:space="preserve"> </w:t>
      </w:r>
      <w:r w:rsidR="00C959DA" w:rsidRPr="00C959DA">
        <w:t>https://www.tubakainfo.ee/ru/zachem-brosat-kurit/vlijanije-koronavirusa-na-kurilshhika</w:t>
      </w:r>
      <w:r w:rsidR="00C959DA">
        <w:t xml:space="preserve"> (дата обращения: 27.11.2024).</w:t>
      </w:r>
    </w:p>
    <w:p w:rsidR="00E0723E" w:rsidRDefault="00451CD2" w:rsidP="00CE3A73">
      <w:pPr>
        <w:spacing w:line="240" w:lineRule="auto"/>
        <w:ind w:leftChars="0" w:left="0" w:firstLineChars="0" w:firstLine="0"/>
        <w:jc w:val="both"/>
      </w:pPr>
      <w:r>
        <w:t xml:space="preserve">3. </w:t>
      </w:r>
      <w:r w:rsidR="00A51BB9" w:rsidRPr="00A51BB9">
        <w:t>Драпкина О.М., Концевая А.В., Калинина А.М., Авдеев С. Н., Агальцов М.В., Александрова Л.М., Анциферова А.А., Аронов Д. М., Ахмеджанов Н. М., Баланова Ю. А., Балахонова Т. В. и др. Профилактика хронических неинфекционных заболеваний в Российской Федерации. Национальное руководст</w:t>
      </w:r>
      <w:r w:rsidR="00A51BB9">
        <w:t>во 2022. Кардиоваскулярная тера</w:t>
      </w:r>
      <w:r w:rsidR="00A51BB9" w:rsidRPr="00A51BB9">
        <w:t>пия и профилактика [Текст]. – 2022. - №21(4).</w:t>
      </w:r>
    </w:p>
    <w:p w:rsidR="00E0723E" w:rsidRDefault="00451CD2" w:rsidP="00CE3A73">
      <w:pPr>
        <w:spacing w:line="240" w:lineRule="auto"/>
        <w:ind w:leftChars="0" w:left="0" w:firstLineChars="0" w:firstLine="0"/>
        <w:jc w:val="both"/>
      </w:pPr>
      <w:r>
        <w:t>4</w:t>
      </w:r>
      <w:r w:rsidR="009803DC">
        <w:t xml:space="preserve">. </w:t>
      </w:r>
      <w:r w:rsidR="00A51BB9" w:rsidRPr="00A51BB9">
        <w:t xml:space="preserve">Приказ Минздрава России №404н от 27.04.2021г </w:t>
      </w:r>
      <w:r w:rsidR="00A51BB9">
        <w:t>«Об утверждении порядка проведе</w:t>
      </w:r>
      <w:r w:rsidR="00A51BB9" w:rsidRPr="00A51BB9">
        <w:t>ния профилактического медицинского осмотра и диспансеризации определенных групп взрослого населения»</w:t>
      </w:r>
      <w:r w:rsidR="00693DBA">
        <w:t xml:space="preserve"> // Электронный фонд правовых и нормативно</w:t>
      </w:r>
      <w:r w:rsidR="00693DBA" w:rsidRPr="00693DBA">
        <w:t>–</w:t>
      </w:r>
      <w:r w:rsidR="00693DBA">
        <w:t>технических документов</w:t>
      </w:r>
      <w:r w:rsidR="00A51BB9" w:rsidRPr="00A51BB9">
        <w:t xml:space="preserve"> </w:t>
      </w:r>
      <w:r w:rsidR="00693DBA" w:rsidRPr="00693DBA">
        <w:t>–</w:t>
      </w:r>
      <w:r w:rsidR="00693DBA">
        <w:t xml:space="preserve"> </w:t>
      </w:r>
      <w:r w:rsidR="00693DBA">
        <w:rPr>
          <w:lang w:val="en-US"/>
        </w:rPr>
        <w:t>URL</w:t>
      </w:r>
      <w:r w:rsidR="00693DBA" w:rsidRPr="00693DBA">
        <w:t>: https://docs.cntd.ru/document/607124051</w:t>
      </w:r>
      <w:r w:rsidR="00C30D47">
        <w:t xml:space="preserve"> (дата</w:t>
      </w:r>
      <w:r w:rsidR="00C30D47" w:rsidRPr="00C30D47">
        <w:t xml:space="preserve"> </w:t>
      </w:r>
      <w:r w:rsidR="00C30D47">
        <w:t>обращения</w:t>
      </w:r>
      <w:r w:rsidR="00C30D47" w:rsidRPr="00C30D47">
        <w:t xml:space="preserve">: </w:t>
      </w:r>
      <w:r w:rsidR="00C30D47">
        <w:t>27.11</w:t>
      </w:r>
      <w:r w:rsidR="00C30D47" w:rsidRPr="00C30D47">
        <w:t>.2024)</w:t>
      </w:r>
      <w:r w:rsidR="00A51BB9" w:rsidRPr="00A51BB9">
        <w:t>.</w:t>
      </w:r>
    </w:p>
    <w:p w:rsidR="00E0723E" w:rsidRDefault="00451CD2" w:rsidP="00CE3A73">
      <w:pPr>
        <w:spacing w:line="240" w:lineRule="auto"/>
        <w:ind w:leftChars="0" w:left="0" w:firstLineChars="0" w:firstLine="0"/>
        <w:jc w:val="both"/>
      </w:pPr>
      <w:r>
        <w:t>5</w:t>
      </w:r>
      <w:r w:rsidR="005D3FA1" w:rsidRPr="00A51BB9">
        <w:t xml:space="preserve">. </w:t>
      </w:r>
      <w:r w:rsidR="00693DBA">
        <w:t xml:space="preserve">Табак // </w:t>
      </w:r>
      <w:r w:rsidR="00A51BB9" w:rsidRPr="00A51BB9">
        <w:t xml:space="preserve">Сайт Всемирной организации здравоохранения (ВОЗ) </w:t>
      </w:r>
      <w:r w:rsidR="00693DBA" w:rsidRPr="00693DBA">
        <w:t>–</w:t>
      </w:r>
      <w:r w:rsidR="00693DBA" w:rsidRPr="00A51BB9">
        <w:t xml:space="preserve"> URL</w:t>
      </w:r>
      <w:r w:rsidR="00693DBA" w:rsidRPr="00693DBA">
        <w:t xml:space="preserve">: </w:t>
      </w:r>
      <w:r w:rsidR="00693DBA" w:rsidRPr="00693DBA">
        <w:rPr>
          <w:lang w:val="en-US"/>
        </w:rPr>
        <w:t>https</w:t>
      </w:r>
      <w:r w:rsidR="00693DBA" w:rsidRPr="00693DBA">
        <w:t>://</w:t>
      </w:r>
      <w:r w:rsidR="00693DBA" w:rsidRPr="00693DBA">
        <w:rPr>
          <w:lang w:val="en-US"/>
        </w:rPr>
        <w:t>www</w:t>
      </w:r>
      <w:r w:rsidR="00693DBA" w:rsidRPr="00693DBA">
        <w:t>.</w:t>
      </w:r>
      <w:r w:rsidR="00693DBA" w:rsidRPr="00693DBA">
        <w:rPr>
          <w:lang w:val="en-US"/>
        </w:rPr>
        <w:t>who</w:t>
      </w:r>
      <w:r w:rsidR="00693DBA" w:rsidRPr="00693DBA">
        <w:t>.</w:t>
      </w:r>
      <w:r w:rsidR="00693DBA" w:rsidRPr="00693DBA">
        <w:rPr>
          <w:lang w:val="en-US"/>
        </w:rPr>
        <w:t>int</w:t>
      </w:r>
      <w:r w:rsidR="00693DBA" w:rsidRPr="00693DBA">
        <w:t>/</w:t>
      </w:r>
      <w:r w:rsidR="00693DBA" w:rsidRPr="00693DBA">
        <w:rPr>
          <w:lang w:val="en-US"/>
        </w:rPr>
        <w:t>ru</w:t>
      </w:r>
      <w:r w:rsidR="00693DBA" w:rsidRPr="00693DBA">
        <w:t>/</w:t>
      </w:r>
      <w:r w:rsidR="00693DBA" w:rsidRPr="00693DBA">
        <w:rPr>
          <w:lang w:val="en-US"/>
        </w:rPr>
        <w:t>news</w:t>
      </w:r>
      <w:r w:rsidR="00693DBA" w:rsidRPr="00693DBA">
        <w:t>-</w:t>
      </w:r>
      <w:r w:rsidR="00693DBA" w:rsidRPr="00693DBA">
        <w:rPr>
          <w:lang w:val="en-US"/>
        </w:rPr>
        <w:t>room</w:t>
      </w:r>
      <w:r w:rsidR="00693DBA" w:rsidRPr="00693DBA">
        <w:t>/</w:t>
      </w:r>
      <w:r w:rsidR="00693DBA" w:rsidRPr="00693DBA">
        <w:rPr>
          <w:lang w:val="en-US"/>
        </w:rPr>
        <w:t>fact</w:t>
      </w:r>
      <w:r w:rsidR="00693DBA" w:rsidRPr="00693DBA">
        <w:t>-</w:t>
      </w:r>
      <w:r w:rsidR="00693DBA" w:rsidRPr="00693DBA">
        <w:rPr>
          <w:lang w:val="en-US"/>
        </w:rPr>
        <w:t>sheets</w:t>
      </w:r>
      <w:r w:rsidR="00693DBA" w:rsidRPr="00693DBA">
        <w:t>/</w:t>
      </w:r>
      <w:r w:rsidR="00693DBA" w:rsidRPr="00693DBA">
        <w:rPr>
          <w:lang w:val="en-US"/>
        </w:rPr>
        <w:t>detail</w:t>
      </w:r>
      <w:r w:rsidR="00693DBA" w:rsidRPr="00693DBA">
        <w:t>/</w:t>
      </w:r>
      <w:r w:rsidR="00693DBA" w:rsidRPr="00693DBA">
        <w:rPr>
          <w:lang w:val="en-US"/>
        </w:rPr>
        <w:t>tobacco</w:t>
      </w:r>
      <w:r w:rsidR="002815C9">
        <w:t xml:space="preserve"> (дата</w:t>
      </w:r>
      <w:r w:rsidR="002815C9" w:rsidRPr="00C30D47">
        <w:t xml:space="preserve"> </w:t>
      </w:r>
      <w:r w:rsidR="002815C9">
        <w:t>обращения</w:t>
      </w:r>
      <w:r w:rsidR="00C30D47" w:rsidRPr="00C30D47">
        <w:t xml:space="preserve">: </w:t>
      </w:r>
      <w:r w:rsidR="00C30D47">
        <w:t>21.11</w:t>
      </w:r>
      <w:r w:rsidR="002815C9" w:rsidRPr="00C30D47">
        <w:t>.2024)</w:t>
      </w:r>
      <w:r w:rsidR="00A51BB9" w:rsidRPr="00A51BB9">
        <w:t>.</w:t>
      </w:r>
    </w:p>
    <w:p w:rsidR="00C959DA" w:rsidRPr="00C959DA" w:rsidRDefault="00C959DA" w:rsidP="00CE3A73">
      <w:pPr>
        <w:spacing w:line="240" w:lineRule="auto"/>
        <w:ind w:leftChars="0" w:left="0" w:firstLineChars="0" w:firstLine="0"/>
        <w:jc w:val="both"/>
      </w:pPr>
      <w:r>
        <w:lastRenderedPageBreak/>
        <w:t xml:space="preserve">6. Часто задаваемые вопросы об употребление табака и </w:t>
      </w:r>
      <w:r>
        <w:rPr>
          <w:lang w:val="en-US"/>
        </w:rPr>
        <w:t>COVID</w:t>
      </w:r>
      <w:r>
        <w:t xml:space="preserve">-19 // </w:t>
      </w:r>
      <w:r w:rsidRPr="00A51BB9">
        <w:t xml:space="preserve">Сайт Всемирной организации здравоохранения (ВОЗ) </w:t>
      </w:r>
      <w:r w:rsidRPr="00693DBA">
        <w:t>–</w:t>
      </w:r>
      <w:r w:rsidRPr="00A51BB9">
        <w:t xml:space="preserve"> URL</w:t>
      </w:r>
      <w:r w:rsidRPr="00693DBA">
        <w:t>:</w:t>
      </w:r>
      <w:r>
        <w:t xml:space="preserve"> </w:t>
      </w:r>
      <w:r w:rsidRPr="00C959DA">
        <w:t>https://www.who.int/ru/news-room/questions-and-answers/item/q-a-on-tobacco-and-covid-19</w:t>
      </w:r>
      <w:r>
        <w:t xml:space="preserve"> (дата обращения: 27.11.2024).</w:t>
      </w:r>
    </w:p>
    <w:sectPr w:rsidR="00C959DA" w:rsidRPr="00C959DA" w:rsidSect="00CE3A73">
      <w:headerReference w:type="even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12" w:rsidRDefault="00505512">
      <w:pPr>
        <w:spacing w:line="240" w:lineRule="auto"/>
        <w:ind w:left="0" w:hanging="2"/>
      </w:pPr>
      <w:r>
        <w:separator/>
      </w:r>
    </w:p>
  </w:endnote>
  <w:endnote w:type="continuationSeparator" w:id="0">
    <w:p w:rsidR="00505512" w:rsidRDefault="005055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12" w:rsidRDefault="00505512">
      <w:pPr>
        <w:spacing w:line="240" w:lineRule="auto"/>
        <w:ind w:left="0" w:hanging="2"/>
      </w:pPr>
      <w:r>
        <w:separator/>
      </w:r>
    </w:p>
  </w:footnote>
  <w:footnote w:type="continuationSeparator" w:id="0">
    <w:p w:rsidR="00505512" w:rsidRDefault="005055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3E" w:rsidRDefault="005D3F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0723E" w:rsidRDefault="00E072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662"/>
    <w:multiLevelType w:val="multilevel"/>
    <w:tmpl w:val="1C900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4AF8"/>
    <w:multiLevelType w:val="multilevel"/>
    <w:tmpl w:val="8CFE593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983329"/>
    <w:multiLevelType w:val="hybridMultilevel"/>
    <w:tmpl w:val="4DDA37E2"/>
    <w:lvl w:ilvl="0" w:tplc="D866515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715DE4"/>
    <w:multiLevelType w:val="multilevel"/>
    <w:tmpl w:val="9CE4484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3E"/>
    <w:rsid w:val="000467C4"/>
    <w:rsid w:val="00064B20"/>
    <w:rsid w:val="001C0BC3"/>
    <w:rsid w:val="00250F43"/>
    <w:rsid w:val="0025665F"/>
    <w:rsid w:val="00260764"/>
    <w:rsid w:val="002815C9"/>
    <w:rsid w:val="002E39A6"/>
    <w:rsid w:val="00314352"/>
    <w:rsid w:val="00332927"/>
    <w:rsid w:val="00361D9C"/>
    <w:rsid w:val="0038168C"/>
    <w:rsid w:val="003B3620"/>
    <w:rsid w:val="003C041D"/>
    <w:rsid w:val="00447725"/>
    <w:rsid w:val="00447A73"/>
    <w:rsid w:val="00451CD2"/>
    <w:rsid w:val="00465C6A"/>
    <w:rsid w:val="004C1640"/>
    <w:rsid w:val="00502F4B"/>
    <w:rsid w:val="00505512"/>
    <w:rsid w:val="0053442E"/>
    <w:rsid w:val="005D3FA1"/>
    <w:rsid w:val="005E08C9"/>
    <w:rsid w:val="00602880"/>
    <w:rsid w:val="00674352"/>
    <w:rsid w:val="00676586"/>
    <w:rsid w:val="00677780"/>
    <w:rsid w:val="00693DBA"/>
    <w:rsid w:val="006C2AE6"/>
    <w:rsid w:val="0077636F"/>
    <w:rsid w:val="007C7201"/>
    <w:rsid w:val="009577C6"/>
    <w:rsid w:val="009803DC"/>
    <w:rsid w:val="00A51BB9"/>
    <w:rsid w:val="00A847C1"/>
    <w:rsid w:val="00B012B8"/>
    <w:rsid w:val="00B07AB8"/>
    <w:rsid w:val="00B5682C"/>
    <w:rsid w:val="00B622E3"/>
    <w:rsid w:val="00B701C9"/>
    <w:rsid w:val="00B80F6A"/>
    <w:rsid w:val="00BA6EB6"/>
    <w:rsid w:val="00C30D47"/>
    <w:rsid w:val="00C44416"/>
    <w:rsid w:val="00C5769E"/>
    <w:rsid w:val="00C959DA"/>
    <w:rsid w:val="00CD1D6F"/>
    <w:rsid w:val="00CE27B7"/>
    <w:rsid w:val="00CE3A73"/>
    <w:rsid w:val="00D13269"/>
    <w:rsid w:val="00D3379D"/>
    <w:rsid w:val="00D472A6"/>
    <w:rsid w:val="00DA1A8F"/>
    <w:rsid w:val="00DB66CC"/>
    <w:rsid w:val="00DF1A0A"/>
    <w:rsid w:val="00E0723E"/>
    <w:rsid w:val="00E131B5"/>
    <w:rsid w:val="00E44F43"/>
    <w:rsid w:val="00F51A45"/>
    <w:rsid w:val="00F86DE1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1D37"/>
  <w15:docId w15:val="{41F5442F-8382-4E09-AC5C-C4E3CE1B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72A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1">
    <w:name w:val="Текст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21">
    <w:name w:val="Table Subtle 2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22">
    <w:name w:val="Table Simple 2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/>
  </w:style>
  <w:style w:type="paragraph" w:styleId="af2">
    <w:name w:val="Subtitle"/>
    <w:basedOn w:val="a"/>
    <w:next w:val="a"/>
    <w:link w:val="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rsid w:val="004725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25FD"/>
    <w:rPr>
      <w:b/>
      <w:position w:val="-1"/>
      <w:sz w:val="48"/>
      <w:szCs w:val="48"/>
    </w:rPr>
  </w:style>
  <w:style w:type="character" w:customStyle="1" w:styleId="20">
    <w:name w:val="Заголовок 2 Знак"/>
    <w:basedOn w:val="a0"/>
    <w:link w:val="2"/>
    <w:rsid w:val="004725FD"/>
    <w:rPr>
      <w:b/>
      <w:position w:val="-1"/>
      <w:sz w:val="36"/>
      <w:szCs w:val="36"/>
    </w:rPr>
  </w:style>
  <w:style w:type="character" w:customStyle="1" w:styleId="30">
    <w:name w:val="Заголовок 3 Знак"/>
    <w:basedOn w:val="a0"/>
    <w:link w:val="3"/>
    <w:rsid w:val="004725FD"/>
    <w:rPr>
      <w:b/>
      <w:position w:val="-1"/>
      <w:sz w:val="28"/>
      <w:szCs w:val="28"/>
    </w:rPr>
  </w:style>
  <w:style w:type="character" w:customStyle="1" w:styleId="40">
    <w:name w:val="Заголовок 4 Знак"/>
    <w:basedOn w:val="a0"/>
    <w:link w:val="4"/>
    <w:rsid w:val="004725FD"/>
    <w:rPr>
      <w:b/>
      <w:position w:val="-1"/>
    </w:rPr>
  </w:style>
  <w:style w:type="character" w:customStyle="1" w:styleId="50">
    <w:name w:val="Заголовок 5 Знак"/>
    <w:basedOn w:val="a0"/>
    <w:link w:val="5"/>
    <w:rsid w:val="004725FD"/>
    <w:rPr>
      <w:b/>
      <w:position w:val="-1"/>
      <w:sz w:val="22"/>
      <w:szCs w:val="22"/>
    </w:rPr>
  </w:style>
  <w:style w:type="character" w:customStyle="1" w:styleId="60">
    <w:name w:val="Заголовок 6 Знак"/>
    <w:basedOn w:val="a0"/>
    <w:link w:val="6"/>
    <w:rsid w:val="004725FD"/>
    <w:rPr>
      <w:b/>
      <w:position w:val="-1"/>
      <w:sz w:val="20"/>
      <w:szCs w:val="20"/>
    </w:rPr>
  </w:style>
  <w:style w:type="table" w:customStyle="1" w:styleId="TableNormal10">
    <w:name w:val="Table Normal1"/>
    <w:rsid w:val="004725FD"/>
    <w:pPr>
      <w:ind w:firstLine="0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4725FD"/>
    <w:rPr>
      <w:b/>
      <w:position w:val="-1"/>
      <w:sz w:val="72"/>
      <w:szCs w:val="72"/>
    </w:rPr>
  </w:style>
  <w:style w:type="table" w:customStyle="1" w:styleId="11">
    <w:name w:val="Сетка таблицы1"/>
    <w:basedOn w:val="a1"/>
    <w:next w:val="a8"/>
    <w:rsid w:val="004725F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rsid w:val="004725FD"/>
    <w:rPr>
      <w:position w:val="-1"/>
    </w:rPr>
  </w:style>
  <w:style w:type="character" w:customStyle="1" w:styleId="ae">
    <w:name w:val="Нижний колонтитул Знак"/>
    <w:basedOn w:val="a0"/>
    <w:link w:val="ad"/>
    <w:rsid w:val="004725FD"/>
    <w:rPr>
      <w:position w:val="-1"/>
    </w:rPr>
  </w:style>
  <w:style w:type="character" w:customStyle="1" w:styleId="af3">
    <w:name w:val="Подзаголовок Знак"/>
    <w:basedOn w:val="a0"/>
    <w:link w:val="af2"/>
    <w:rsid w:val="004725FD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af8">
    <w:name w:val="Emphasis"/>
    <w:basedOn w:val="a0"/>
    <w:uiPriority w:val="20"/>
    <w:qFormat/>
    <w:rsid w:val="004725FD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4725FD"/>
    <w:rPr>
      <w:color w:val="800080" w:themeColor="followedHyperlink"/>
      <w:u w:val="single"/>
    </w:r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v42cStEHK2/QIA/p1dnDtwiNw==">AMUW2mVjhvJKK/A65/YNDHthA3eBFpizP60NJZuqXRFCcDoyHqYt20FV6D1tuCOZL+D5Q8J6V++L7oYULgAimBfPKbEDBk5hgDbYNi6YJHHdP+ysTJIismkpunn5SwHW6XyuId0Kp2xK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 КубГМУ</dc:creator>
  <cp:lastModifiedBy>Халявка Светлана Николаевна</cp:lastModifiedBy>
  <cp:revision>3</cp:revision>
  <dcterms:created xsi:type="dcterms:W3CDTF">2025-02-27T13:04:00Z</dcterms:created>
  <dcterms:modified xsi:type="dcterms:W3CDTF">2025-03-01T09:33:00Z</dcterms:modified>
</cp:coreProperties>
</file>