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12" w:rsidRDefault="002E7D12" w:rsidP="002E7D12"/>
    <w:p w:rsidR="002E7D12" w:rsidRPr="0064721E" w:rsidRDefault="00785567" w:rsidP="00785567">
      <w:pPr>
        <w:rPr>
          <w:rFonts w:ascii="Times New Roman" w:hAnsi="Times New Roman" w:cs="Times New Roman"/>
          <w:sz w:val="24"/>
          <w:szCs w:val="24"/>
        </w:rPr>
      </w:pPr>
      <w:r w:rsidRPr="0064721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785567" w:rsidRPr="0064721E" w:rsidRDefault="00785567" w:rsidP="00785567">
      <w:pPr>
        <w:rPr>
          <w:rFonts w:ascii="Times New Roman" w:hAnsi="Times New Roman" w:cs="Times New Roman"/>
          <w:sz w:val="24"/>
          <w:szCs w:val="24"/>
        </w:rPr>
      </w:pPr>
      <w:r w:rsidRPr="0064721E">
        <w:rPr>
          <w:rFonts w:ascii="Times New Roman" w:hAnsi="Times New Roman" w:cs="Times New Roman"/>
          <w:sz w:val="24"/>
          <w:szCs w:val="24"/>
        </w:rPr>
        <w:t xml:space="preserve">(ФГБОУ ВО </w:t>
      </w:r>
      <w:proofErr w:type="spellStart"/>
      <w:r w:rsidRPr="0064721E">
        <w:rPr>
          <w:rFonts w:ascii="Times New Roman" w:hAnsi="Times New Roman" w:cs="Times New Roman"/>
          <w:sz w:val="24"/>
          <w:szCs w:val="24"/>
        </w:rPr>
        <w:t>КубГМУ</w:t>
      </w:r>
      <w:proofErr w:type="spellEnd"/>
      <w:r w:rsidRPr="0064721E">
        <w:rPr>
          <w:rFonts w:ascii="Times New Roman" w:hAnsi="Times New Roman" w:cs="Times New Roman"/>
          <w:sz w:val="24"/>
          <w:szCs w:val="24"/>
        </w:rPr>
        <w:t xml:space="preserve"> Минздрава России)</w:t>
      </w:r>
    </w:p>
    <w:p w:rsidR="00785567" w:rsidRPr="0064721E" w:rsidRDefault="00785567" w:rsidP="00785567">
      <w:pPr>
        <w:rPr>
          <w:rFonts w:ascii="Times New Roman" w:hAnsi="Times New Roman" w:cs="Times New Roman"/>
          <w:sz w:val="24"/>
          <w:szCs w:val="24"/>
        </w:rPr>
      </w:pPr>
    </w:p>
    <w:p w:rsidR="002E7D12" w:rsidRPr="0064721E" w:rsidRDefault="002E7D12" w:rsidP="002E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ЛОР БОЛЕЗНЕЙ</w:t>
      </w:r>
    </w:p>
    <w:p w:rsidR="00785567" w:rsidRPr="0064721E" w:rsidRDefault="00785567" w:rsidP="002E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12" w:rsidRPr="0064721E" w:rsidRDefault="002E7D12" w:rsidP="002E7D12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МЕДИКО-ПРОФИЛАКТИЧЕСКИЙ ФАКУЛЬТЕТ</w:t>
      </w:r>
      <w:r w:rsidR="00785567"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 КУРС</w:t>
      </w:r>
    </w:p>
    <w:p w:rsidR="00785567" w:rsidRPr="0064721E" w:rsidRDefault="002E7D12" w:rsidP="002E7D12">
      <w:pPr>
        <w:spacing w:after="11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 ПРАКТИЧЕСКИХ ЗАНЯТИЙ</w:t>
      </w:r>
      <w:r w:rsidR="00785567"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E7D12" w:rsidRPr="0064721E" w:rsidRDefault="00785567" w:rsidP="002E7D12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2025/2026 УЧЕБНЫЙ ГОД</w:t>
      </w:r>
    </w:p>
    <w:tbl>
      <w:tblPr>
        <w:tblW w:w="95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6"/>
        <w:gridCol w:w="7939"/>
      </w:tblGrid>
      <w:tr w:rsidR="002E7D12" w:rsidTr="002E7D12">
        <w:trPr>
          <w:tblCellSpacing w:w="0" w:type="dxa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практического занятия</w:t>
            </w:r>
          </w:p>
        </w:tc>
      </w:tr>
      <w:tr w:rsidR="002E7D12" w:rsidTr="002E7D12">
        <w:trPr>
          <w:tblCellSpacing w:w="0" w:type="dxa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054C9" w:rsidRDefault="002E7D12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Клиническая анатомия </w:t>
            </w:r>
            <w:r w:rsidR="008054C9" w:rsidRPr="0080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физиология </w:t>
            </w:r>
            <w:r w:rsidRPr="0080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уха и ВДП. Возрастные особенности анатомии и физиологии ЛОР органов. </w:t>
            </w:r>
            <w:r w:rsidR="00844647" w:rsidRPr="0080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Взаимосвязи верхних дыхательных п</w:t>
            </w:r>
            <w:bookmarkStart w:id="0" w:name="_GoBack"/>
            <w:bookmarkEnd w:id="0"/>
            <w:r w:rsidR="00844647" w:rsidRPr="0080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утей и уха с другими органами и системами в норме и патологии.</w:t>
            </w:r>
            <w:r w:rsidR="0084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7D12" w:rsidRDefault="00844647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80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влияние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коморбитной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патологии</w:t>
            </w:r>
            <w:r w:rsidR="0080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патологических нарушений в ЛОР органах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7D12" w:rsidRDefault="002E7D12" w:rsidP="00CC619A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навыки.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и техника исследования </w:t>
            </w:r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наружный осмотр, пальпация, перкуссия ЛОР органов. Инструментальный осмотр: передняя риноскопия, фарингоскопия, отоскопия. </w:t>
            </w:r>
          </w:p>
        </w:tc>
      </w:tr>
      <w:tr w:rsidR="002E7D12" w:rsidTr="002E7D12">
        <w:trPr>
          <w:trHeight w:val="3799"/>
          <w:tblCellSpacing w:w="0" w:type="dxa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занятие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44647" w:rsidRDefault="00844647" w:rsidP="00CC61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Методология и техника обследования ВДП и уха</w:t>
            </w:r>
          </w:p>
          <w:p w:rsidR="00844647" w:rsidRDefault="00844647" w:rsidP="00CC61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Роль профилактической медицины в современной оториноларингологии. </w:t>
            </w:r>
          </w:p>
          <w:p w:rsidR="00CC619A" w:rsidRDefault="00844647" w:rsidP="00CC61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Вопросы профессиональной патологии в оториноларингологии. </w:t>
            </w:r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физических факторов (шум, вибрация и т.п.) на функцию слухового и вестибулярного анализаторов.</w:t>
            </w:r>
            <w:r w:rsidR="00CC6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C619A" w:rsidRDefault="00CC619A" w:rsidP="00CC6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Дифференциальная диагностика профессиональных заболеваний верхних дыхательных путей.  </w:t>
            </w:r>
          </w:p>
          <w:p w:rsidR="002E7D12" w:rsidRPr="00CC619A" w:rsidRDefault="002E7D12" w:rsidP="00CC619A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навыки.</w:t>
            </w:r>
            <w:r w:rsidR="00CC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Методы исследования слухового </w:t>
            </w:r>
            <w:proofErr w:type="gramStart"/>
            <w:r w:rsidR="00CC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анализатора</w:t>
            </w:r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слуха речью и камертонами). Исследование вестибулярного анализатора (калорическая, </w:t>
            </w:r>
            <w:proofErr w:type="spellStart"/>
            <w:proofErr w:type="gramStart"/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вращательная,указательная</w:t>
            </w:r>
            <w:proofErr w:type="spellEnd"/>
            <w:proofErr w:type="gramEnd"/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пробы, исследование в позе </w:t>
            </w:r>
            <w:proofErr w:type="spellStart"/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Ромберга</w:t>
            </w:r>
            <w:proofErr w:type="spellEnd"/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CC6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Слуховой и вестибулярный паспорт.</w:t>
            </w:r>
          </w:p>
        </w:tc>
      </w:tr>
      <w:tr w:rsidR="002E7D12" w:rsidTr="002E7D12">
        <w:trPr>
          <w:trHeight w:val="2425"/>
          <w:tblCellSpacing w:w="0" w:type="dxa"/>
        </w:trPr>
        <w:tc>
          <w:tcPr>
            <w:tcW w:w="16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2E7D12" w:rsidRDefault="002E7D1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D12" w:rsidRDefault="002E7D1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занятие</w:t>
            </w:r>
          </w:p>
        </w:tc>
        <w:tc>
          <w:tcPr>
            <w:tcW w:w="7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7D12" w:rsidRDefault="002E7D1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D12" w:rsidRDefault="002E7D1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Заболевания носа и околоносовых пазух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(острый и хронический риниты,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риносинуситы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аллергический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одонтогенный</w:t>
            </w:r>
            <w:proofErr w:type="spellEnd"/>
            <w:r w:rsidR="0084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риносинуситы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2E7D12" w:rsidRDefault="002E7D1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Риногенные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орбитальные и внутричерепные осложнения.</w:t>
            </w:r>
          </w:p>
          <w:p w:rsidR="002E7D12" w:rsidRDefault="002E7D1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7D12" w:rsidRDefault="002E7D1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навыки.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дыхательной и обонятельной функций. Наложение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пращевидной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повязки. Вопросы гигиены носа в норме и патологии согласно возрастным особенностям.  Взятие отделяемого из носа для исследования на микрофлору, чувствительность к антибиотикам.</w:t>
            </w:r>
          </w:p>
        </w:tc>
      </w:tr>
      <w:tr w:rsidR="002E7D12" w:rsidTr="002E7D12">
        <w:trPr>
          <w:tblCellSpacing w:w="0" w:type="dxa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занятие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Воспалительные заболевания глотки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(хронический тонзиллит, ангина, фарингит, аденоиды, гипертрофия небных миндалин, дифтерия зева). Влияние гипертрофии небных и глоточной миндалин на зубочелюстную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систему. Вопросы гигиены ротовой полости в норме и патологии согласно возрастным особенностям.</w:t>
            </w:r>
          </w:p>
          <w:p w:rsidR="002E7D12" w:rsidRDefault="002E7D12" w:rsidP="00CC619A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навыки.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гигиены ротовой полости в норме и патологии согласно возрастным особенностям. Взятие отделяемого из глотки для исследования на микрофлору и чувствительность к антибиотикам. Смазывание глотки лекарственными растворами. </w:t>
            </w:r>
          </w:p>
        </w:tc>
      </w:tr>
      <w:tr w:rsidR="002E7D12" w:rsidTr="002E7D12">
        <w:trPr>
          <w:tblCellSpacing w:w="0" w:type="dxa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занятие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Заболевания гортани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хронический ларингит, острый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стенозирующий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ларинготрахеит, отек гортани, дифтерия, парезы и параличи гортани). Острый и хронический стеноз гортани, причины, диагностика. Алгоритм оказания доврачебной помощи при неотложных состояниях в оториноларингологии.</w:t>
            </w:r>
          </w:p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навыки.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Комплектование набора инструментов для трахеотомии. Обращение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трахеоканюлей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7D12" w:rsidTr="002E7D12">
        <w:trPr>
          <w:tblCellSpacing w:w="0" w:type="dxa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занятие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Заболевания </w:t>
            </w:r>
            <w:r w:rsidR="00A0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наружного и среднего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уха</w:t>
            </w:r>
          </w:p>
          <w:p w:rsidR="002E7D12" w:rsidRDefault="00844647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Наружный отит. </w:t>
            </w:r>
            <w:r w:rsidR="002E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гнойный средний отит. Мастоидит и его формы. Хронический гнойный средний отит. </w:t>
            </w:r>
            <w:proofErr w:type="spellStart"/>
            <w:r w:rsidR="002E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Отогенные</w:t>
            </w:r>
            <w:proofErr w:type="spellEnd"/>
            <w:r w:rsidR="002E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внутричерепные осложнения.   </w:t>
            </w:r>
          </w:p>
          <w:p w:rsidR="002E7D12" w:rsidRDefault="002E7D12" w:rsidP="00CC619A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навыки.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гигиены уха в норме и патологии согласно возрастным особенностям.  Очистка слухового прохода зондом с ваткой   и взятие из него отделяемого для исследования на микрофлору и чувствительность к антибиотикам. Введение в наружный слуховой проход турунд с лекарственными препаратами и капель</w:t>
            </w:r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7D12" w:rsidTr="002E7D12">
        <w:trPr>
          <w:tblCellSpacing w:w="0" w:type="dxa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занятие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7D12" w:rsidRDefault="002E7D12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Ургентные состояния в оториноларингологии</w:t>
            </w:r>
          </w:p>
          <w:p w:rsidR="002E7D12" w:rsidRDefault="002E7D12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Неотложные </w:t>
            </w:r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в оториноларингологии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ларинготрахеальные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стенозы, травмы, носовое кровотечение (диагностика, оказание врачебной помощи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догоспитальном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уровне). Инородные тела дыхательных путей, пищевода, полости носа и наружного слухового прохода. </w:t>
            </w:r>
          </w:p>
          <w:p w:rsidR="002E7D12" w:rsidRDefault="002E7D12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навыки.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пращевидной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повязки.</w:t>
            </w:r>
            <w:r w:rsidR="00CC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и задняя тампонада носа</w:t>
            </w:r>
          </w:p>
          <w:p w:rsidR="002E7D12" w:rsidRDefault="002E7D12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занятие.</w:t>
            </w:r>
          </w:p>
        </w:tc>
      </w:tr>
    </w:tbl>
    <w:p w:rsidR="002E7D12" w:rsidRDefault="002E7D12" w:rsidP="002E7D12"/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785567" w:rsidP="00785567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ЛОР болезней,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профессор  Семенов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Ф.В.</w:t>
      </w: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2E7D12">
      <w:pPr>
        <w:rPr>
          <w:rFonts w:ascii="Times New Roman" w:hAnsi="Times New Roman" w:cs="Times New Roman"/>
          <w:sz w:val="28"/>
          <w:szCs w:val="28"/>
        </w:rPr>
      </w:pPr>
    </w:p>
    <w:p w:rsidR="00785567" w:rsidRPr="00785567" w:rsidRDefault="00785567" w:rsidP="00785567">
      <w:pPr>
        <w:rPr>
          <w:rFonts w:ascii="Times New Roman" w:hAnsi="Times New Roman" w:cs="Times New Roman"/>
          <w:sz w:val="24"/>
          <w:szCs w:val="24"/>
        </w:rPr>
      </w:pPr>
      <w:r w:rsidRPr="0078556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785567" w:rsidRPr="00785567" w:rsidRDefault="00785567" w:rsidP="00785567">
      <w:pPr>
        <w:rPr>
          <w:rFonts w:ascii="Times New Roman" w:hAnsi="Times New Roman" w:cs="Times New Roman"/>
          <w:sz w:val="24"/>
          <w:szCs w:val="24"/>
        </w:rPr>
      </w:pPr>
      <w:r w:rsidRPr="00785567">
        <w:rPr>
          <w:rFonts w:ascii="Times New Roman" w:hAnsi="Times New Roman" w:cs="Times New Roman"/>
          <w:sz w:val="24"/>
          <w:szCs w:val="24"/>
        </w:rPr>
        <w:t xml:space="preserve">(ФГБОУ ВО </w:t>
      </w:r>
      <w:proofErr w:type="spellStart"/>
      <w:r w:rsidRPr="00785567">
        <w:rPr>
          <w:rFonts w:ascii="Times New Roman" w:hAnsi="Times New Roman" w:cs="Times New Roman"/>
          <w:sz w:val="24"/>
          <w:szCs w:val="24"/>
        </w:rPr>
        <w:t>КубГМУ</w:t>
      </w:r>
      <w:proofErr w:type="spellEnd"/>
      <w:r w:rsidRPr="00785567">
        <w:rPr>
          <w:rFonts w:ascii="Times New Roman" w:hAnsi="Times New Roman" w:cs="Times New Roman"/>
          <w:sz w:val="24"/>
          <w:szCs w:val="24"/>
        </w:rPr>
        <w:t xml:space="preserve"> Минздрава России)</w:t>
      </w:r>
    </w:p>
    <w:p w:rsidR="00785567" w:rsidRPr="00785567" w:rsidRDefault="00785567" w:rsidP="00785567">
      <w:pPr>
        <w:rPr>
          <w:rFonts w:ascii="Times New Roman" w:hAnsi="Times New Roman" w:cs="Times New Roman"/>
        </w:rPr>
      </w:pPr>
    </w:p>
    <w:p w:rsidR="00785567" w:rsidRPr="00785567" w:rsidRDefault="00785567" w:rsidP="00785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ЛОР БОЛЕЗНЕЙ</w:t>
      </w:r>
    </w:p>
    <w:p w:rsidR="00785567" w:rsidRPr="00785567" w:rsidRDefault="00785567" w:rsidP="00785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567" w:rsidRPr="00785567" w:rsidRDefault="00785567" w:rsidP="00785567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5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МЕДИКО-ПРОФИЛАКТИЧЕСКИЙ ФАКУЛЬТЕТ, 4 КУРС</w:t>
      </w:r>
    </w:p>
    <w:p w:rsidR="00785567" w:rsidRPr="00785567" w:rsidRDefault="00785567" w:rsidP="00785567">
      <w:pPr>
        <w:spacing w:after="11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 ЛЕКЦИЙ</w:t>
      </w:r>
    </w:p>
    <w:p w:rsidR="00A00684" w:rsidRPr="00785567" w:rsidRDefault="00785567" w:rsidP="00785567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2025/2026 УЧЕБНЫЙ ГОД</w:t>
      </w:r>
    </w:p>
    <w:p w:rsidR="00F12C76" w:rsidRPr="008054C9" w:rsidRDefault="00F12C76" w:rsidP="0078556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6"/>
        <w:gridCol w:w="5694"/>
        <w:gridCol w:w="2454"/>
      </w:tblGrid>
      <w:tr w:rsidR="008054C9" w:rsidRPr="008054C9" w:rsidTr="00A00684">
        <w:tc>
          <w:tcPr>
            <w:tcW w:w="846" w:type="dxa"/>
          </w:tcPr>
          <w:p w:rsidR="008054C9" w:rsidRPr="00A00684" w:rsidRDefault="00C6276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54C9" w:rsidRPr="00A00684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5953" w:type="dxa"/>
          </w:tcPr>
          <w:p w:rsidR="008054C9" w:rsidRPr="00A00684" w:rsidRDefault="00C62769" w:rsidP="00C62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лекции</w:t>
            </w:r>
          </w:p>
        </w:tc>
        <w:tc>
          <w:tcPr>
            <w:tcW w:w="2545" w:type="dxa"/>
          </w:tcPr>
          <w:p w:rsidR="008054C9" w:rsidRPr="008054C9" w:rsidRDefault="00C6276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054C9" w:rsidRPr="008054C9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</w:p>
        </w:tc>
      </w:tr>
      <w:tr w:rsidR="008054C9" w:rsidRPr="008054C9" w:rsidTr="00A00684">
        <w:tc>
          <w:tcPr>
            <w:tcW w:w="846" w:type="dxa"/>
          </w:tcPr>
          <w:p w:rsidR="008054C9" w:rsidRPr="00A00684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84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  <w:r w:rsidR="00C62769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5953" w:type="dxa"/>
          </w:tcPr>
          <w:p w:rsidR="008054C9" w:rsidRPr="00785567" w:rsidRDefault="008054C9" w:rsidP="008054C9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Взаимосвязи верхних дыхательных путей и уха с другими органами и системами в норме и патологии. Роль и влияние </w:t>
            </w:r>
            <w:proofErr w:type="spellStart"/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коморбитной</w:t>
            </w:r>
            <w:proofErr w:type="spellEnd"/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патологии на развитие патологических нарушений в ЛОР органах.</w:t>
            </w:r>
          </w:p>
        </w:tc>
        <w:tc>
          <w:tcPr>
            <w:tcW w:w="2545" w:type="dxa"/>
          </w:tcPr>
          <w:p w:rsidR="008054C9" w:rsidRPr="008054C9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Л.А.</w:t>
            </w:r>
          </w:p>
        </w:tc>
      </w:tr>
      <w:tr w:rsidR="008054C9" w:rsidRPr="008054C9" w:rsidTr="00A00684">
        <w:tc>
          <w:tcPr>
            <w:tcW w:w="846" w:type="dxa"/>
          </w:tcPr>
          <w:p w:rsidR="008054C9" w:rsidRPr="00A00684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84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  <w:r w:rsidR="00C62769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5953" w:type="dxa"/>
          </w:tcPr>
          <w:p w:rsidR="008054C9" w:rsidRPr="00785567" w:rsidRDefault="008054C9" w:rsidP="008054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5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Роль профилактической медицины в современной оториноларингологии. </w:t>
            </w:r>
          </w:p>
          <w:p w:rsidR="008054C9" w:rsidRPr="00785567" w:rsidRDefault="008054C9" w:rsidP="008054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5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Вопросы профессиональной патологии в оториноларингологии.</w:t>
            </w:r>
          </w:p>
          <w:p w:rsidR="00C62769" w:rsidRPr="00785567" w:rsidRDefault="00C62769" w:rsidP="00805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8054C9" w:rsidRPr="008054C9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Л.А.</w:t>
            </w:r>
          </w:p>
        </w:tc>
      </w:tr>
      <w:tr w:rsidR="008054C9" w:rsidRPr="008054C9" w:rsidTr="00A00684">
        <w:tc>
          <w:tcPr>
            <w:tcW w:w="846" w:type="dxa"/>
          </w:tcPr>
          <w:p w:rsidR="008054C9" w:rsidRPr="00A00684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84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  <w:r w:rsidR="00C62769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5953" w:type="dxa"/>
          </w:tcPr>
          <w:p w:rsidR="008054C9" w:rsidRPr="00785567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567">
              <w:rPr>
                <w:rFonts w:ascii="Times New Roman" w:hAnsi="Times New Roman" w:cs="Times New Roman"/>
                <w:sz w:val="28"/>
                <w:szCs w:val="28"/>
              </w:rPr>
              <w:t>Воспалительные заболевания глотки.</w:t>
            </w:r>
          </w:p>
          <w:p w:rsidR="008054C9" w:rsidRPr="00785567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567">
              <w:rPr>
                <w:rFonts w:ascii="Times New Roman" w:hAnsi="Times New Roman" w:cs="Times New Roman"/>
                <w:sz w:val="28"/>
                <w:szCs w:val="28"/>
              </w:rPr>
              <w:t>Хронический тонзиллит</w:t>
            </w:r>
          </w:p>
          <w:p w:rsidR="00C62769" w:rsidRPr="00785567" w:rsidRDefault="00C6276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8054C9" w:rsidRPr="008054C9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Л.А.</w:t>
            </w:r>
          </w:p>
        </w:tc>
      </w:tr>
      <w:tr w:rsidR="008054C9" w:rsidRPr="008054C9" w:rsidTr="00A00684">
        <w:tc>
          <w:tcPr>
            <w:tcW w:w="846" w:type="dxa"/>
          </w:tcPr>
          <w:p w:rsidR="008054C9" w:rsidRPr="00A00684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84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C62769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5953" w:type="dxa"/>
          </w:tcPr>
          <w:p w:rsidR="008054C9" w:rsidRPr="00785567" w:rsidRDefault="00A00684" w:rsidP="006C0B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5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Заболевания носа и околоносовых пазух</w:t>
            </w:r>
          </w:p>
          <w:p w:rsidR="00C62769" w:rsidRPr="00785567" w:rsidRDefault="00C6276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8054C9" w:rsidRPr="008054C9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Л.А.</w:t>
            </w:r>
          </w:p>
        </w:tc>
      </w:tr>
      <w:tr w:rsidR="008054C9" w:rsidRPr="008054C9" w:rsidTr="00A00684">
        <w:tc>
          <w:tcPr>
            <w:tcW w:w="846" w:type="dxa"/>
          </w:tcPr>
          <w:p w:rsidR="008054C9" w:rsidRPr="00A00684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84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  <w:r w:rsidR="00C62769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5953" w:type="dxa"/>
          </w:tcPr>
          <w:p w:rsidR="008054C9" w:rsidRPr="00785567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567">
              <w:rPr>
                <w:rFonts w:ascii="Times New Roman" w:hAnsi="Times New Roman" w:cs="Times New Roman"/>
                <w:sz w:val="28"/>
                <w:szCs w:val="28"/>
              </w:rPr>
              <w:t>Клиника, диагностика и лечение заболеваний гортани</w:t>
            </w:r>
          </w:p>
          <w:p w:rsidR="00C62769" w:rsidRPr="00785567" w:rsidRDefault="00C6276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8054C9" w:rsidRPr="008054C9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8054C9" w:rsidRPr="008054C9" w:rsidTr="00A00684">
        <w:tc>
          <w:tcPr>
            <w:tcW w:w="846" w:type="dxa"/>
          </w:tcPr>
          <w:p w:rsidR="008054C9" w:rsidRPr="00A00684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84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="00C62769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5953" w:type="dxa"/>
          </w:tcPr>
          <w:p w:rsidR="008054C9" w:rsidRPr="00785567" w:rsidRDefault="00A00684" w:rsidP="00A00684">
            <w:pPr>
              <w:spacing w:before="100" w:beforeAutospacing="1" w:after="28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5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Заболевания наружного и среднего уха</w:t>
            </w:r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Отогенные</w:t>
            </w:r>
            <w:proofErr w:type="spellEnd"/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внутричерепные осложнения.   </w:t>
            </w:r>
          </w:p>
        </w:tc>
        <w:tc>
          <w:tcPr>
            <w:tcW w:w="2545" w:type="dxa"/>
          </w:tcPr>
          <w:p w:rsidR="00A00684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8054C9" w:rsidRPr="008054C9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Лазарева Л.А.</w:t>
            </w:r>
          </w:p>
        </w:tc>
      </w:tr>
      <w:tr w:rsidR="008054C9" w:rsidRPr="008054C9" w:rsidTr="00A00684">
        <w:tc>
          <w:tcPr>
            <w:tcW w:w="846" w:type="dxa"/>
          </w:tcPr>
          <w:p w:rsidR="008054C9" w:rsidRPr="00A00684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684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 w:rsidR="00C62769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5953" w:type="dxa"/>
          </w:tcPr>
          <w:p w:rsidR="008054C9" w:rsidRPr="00785567" w:rsidRDefault="00A00684" w:rsidP="006C0B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Неотложные состояния в оториноларингологии </w:t>
            </w:r>
            <w:proofErr w:type="spellStart"/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ларинготрахеальные</w:t>
            </w:r>
            <w:proofErr w:type="spellEnd"/>
            <w:r w:rsidRPr="00785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стенозы, травмы, носовое кровотечение</w:t>
            </w:r>
          </w:p>
          <w:p w:rsidR="00C62769" w:rsidRPr="00785567" w:rsidRDefault="00C6276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8054C9" w:rsidRPr="008054C9" w:rsidRDefault="008054C9" w:rsidP="006C0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Л.А.</w:t>
            </w:r>
          </w:p>
        </w:tc>
      </w:tr>
    </w:tbl>
    <w:p w:rsidR="008054C9" w:rsidRDefault="008054C9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785567" w:rsidP="007855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ЛОР болезней, профессор</w:t>
      </w:r>
      <w:r>
        <w:rPr>
          <w:rFonts w:ascii="Times New Roman" w:hAnsi="Times New Roman" w:cs="Times New Roman"/>
          <w:sz w:val="28"/>
          <w:szCs w:val="28"/>
        </w:rPr>
        <w:tab/>
        <w:t>Семенов Ф.В.</w:t>
      </w: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84" w:rsidRDefault="00A00684" w:rsidP="006C0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068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FE"/>
    <w:rsid w:val="002E7D12"/>
    <w:rsid w:val="0064721E"/>
    <w:rsid w:val="006C0B77"/>
    <w:rsid w:val="00785567"/>
    <w:rsid w:val="008054C9"/>
    <w:rsid w:val="008242FF"/>
    <w:rsid w:val="00844647"/>
    <w:rsid w:val="00870751"/>
    <w:rsid w:val="00922C48"/>
    <w:rsid w:val="00A00684"/>
    <w:rsid w:val="00B915B7"/>
    <w:rsid w:val="00C522FE"/>
    <w:rsid w:val="00C62769"/>
    <w:rsid w:val="00CC619A"/>
    <w:rsid w:val="00D7226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F119"/>
  <w15:chartTrackingRefBased/>
  <w15:docId w15:val="{5B29B988-681C-4CA5-9F23-E0729F34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12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4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C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0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2025-09-30T10:10:00Z</cp:lastPrinted>
  <dcterms:created xsi:type="dcterms:W3CDTF">2025-09-30T06:53:00Z</dcterms:created>
  <dcterms:modified xsi:type="dcterms:W3CDTF">2025-09-30T11:32:00Z</dcterms:modified>
</cp:coreProperties>
</file>