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4CFDC" w14:textId="77777777" w:rsidR="001B60F5" w:rsidRPr="006E1904" w:rsidRDefault="002076D0" w:rsidP="00FE2A0A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Arial" w:hAnsi="Arial" w:cs="Arial"/>
          <w:b/>
          <w:color w:val="C00000"/>
          <w:sz w:val="28"/>
          <w:szCs w:val="28"/>
        </w:rPr>
      </w:pPr>
      <w:r w:rsidRPr="006E1904">
        <w:rPr>
          <w:rFonts w:ascii="Arial" w:eastAsia="Calibri" w:hAnsi="Arial" w:cs="Arial"/>
          <w:b/>
          <w:bCs/>
          <w:color w:val="C00000"/>
          <w:sz w:val="28"/>
          <w:szCs w:val="28"/>
        </w:rPr>
        <w:t>Экзаменационные вопросы</w:t>
      </w:r>
      <w:r w:rsidR="004616C6" w:rsidRPr="006E1904">
        <w:rPr>
          <w:rFonts w:ascii="Arial" w:eastAsia="Calibri" w:hAnsi="Arial" w:cs="Arial"/>
          <w:b/>
          <w:bCs/>
          <w:color w:val="C00000"/>
          <w:sz w:val="28"/>
          <w:szCs w:val="28"/>
        </w:rPr>
        <w:t xml:space="preserve"> </w:t>
      </w:r>
      <w:r w:rsidRPr="006E1904">
        <w:rPr>
          <w:rFonts w:ascii="Arial" w:eastAsia="Calibri" w:hAnsi="Arial" w:cs="Arial"/>
          <w:b/>
          <w:color w:val="C00000"/>
          <w:sz w:val="28"/>
          <w:szCs w:val="28"/>
        </w:rPr>
        <w:t>по дис</w:t>
      </w:r>
      <w:r w:rsidR="00D45186" w:rsidRPr="006E1904">
        <w:rPr>
          <w:rFonts w:ascii="Arial" w:hAnsi="Arial" w:cs="Arial"/>
          <w:b/>
          <w:color w:val="C00000"/>
          <w:sz w:val="28"/>
          <w:szCs w:val="28"/>
        </w:rPr>
        <w:t xml:space="preserve">циплине </w:t>
      </w:r>
    </w:p>
    <w:p w14:paraId="5FA72581" w14:textId="03182495" w:rsidR="002076D0" w:rsidRPr="006E1904" w:rsidRDefault="00D45186" w:rsidP="00716723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6E1904">
        <w:rPr>
          <w:rFonts w:ascii="Arial" w:hAnsi="Arial" w:cs="Arial"/>
          <w:b/>
          <w:color w:val="C00000"/>
          <w:sz w:val="28"/>
          <w:szCs w:val="28"/>
        </w:rPr>
        <w:t>«Факультетская хирургия</w:t>
      </w:r>
      <w:r w:rsidR="002076D0" w:rsidRPr="006E1904">
        <w:rPr>
          <w:rFonts w:ascii="Arial" w:eastAsia="Calibri" w:hAnsi="Arial" w:cs="Arial"/>
          <w:b/>
          <w:color w:val="C00000"/>
          <w:sz w:val="28"/>
          <w:szCs w:val="28"/>
        </w:rPr>
        <w:t>»</w:t>
      </w:r>
      <w:r w:rsidR="002076D0" w:rsidRPr="006E190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14:paraId="2A56A5FF" w14:textId="77777777" w:rsidR="00A5617C" w:rsidRPr="006E1904" w:rsidRDefault="00A5617C" w:rsidP="00FE2A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</w:p>
    <w:p w14:paraId="592B0333" w14:textId="77777777" w:rsidR="00A5617C" w:rsidRPr="0015606B" w:rsidRDefault="00A5617C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Значение и место факультетской хирургии в структуре трехступенчатой системы изучения хирургической специальности. Основные направления деятельности кафедры факультетской и госпитальной хирургии. </w:t>
      </w:r>
    </w:p>
    <w:p w14:paraId="62269404" w14:textId="77777777" w:rsidR="00A5617C" w:rsidRPr="0015606B" w:rsidRDefault="00A5617C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История кафедры факультетской и госпитальной хирургии. Вклад выдающихся сотрудников кафедры в развитие отечественной хирургии (Н.Н. Петров, М.М. </w:t>
      </w:r>
      <w:proofErr w:type="spellStart"/>
      <w:r w:rsidRPr="0015606B">
        <w:rPr>
          <w:rFonts w:ascii="Arial" w:hAnsi="Arial" w:cs="Arial"/>
          <w:sz w:val="20"/>
          <w:szCs w:val="20"/>
        </w:rPr>
        <w:t>Дитерихс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, Г.Н. Лукьянов, И.А. Агеенко, В.В. </w:t>
      </w:r>
      <w:proofErr w:type="spellStart"/>
      <w:r w:rsidRPr="0015606B">
        <w:rPr>
          <w:rFonts w:ascii="Arial" w:hAnsi="Arial" w:cs="Arial"/>
          <w:sz w:val="20"/>
          <w:szCs w:val="20"/>
        </w:rPr>
        <w:t>Коптельцев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, Б.Н. </w:t>
      </w:r>
      <w:proofErr w:type="spellStart"/>
      <w:r w:rsidRPr="0015606B">
        <w:rPr>
          <w:rFonts w:ascii="Arial" w:hAnsi="Arial" w:cs="Arial"/>
          <w:sz w:val="20"/>
          <w:szCs w:val="20"/>
        </w:rPr>
        <w:t>Эсперов</w:t>
      </w:r>
      <w:proofErr w:type="spellEnd"/>
      <w:r w:rsidRPr="0015606B">
        <w:rPr>
          <w:rFonts w:ascii="Arial" w:hAnsi="Arial" w:cs="Arial"/>
          <w:sz w:val="20"/>
          <w:szCs w:val="20"/>
        </w:rPr>
        <w:t>).</w:t>
      </w:r>
    </w:p>
    <w:p w14:paraId="7D094B25" w14:textId="77777777" w:rsidR="00A5617C" w:rsidRPr="0015606B" w:rsidRDefault="00A5617C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Современные достижения кафедры факультетской и госпитальной хирургии и ее вкла</w:t>
      </w:r>
      <w:r w:rsidR="0092259F" w:rsidRPr="0015606B">
        <w:rPr>
          <w:rFonts w:ascii="Arial" w:hAnsi="Arial" w:cs="Arial"/>
          <w:sz w:val="20"/>
          <w:szCs w:val="20"/>
        </w:rPr>
        <w:t>д в развитие</w:t>
      </w:r>
      <w:r w:rsidRPr="0015606B">
        <w:rPr>
          <w:rFonts w:ascii="Arial" w:hAnsi="Arial" w:cs="Arial"/>
          <w:sz w:val="20"/>
          <w:szCs w:val="20"/>
        </w:rPr>
        <w:t xml:space="preserve"> отечественной хирургии.</w:t>
      </w:r>
    </w:p>
    <w:p w14:paraId="6894C7A5" w14:textId="77777777" w:rsidR="00B56A57" w:rsidRPr="0015606B" w:rsidRDefault="00180B0B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аппендицит. Эпидемиология. При</w:t>
      </w:r>
      <w:r w:rsidR="00EA4AE8" w:rsidRPr="0015606B">
        <w:rPr>
          <w:rFonts w:ascii="Arial" w:hAnsi="Arial" w:cs="Arial"/>
          <w:sz w:val="20"/>
          <w:szCs w:val="20"/>
        </w:rPr>
        <w:t xml:space="preserve">чины возникновения, </w:t>
      </w:r>
      <w:r w:rsidRPr="0015606B">
        <w:rPr>
          <w:rFonts w:ascii="Arial" w:hAnsi="Arial" w:cs="Arial"/>
          <w:sz w:val="20"/>
          <w:szCs w:val="20"/>
        </w:rPr>
        <w:t xml:space="preserve">патогенез. </w:t>
      </w:r>
      <w:r w:rsidR="00EA4AE8" w:rsidRPr="0015606B">
        <w:rPr>
          <w:rFonts w:ascii="Arial" w:hAnsi="Arial" w:cs="Arial"/>
          <w:sz w:val="20"/>
          <w:szCs w:val="20"/>
        </w:rPr>
        <w:t>Пато</w:t>
      </w:r>
      <w:r w:rsidR="004903C4" w:rsidRPr="0015606B">
        <w:rPr>
          <w:rFonts w:ascii="Arial" w:hAnsi="Arial" w:cs="Arial"/>
          <w:sz w:val="20"/>
          <w:szCs w:val="20"/>
        </w:rPr>
        <w:t>морфологическая</w:t>
      </w:r>
      <w:r w:rsidR="00EA4AE8" w:rsidRPr="0015606B">
        <w:rPr>
          <w:rFonts w:ascii="Arial" w:hAnsi="Arial" w:cs="Arial"/>
          <w:sz w:val="20"/>
          <w:szCs w:val="20"/>
        </w:rPr>
        <w:t xml:space="preserve"> </w:t>
      </w:r>
      <w:r w:rsidR="00845235" w:rsidRPr="0015606B">
        <w:rPr>
          <w:rFonts w:ascii="Arial" w:hAnsi="Arial" w:cs="Arial"/>
          <w:sz w:val="20"/>
          <w:szCs w:val="20"/>
        </w:rPr>
        <w:t>классификация. Методы диагностики</w:t>
      </w:r>
      <w:r w:rsidR="00EA4AE8" w:rsidRPr="0015606B">
        <w:rPr>
          <w:rFonts w:ascii="Arial" w:hAnsi="Arial" w:cs="Arial"/>
          <w:sz w:val="20"/>
          <w:szCs w:val="20"/>
        </w:rPr>
        <w:t>, лечение</w:t>
      </w:r>
      <w:r w:rsidR="00B56A57" w:rsidRPr="0015606B">
        <w:rPr>
          <w:rFonts w:ascii="Arial" w:hAnsi="Arial" w:cs="Arial"/>
          <w:sz w:val="20"/>
          <w:szCs w:val="20"/>
        </w:rPr>
        <w:t>.</w:t>
      </w:r>
    </w:p>
    <w:p w14:paraId="2EBBF2DD" w14:textId="77777777" w:rsidR="00B56A57" w:rsidRPr="0015606B" w:rsidRDefault="00664D10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аппендицит. Типичное и атипичное расположение червеобразного отростка. Особенности клини</w:t>
      </w:r>
      <w:r w:rsidR="004903C4" w:rsidRPr="0015606B">
        <w:rPr>
          <w:rFonts w:ascii="Arial" w:hAnsi="Arial" w:cs="Arial"/>
          <w:sz w:val="20"/>
          <w:szCs w:val="20"/>
        </w:rPr>
        <w:t xml:space="preserve">ческой картины </w:t>
      </w:r>
      <w:r w:rsidRPr="0015606B">
        <w:rPr>
          <w:rFonts w:ascii="Arial" w:hAnsi="Arial" w:cs="Arial"/>
          <w:sz w:val="20"/>
          <w:szCs w:val="20"/>
        </w:rPr>
        <w:t xml:space="preserve">в зависимости от локализации отростка. Принципы лечения.  </w:t>
      </w:r>
    </w:p>
    <w:p w14:paraId="7B60CDAA" w14:textId="77777777" w:rsidR="00B56A57" w:rsidRPr="0015606B" w:rsidRDefault="00180B0B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аппендицит. К</w:t>
      </w:r>
      <w:r w:rsidR="00664D10" w:rsidRPr="0015606B">
        <w:rPr>
          <w:rFonts w:ascii="Arial" w:hAnsi="Arial" w:cs="Arial"/>
          <w:sz w:val="20"/>
          <w:szCs w:val="20"/>
        </w:rPr>
        <w:t>линико-морфологическая к</w:t>
      </w:r>
      <w:r w:rsidRPr="0015606B">
        <w:rPr>
          <w:rFonts w:ascii="Arial" w:hAnsi="Arial" w:cs="Arial"/>
          <w:sz w:val="20"/>
          <w:szCs w:val="20"/>
        </w:rPr>
        <w:t xml:space="preserve">лассификация. </w:t>
      </w:r>
      <w:r w:rsidR="004903C4" w:rsidRPr="0015606B">
        <w:rPr>
          <w:rFonts w:ascii="Arial" w:hAnsi="Arial" w:cs="Arial"/>
          <w:sz w:val="20"/>
          <w:szCs w:val="20"/>
        </w:rPr>
        <w:t>Клинические с</w:t>
      </w:r>
      <w:r w:rsidRPr="0015606B">
        <w:rPr>
          <w:rFonts w:ascii="Arial" w:hAnsi="Arial" w:cs="Arial"/>
          <w:sz w:val="20"/>
          <w:szCs w:val="20"/>
        </w:rPr>
        <w:t>тадии развития и их характеристика.</w:t>
      </w:r>
      <w:r w:rsidR="00A862CE" w:rsidRPr="0015606B">
        <w:rPr>
          <w:rFonts w:ascii="Arial" w:hAnsi="Arial" w:cs="Arial"/>
          <w:sz w:val="20"/>
          <w:szCs w:val="20"/>
        </w:rPr>
        <w:t xml:space="preserve"> Принципы диагностики и лечения.</w:t>
      </w:r>
    </w:p>
    <w:p w14:paraId="4BBEFA9A" w14:textId="77777777" w:rsidR="00B56A57" w:rsidRPr="0015606B" w:rsidRDefault="00180B0B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Острый аппендицит. Основные симптомы, определяемые при обследовании пациента, их интерпретация. </w:t>
      </w:r>
      <w:r w:rsidR="00664D10" w:rsidRPr="0015606B">
        <w:rPr>
          <w:rFonts w:ascii="Arial" w:hAnsi="Arial" w:cs="Arial"/>
          <w:sz w:val="20"/>
          <w:szCs w:val="20"/>
        </w:rPr>
        <w:t>Лабораторная и инструментальная диагностика, лечение.</w:t>
      </w:r>
    </w:p>
    <w:p w14:paraId="78A0CBEB" w14:textId="77777777" w:rsidR="00B56A57" w:rsidRPr="0015606B" w:rsidRDefault="00180B0B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аппендицит у детей. Особенности патогенеза, клинической картины, диагностики и лечения.</w:t>
      </w:r>
    </w:p>
    <w:p w14:paraId="4BBBFEBD" w14:textId="77777777" w:rsidR="00B56A57" w:rsidRPr="0015606B" w:rsidRDefault="00180B0B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аппендицит у беременных. Особенности патогенеза, клинической картины, диагностики и лечения.</w:t>
      </w:r>
    </w:p>
    <w:p w14:paraId="062888FB" w14:textId="77777777" w:rsidR="00B56A57" w:rsidRPr="0015606B" w:rsidRDefault="000D19F2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Острый аппендицит у больных пожилого и старческого возраста. Особенности патогенеза, клинической картины, диагностики и лечения.</w:t>
      </w:r>
    </w:p>
    <w:p w14:paraId="5C1BC35F" w14:textId="77777777" w:rsidR="00B56A57" w:rsidRPr="0015606B" w:rsidRDefault="000D19F2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Дифференциальная диагностика острого аппендицита </w:t>
      </w:r>
      <w:r w:rsidR="004903C4" w:rsidRPr="0015606B">
        <w:rPr>
          <w:rFonts w:ascii="Arial" w:hAnsi="Arial" w:cs="Arial"/>
          <w:sz w:val="20"/>
          <w:szCs w:val="20"/>
        </w:rPr>
        <w:t xml:space="preserve">с </w:t>
      </w:r>
      <w:r w:rsidR="00ED7A21" w:rsidRPr="0015606B">
        <w:rPr>
          <w:rFonts w:ascii="Arial" w:hAnsi="Arial" w:cs="Arial"/>
          <w:sz w:val="20"/>
          <w:szCs w:val="20"/>
        </w:rPr>
        <w:t>острыми урологическими</w:t>
      </w:r>
      <w:r w:rsidR="003219E8" w:rsidRPr="0015606B">
        <w:rPr>
          <w:rFonts w:ascii="Arial" w:hAnsi="Arial" w:cs="Arial"/>
          <w:sz w:val="20"/>
          <w:szCs w:val="20"/>
        </w:rPr>
        <w:t xml:space="preserve"> </w:t>
      </w:r>
      <w:r w:rsidR="00ED7A21" w:rsidRPr="0015606B">
        <w:rPr>
          <w:rFonts w:ascii="Arial" w:hAnsi="Arial" w:cs="Arial"/>
          <w:sz w:val="20"/>
          <w:szCs w:val="20"/>
        </w:rPr>
        <w:t>и гинекологическими заболеваниями</w:t>
      </w:r>
      <w:r w:rsidR="00180B0B" w:rsidRPr="0015606B">
        <w:rPr>
          <w:rFonts w:ascii="Arial" w:hAnsi="Arial" w:cs="Arial"/>
          <w:sz w:val="20"/>
          <w:szCs w:val="20"/>
        </w:rPr>
        <w:t>. Алгоритмы обследования.</w:t>
      </w:r>
    </w:p>
    <w:p w14:paraId="30230A93" w14:textId="77777777" w:rsidR="004839C2" w:rsidRPr="0015606B" w:rsidRDefault="00ED7A21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Аппендикулярный инфильтрат. Патогенез,</w:t>
      </w:r>
      <w:r w:rsidR="0040085B" w:rsidRPr="0015606B">
        <w:rPr>
          <w:rFonts w:ascii="Arial" w:hAnsi="Arial" w:cs="Arial"/>
          <w:sz w:val="20"/>
          <w:szCs w:val="20"/>
        </w:rPr>
        <w:t xml:space="preserve"> классификация,</w:t>
      </w:r>
      <w:r w:rsidR="00180B0B" w:rsidRPr="0015606B">
        <w:rPr>
          <w:rFonts w:ascii="Arial" w:hAnsi="Arial" w:cs="Arial"/>
          <w:sz w:val="20"/>
          <w:szCs w:val="20"/>
        </w:rPr>
        <w:t xml:space="preserve"> клиническая кар</w:t>
      </w:r>
      <w:r w:rsidR="0040085B" w:rsidRPr="0015606B">
        <w:rPr>
          <w:rFonts w:ascii="Arial" w:hAnsi="Arial" w:cs="Arial"/>
          <w:sz w:val="20"/>
          <w:szCs w:val="20"/>
        </w:rPr>
        <w:t xml:space="preserve">тина, диагностика, лечебная </w:t>
      </w:r>
      <w:r w:rsidR="00180B0B" w:rsidRPr="0015606B">
        <w:rPr>
          <w:rFonts w:ascii="Arial" w:hAnsi="Arial" w:cs="Arial"/>
          <w:sz w:val="20"/>
          <w:szCs w:val="20"/>
        </w:rPr>
        <w:t>тактика.</w:t>
      </w:r>
    </w:p>
    <w:p w14:paraId="4B5974EE" w14:textId="77777777" w:rsidR="004839C2" w:rsidRPr="0015606B" w:rsidRDefault="00180B0B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606B">
        <w:rPr>
          <w:rFonts w:ascii="Arial" w:hAnsi="Arial" w:cs="Arial"/>
          <w:sz w:val="20"/>
          <w:szCs w:val="20"/>
        </w:rPr>
        <w:t>Периаппендикулярный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абсцесс. Клиническая картина. Диагностика. Хирургическая тактика. Современные методы лечения. </w:t>
      </w:r>
    </w:p>
    <w:p w14:paraId="41E7ABE6" w14:textId="77777777" w:rsidR="004839C2" w:rsidRPr="0015606B" w:rsidRDefault="00971282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0B0B" w:rsidRPr="0015606B">
        <w:rPr>
          <w:rFonts w:ascii="Arial" w:hAnsi="Arial" w:cs="Arial"/>
          <w:sz w:val="20"/>
          <w:szCs w:val="20"/>
        </w:rPr>
        <w:t>Пилефлебит</w:t>
      </w:r>
      <w:proofErr w:type="spellEnd"/>
      <w:r w:rsidR="00180B0B" w:rsidRPr="0015606B">
        <w:rPr>
          <w:rFonts w:ascii="Arial" w:hAnsi="Arial" w:cs="Arial"/>
          <w:sz w:val="20"/>
          <w:szCs w:val="20"/>
        </w:rPr>
        <w:t xml:space="preserve">. Причины развития, патогенез, клиническая картина, методы диагностики и лечения. </w:t>
      </w:r>
    </w:p>
    <w:p w14:paraId="6FBA5D6F" w14:textId="77777777" w:rsidR="004839C2" w:rsidRPr="0015606B" w:rsidRDefault="000D19F2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color w:val="000000"/>
          <w:sz w:val="20"/>
          <w:szCs w:val="20"/>
        </w:rPr>
        <w:t xml:space="preserve">Методика обследования больного с подозрением на острые хирургические заболевания органов брюшной полости. Роль лапароскопических технологий в диагностическом и лечебном процессе на современном этапе.  </w:t>
      </w:r>
    </w:p>
    <w:p w14:paraId="5B9F6515" w14:textId="77777777" w:rsidR="004839C2" w:rsidRPr="0015606B" w:rsidRDefault="000D19F2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color w:val="000000"/>
          <w:sz w:val="20"/>
          <w:szCs w:val="20"/>
        </w:rPr>
        <w:t xml:space="preserve">Острый аппендицит. Подготовка к операции. </w:t>
      </w:r>
      <w:r w:rsidR="00C048BD" w:rsidRPr="0015606B">
        <w:rPr>
          <w:rFonts w:ascii="Arial" w:hAnsi="Arial" w:cs="Arial"/>
          <w:color w:val="000000"/>
          <w:sz w:val="20"/>
          <w:szCs w:val="20"/>
        </w:rPr>
        <w:t xml:space="preserve">Обезболивание при аппендэктомии, техника операции. Показания к дренированию и тампонаде брюшной полости. </w:t>
      </w:r>
      <w:r w:rsidR="00180B0B" w:rsidRPr="0015606B">
        <w:rPr>
          <w:rFonts w:ascii="Arial" w:hAnsi="Arial" w:cs="Arial"/>
          <w:color w:val="000000"/>
          <w:sz w:val="20"/>
          <w:szCs w:val="20"/>
        </w:rPr>
        <w:t>Послеоперационное ведение больных.</w:t>
      </w:r>
      <w:r w:rsidR="00C048BD" w:rsidRPr="0015606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F5B6EA" w14:textId="77777777" w:rsidR="0001222D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BB3BBA" w:rsidRPr="0015606B">
        <w:rPr>
          <w:rFonts w:ascii="Arial" w:hAnsi="Arial" w:cs="Arial"/>
          <w:color w:val="000000"/>
          <w:sz w:val="20"/>
          <w:szCs w:val="20"/>
        </w:rPr>
        <w:t>Ранние</w:t>
      </w:r>
      <w:r w:rsidR="00985E7E" w:rsidRPr="0015606B">
        <w:rPr>
          <w:rFonts w:ascii="Arial" w:hAnsi="Arial" w:cs="Arial"/>
          <w:color w:val="000000"/>
          <w:sz w:val="20"/>
          <w:szCs w:val="20"/>
        </w:rPr>
        <w:t xml:space="preserve"> и поздние</w:t>
      </w:r>
      <w:r w:rsidR="00BB3BBA" w:rsidRPr="0015606B">
        <w:rPr>
          <w:rFonts w:ascii="Arial" w:hAnsi="Arial" w:cs="Arial"/>
          <w:color w:val="000000"/>
          <w:sz w:val="20"/>
          <w:szCs w:val="20"/>
        </w:rPr>
        <w:t xml:space="preserve"> послеоперационные </w:t>
      </w:r>
      <w:r w:rsidR="00180B0B" w:rsidRPr="0015606B">
        <w:rPr>
          <w:rFonts w:ascii="Arial" w:hAnsi="Arial" w:cs="Arial"/>
          <w:color w:val="000000"/>
          <w:sz w:val="20"/>
          <w:szCs w:val="20"/>
        </w:rPr>
        <w:t>осложнения у больных острым аппендицито</w:t>
      </w:r>
      <w:r w:rsidR="00BB3BBA" w:rsidRPr="0015606B">
        <w:rPr>
          <w:rFonts w:ascii="Arial" w:hAnsi="Arial" w:cs="Arial"/>
          <w:color w:val="000000"/>
          <w:sz w:val="20"/>
          <w:szCs w:val="20"/>
        </w:rPr>
        <w:t>м. К</w:t>
      </w:r>
      <w:r w:rsidR="00180B0B" w:rsidRPr="0015606B">
        <w:rPr>
          <w:rFonts w:ascii="Arial" w:hAnsi="Arial" w:cs="Arial"/>
          <w:color w:val="000000"/>
          <w:sz w:val="20"/>
          <w:szCs w:val="20"/>
        </w:rPr>
        <w:t xml:space="preserve">линика, диагностика, лечение, профилактика. </w:t>
      </w:r>
    </w:p>
    <w:p w14:paraId="4976F225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color w:val="000000"/>
          <w:sz w:val="20"/>
          <w:szCs w:val="20"/>
        </w:rPr>
        <w:t>Хронический аппендицит. Классификация, клиника, диагностика, дифференциальный диагноз, лечение.</w:t>
      </w:r>
    </w:p>
    <w:p w14:paraId="733445B0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Грыжи передней брюшной стенки. Определение понятия, классификация. Элементы грыжи живота. Редкие виды локализации грыж. Общая симптоматика грыж. </w:t>
      </w:r>
    </w:p>
    <w:p w14:paraId="37625F62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Косая паховая грыжа. Клиническая картина. Диагностика. Дифференциальный диагноз. Методы опе</w:t>
      </w:r>
      <w:r w:rsidR="009F3D24" w:rsidRPr="0015606B">
        <w:rPr>
          <w:rFonts w:ascii="Arial" w:hAnsi="Arial" w:cs="Arial"/>
          <w:sz w:val="20"/>
          <w:szCs w:val="20"/>
        </w:rPr>
        <w:t xml:space="preserve">раций. </w:t>
      </w:r>
      <w:r w:rsidR="00180B0B" w:rsidRPr="0015606B">
        <w:rPr>
          <w:rFonts w:ascii="Arial" w:hAnsi="Arial" w:cs="Arial"/>
          <w:sz w:val="20"/>
          <w:szCs w:val="20"/>
        </w:rPr>
        <w:t xml:space="preserve"> </w:t>
      </w:r>
    </w:p>
    <w:p w14:paraId="53F2028D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Прямая и косая паховые грыжи (анатомические и клинические различия). Причины рецидива грыж. Методы операций.</w:t>
      </w:r>
      <w:r w:rsidR="00503E98" w:rsidRPr="0015606B">
        <w:rPr>
          <w:rFonts w:ascii="Arial" w:hAnsi="Arial" w:cs="Arial"/>
          <w:sz w:val="20"/>
          <w:szCs w:val="20"/>
        </w:rPr>
        <w:t xml:space="preserve"> </w:t>
      </w:r>
    </w:p>
    <w:p w14:paraId="0658ADCC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Прямая паховая грыжа. Клиническая картина. Диагностика. Дифференциальный диагноз. Методы операций. </w:t>
      </w:r>
    </w:p>
    <w:p w14:paraId="13102508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EA239E" w:rsidRPr="0015606B">
        <w:rPr>
          <w:rFonts w:ascii="Arial" w:hAnsi="Arial" w:cs="Arial"/>
          <w:color w:val="000000"/>
          <w:sz w:val="20"/>
          <w:szCs w:val="20"/>
        </w:rPr>
        <w:t>П</w:t>
      </w:r>
      <w:r w:rsidR="00503E98" w:rsidRPr="0015606B">
        <w:rPr>
          <w:rFonts w:ascii="Arial" w:hAnsi="Arial" w:cs="Arial"/>
          <w:color w:val="000000"/>
          <w:sz w:val="20"/>
          <w:szCs w:val="20"/>
        </w:rPr>
        <w:t>риобретенная</w:t>
      </w:r>
      <w:r w:rsidR="00EA239E" w:rsidRPr="0015606B">
        <w:rPr>
          <w:rFonts w:ascii="Arial" w:hAnsi="Arial" w:cs="Arial"/>
          <w:color w:val="000000"/>
          <w:sz w:val="20"/>
          <w:szCs w:val="20"/>
        </w:rPr>
        <w:t xml:space="preserve"> и врожденная паховая грыжа</w:t>
      </w:r>
      <w:r w:rsidR="00503E98" w:rsidRPr="0015606B">
        <w:rPr>
          <w:rFonts w:ascii="Arial" w:hAnsi="Arial" w:cs="Arial"/>
          <w:color w:val="000000"/>
          <w:sz w:val="20"/>
          <w:szCs w:val="20"/>
        </w:rPr>
        <w:t>. Особенности операции при</w:t>
      </w:r>
      <w:r w:rsidR="009F3D24" w:rsidRPr="0015606B">
        <w:rPr>
          <w:rFonts w:ascii="Arial" w:hAnsi="Arial" w:cs="Arial"/>
          <w:color w:val="000000"/>
          <w:sz w:val="20"/>
          <w:szCs w:val="20"/>
        </w:rPr>
        <w:t xml:space="preserve"> врожденной паховой грыже</w:t>
      </w:r>
      <w:r w:rsidR="00503E98" w:rsidRPr="0015606B">
        <w:rPr>
          <w:rFonts w:ascii="Arial" w:hAnsi="Arial" w:cs="Arial"/>
          <w:color w:val="000000"/>
          <w:sz w:val="20"/>
          <w:szCs w:val="20"/>
        </w:rPr>
        <w:t>.</w:t>
      </w:r>
    </w:p>
    <w:p w14:paraId="6D69670A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Показания и противопоказания к грыжесечению. Основные этапы операции грыжесечения. Принципы надежной пластики грыжевых ворот. </w:t>
      </w:r>
    </w:p>
    <w:p w14:paraId="7FA2E13E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Скользящая </w:t>
      </w:r>
      <w:r w:rsidR="00BD7A6F" w:rsidRPr="0015606B">
        <w:rPr>
          <w:rFonts w:ascii="Arial" w:hAnsi="Arial" w:cs="Arial"/>
          <w:sz w:val="20"/>
          <w:szCs w:val="20"/>
        </w:rPr>
        <w:t xml:space="preserve">паховая </w:t>
      </w:r>
      <w:r w:rsidR="00180B0B" w:rsidRPr="0015606B">
        <w:rPr>
          <w:rFonts w:ascii="Arial" w:hAnsi="Arial" w:cs="Arial"/>
          <w:sz w:val="20"/>
          <w:szCs w:val="20"/>
        </w:rPr>
        <w:t xml:space="preserve">грыжа: особенности строения и хирургической техники. </w:t>
      </w:r>
    </w:p>
    <w:p w14:paraId="26A7F60B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Бедренные грыжи. Анатомия бедренного канала. Клини</w:t>
      </w:r>
      <w:r w:rsidR="00FE5ED5" w:rsidRPr="0015606B">
        <w:rPr>
          <w:rFonts w:ascii="Arial" w:hAnsi="Arial" w:cs="Arial"/>
          <w:sz w:val="20"/>
          <w:szCs w:val="20"/>
        </w:rPr>
        <w:t>ческая картина.</w:t>
      </w:r>
      <w:r w:rsidR="00180B0B"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Методы операций. </w:t>
      </w:r>
    </w:p>
    <w:p w14:paraId="1496DAD7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Пупочные грыжи. </w:t>
      </w:r>
      <w:r w:rsidR="00FE5ED5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="00180B0B" w:rsidRPr="0015606B">
        <w:rPr>
          <w:rFonts w:ascii="Arial" w:hAnsi="Arial" w:cs="Arial"/>
          <w:sz w:val="20"/>
          <w:szCs w:val="20"/>
        </w:rPr>
        <w:t xml:space="preserve">Диагностика. Дифференциальный диагноз. Методы операций. Особенности лечения пупочных грыж в детском возрасте. </w:t>
      </w:r>
    </w:p>
    <w:p w14:paraId="7A563195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Диастаз прямых мышц живота. Определение понятия. </w:t>
      </w:r>
      <w:r w:rsidR="00FE5ED5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="00180B0B"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Лечение. </w:t>
      </w:r>
    </w:p>
    <w:p w14:paraId="57B92C45" w14:textId="77777777" w:rsidR="00BA4E5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Грыжи белой линии живота: </w:t>
      </w:r>
      <w:r w:rsidR="00FE5ED5" w:rsidRPr="0015606B">
        <w:rPr>
          <w:rFonts w:ascii="Arial" w:hAnsi="Arial" w:cs="Arial"/>
          <w:sz w:val="20"/>
          <w:szCs w:val="20"/>
        </w:rPr>
        <w:t xml:space="preserve">клиническая картина, </w:t>
      </w:r>
      <w:r w:rsidR="00180B0B" w:rsidRPr="0015606B">
        <w:rPr>
          <w:rFonts w:ascii="Arial" w:hAnsi="Arial" w:cs="Arial"/>
          <w:sz w:val="20"/>
          <w:szCs w:val="20"/>
        </w:rPr>
        <w:t xml:space="preserve">диагностика, дифференциальный диагноз, методы операций. </w:t>
      </w:r>
    </w:p>
    <w:p w14:paraId="75E438BE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Послеоперационные</w:t>
      </w:r>
      <w:r w:rsidR="00D12FDE" w:rsidRPr="0015606B">
        <w:rPr>
          <w:rFonts w:ascii="Arial" w:hAnsi="Arial" w:cs="Arial"/>
          <w:sz w:val="20"/>
          <w:szCs w:val="20"/>
        </w:rPr>
        <w:t xml:space="preserve"> вентральные грыжи</w:t>
      </w:r>
      <w:r w:rsidR="00180B0B" w:rsidRPr="0015606B">
        <w:rPr>
          <w:rFonts w:ascii="Arial" w:hAnsi="Arial" w:cs="Arial"/>
          <w:sz w:val="20"/>
          <w:szCs w:val="20"/>
        </w:rPr>
        <w:t xml:space="preserve">. Причины, </w:t>
      </w:r>
      <w:r w:rsidR="00013EA6" w:rsidRPr="0015606B">
        <w:rPr>
          <w:rFonts w:ascii="Arial" w:hAnsi="Arial" w:cs="Arial"/>
          <w:sz w:val="20"/>
          <w:szCs w:val="20"/>
        </w:rPr>
        <w:t xml:space="preserve">классификация, </w:t>
      </w:r>
      <w:r w:rsidR="00FE5ED5" w:rsidRPr="0015606B">
        <w:rPr>
          <w:rFonts w:ascii="Arial" w:hAnsi="Arial" w:cs="Arial"/>
          <w:sz w:val="20"/>
          <w:szCs w:val="20"/>
        </w:rPr>
        <w:t>клиническая картина</w:t>
      </w:r>
      <w:r w:rsidR="00180B0B" w:rsidRPr="0015606B">
        <w:rPr>
          <w:rFonts w:ascii="Arial" w:hAnsi="Arial" w:cs="Arial"/>
          <w:sz w:val="20"/>
          <w:szCs w:val="20"/>
        </w:rPr>
        <w:t xml:space="preserve">, диагностика. Осложнения. Методы операций. Ущемление в грыжевом мешке. </w:t>
      </w:r>
    </w:p>
    <w:p w14:paraId="4F61BD85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Осложнения грыж живота: </w:t>
      </w:r>
      <w:r w:rsidR="00403050" w:rsidRPr="0015606B">
        <w:rPr>
          <w:rFonts w:ascii="Arial" w:hAnsi="Arial" w:cs="Arial"/>
          <w:sz w:val="20"/>
          <w:szCs w:val="20"/>
        </w:rPr>
        <w:t xml:space="preserve">ущемление, </w:t>
      </w:r>
      <w:r w:rsidR="00180B0B" w:rsidRPr="0015606B">
        <w:rPr>
          <w:rFonts w:ascii="Arial" w:hAnsi="Arial" w:cs="Arial"/>
          <w:sz w:val="20"/>
          <w:szCs w:val="20"/>
        </w:rPr>
        <w:t xml:space="preserve">воспаление, </w:t>
      </w:r>
      <w:proofErr w:type="spellStart"/>
      <w:r w:rsidR="00180B0B" w:rsidRPr="0015606B">
        <w:rPr>
          <w:rFonts w:ascii="Arial" w:hAnsi="Arial" w:cs="Arial"/>
          <w:sz w:val="20"/>
          <w:szCs w:val="20"/>
        </w:rPr>
        <w:t>невправимос</w:t>
      </w:r>
      <w:r w:rsidR="00403050" w:rsidRPr="0015606B">
        <w:rPr>
          <w:rFonts w:ascii="Arial" w:hAnsi="Arial" w:cs="Arial"/>
          <w:sz w:val="20"/>
          <w:szCs w:val="20"/>
        </w:rPr>
        <w:t>ть</w:t>
      </w:r>
      <w:proofErr w:type="spellEnd"/>
      <w:r w:rsidR="00403050" w:rsidRPr="0015606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03050" w:rsidRPr="0015606B">
        <w:rPr>
          <w:rFonts w:ascii="Arial" w:hAnsi="Arial" w:cs="Arial"/>
          <w:sz w:val="20"/>
          <w:szCs w:val="20"/>
        </w:rPr>
        <w:t>копростаз</w:t>
      </w:r>
      <w:proofErr w:type="spellEnd"/>
      <w:r w:rsidR="00403050" w:rsidRPr="0015606B">
        <w:rPr>
          <w:rFonts w:ascii="Arial" w:hAnsi="Arial" w:cs="Arial"/>
          <w:sz w:val="20"/>
          <w:szCs w:val="20"/>
        </w:rPr>
        <w:t xml:space="preserve">. </w:t>
      </w:r>
      <w:r w:rsidR="00180B0B" w:rsidRPr="0015606B">
        <w:rPr>
          <w:rFonts w:ascii="Arial" w:hAnsi="Arial" w:cs="Arial"/>
          <w:sz w:val="20"/>
          <w:szCs w:val="20"/>
        </w:rPr>
        <w:t>К</w:t>
      </w:r>
      <w:r w:rsidR="00FE5ED5" w:rsidRPr="0015606B">
        <w:rPr>
          <w:rFonts w:ascii="Arial" w:hAnsi="Arial" w:cs="Arial"/>
          <w:sz w:val="20"/>
          <w:szCs w:val="20"/>
        </w:rPr>
        <w:t>линическая картина</w:t>
      </w:r>
      <w:r w:rsidR="00180B0B" w:rsidRPr="0015606B">
        <w:rPr>
          <w:rFonts w:ascii="Arial" w:hAnsi="Arial" w:cs="Arial"/>
          <w:sz w:val="20"/>
          <w:szCs w:val="20"/>
        </w:rPr>
        <w:t>, диагностика, дифференциальный диагноз, лечение.</w:t>
      </w:r>
      <w:r w:rsidR="00503E98" w:rsidRPr="0015606B">
        <w:rPr>
          <w:rFonts w:ascii="Arial" w:hAnsi="Arial" w:cs="Arial"/>
          <w:sz w:val="20"/>
          <w:szCs w:val="20"/>
        </w:rPr>
        <w:t xml:space="preserve">  </w:t>
      </w:r>
    </w:p>
    <w:p w14:paraId="73B071C1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503E98" w:rsidRPr="0015606B">
        <w:rPr>
          <w:rFonts w:ascii="Arial" w:hAnsi="Arial" w:cs="Arial"/>
          <w:color w:val="000000"/>
          <w:sz w:val="20"/>
          <w:szCs w:val="20"/>
        </w:rPr>
        <w:t xml:space="preserve">Невправимые грыжи. </w:t>
      </w:r>
      <w:r w:rsidR="00403050" w:rsidRPr="0015606B">
        <w:rPr>
          <w:rFonts w:ascii="Arial" w:hAnsi="Arial" w:cs="Arial"/>
          <w:sz w:val="20"/>
          <w:szCs w:val="20"/>
        </w:rPr>
        <w:t xml:space="preserve">Определение понятия. </w:t>
      </w:r>
      <w:r w:rsidR="00503E98" w:rsidRPr="0015606B">
        <w:rPr>
          <w:rFonts w:ascii="Arial" w:hAnsi="Arial" w:cs="Arial"/>
          <w:color w:val="000000"/>
          <w:sz w:val="20"/>
          <w:szCs w:val="20"/>
        </w:rPr>
        <w:t xml:space="preserve">Причины, </w:t>
      </w:r>
      <w:r w:rsidR="00FE5ED5" w:rsidRPr="0015606B">
        <w:rPr>
          <w:rFonts w:ascii="Arial" w:hAnsi="Arial" w:cs="Arial"/>
          <w:sz w:val="20"/>
          <w:szCs w:val="20"/>
        </w:rPr>
        <w:t>клиническая картина</w:t>
      </w:r>
      <w:r w:rsidR="00503E98" w:rsidRPr="0015606B">
        <w:rPr>
          <w:rFonts w:ascii="Arial" w:hAnsi="Arial" w:cs="Arial"/>
          <w:color w:val="000000"/>
          <w:sz w:val="20"/>
          <w:szCs w:val="20"/>
        </w:rPr>
        <w:t>, диагностика, дифференциальный диагноз, лечение.</w:t>
      </w:r>
    </w:p>
    <w:p w14:paraId="5308DC2B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FE5ED5" w:rsidRPr="0015606B">
        <w:rPr>
          <w:rFonts w:ascii="Arial" w:hAnsi="Arial" w:cs="Arial"/>
          <w:color w:val="000000"/>
          <w:sz w:val="20"/>
          <w:szCs w:val="20"/>
        </w:rPr>
        <w:t>Воспаление грыжи</w:t>
      </w:r>
      <w:r w:rsidR="00C830B2" w:rsidRPr="0015606B">
        <w:rPr>
          <w:rFonts w:ascii="Arial" w:hAnsi="Arial" w:cs="Arial"/>
          <w:color w:val="000000"/>
          <w:sz w:val="20"/>
          <w:szCs w:val="20"/>
        </w:rPr>
        <w:t xml:space="preserve">. </w:t>
      </w:r>
      <w:r w:rsidR="00403050" w:rsidRPr="0015606B">
        <w:rPr>
          <w:rFonts w:ascii="Arial" w:hAnsi="Arial" w:cs="Arial"/>
          <w:sz w:val="20"/>
          <w:szCs w:val="20"/>
        </w:rPr>
        <w:t xml:space="preserve">Определение понятия. </w:t>
      </w:r>
      <w:r w:rsidR="00C830B2" w:rsidRPr="0015606B">
        <w:rPr>
          <w:rFonts w:ascii="Arial" w:hAnsi="Arial" w:cs="Arial"/>
          <w:color w:val="000000"/>
          <w:sz w:val="20"/>
          <w:szCs w:val="20"/>
        </w:rPr>
        <w:t xml:space="preserve">Причины, </w:t>
      </w:r>
      <w:r w:rsidR="00FE5ED5" w:rsidRPr="0015606B">
        <w:rPr>
          <w:rFonts w:ascii="Arial" w:hAnsi="Arial" w:cs="Arial"/>
          <w:sz w:val="20"/>
          <w:szCs w:val="20"/>
        </w:rPr>
        <w:t>клиническая картина</w:t>
      </w:r>
      <w:r w:rsidR="00C830B2" w:rsidRPr="0015606B">
        <w:rPr>
          <w:rFonts w:ascii="Arial" w:hAnsi="Arial" w:cs="Arial"/>
          <w:color w:val="000000"/>
          <w:sz w:val="20"/>
          <w:szCs w:val="20"/>
        </w:rPr>
        <w:t>, диагностика, лечение</w:t>
      </w:r>
    </w:p>
    <w:p w14:paraId="15F33C8F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>Ущемленная грыжа. Определение понятия. Виды ущемления. Патологоанатомические и патофизиологические изменения в</w:t>
      </w:r>
      <w:r w:rsidR="00E268E3" w:rsidRPr="0015606B">
        <w:rPr>
          <w:rFonts w:ascii="Arial" w:hAnsi="Arial" w:cs="Arial"/>
          <w:sz w:val="20"/>
          <w:szCs w:val="20"/>
        </w:rPr>
        <w:t xml:space="preserve"> различных участках </w:t>
      </w:r>
      <w:r w:rsidR="00180B0B" w:rsidRPr="0015606B">
        <w:rPr>
          <w:rFonts w:ascii="Arial" w:hAnsi="Arial" w:cs="Arial"/>
          <w:sz w:val="20"/>
          <w:szCs w:val="20"/>
        </w:rPr>
        <w:t>ущемленного органа. К</w:t>
      </w:r>
      <w:r w:rsidR="00FE5ED5" w:rsidRPr="0015606B">
        <w:rPr>
          <w:rFonts w:ascii="Arial" w:hAnsi="Arial" w:cs="Arial"/>
          <w:sz w:val="20"/>
          <w:szCs w:val="20"/>
        </w:rPr>
        <w:t xml:space="preserve">линическая картина </w:t>
      </w:r>
      <w:r w:rsidR="00180B0B" w:rsidRPr="0015606B">
        <w:rPr>
          <w:rFonts w:ascii="Arial" w:hAnsi="Arial" w:cs="Arial"/>
          <w:sz w:val="20"/>
          <w:szCs w:val="20"/>
        </w:rPr>
        <w:t xml:space="preserve">ущемления. Дифференциальный диагноз. </w:t>
      </w:r>
    </w:p>
    <w:p w14:paraId="2F66F2BF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Редкие виды ущемления грыж. Пристеночное и </w:t>
      </w:r>
      <w:r w:rsidR="00180B0B" w:rsidRPr="0015606B">
        <w:rPr>
          <w:rFonts w:ascii="Arial" w:hAnsi="Arial" w:cs="Arial"/>
          <w:sz w:val="20"/>
          <w:szCs w:val="20"/>
          <w:lang w:val="en-US"/>
        </w:rPr>
        <w:t>W</w:t>
      </w:r>
      <w:r w:rsidR="00180B0B" w:rsidRPr="0015606B">
        <w:rPr>
          <w:rFonts w:ascii="Arial" w:hAnsi="Arial" w:cs="Arial"/>
          <w:sz w:val="20"/>
          <w:szCs w:val="20"/>
        </w:rPr>
        <w:t>-образное. Особенности клинической картины, диагностики и оперативной техники.</w:t>
      </w:r>
    </w:p>
    <w:p w14:paraId="1B7B5717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lastRenderedPageBreak/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Особенности оперативной техники при ущемленной грыже живота. Критерии для определения жизнеспособности ущемленной петли кишки. Лечебная тактика при: сомнительном диагнозе ущемленной грыжи живота; при самопроизвольном вправлении ущемлённой грыжи; при ложном ущемлении. </w:t>
      </w:r>
    </w:p>
    <w:p w14:paraId="65C8CEB1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Мнимое вправление ущемленной грыжи живота. Показания и принципы резекции кишечника. Тактика при сомнительной жизнеспособности ущемленной петли тонкой кишки. </w:t>
      </w:r>
    </w:p>
    <w:p w14:paraId="63AE4520" w14:textId="77777777" w:rsidR="00F81320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180B0B" w:rsidRPr="0015606B">
        <w:rPr>
          <w:rFonts w:ascii="Arial" w:hAnsi="Arial" w:cs="Arial"/>
          <w:sz w:val="20"/>
          <w:szCs w:val="20"/>
        </w:rPr>
        <w:t xml:space="preserve">Флегмона грыжевого мешка. Механизмы развития. Хирургическая тактика при флегмоне грыжевого мешка. </w:t>
      </w:r>
    </w:p>
    <w:p w14:paraId="2F9EBAE3" w14:textId="77777777" w:rsidR="00A149D0" w:rsidRPr="0015606B" w:rsidRDefault="00E4183C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Диафрагмальные грыжи: этиология, классификация, </w:t>
      </w:r>
      <w:r w:rsidR="00A71078" w:rsidRPr="0015606B">
        <w:rPr>
          <w:rFonts w:ascii="Arial" w:hAnsi="Arial" w:cs="Arial"/>
          <w:sz w:val="20"/>
          <w:szCs w:val="20"/>
        </w:rPr>
        <w:t>клиническая картина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, диагностика, лечение.</w:t>
      </w:r>
    </w:p>
    <w:p w14:paraId="77745D45" w14:textId="77777777" w:rsidR="00A149D0" w:rsidRPr="0015606B" w:rsidRDefault="00E4183C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Травматические диафрагмальные грыжи: этиология, классификация, диагностика, лечение.</w:t>
      </w:r>
    </w:p>
    <w:p w14:paraId="462B12DB" w14:textId="77777777" w:rsidR="00A149D0" w:rsidRPr="0015606B" w:rsidRDefault="00E4183C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Грыжи пищ</w:t>
      </w:r>
      <w:r w:rsidRPr="0015606B">
        <w:rPr>
          <w:rFonts w:ascii="Arial" w:hAnsi="Arial" w:cs="Arial"/>
          <w:color w:val="000000"/>
          <w:sz w:val="20"/>
          <w:szCs w:val="20"/>
        </w:rPr>
        <w:t xml:space="preserve">еводного отверстия диафрагмы.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Аксиальные грыжи: этиология, патогенез, клиника, диагно</w:t>
      </w:r>
      <w:r w:rsidR="00A149D0" w:rsidRPr="0015606B">
        <w:rPr>
          <w:rFonts w:ascii="Arial" w:hAnsi="Arial" w:cs="Arial"/>
          <w:color w:val="000000"/>
          <w:sz w:val="20"/>
          <w:szCs w:val="20"/>
        </w:rPr>
        <w:softHyphen/>
        <w:t>стика, осложнения, принципы хирургического лечения.</w:t>
      </w:r>
    </w:p>
    <w:p w14:paraId="7D7F3FE2" w14:textId="77777777" w:rsidR="00A149D0" w:rsidRPr="0015606B" w:rsidRDefault="00E4183C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Грыжи пищеводного отверс</w:t>
      </w:r>
      <w:r w:rsidRPr="0015606B">
        <w:rPr>
          <w:rFonts w:ascii="Arial" w:hAnsi="Arial" w:cs="Arial"/>
          <w:color w:val="000000"/>
          <w:sz w:val="20"/>
          <w:szCs w:val="20"/>
        </w:rPr>
        <w:t xml:space="preserve">тия диафрагмы. </w:t>
      </w:r>
      <w:proofErr w:type="spellStart"/>
      <w:r w:rsidR="00A149D0" w:rsidRPr="0015606B">
        <w:rPr>
          <w:rFonts w:ascii="Arial" w:hAnsi="Arial" w:cs="Arial"/>
          <w:color w:val="000000"/>
          <w:sz w:val="20"/>
          <w:szCs w:val="20"/>
        </w:rPr>
        <w:t>Параэзофагеальные</w:t>
      </w:r>
      <w:proofErr w:type="spellEnd"/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 грыжи: этиология, патогенез, </w:t>
      </w:r>
      <w:r w:rsidR="00A71078" w:rsidRPr="0015606B">
        <w:rPr>
          <w:rFonts w:ascii="Arial" w:hAnsi="Arial" w:cs="Arial"/>
          <w:sz w:val="20"/>
          <w:szCs w:val="20"/>
        </w:rPr>
        <w:t>клиническая картина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, диагно</w:t>
      </w:r>
      <w:r w:rsidR="00A149D0" w:rsidRPr="0015606B">
        <w:rPr>
          <w:rFonts w:ascii="Arial" w:hAnsi="Arial" w:cs="Arial"/>
          <w:color w:val="000000"/>
          <w:sz w:val="20"/>
          <w:szCs w:val="20"/>
        </w:rPr>
        <w:softHyphen/>
        <w:t>стика, осложнения, принципы хирургического лечения.</w:t>
      </w:r>
    </w:p>
    <w:p w14:paraId="15C2C9A0" w14:textId="7823DFCD" w:rsidR="00A149D0" w:rsidRPr="0015606B" w:rsidRDefault="00E4183C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Истинные грыжи слабых мест диафрагмы (грыжи </w:t>
      </w:r>
      <w:proofErr w:type="spellStart"/>
      <w:r w:rsidR="00A149D0" w:rsidRPr="0015606B">
        <w:rPr>
          <w:rFonts w:ascii="Arial" w:hAnsi="Arial" w:cs="Arial"/>
          <w:color w:val="000000"/>
          <w:sz w:val="20"/>
          <w:szCs w:val="20"/>
        </w:rPr>
        <w:t>Ларрея</w:t>
      </w:r>
      <w:proofErr w:type="spellEnd"/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A149D0" w:rsidRPr="0015606B">
        <w:rPr>
          <w:rFonts w:ascii="Arial" w:hAnsi="Arial" w:cs="Arial"/>
          <w:color w:val="000000"/>
          <w:sz w:val="20"/>
          <w:szCs w:val="20"/>
        </w:rPr>
        <w:t>Морганьи</w:t>
      </w:r>
      <w:proofErr w:type="spellEnd"/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A149D0" w:rsidRPr="0015606B">
        <w:rPr>
          <w:rFonts w:ascii="Arial" w:hAnsi="Arial" w:cs="Arial"/>
          <w:color w:val="000000"/>
          <w:sz w:val="20"/>
          <w:szCs w:val="20"/>
        </w:rPr>
        <w:t>Бо</w:t>
      </w:r>
      <w:r w:rsidR="00A71078" w:rsidRPr="0015606B">
        <w:rPr>
          <w:rFonts w:ascii="Arial" w:hAnsi="Arial" w:cs="Arial"/>
          <w:color w:val="000000"/>
          <w:sz w:val="20"/>
          <w:szCs w:val="20"/>
        </w:rPr>
        <w:t>х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далека</w:t>
      </w:r>
      <w:proofErr w:type="spellEnd"/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): этиология, патогенез, </w:t>
      </w:r>
      <w:r w:rsidR="00A71078" w:rsidRPr="0015606B">
        <w:rPr>
          <w:rFonts w:ascii="Arial" w:hAnsi="Arial" w:cs="Arial"/>
          <w:sz w:val="20"/>
          <w:szCs w:val="20"/>
        </w:rPr>
        <w:t>клиническая картина</w:t>
      </w:r>
      <w:r w:rsidR="00A71078"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2A6B50" w:rsidRPr="0015606B">
        <w:rPr>
          <w:rFonts w:ascii="Arial" w:hAnsi="Arial" w:cs="Arial"/>
          <w:color w:val="000000"/>
          <w:sz w:val="20"/>
          <w:szCs w:val="20"/>
        </w:rPr>
        <w:t>диаг</w:t>
      </w:r>
      <w:r w:rsidR="000235F4" w:rsidRPr="0015606B">
        <w:rPr>
          <w:rFonts w:ascii="Arial" w:hAnsi="Arial" w:cs="Arial"/>
          <w:color w:val="000000"/>
          <w:sz w:val="20"/>
          <w:szCs w:val="20"/>
        </w:rPr>
        <w:t>н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остика, лечение.</w:t>
      </w:r>
    </w:p>
    <w:p w14:paraId="6CBDB0CD" w14:textId="77777777" w:rsidR="00FD7232" w:rsidRPr="0015606B" w:rsidRDefault="00E4183C" w:rsidP="006E1904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 xml:space="preserve">Релаксация диафрагмы: этиология, патогенез, </w:t>
      </w:r>
      <w:r w:rsidR="002A6B50" w:rsidRPr="0015606B">
        <w:rPr>
          <w:rFonts w:ascii="Arial" w:hAnsi="Arial" w:cs="Arial"/>
          <w:sz w:val="20"/>
          <w:szCs w:val="20"/>
        </w:rPr>
        <w:t>клиническая картина</w:t>
      </w:r>
      <w:r w:rsidR="00A149D0" w:rsidRPr="0015606B">
        <w:rPr>
          <w:rFonts w:ascii="Arial" w:hAnsi="Arial" w:cs="Arial"/>
          <w:color w:val="000000"/>
          <w:sz w:val="20"/>
          <w:szCs w:val="20"/>
        </w:rPr>
        <w:t>, диагностика, лечение.</w:t>
      </w:r>
    </w:p>
    <w:p w14:paraId="443492B9" w14:textId="77777777" w:rsidR="00FD7232" w:rsidRPr="0015606B" w:rsidRDefault="00B016B3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Язвенная болезнь желудка</w:t>
      </w:r>
      <w:r w:rsidR="002A6B50" w:rsidRPr="0015606B">
        <w:rPr>
          <w:rFonts w:ascii="Arial" w:hAnsi="Arial" w:cs="Arial"/>
          <w:sz w:val="20"/>
          <w:szCs w:val="20"/>
        </w:rPr>
        <w:t>,</w:t>
      </w:r>
      <w:r w:rsidR="0036252E" w:rsidRPr="0015606B">
        <w:rPr>
          <w:rFonts w:ascii="Arial" w:hAnsi="Arial" w:cs="Arial"/>
          <w:sz w:val="20"/>
          <w:szCs w:val="20"/>
        </w:rPr>
        <w:t xml:space="preserve"> </w:t>
      </w:r>
      <w:r w:rsidR="002A6B50" w:rsidRPr="0015606B">
        <w:rPr>
          <w:rFonts w:ascii="Arial" w:hAnsi="Arial" w:cs="Arial"/>
          <w:sz w:val="20"/>
          <w:szCs w:val="20"/>
        </w:rPr>
        <w:t>клиническая картина</w:t>
      </w:r>
      <w:r w:rsidR="0036252E"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Классификация Джонсона. Осложнения. Показания и противопоказания к хирургическому лечению. Методы операций. </w:t>
      </w:r>
    </w:p>
    <w:p w14:paraId="2FED8C90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Язвенная болезнь 12-перстной кишки. Классификация. К</w:t>
      </w:r>
      <w:r w:rsidR="002A6B50" w:rsidRPr="0015606B">
        <w:rPr>
          <w:rFonts w:ascii="Arial" w:hAnsi="Arial" w:cs="Arial"/>
          <w:sz w:val="20"/>
          <w:szCs w:val="20"/>
        </w:rPr>
        <w:t>линическая картина</w:t>
      </w:r>
      <w:r w:rsidR="0036252E"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Осложнения. Показания и противопоказания к хирургическому лечению. Виды операций (виды резекций и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ваготомий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). </w:t>
      </w:r>
    </w:p>
    <w:p w14:paraId="4736437C" w14:textId="73D6999F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Каллезн</w:t>
      </w:r>
      <w:r w:rsidR="000235F4" w:rsidRPr="0015606B">
        <w:rPr>
          <w:rFonts w:ascii="Arial" w:hAnsi="Arial" w:cs="Arial"/>
          <w:sz w:val="20"/>
          <w:szCs w:val="20"/>
        </w:rPr>
        <w:t>ые</w:t>
      </w:r>
      <w:r w:rsidR="0036252E" w:rsidRPr="0015606B">
        <w:rPr>
          <w:rFonts w:ascii="Arial" w:hAnsi="Arial" w:cs="Arial"/>
          <w:sz w:val="20"/>
          <w:szCs w:val="20"/>
        </w:rPr>
        <w:t xml:space="preserve"> и пенетрирующ</w:t>
      </w:r>
      <w:r w:rsidR="000235F4" w:rsidRPr="0015606B">
        <w:rPr>
          <w:rFonts w:ascii="Arial" w:hAnsi="Arial" w:cs="Arial"/>
          <w:sz w:val="20"/>
          <w:szCs w:val="20"/>
        </w:rPr>
        <w:t xml:space="preserve">ие </w:t>
      </w:r>
      <w:proofErr w:type="spellStart"/>
      <w:r w:rsidR="000235F4" w:rsidRPr="0015606B">
        <w:rPr>
          <w:rFonts w:ascii="Arial" w:hAnsi="Arial" w:cs="Arial"/>
          <w:sz w:val="20"/>
          <w:szCs w:val="20"/>
        </w:rPr>
        <w:t>гастродуоденальные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 язвы.</w:t>
      </w:r>
      <w:r w:rsidR="002A6B50" w:rsidRPr="0015606B">
        <w:rPr>
          <w:rFonts w:ascii="Arial" w:hAnsi="Arial" w:cs="Arial"/>
          <w:sz w:val="20"/>
          <w:szCs w:val="20"/>
        </w:rPr>
        <w:t xml:space="preserve"> Клиническая картина. </w:t>
      </w:r>
      <w:r w:rsidR="0036252E" w:rsidRPr="0015606B">
        <w:rPr>
          <w:rFonts w:ascii="Arial" w:hAnsi="Arial" w:cs="Arial"/>
          <w:sz w:val="20"/>
          <w:szCs w:val="20"/>
        </w:rPr>
        <w:t xml:space="preserve">Диагностика. Лечение. </w:t>
      </w:r>
    </w:p>
    <w:p w14:paraId="07C7B75B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Прободная язва желудка и 12-перстной кишки. Классификация. </w:t>
      </w:r>
      <w:r w:rsidR="002A6B50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="0036252E" w:rsidRPr="0015606B">
        <w:rPr>
          <w:rFonts w:ascii="Arial" w:hAnsi="Arial" w:cs="Arial"/>
          <w:sz w:val="20"/>
          <w:szCs w:val="20"/>
        </w:rPr>
        <w:t>Диагностика. Дифференциальный диагноз. Л</w:t>
      </w:r>
      <w:r w:rsidR="00203E4D" w:rsidRPr="0015606B">
        <w:rPr>
          <w:rFonts w:ascii="Arial" w:hAnsi="Arial" w:cs="Arial"/>
          <w:sz w:val="20"/>
          <w:szCs w:val="20"/>
        </w:rPr>
        <w:t>ечебная тактика.</w:t>
      </w:r>
      <w:r w:rsidR="008A5668" w:rsidRPr="0015606B">
        <w:rPr>
          <w:rFonts w:ascii="Arial" w:hAnsi="Arial" w:cs="Arial"/>
          <w:sz w:val="20"/>
          <w:szCs w:val="20"/>
        </w:rPr>
        <w:t xml:space="preserve"> Показания к консервативному лечению.</w:t>
      </w:r>
      <w:r w:rsidR="00203E4D"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Виды операций. </w:t>
      </w:r>
    </w:p>
    <w:p w14:paraId="13D1C03B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Прикрытая перфоративная язва. </w:t>
      </w:r>
      <w:r w:rsidR="002A6B50" w:rsidRPr="0015606B">
        <w:rPr>
          <w:rFonts w:ascii="Arial" w:hAnsi="Arial" w:cs="Arial"/>
          <w:sz w:val="20"/>
          <w:szCs w:val="20"/>
        </w:rPr>
        <w:t>Клиническая картина</w:t>
      </w:r>
      <w:r w:rsidR="0036252E" w:rsidRPr="0015606B">
        <w:rPr>
          <w:rFonts w:ascii="Arial" w:hAnsi="Arial" w:cs="Arial"/>
          <w:sz w:val="20"/>
          <w:szCs w:val="20"/>
        </w:rPr>
        <w:t xml:space="preserve">, эндоскопическая и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видеолапароскопическая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 картина, особенности лечения.</w:t>
      </w:r>
    </w:p>
    <w:p w14:paraId="70C84450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Гастродуоденальные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 кровотечения (язвенная болезн</w:t>
      </w:r>
      <w:r w:rsidR="00B4455D" w:rsidRPr="0015606B">
        <w:rPr>
          <w:rFonts w:ascii="Arial" w:hAnsi="Arial" w:cs="Arial"/>
          <w:sz w:val="20"/>
          <w:szCs w:val="20"/>
        </w:rPr>
        <w:t xml:space="preserve">ь, эрозивный гастрит, синдром </w:t>
      </w:r>
      <w:proofErr w:type="spellStart"/>
      <w:r w:rsidR="00B4455D" w:rsidRPr="0015606B">
        <w:rPr>
          <w:rFonts w:ascii="Arial" w:hAnsi="Arial" w:cs="Arial"/>
          <w:sz w:val="20"/>
          <w:szCs w:val="20"/>
        </w:rPr>
        <w:t>М</w:t>
      </w:r>
      <w:r w:rsidR="002A6B50" w:rsidRPr="0015606B">
        <w:rPr>
          <w:rFonts w:ascii="Arial" w:hAnsi="Arial" w:cs="Arial"/>
          <w:sz w:val="20"/>
          <w:szCs w:val="20"/>
        </w:rPr>
        <w:t>а</w:t>
      </w:r>
      <w:r w:rsidR="0036252E" w:rsidRPr="0015606B">
        <w:rPr>
          <w:rFonts w:ascii="Arial" w:hAnsi="Arial" w:cs="Arial"/>
          <w:sz w:val="20"/>
          <w:szCs w:val="20"/>
        </w:rPr>
        <w:t>ллори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>-Вейса, варикозное расширение вен пищевода, опухоли), к</w:t>
      </w:r>
      <w:r w:rsidR="002A6B50" w:rsidRPr="0015606B">
        <w:rPr>
          <w:rFonts w:ascii="Arial" w:hAnsi="Arial" w:cs="Arial"/>
          <w:sz w:val="20"/>
          <w:szCs w:val="20"/>
        </w:rPr>
        <w:t xml:space="preserve">линическая картина, </w:t>
      </w:r>
      <w:r w:rsidR="0036252E" w:rsidRPr="0015606B">
        <w:rPr>
          <w:rFonts w:ascii="Arial" w:hAnsi="Arial" w:cs="Arial"/>
          <w:sz w:val="20"/>
          <w:szCs w:val="20"/>
        </w:rPr>
        <w:t>диагностика, дифференциальный диагноз, лечение.</w:t>
      </w:r>
    </w:p>
    <w:p w14:paraId="4DF1A9B2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Кровоточащая язва желудка и 12 перстной кишки.</w:t>
      </w:r>
      <w:r w:rsidR="002A6B50" w:rsidRPr="0015606B">
        <w:rPr>
          <w:rFonts w:ascii="Arial" w:hAnsi="Arial" w:cs="Arial"/>
          <w:sz w:val="20"/>
          <w:szCs w:val="20"/>
        </w:rPr>
        <w:t xml:space="preserve"> Клиническая картина. </w:t>
      </w:r>
      <w:r w:rsidR="0036252E" w:rsidRPr="0015606B">
        <w:rPr>
          <w:rFonts w:ascii="Arial" w:hAnsi="Arial" w:cs="Arial"/>
          <w:sz w:val="20"/>
          <w:szCs w:val="20"/>
        </w:rPr>
        <w:t xml:space="preserve"> Диагностика. Классификация по степени тяжести кровопотери. Дифференциальная диагностика. Принципы лечения. Хирургическая тактика. </w:t>
      </w:r>
    </w:p>
    <w:p w14:paraId="4B07FC96" w14:textId="5F0DCCED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Кровоточащая язва желудка и 12 перстной кишки. Классификация Форреста (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Forrest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>). Консервативное и оперативное лечение. Методы операций.</w:t>
      </w:r>
      <w:r w:rsidR="00EC266F"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Эндоскопически</w:t>
      </w:r>
      <w:r w:rsidR="009018D8" w:rsidRPr="0015606B">
        <w:rPr>
          <w:rFonts w:ascii="Arial" w:hAnsi="Arial" w:cs="Arial"/>
          <w:sz w:val="20"/>
          <w:szCs w:val="20"/>
        </w:rPr>
        <w:t xml:space="preserve">е методы остановки </w:t>
      </w:r>
      <w:proofErr w:type="spellStart"/>
      <w:r w:rsidR="009018D8" w:rsidRPr="0015606B">
        <w:rPr>
          <w:rFonts w:ascii="Arial" w:hAnsi="Arial" w:cs="Arial"/>
          <w:sz w:val="20"/>
          <w:szCs w:val="20"/>
        </w:rPr>
        <w:t>гастродуоденальных</w:t>
      </w:r>
      <w:proofErr w:type="spellEnd"/>
      <w:r w:rsidR="009018D8" w:rsidRPr="0015606B">
        <w:rPr>
          <w:rFonts w:ascii="Arial" w:hAnsi="Arial" w:cs="Arial"/>
          <w:sz w:val="20"/>
          <w:szCs w:val="20"/>
        </w:rPr>
        <w:t xml:space="preserve"> кровотечений</w:t>
      </w:r>
      <w:r w:rsidR="0036252E" w:rsidRPr="0015606B">
        <w:rPr>
          <w:rFonts w:ascii="Arial" w:hAnsi="Arial" w:cs="Arial"/>
          <w:sz w:val="20"/>
          <w:szCs w:val="20"/>
        </w:rPr>
        <w:t xml:space="preserve">. </w:t>
      </w:r>
    </w:p>
    <w:p w14:paraId="0C71E80D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Стеноз привратника язвенной этиологии. </w:t>
      </w:r>
      <w:r w:rsidR="002A6B50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="0036252E" w:rsidRPr="0015606B">
        <w:rPr>
          <w:rFonts w:ascii="Arial" w:hAnsi="Arial" w:cs="Arial"/>
          <w:sz w:val="20"/>
          <w:szCs w:val="20"/>
        </w:rPr>
        <w:t xml:space="preserve">Стадии стеноза. Диагностика. Дифференциальный диагноз. Предоперационная подготовка больных с декомпенсированным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пилородуоденальным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 стенозом. Показания (абсолютные и относительные) к операциям. Виды операций. </w:t>
      </w:r>
    </w:p>
    <w:p w14:paraId="08E0013C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Симптоматические острые язвы: стрессовые, гормональные, лекарственные. Клиника. Диагностика. Дифференциальный диагноз. Осложнения. Хирургическая тактика. Показания и особенности хирургического лечения. Синдром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Золлингера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-Эллисона. </w:t>
      </w:r>
    </w:p>
    <w:p w14:paraId="149C0B5A" w14:textId="77777777" w:rsidR="00FD7232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Синдром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М</w:t>
      </w:r>
      <w:r w:rsidR="002A6B50" w:rsidRPr="0015606B">
        <w:rPr>
          <w:rFonts w:ascii="Arial" w:hAnsi="Arial" w:cs="Arial"/>
          <w:sz w:val="20"/>
          <w:szCs w:val="20"/>
        </w:rPr>
        <w:t>а</w:t>
      </w:r>
      <w:r w:rsidR="0036252E" w:rsidRPr="0015606B">
        <w:rPr>
          <w:rFonts w:ascii="Arial" w:hAnsi="Arial" w:cs="Arial"/>
          <w:sz w:val="20"/>
          <w:szCs w:val="20"/>
        </w:rPr>
        <w:t>ллори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-Вейса. Определение. Причины. </w:t>
      </w:r>
      <w:r w:rsidR="002A6B50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="0036252E"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Консервативное лечение. Показания к операции. </w:t>
      </w:r>
    </w:p>
    <w:p w14:paraId="416C4A25" w14:textId="77777777" w:rsidR="00542C27" w:rsidRPr="0015606B" w:rsidRDefault="00321E4A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542C27" w:rsidRPr="0015606B">
        <w:rPr>
          <w:rFonts w:ascii="Arial" w:hAnsi="Arial" w:cs="Arial"/>
          <w:color w:val="000000"/>
          <w:sz w:val="20"/>
          <w:szCs w:val="20"/>
        </w:rPr>
        <w:t xml:space="preserve">Предраковые заболевания желудка. Гастрит, полипы и полипоз желудка, хроническая язва желудка. </w:t>
      </w:r>
      <w:r w:rsidR="002A6B50" w:rsidRPr="0015606B">
        <w:rPr>
          <w:rFonts w:ascii="Arial" w:hAnsi="Arial" w:cs="Arial"/>
          <w:sz w:val="20"/>
          <w:szCs w:val="20"/>
        </w:rPr>
        <w:t xml:space="preserve">Клиническая картина, </w:t>
      </w:r>
      <w:r w:rsidR="00542C27" w:rsidRPr="0015606B">
        <w:rPr>
          <w:rFonts w:ascii="Arial" w:hAnsi="Arial" w:cs="Arial"/>
          <w:color w:val="000000"/>
          <w:sz w:val="20"/>
          <w:szCs w:val="20"/>
        </w:rPr>
        <w:t>диагностика, роль гастроскопии и биопсии, лечение.</w:t>
      </w:r>
    </w:p>
    <w:p w14:paraId="72654E19" w14:textId="51FC81D6" w:rsidR="00542C27" w:rsidRPr="0015606B" w:rsidRDefault="00321E4A" w:rsidP="006E19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" w:lineRule="atLeast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 </w:t>
      </w:r>
      <w:r w:rsidR="00542C27" w:rsidRPr="0015606B">
        <w:rPr>
          <w:rFonts w:ascii="Arial" w:hAnsi="Arial" w:cs="Arial"/>
          <w:color w:val="000000"/>
          <w:sz w:val="20"/>
          <w:szCs w:val="20"/>
        </w:rPr>
        <w:t>Рак желудка: этиология, патогенез, классификация, к</w:t>
      </w:r>
      <w:r w:rsidR="002A6B50" w:rsidRPr="0015606B">
        <w:rPr>
          <w:rFonts w:ascii="Arial" w:hAnsi="Arial" w:cs="Arial"/>
          <w:sz w:val="20"/>
          <w:szCs w:val="20"/>
        </w:rPr>
        <w:t>линическая картина,</w:t>
      </w:r>
      <w:r w:rsidR="00542C27" w:rsidRPr="0015606B">
        <w:rPr>
          <w:rFonts w:ascii="Arial" w:hAnsi="Arial" w:cs="Arial"/>
          <w:color w:val="000000"/>
          <w:sz w:val="20"/>
          <w:szCs w:val="20"/>
        </w:rPr>
        <w:t xml:space="preserve"> диагностика, лечение.</w:t>
      </w:r>
    </w:p>
    <w:p w14:paraId="3371FB0F" w14:textId="77777777" w:rsidR="00D648E1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>Послеоперационное ведение больных п</w:t>
      </w:r>
      <w:r w:rsidR="00F816D1" w:rsidRPr="0015606B">
        <w:rPr>
          <w:rFonts w:ascii="Arial" w:hAnsi="Arial" w:cs="Arial"/>
          <w:sz w:val="20"/>
          <w:szCs w:val="20"/>
        </w:rPr>
        <w:t>осле операций на желудке</w:t>
      </w:r>
      <w:r w:rsidR="0036252E" w:rsidRPr="0015606B">
        <w:rPr>
          <w:rFonts w:ascii="Arial" w:hAnsi="Arial" w:cs="Arial"/>
          <w:sz w:val="20"/>
          <w:szCs w:val="20"/>
        </w:rPr>
        <w:t xml:space="preserve">. </w:t>
      </w:r>
      <w:r w:rsidR="005666B6" w:rsidRPr="0015606B">
        <w:rPr>
          <w:rFonts w:ascii="Arial" w:hAnsi="Arial" w:cs="Arial"/>
          <w:sz w:val="20"/>
          <w:szCs w:val="20"/>
        </w:rPr>
        <w:t xml:space="preserve">Ранние </w:t>
      </w:r>
      <w:r w:rsidR="0036252E" w:rsidRPr="0015606B">
        <w:rPr>
          <w:rFonts w:ascii="Arial" w:hAnsi="Arial" w:cs="Arial"/>
          <w:sz w:val="20"/>
          <w:szCs w:val="20"/>
        </w:rPr>
        <w:t>послеоперационные о</w:t>
      </w:r>
      <w:r w:rsidR="00F816D1" w:rsidRPr="0015606B">
        <w:rPr>
          <w:rFonts w:ascii="Arial" w:hAnsi="Arial" w:cs="Arial"/>
          <w:sz w:val="20"/>
          <w:szCs w:val="20"/>
        </w:rPr>
        <w:t>сложнения</w:t>
      </w:r>
      <w:r w:rsidR="005666B6" w:rsidRPr="0015606B">
        <w:rPr>
          <w:rFonts w:ascii="Arial" w:hAnsi="Arial" w:cs="Arial"/>
          <w:sz w:val="20"/>
          <w:szCs w:val="20"/>
        </w:rPr>
        <w:t xml:space="preserve">. </w:t>
      </w:r>
      <w:r w:rsidR="0036252E" w:rsidRPr="0015606B">
        <w:rPr>
          <w:rFonts w:ascii="Arial" w:hAnsi="Arial" w:cs="Arial"/>
          <w:sz w:val="20"/>
          <w:szCs w:val="20"/>
        </w:rPr>
        <w:t xml:space="preserve">Их профилактика и лечение. </w:t>
      </w:r>
    </w:p>
    <w:p w14:paraId="36B95088" w14:textId="77777777" w:rsidR="00700FC8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36252E" w:rsidRPr="0015606B">
        <w:rPr>
          <w:rFonts w:ascii="Arial" w:hAnsi="Arial" w:cs="Arial"/>
          <w:sz w:val="20"/>
          <w:szCs w:val="20"/>
        </w:rPr>
        <w:t xml:space="preserve">Поздние осложнения после операции на желудке. Понятие </w:t>
      </w:r>
      <w:proofErr w:type="spellStart"/>
      <w:r w:rsidR="0036252E" w:rsidRPr="0015606B">
        <w:rPr>
          <w:rFonts w:ascii="Arial" w:hAnsi="Arial" w:cs="Arial"/>
          <w:sz w:val="20"/>
          <w:szCs w:val="20"/>
        </w:rPr>
        <w:t>постгастррезекционного</w:t>
      </w:r>
      <w:proofErr w:type="spellEnd"/>
      <w:r w:rsidR="0036252E" w:rsidRPr="0015606B">
        <w:rPr>
          <w:rFonts w:ascii="Arial" w:hAnsi="Arial" w:cs="Arial"/>
          <w:sz w:val="20"/>
          <w:szCs w:val="20"/>
        </w:rPr>
        <w:t xml:space="preserve"> синдрома. Их классификация и профилактика.</w:t>
      </w:r>
    </w:p>
    <w:p w14:paraId="7E534253" w14:textId="77777777" w:rsidR="00700FC8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>Методы обследования больных с заболеваниями желчного пузыря и желчных протоков.</w:t>
      </w:r>
    </w:p>
    <w:p w14:paraId="5B2470F2" w14:textId="77777777" w:rsidR="004A1696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33799" w:rsidRPr="0015606B">
        <w:rPr>
          <w:rFonts w:ascii="Arial" w:hAnsi="Arial" w:cs="Arial"/>
          <w:sz w:val="20"/>
          <w:szCs w:val="20"/>
        </w:rPr>
        <w:t>Желчно</w:t>
      </w:r>
      <w:r w:rsidR="00E17C70" w:rsidRPr="0015606B">
        <w:rPr>
          <w:rFonts w:ascii="Arial" w:hAnsi="Arial" w:cs="Arial"/>
          <w:sz w:val="20"/>
          <w:szCs w:val="20"/>
        </w:rPr>
        <w:t>каменная болезнь. Патогенез камнеобразования, к</w:t>
      </w:r>
      <w:r w:rsidR="002A6B50" w:rsidRPr="0015606B">
        <w:rPr>
          <w:rFonts w:ascii="Arial" w:hAnsi="Arial" w:cs="Arial"/>
          <w:sz w:val="20"/>
          <w:szCs w:val="20"/>
        </w:rPr>
        <w:t xml:space="preserve">линическая картина, </w:t>
      </w:r>
      <w:r w:rsidR="00E17C70" w:rsidRPr="0015606B">
        <w:rPr>
          <w:rFonts w:ascii="Arial" w:hAnsi="Arial" w:cs="Arial"/>
          <w:sz w:val="20"/>
          <w:szCs w:val="20"/>
        </w:rPr>
        <w:t>диагностика, дифференциальный диагноз, лечение.</w:t>
      </w:r>
    </w:p>
    <w:p w14:paraId="200DEB6D" w14:textId="77777777" w:rsidR="004A1696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 xml:space="preserve">Латентное 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камненосительство</w:t>
      </w:r>
      <w:proofErr w:type="spellEnd"/>
      <w:r w:rsidR="00E17C70" w:rsidRPr="0015606B">
        <w:rPr>
          <w:rFonts w:ascii="Arial" w:hAnsi="Arial" w:cs="Arial"/>
          <w:sz w:val="20"/>
          <w:szCs w:val="20"/>
        </w:rPr>
        <w:t>, отличи</w:t>
      </w:r>
      <w:r w:rsidR="00B274C7" w:rsidRPr="0015606B">
        <w:rPr>
          <w:rFonts w:ascii="Arial" w:hAnsi="Arial" w:cs="Arial"/>
          <w:sz w:val="20"/>
          <w:szCs w:val="20"/>
        </w:rPr>
        <w:t>я</w:t>
      </w:r>
      <w:r w:rsidR="00E17C70" w:rsidRPr="0015606B">
        <w:rPr>
          <w:rFonts w:ascii="Arial" w:hAnsi="Arial" w:cs="Arial"/>
          <w:sz w:val="20"/>
          <w:szCs w:val="20"/>
        </w:rPr>
        <w:t xml:space="preserve"> от желчнокаменной болезни. </w:t>
      </w:r>
      <w:r w:rsidR="00B274C7" w:rsidRPr="0015606B">
        <w:rPr>
          <w:rFonts w:ascii="Arial" w:hAnsi="Arial" w:cs="Arial"/>
          <w:sz w:val="20"/>
          <w:szCs w:val="20"/>
        </w:rPr>
        <w:t>Предрасполагающие и производящие факторы камнеобразования. Методы профилактики.</w:t>
      </w:r>
    </w:p>
    <w:p w14:paraId="510D8392" w14:textId="77777777" w:rsidR="004A1696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 xml:space="preserve">Острый холецистит. Этиология, патогенез. Классификация. </w:t>
      </w:r>
      <w:r w:rsidR="0026159D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="00E17C70" w:rsidRPr="0015606B">
        <w:rPr>
          <w:rFonts w:ascii="Arial" w:hAnsi="Arial" w:cs="Arial"/>
          <w:sz w:val="20"/>
          <w:szCs w:val="20"/>
        </w:rPr>
        <w:t xml:space="preserve">Диагностика. Дифференциальный диагноз. </w:t>
      </w:r>
    </w:p>
    <w:p w14:paraId="0E7D631D" w14:textId="77777777" w:rsidR="004A1696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>Острый холецистит, классификация, к</w:t>
      </w:r>
      <w:r w:rsidR="00217473" w:rsidRPr="0015606B">
        <w:rPr>
          <w:rFonts w:ascii="Arial" w:hAnsi="Arial" w:cs="Arial"/>
          <w:sz w:val="20"/>
          <w:szCs w:val="20"/>
        </w:rPr>
        <w:t xml:space="preserve">линическая картина </w:t>
      </w:r>
      <w:r w:rsidR="00E17C70" w:rsidRPr="0015606B">
        <w:rPr>
          <w:rFonts w:ascii="Arial" w:hAnsi="Arial" w:cs="Arial"/>
          <w:sz w:val="20"/>
          <w:szCs w:val="20"/>
        </w:rPr>
        <w:t>различных форм, диагностика, хирургическая тактика. Консервативное лечение острого холецистита.</w:t>
      </w:r>
    </w:p>
    <w:p w14:paraId="7B5018A9" w14:textId="77777777" w:rsidR="004A1696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 xml:space="preserve">Острый </w:t>
      </w:r>
      <w:r w:rsidR="00DC4F4E" w:rsidRPr="0015606B">
        <w:rPr>
          <w:rFonts w:ascii="Arial" w:hAnsi="Arial" w:cs="Arial"/>
          <w:sz w:val="20"/>
          <w:szCs w:val="20"/>
        </w:rPr>
        <w:t>калькулезный холецистит</w:t>
      </w:r>
      <w:r w:rsidR="00E17C70" w:rsidRPr="0015606B">
        <w:rPr>
          <w:rFonts w:ascii="Arial" w:hAnsi="Arial" w:cs="Arial"/>
          <w:sz w:val="20"/>
          <w:szCs w:val="20"/>
        </w:rPr>
        <w:t>. Виды операций по срочност</w:t>
      </w:r>
      <w:r w:rsidR="008A5668" w:rsidRPr="0015606B">
        <w:rPr>
          <w:rFonts w:ascii="Arial" w:hAnsi="Arial" w:cs="Arial"/>
          <w:sz w:val="20"/>
          <w:szCs w:val="20"/>
        </w:rPr>
        <w:t>и выполнения. Доступы</w:t>
      </w:r>
      <w:r w:rsidR="00E17C70" w:rsidRPr="0015606B">
        <w:rPr>
          <w:rFonts w:ascii="Arial" w:hAnsi="Arial" w:cs="Arial"/>
          <w:sz w:val="20"/>
          <w:szCs w:val="20"/>
        </w:rPr>
        <w:t xml:space="preserve">. </w:t>
      </w:r>
    </w:p>
    <w:p w14:paraId="4ACF1663" w14:textId="77777777" w:rsidR="004277F4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B274C7" w:rsidRPr="0015606B">
        <w:rPr>
          <w:rFonts w:ascii="Arial" w:hAnsi="Arial" w:cs="Arial"/>
          <w:sz w:val="20"/>
          <w:szCs w:val="20"/>
        </w:rPr>
        <w:t xml:space="preserve">Острый </w:t>
      </w:r>
      <w:proofErr w:type="spellStart"/>
      <w:r w:rsidR="00B274C7" w:rsidRPr="0015606B">
        <w:rPr>
          <w:rFonts w:ascii="Arial" w:hAnsi="Arial" w:cs="Arial"/>
          <w:sz w:val="20"/>
          <w:szCs w:val="20"/>
        </w:rPr>
        <w:t>бескаменный</w:t>
      </w:r>
      <w:proofErr w:type="spellEnd"/>
      <w:r w:rsidR="00B274C7" w:rsidRPr="0015606B">
        <w:rPr>
          <w:rFonts w:ascii="Arial" w:hAnsi="Arial" w:cs="Arial"/>
          <w:sz w:val="20"/>
          <w:szCs w:val="20"/>
        </w:rPr>
        <w:t xml:space="preserve"> холецистит. Причины возникновения, клиника, диагностика. Первично-гангренозный холецистит, отличия в клиническом течении от калькулезного холецистита.</w:t>
      </w:r>
    </w:p>
    <w:p w14:paraId="059AABB6" w14:textId="77777777" w:rsidR="004277F4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>Хирургическое лечение острого холецистита. Предоперацио</w:t>
      </w:r>
      <w:r w:rsidR="008A5668" w:rsidRPr="0015606B">
        <w:rPr>
          <w:rFonts w:ascii="Arial" w:hAnsi="Arial" w:cs="Arial"/>
          <w:sz w:val="20"/>
          <w:szCs w:val="20"/>
        </w:rPr>
        <w:t xml:space="preserve">нная подготовка, типы операций. </w:t>
      </w:r>
      <w:r w:rsidR="00E17C70" w:rsidRPr="0015606B">
        <w:rPr>
          <w:rFonts w:ascii="Arial" w:hAnsi="Arial" w:cs="Arial"/>
          <w:sz w:val="20"/>
          <w:szCs w:val="20"/>
        </w:rPr>
        <w:t>Показания и противопоказания к ла</w:t>
      </w:r>
      <w:r w:rsidR="00074795" w:rsidRPr="0015606B">
        <w:rPr>
          <w:rFonts w:ascii="Arial" w:hAnsi="Arial" w:cs="Arial"/>
          <w:sz w:val="20"/>
          <w:szCs w:val="20"/>
        </w:rPr>
        <w:t>пароскопической холецистэктомии</w:t>
      </w:r>
      <w:r w:rsidR="00DC4F4E" w:rsidRPr="0015606B">
        <w:rPr>
          <w:rFonts w:ascii="Arial" w:hAnsi="Arial" w:cs="Arial"/>
          <w:sz w:val="20"/>
          <w:szCs w:val="20"/>
        </w:rPr>
        <w:t>.</w:t>
      </w:r>
    </w:p>
    <w:p w14:paraId="19BA0D22" w14:textId="77777777" w:rsidR="004277F4" w:rsidRPr="0015606B" w:rsidRDefault="00B877CA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DC4F4E" w:rsidRPr="0015606B">
        <w:rPr>
          <w:rFonts w:ascii="Arial" w:hAnsi="Arial" w:cs="Arial"/>
          <w:sz w:val="20"/>
          <w:szCs w:val="20"/>
        </w:rPr>
        <w:t>Хронический калькулезный холецистит. Патанатомия. Клиническое течение, диагностика, показания к операции. Показания и противопоказания к лапароскопической холецистэктомии.</w:t>
      </w:r>
    </w:p>
    <w:p w14:paraId="119684AE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33799" w:rsidRPr="0015606B">
        <w:rPr>
          <w:rFonts w:ascii="Arial" w:hAnsi="Arial" w:cs="Arial"/>
          <w:sz w:val="20"/>
          <w:szCs w:val="20"/>
        </w:rPr>
        <w:t>Желчно</w:t>
      </w:r>
      <w:r w:rsidR="00E17C70" w:rsidRPr="0015606B">
        <w:rPr>
          <w:rFonts w:ascii="Arial" w:hAnsi="Arial" w:cs="Arial"/>
          <w:sz w:val="20"/>
          <w:szCs w:val="20"/>
        </w:rPr>
        <w:t>каменная болезнь: осложнения (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холедохолитиаз</w:t>
      </w:r>
      <w:proofErr w:type="spellEnd"/>
      <w:r w:rsidR="00E17C70" w:rsidRPr="0015606B">
        <w:rPr>
          <w:rFonts w:ascii="Arial" w:hAnsi="Arial" w:cs="Arial"/>
          <w:sz w:val="20"/>
          <w:szCs w:val="20"/>
        </w:rPr>
        <w:t xml:space="preserve">, свищи желчевыводящих путей, синдром 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Мириз</w:t>
      </w:r>
      <w:r w:rsidR="00217473" w:rsidRPr="0015606B">
        <w:rPr>
          <w:rFonts w:ascii="Arial" w:hAnsi="Arial" w:cs="Arial"/>
          <w:sz w:val="20"/>
          <w:szCs w:val="20"/>
        </w:rPr>
        <w:t>зи</w:t>
      </w:r>
      <w:proofErr w:type="spellEnd"/>
      <w:r w:rsidR="00217473" w:rsidRPr="0015606B">
        <w:rPr>
          <w:rFonts w:ascii="Arial" w:hAnsi="Arial" w:cs="Arial"/>
          <w:sz w:val="20"/>
          <w:szCs w:val="20"/>
        </w:rPr>
        <w:t>, стриктура фатерова сосочка</w:t>
      </w:r>
      <w:r w:rsidR="00E17C70" w:rsidRPr="0015606B">
        <w:rPr>
          <w:rFonts w:ascii="Arial" w:hAnsi="Arial" w:cs="Arial"/>
          <w:sz w:val="20"/>
          <w:szCs w:val="20"/>
        </w:rPr>
        <w:t>), диагностика, лечение, профилактика.</w:t>
      </w:r>
    </w:p>
    <w:p w14:paraId="566CCAF2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7473" w:rsidRPr="0015606B">
        <w:rPr>
          <w:rFonts w:ascii="Arial" w:hAnsi="Arial" w:cs="Arial"/>
          <w:sz w:val="20"/>
          <w:szCs w:val="20"/>
        </w:rPr>
        <w:t>Холедохолитиаз</w:t>
      </w:r>
      <w:proofErr w:type="spellEnd"/>
      <w:r w:rsidR="00217473" w:rsidRPr="0015606B">
        <w:rPr>
          <w:rFonts w:ascii="Arial" w:hAnsi="Arial" w:cs="Arial"/>
          <w:sz w:val="20"/>
          <w:szCs w:val="20"/>
        </w:rPr>
        <w:t>. Клиническая картина</w:t>
      </w:r>
      <w:r w:rsidR="00DC4F4E" w:rsidRPr="0015606B">
        <w:rPr>
          <w:rFonts w:ascii="Arial" w:hAnsi="Arial" w:cs="Arial"/>
          <w:sz w:val="20"/>
          <w:szCs w:val="20"/>
        </w:rPr>
        <w:t>, диагностика. Показания и виды дренирования желчных путей.</w:t>
      </w:r>
    </w:p>
    <w:p w14:paraId="26B2878C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lastRenderedPageBreak/>
        <w:t xml:space="preserve"> </w:t>
      </w:r>
      <w:r w:rsidR="00DC4F4E" w:rsidRPr="0015606B">
        <w:rPr>
          <w:rFonts w:ascii="Arial" w:hAnsi="Arial" w:cs="Arial"/>
          <w:sz w:val="20"/>
          <w:szCs w:val="20"/>
        </w:rPr>
        <w:t>Механическая желтуха. Причины, патогенез расстройств, к</w:t>
      </w:r>
      <w:r w:rsidR="001C3F6A" w:rsidRPr="0015606B">
        <w:rPr>
          <w:rFonts w:ascii="Arial" w:hAnsi="Arial" w:cs="Arial"/>
          <w:sz w:val="20"/>
          <w:szCs w:val="20"/>
        </w:rPr>
        <w:t xml:space="preserve">линическая картина, </w:t>
      </w:r>
      <w:r w:rsidR="00DC4F4E" w:rsidRPr="0015606B">
        <w:rPr>
          <w:rFonts w:ascii="Arial" w:hAnsi="Arial" w:cs="Arial"/>
          <w:sz w:val="20"/>
          <w:szCs w:val="20"/>
        </w:rPr>
        <w:t>диагностика, дифференциальный диагноз.</w:t>
      </w:r>
    </w:p>
    <w:p w14:paraId="2A06D356" w14:textId="77777777" w:rsidR="004277F4" w:rsidRPr="0015606B" w:rsidRDefault="00E17C70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DC4F4E" w:rsidRPr="0015606B">
        <w:rPr>
          <w:rFonts w:ascii="Arial" w:hAnsi="Arial" w:cs="Arial"/>
          <w:sz w:val="20"/>
          <w:szCs w:val="20"/>
        </w:rPr>
        <w:t>Механическая желтуха. Предоперационная подготовка и послеоперационное ведение больных желтухой. Особенности оперативных вмешательств и профилактика осложнений.</w:t>
      </w:r>
    </w:p>
    <w:p w14:paraId="62E65D09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 xml:space="preserve">Желчнокаменная болезнь, осложненная механической желтухой. </w:t>
      </w:r>
      <w:r w:rsidR="001C3F6A" w:rsidRPr="0015606B">
        <w:rPr>
          <w:rFonts w:ascii="Arial" w:hAnsi="Arial" w:cs="Arial"/>
          <w:sz w:val="20"/>
          <w:szCs w:val="20"/>
        </w:rPr>
        <w:t>Д</w:t>
      </w:r>
      <w:r w:rsidR="00E17C70" w:rsidRPr="0015606B">
        <w:rPr>
          <w:rFonts w:ascii="Arial" w:hAnsi="Arial" w:cs="Arial"/>
          <w:sz w:val="20"/>
          <w:szCs w:val="20"/>
        </w:rPr>
        <w:t>иагностическ</w:t>
      </w:r>
      <w:r w:rsidR="001C3F6A" w:rsidRPr="0015606B">
        <w:rPr>
          <w:rFonts w:ascii="Arial" w:hAnsi="Arial" w:cs="Arial"/>
          <w:sz w:val="20"/>
          <w:szCs w:val="20"/>
        </w:rPr>
        <w:t>ий алгоритм</w:t>
      </w:r>
      <w:r w:rsidR="00E17C70" w:rsidRPr="0015606B">
        <w:rPr>
          <w:rFonts w:ascii="Arial" w:hAnsi="Arial" w:cs="Arial"/>
          <w:sz w:val="20"/>
          <w:szCs w:val="20"/>
        </w:rPr>
        <w:t xml:space="preserve">. Диаметр 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холедоха</w:t>
      </w:r>
      <w:proofErr w:type="spellEnd"/>
      <w:r w:rsidR="00E17C70" w:rsidRPr="0015606B">
        <w:rPr>
          <w:rFonts w:ascii="Arial" w:hAnsi="Arial" w:cs="Arial"/>
          <w:sz w:val="20"/>
          <w:szCs w:val="20"/>
        </w:rPr>
        <w:t xml:space="preserve"> по данным УЗИ, рентгенологического и визуального исследования. Виды 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холедохотомий</w:t>
      </w:r>
      <w:proofErr w:type="spellEnd"/>
      <w:r w:rsidR="00E17C70" w:rsidRPr="0015606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холедохостомий</w:t>
      </w:r>
      <w:proofErr w:type="spellEnd"/>
      <w:r w:rsidR="00E17C70" w:rsidRPr="0015606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7C70" w:rsidRPr="0015606B">
        <w:rPr>
          <w:rFonts w:ascii="Arial" w:hAnsi="Arial" w:cs="Arial"/>
          <w:sz w:val="20"/>
          <w:szCs w:val="20"/>
        </w:rPr>
        <w:t>билиодигестивных</w:t>
      </w:r>
      <w:proofErr w:type="spellEnd"/>
      <w:r w:rsidR="00E17C70" w:rsidRPr="0015606B">
        <w:rPr>
          <w:rFonts w:ascii="Arial" w:hAnsi="Arial" w:cs="Arial"/>
          <w:sz w:val="20"/>
          <w:szCs w:val="20"/>
        </w:rPr>
        <w:t xml:space="preserve"> анастомозов. Эндоскопические методы лечения. </w:t>
      </w:r>
    </w:p>
    <w:p w14:paraId="3A8C1775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DC4F4E" w:rsidRPr="0015606B">
        <w:rPr>
          <w:rFonts w:ascii="Arial" w:hAnsi="Arial" w:cs="Arial"/>
          <w:sz w:val="20"/>
          <w:szCs w:val="20"/>
        </w:rPr>
        <w:t>Холангиты. Причины, клини</w:t>
      </w:r>
      <w:r w:rsidR="001C3F6A" w:rsidRPr="0015606B">
        <w:rPr>
          <w:rFonts w:ascii="Arial" w:hAnsi="Arial" w:cs="Arial"/>
          <w:sz w:val="20"/>
          <w:szCs w:val="20"/>
        </w:rPr>
        <w:t>ческая картина</w:t>
      </w:r>
      <w:r w:rsidR="00DC4F4E"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2B6CC0A4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>Желчнокаменная болезнь. К</w:t>
      </w:r>
      <w:r w:rsidR="0033567E" w:rsidRPr="0015606B">
        <w:rPr>
          <w:rFonts w:ascii="Arial" w:hAnsi="Arial" w:cs="Arial"/>
          <w:sz w:val="20"/>
          <w:szCs w:val="20"/>
        </w:rPr>
        <w:t xml:space="preserve">линическая картина </w:t>
      </w:r>
      <w:r w:rsidR="00E17C70" w:rsidRPr="0015606B">
        <w:rPr>
          <w:rFonts w:ascii="Arial" w:hAnsi="Arial" w:cs="Arial"/>
          <w:sz w:val="20"/>
          <w:szCs w:val="20"/>
        </w:rPr>
        <w:t>в зависимости от локализации к</w:t>
      </w:r>
      <w:r w:rsidR="0033567E" w:rsidRPr="0015606B">
        <w:rPr>
          <w:rFonts w:ascii="Arial" w:hAnsi="Arial" w:cs="Arial"/>
          <w:sz w:val="20"/>
          <w:szCs w:val="20"/>
        </w:rPr>
        <w:t>онкремента</w:t>
      </w:r>
      <w:r w:rsidR="00E17C70" w:rsidRPr="0015606B">
        <w:rPr>
          <w:rFonts w:ascii="Arial" w:hAnsi="Arial" w:cs="Arial"/>
          <w:sz w:val="20"/>
          <w:szCs w:val="20"/>
        </w:rPr>
        <w:t>. Осложнения: водянка, эмпиема, сморщенный желчный пузырь. К</w:t>
      </w:r>
      <w:r w:rsidR="0033567E" w:rsidRPr="0015606B">
        <w:rPr>
          <w:rFonts w:ascii="Arial" w:hAnsi="Arial" w:cs="Arial"/>
          <w:sz w:val="20"/>
          <w:szCs w:val="20"/>
        </w:rPr>
        <w:t>линическая картина</w:t>
      </w:r>
      <w:r w:rsidR="00E17C70"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Лечение. </w:t>
      </w:r>
    </w:p>
    <w:p w14:paraId="062724F4" w14:textId="77777777" w:rsidR="004277F4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>Постхолецистэктомический сидром (ПХЭС). Определение понятия. Причины. К</w:t>
      </w:r>
      <w:r w:rsidR="0033567E" w:rsidRPr="0015606B">
        <w:rPr>
          <w:rFonts w:ascii="Arial" w:hAnsi="Arial" w:cs="Arial"/>
          <w:sz w:val="20"/>
          <w:szCs w:val="20"/>
        </w:rPr>
        <w:t>линическая картина</w:t>
      </w:r>
      <w:r w:rsidR="00E17C70"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</w:t>
      </w:r>
    </w:p>
    <w:p w14:paraId="26C16229" w14:textId="77777777" w:rsidR="00E6753B" w:rsidRPr="0015606B" w:rsidRDefault="00584727" w:rsidP="006E1904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E17C70" w:rsidRPr="0015606B">
        <w:rPr>
          <w:rFonts w:ascii="Arial" w:hAnsi="Arial" w:cs="Arial"/>
          <w:sz w:val="20"/>
          <w:szCs w:val="20"/>
        </w:rPr>
        <w:t>Рак желчного пузыря и желчевыводящих протоков. К</w:t>
      </w:r>
      <w:r w:rsidR="0033567E" w:rsidRPr="0015606B">
        <w:rPr>
          <w:rFonts w:ascii="Arial" w:hAnsi="Arial" w:cs="Arial"/>
          <w:sz w:val="20"/>
          <w:szCs w:val="20"/>
        </w:rPr>
        <w:t>линическая картина</w:t>
      </w:r>
      <w:r w:rsidR="00E17C70" w:rsidRPr="0015606B">
        <w:rPr>
          <w:rFonts w:ascii="Arial" w:hAnsi="Arial" w:cs="Arial"/>
          <w:sz w:val="20"/>
          <w:szCs w:val="20"/>
        </w:rPr>
        <w:t>. Диагностика. Дифференциальный диагноз. Методы хирургического лечения. Виды операций.</w:t>
      </w:r>
    </w:p>
    <w:p w14:paraId="63DF773D" w14:textId="77777777" w:rsidR="009F7E46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>Анатомо-физиологические сведения о поджелудочной железе. Классификация заболевания поджелудочной железы. Лабораторные и инструментальные методы исследования поджелудочной железы.</w:t>
      </w:r>
    </w:p>
    <w:p w14:paraId="0EEE4FC8" w14:textId="77777777" w:rsidR="009F7E46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>Острый панкреатит. Этиология. Патофизиология. Стадии течения. Классификация.</w:t>
      </w:r>
    </w:p>
    <w:p w14:paraId="67775F5B" w14:textId="77777777" w:rsidR="009F7E46" w:rsidRPr="0015606B" w:rsidRDefault="0066605F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 xml:space="preserve">Острый панкреатит. </w:t>
      </w:r>
      <w:r w:rsidR="00590158" w:rsidRPr="0015606B">
        <w:rPr>
          <w:rFonts w:ascii="Arial" w:hAnsi="Arial" w:cs="Arial"/>
          <w:sz w:val="20"/>
          <w:szCs w:val="20"/>
        </w:rPr>
        <w:t>К</w:t>
      </w:r>
      <w:r w:rsidR="0033567E" w:rsidRPr="0015606B">
        <w:rPr>
          <w:rFonts w:ascii="Arial" w:hAnsi="Arial" w:cs="Arial"/>
          <w:sz w:val="20"/>
          <w:szCs w:val="20"/>
        </w:rPr>
        <w:t>линическая картина</w:t>
      </w:r>
      <w:r w:rsidR="005772A7" w:rsidRPr="0015606B">
        <w:rPr>
          <w:rFonts w:ascii="Arial" w:hAnsi="Arial" w:cs="Arial"/>
          <w:sz w:val="20"/>
          <w:szCs w:val="20"/>
        </w:rPr>
        <w:t>. Диагностика. Дифференциальный диагноз. Консервативное лечение.</w:t>
      </w:r>
    </w:p>
    <w:p w14:paraId="69920CA2" w14:textId="77777777" w:rsidR="009F7E46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>Острый панкреатит. Классификации. Показания к хирургическому лечению. Виды операций.</w:t>
      </w:r>
    </w:p>
    <w:p w14:paraId="22FB963E" w14:textId="77777777" w:rsidR="009F7E46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>Ранние</w:t>
      </w:r>
      <w:r w:rsidR="004314EA" w:rsidRPr="0015606B">
        <w:rPr>
          <w:rFonts w:ascii="Arial" w:hAnsi="Arial" w:cs="Arial"/>
          <w:sz w:val="20"/>
          <w:szCs w:val="20"/>
        </w:rPr>
        <w:t xml:space="preserve"> и поздние</w:t>
      </w:r>
      <w:r w:rsidR="005772A7" w:rsidRPr="0015606B">
        <w:rPr>
          <w:rFonts w:ascii="Arial" w:hAnsi="Arial" w:cs="Arial"/>
          <w:sz w:val="20"/>
          <w:szCs w:val="20"/>
        </w:rPr>
        <w:t xml:space="preserve"> осложнения острого панкреатита. Хирургическая тактика. Виды операций.</w:t>
      </w:r>
    </w:p>
    <w:p w14:paraId="28BF97E0" w14:textId="77777777" w:rsidR="009F7E46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>Острый панкреатит. Консервативное лечение. Методы неспецифической детоксикации. Профилактика рецидивов (диета, режим, санаторно-курортное лечение, трудовая реабилитация).</w:t>
      </w:r>
    </w:p>
    <w:p w14:paraId="59322D90" w14:textId="77777777" w:rsidR="009F7E46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 xml:space="preserve">Панкреонекроз: жировой, геморрагический, смешанный. </w:t>
      </w:r>
      <w:r w:rsidR="00590158" w:rsidRPr="0015606B">
        <w:rPr>
          <w:rFonts w:ascii="Arial" w:hAnsi="Arial" w:cs="Arial"/>
          <w:sz w:val="20"/>
          <w:szCs w:val="20"/>
        </w:rPr>
        <w:t>Клиническая картина</w:t>
      </w:r>
      <w:r w:rsidR="005772A7" w:rsidRPr="0015606B">
        <w:rPr>
          <w:rFonts w:ascii="Arial" w:hAnsi="Arial" w:cs="Arial"/>
          <w:sz w:val="20"/>
          <w:szCs w:val="20"/>
        </w:rPr>
        <w:t xml:space="preserve">, диагностика, лечение. Роль </w:t>
      </w:r>
      <w:proofErr w:type="spellStart"/>
      <w:r w:rsidR="005772A7" w:rsidRPr="0015606B">
        <w:rPr>
          <w:rFonts w:ascii="Arial" w:hAnsi="Arial" w:cs="Arial"/>
          <w:sz w:val="20"/>
          <w:szCs w:val="20"/>
        </w:rPr>
        <w:t>видеолапароскопии</w:t>
      </w:r>
      <w:proofErr w:type="spellEnd"/>
      <w:r w:rsidR="005772A7" w:rsidRPr="0015606B">
        <w:rPr>
          <w:rFonts w:ascii="Arial" w:hAnsi="Arial" w:cs="Arial"/>
          <w:sz w:val="20"/>
          <w:szCs w:val="20"/>
        </w:rPr>
        <w:t xml:space="preserve"> в диагностике панкреонекроза.</w:t>
      </w:r>
    </w:p>
    <w:p w14:paraId="750AC833" w14:textId="77777777" w:rsidR="009F7E46" w:rsidRPr="0015606B" w:rsidRDefault="00586B5B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 xml:space="preserve">Хронический панкреатит (свищи, кисты, опухоли). </w:t>
      </w:r>
      <w:proofErr w:type="spellStart"/>
      <w:r w:rsidR="005772A7" w:rsidRPr="0015606B">
        <w:rPr>
          <w:rFonts w:ascii="Arial" w:hAnsi="Arial" w:cs="Arial"/>
          <w:sz w:val="20"/>
          <w:szCs w:val="20"/>
        </w:rPr>
        <w:t>Этиопатогенез</w:t>
      </w:r>
      <w:proofErr w:type="spellEnd"/>
      <w:r w:rsidR="005772A7" w:rsidRPr="0015606B">
        <w:rPr>
          <w:rFonts w:ascii="Arial" w:hAnsi="Arial" w:cs="Arial"/>
          <w:sz w:val="20"/>
          <w:szCs w:val="20"/>
        </w:rPr>
        <w:t xml:space="preserve">, </w:t>
      </w:r>
      <w:r w:rsidR="00590158" w:rsidRPr="0015606B">
        <w:rPr>
          <w:rFonts w:ascii="Arial" w:hAnsi="Arial" w:cs="Arial"/>
          <w:sz w:val="20"/>
          <w:szCs w:val="20"/>
        </w:rPr>
        <w:t>клиническая картина</w:t>
      </w:r>
      <w:r w:rsidR="005772A7" w:rsidRPr="0015606B">
        <w:rPr>
          <w:rFonts w:ascii="Arial" w:hAnsi="Arial" w:cs="Arial"/>
          <w:sz w:val="20"/>
          <w:szCs w:val="20"/>
        </w:rPr>
        <w:t>, диагностика, дифференциальный диагноз.</w:t>
      </w:r>
    </w:p>
    <w:p w14:paraId="39AF3308" w14:textId="77777777" w:rsidR="008402D9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 xml:space="preserve">Хронический панкреатит. Показания к оперативному лечению, виды операций. </w:t>
      </w:r>
    </w:p>
    <w:p w14:paraId="11457FF8" w14:textId="77777777" w:rsidR="008402D9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 xml:space="preserve">Острые послеоперационные панкреатиты. </w:t>
      </w:r>
      <w:r w:rsidR="00590158" w:rsidRPr="0015606B">
        <w:rPr>
          <w:rFonts w:ascii="Arial" w:hAnsi="Arial" w:cs="Arial"/>
          <w:sz w:val="20"/>
          <w:szCs w:val="20"/>
        </w:rPr>
        <w:t>Клиническая картина</w:t>
      </w:r>
      <w:r w:rsidR="005772A7" w:rsidRPr="0015606B">
        <w:rPr>
          <w:rFonts w:ascii="Arial" w:hAnsi="Arial" w:cs="Arial"/>
          <w:sz w:val="20"/>
          <w:szCs w:val="20"/>
        </w:rPr>
        <w:t xml:space="preserve">. Диагностика. Особенности хирургического лечения. </w:t>
      </w:r>
    </w:p>
    <w:p w14:paraId="324AFA34" w14:textId="77777777" w:rsidR="008402D9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5772A7" w:rsidRPr="0015606B">
        <w:rPr>
          <w:rFonts w:ascii="Arial" w:hAnsi="Arial" w:cs="Arial"/>
          <w:sz w:val="20"/>
          <w:szCs w:val="20"/>
        </w:rPr>
        <w:t>Травмы поджелудочной железы. Остры</w:t>
      </w:r>
      <w:r w:rsidR="00590158" w:rsidRPr="0015606B">
        <w:rPr>
          <w:rFonts w:ascii="Arial" w:hAnsi="Arial" w:cs="Arial"/>
          <w:sz w:val="20"/>
          <w:szCs w:val="20"/>
        </w:rPr>
        <w:t>й</w:t>
      </w:r>
      <w:r w:rsidR="005772A7" w:rsidRPr="0015606B">
        <w:rPr>
          <w:rFonts w:ascii="Arial" w:hAnsi="Arial" w:cs="Arial"/>
          <w:sz w:val="20"/>
          <w:szCs w:val="20"/>
        </w:rPr>
        <w:t xml:space="preserve"> травматически</w:t>
      </w:r>
      <w:r w:rsidR="00590158" w:rsidRPr="0015606B">
        <w:rPr>
          <w:rFonts w:ascii="Arial" w:hAnsi="Arial" w:cs="Arial"/>
          <w:sz w:val="20"/>
          <w:szCs w:val="20"/>
        </w:rPr>
        <w:t>й</w:t>
      </w:r>
      <w:r w:rsidR="005772A7" w:rsidRPr="0015606B">
        <w:rPr>
          <w:rFonts w:ascii="Arial" w:hAnsi="Arial" w:cs="Arial"/>
          <w:sz w:val="20"/>
          <w:szCs w:val="20"/>
        </w:rPr>
        <w:t xml:space="preserve"> панкреатит. </w:t>
      </w:r>
    </w:p>
    <w:p w14:paraId="016D5DB5" w14:textId="77777777" w:rsidR="008402D9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72A7" w:rsidRPr="0015606B">
        <w:rPr>
          <w:rFonts w:ascii="Arial" w:hAnsi="Arial" w:cs="Arial"/>
          <w:sz w:val="20"/>
          <w:szCs w:val="20"/>
        </w:rPr>
        <w:t>Гормонпродуцирующие</w:t>
      </w:r>
      <w:proofErr w:type="spellEnd"/>
      <w:r w:rsidR="005772A7" w:rsidRPr="0015606B">
        <w:rPr>
          <w:rFonts w:ascii="Arial" w:hAnsi="Arial" w:cs="Arial"/>
          <w:sz w:val="20"/>
          <w:szCs w:val="20"/>
        </w:rPr>
        <w:t xml:space="preserve"> опухоли поджелудочной железы.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5772A7" w:rsidRPr="0015606B">
        <w:rPr>
          <w:rFonts w:ascii="Arial" w:hAnsi="Arial" w:cs="Arial"/>
          <w:sz w:val="20"/>
          <w:szCs w:val="20"/>
        </w:rPr>
        <w:t>, диагностика, лечение.</w:t>
      </w:r>
      <w:r w:rsidR="00A6043D" w:rsidRPr="0015606B">
        <w:rPr>
          <w:rFonts w:ascii="Arial" w:hAnsi="Arial" w:cs="Arial"/>
          <w:sz w:val="20"/>
          <w:szCs w:val="20"/>
        </w:rPr>
        <w:t xml:space="preserve"> </w:t>
      </w:r>
    </w:p>
    <w:p w14:paraId="5BB0A0CD" w14:textId="77777777" w:rsidR="008402D9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B274C7" w:rsidRPr="0015606B">
        <w:rPr>
          <w:rFonts w:ascii="Arial" w:hAnsi="Arial" w:cs="Arial"/>
          <w:sz w:val="20"/>
          <w:szCs w:val="20"/>
        </w:rPr>
        <w:t xml:space="preserve">Рак поджелудочной железы. Классификация.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B274C7" w:rsidRPr="0015606B">
        <w:rPr>
          <w:rFonts w:ascii="Arial" w:hAnsi="Arial" w:cs="Arial"/>
          <w:sz w:val="20"/>
          <w:szCs w:val="20"/>
        </w:rPr>
        <w:t>. Диагностика. Дифференциальный диагноз. Виды радикальных и паллиативных операций.</w:t>
      </w:r>
    </w:p>
    <w:p w14:paraId="2215AD38" w14:textId="77777777" w:rsidR="008402D9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6043D" w:rsidRPr="0015606B">
        <w:rPr>
          <w:rFonts w:ascii="Arial" w:hAnsi="Arial" w:cs="Arial"/>
          <w:sz w:val="20"/>
          <w:szCs w:val="20"/>
        </w:rPr>
        <w:t>Кишечная непроходимость. К</w:t>
      </w:r>
      <w:r w:rsidR="00A33799" w:rsidRPr="0015606B">
        <w:rPr>
          <w:rFonts w:ascii="Arial" w:hAnsi="Arial" w:cs="Arial"/>
          <w:sz w:val="20"/>
          <w:szCs w:val="20"/>
        </w:rPr>
        <w:t xml:space="preserve">лассификация. Патогенетические </w:t>
      </w:r>
      <w:r w:rsidR="00A6043D" w:rsidRPr="0015606B">
        <w:rPr>
          <w:rFonts w:ascii="Arial" w:hAnsi="Arial" w:cs="Arial"/>
          <w:sz w:val="20"/>
          <w:szCs w:val="20"/>
        </w:rPr>
        <w:t xml:space="preserve">и патофизиологические изменения в кишечнике и организме при разных видах непроходимости кишечника. Коррекция гомеостаза в послеоперационном периоде. </w:t>
      </w:r>
    </w:p>
    <w:p w14:paraId="34A30CFE" w14:textId="77777777" w:rsidR="00140A83" w:rsidRPr="0015606B" w:rsidRDefault="0058472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6043D" w:rsidRPr="0015606B">
        <w:rPr>
          <w:rFonts w:ascii="Arial" w:hAnsi="Arial" w:cs="Arial"/>
          <w:sz w:val="20"/>
          <w:szCs w:val="20"/>
        </w:rPr>
        <w:t>Динамическая кишечная непроходимость. Классификация. Спастическая непро</w:t>
      </w:r>
      <w:r w:rsidR="003A4B14" w:rsidRPr="0015606B">
        <w:rPr>
          <w:rFonts w:ascii="Arial" w:hAnsi="Arial" w:cs="Arial"/>
          <w:sz w:val="20"/>
          <w:szCs w:val="20"/>
        </w:rPr>
        <w:t>ходимость. Этиология. Патогенез,</w:t>
      </w:r>
      <w:r w:rsidR="00A6043D" w:rsidRPr="0015606B">
        <w:rPr>
          <w:rFonts w:ascii="Arial" w:hAnsi="Arial" w:cs="Arial"/>
          <w:sz w:val="20"/>
          <w:szCs w:val="20"/>
        </w:rPr>
        <w:t xml:space="preserve">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A6043D" w:rsidRPr="0015606B">
        <w:rPr>
          <w:rFonts w:ascii="Arial" w:hAnsi="Arial" w:cs="Arial"/>
          <w:sz w:val="20"/>
          <w:szCs w:val="20"/>
        </w:rPr>
        <w:t>. Диагностика. Принципы лечения.</w:t>
      </w:r>
    </w:p>
    <w:p w14:paraId="6E364955" w14:textId="3BDE15F1" w:rsidR="00140A83" w:rsidRPr="0015606B" w:rsidRDefault="00123B6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6043D" w:rsidRPr="0015606B">
        <w:rPr>
          <w:rFonts w:ascii="Arial" w:hAnsi="Arial" w:cs="Arial"/>
          <w:sz w:val="20"/>
          <w:szCs w:val="20"/>
        </w:rPr>
        <w:t xml:space="preserve">Динамическая кишечная непроходимость. Классификация. Паралитическая непроходимость. Причины развития.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A6043D" w:rsidRPr="0015606B">
        <w:rPr>
          <w:rFonts w:ascii="Arial" w:hAnsi="Arial" w:cs="Arial"/>
          <w:sz w:val="20"/>
          <w:szCs w:val="20"/>
        </w:rPr>
        <w:t>. Диагностика. Принципы лечения</w:t>
      </w:r>
      <w:r w:rsidR="00140A83" w:rsidRPr="0015606B">
        <w:rPr>
          <w:rFonts w:ascii="Arial" w:hAnsi="Arial" w:cs="Arial"/>
          <w:sz w:val="20"/>
          <w:szCs w:val="20"/>
        </w:rPr>
        <w:t>.</w:t>
      </w:r>
    </w:p>
    <w:p w14:paraId="33A832A6" w14:textId="77777777" w:rsidR="004F6198" w:rsidRPr="0015606B" w:rsidRDefault="00123B6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6043D" w:rsidRPr="0015606B">
        <w:rPr>
          <w:rFonts w:ascii="Arial" w:hAnsi="Arial" w:cs="Arial"/>
          <w:sz w:val="20"/>
          <w:szCs w:val="20"/>
        </w:rPr>
        <w:t>Механическая кишечна</w:t>
      </w:r>
      <w:r w:rsidR="003A4B14" w:rsidRPr="0015606B">
        <w:rPr>
          <w:rFonts w:ascii="Arial" w:hAnsi="Arial" w:cs="Arial"/>
          <w:sz w:val="20"/>
          <w:szCs w:val="20"/>
        </w:rPr>
        <w:t>я непроходимость. Классификация,</w:t>
      </w:r>
      <w:r w:rsidR="00A6043D" w:rsidRPr="0015606B">
        <w:rPr>
          <w:rFonts w:ascii="Arial" w:hAnsi="Arial" w:cs="Arial"/>
          <w:sz w:val="20"/>
          <w:szCs w:val="20"/>
        </w:rPr>
        <w:t xml:space="preserve">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A6043D"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Осложнения. Предоперационная подготовка. </w:t>
      </w:r>
    </w:p>
    <w:p w14:paraId="56ABCC04" w14:textId="77777777" w:rsidR="004F6198" w:rsidRPr="0015606B" w:rsidRDefault="00123B6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043D" w:rsidRPr="0015606B">
        <w:rPr>
          <w:rFonts w:ascii="Arial" w:hAnsi="Arial" w:cs="Arial"/>
          <w:sz w:val="20"/>
          <w:szCs w:val="20"/>
        </w:rPr>
        <w:t>Обтурационная</w:t>
      </w:r>
      <w:proofErr w:type="spellEnd"/>
      <w:r w:rsidR="00A6043D" w:rsidRPr="0015606B">
        <w:rPr>
          <w:rFonts w:ascii="Arial" w:hAnsi="Arial" w:cs="Arial"/>
          <w:sz w:val="20"/>
          <w:szCs w:val="20"/>
        </w:rPr>
        <w:t xml:space="preserve"> кишечная непроходимость. Определение.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A6043D"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Виды операций. Борьба с интоксикацией, парезом кишечника. </w:t>
      </w:r>
    </w:p>
    <w:p w14:paraId="17BE9AC2" w14:textId="77777777" w:rsidR="004F6198" w:rsidRPr="0015606B" w:rsidRDefault="00123B6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6043D" w:rsidRPr="0015606B">
        <w:rPr>
          <w:rFonts w:ascii="Arial" w:hAnsi="Arial" w:cs="Arial"/>
          <w:sz w:val="20"/>
          <w:szCs w:val="20"/>
        </w:rPr>
        <w:t xml:space="preserve">Странгуляционная кишечная непроходимость. Понятие. Классификация. </w:t>
      </w:r>
      <w:r w:rsidR="003A4B14" w:rsidRPr="0015606B">
        <w:rPr>
          <w:rFonts w:ascii="Arial" w:hAnsi="Arial" w:cs="Arial"/>
          <w:sz w:val="20"/>
          <w:szCs w:val="20"/>
        </w:rPr>
        <w:t xml:space="preserve">Клиническая картина </w:t>
      </w:r>
      <w:r w:rsidR="00A6043D" w:rsidRPr="0015606B">
        <w:rPr>
          <w:rFonts w:ascii="Arial" w:hAnsi="Arial" w:cs="Arial"/>
          <w:sz w:val="20"/>
          <w:szCs w:val="20"/>
        </w:rPr>
        <w:t>различных видов странгуляционной непроходимости. Диагностика. Дифференц</w:t>
      </w:r>
      <w:r w:rsidR="004314EA" w:rsidRPr="0015606B">
        <w:rPr>
          <w:rFonts w:ascii="Arial" w:hAnsi="Arial" w:cs="Arial"/>
          <w:sz w:val="20"/>
          <w:szCs w:val="20"/>
        </w:rPr>
        <w:t xml:space="preserve">иальный диагноз. </w:t>
      </w:r>
      <w:r w:rsidR="00A6043D" w:rsidRPr="0015606B">
        <w:rPr>
          <w:rFonts w:ascii="Arial" w:hAnsi="Arial" w:cs="Arial"/>
          <w:sz w:val="20"/>
          <w:szCs w:val="20"/>
        </w:rPr>
        <w:t xml:space="preserve">Показания к резекции кишечника. </w:t>
      </w:r>
    </w:p>
    <w:p w14:paraId="0643CE23" w14:textId="77777777" w:rsidR="004F6198" w:rsidRPr="0015606B" w:rsidRDefault="00123B67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</w:t>
      </w:r>
      <w:r w:rsidR="00A6043D" w:rsidRPr="0015606B">
        <w:rPr>
          <w:rFonts w:ascii="Arial" w:hAnsi="Arial" w:cs="Arial"/>
          <w:sz w:val="20"/>
          <w:szCs w:val="20"/>
        </w:rPr>
        <w:t xml:space="preserve">Заворот тонкой кишки. Причины, патогенез,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A6043D"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7247B707" w14:textId="77777777" w:rsidR="004F6198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Заворот сигмовидной кишки. Причины, патогенез,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44458F17" w14:textId="77777777" w:rsidR="004F6198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15606B">
        <w:rPr>
          <w:rFonts w:ascii="Arial" w:hAnsi="Arial" w:cs="Arial"/>
          <w:sz w:val="20"/>
          <w:szCs w:val="20"/>
        </w:rPr>
        <w:t>Узлообразование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. Причины, патогенез,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3B8F2F76" w14:textId="77777777" w:rsidR="004F6198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Предоперационная подготовка и послеоперационное ведение больных острой кишечной непроходимостью.</w:t>
      </w:r>
    </w:p>
    <w:p w14:paraId="7F1C8DFE" w14:textId="77777777" w:rsidR="004F6198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Спаечная непроходимость кишечника. Причины.</w:t>
      </w:r>
      <w:r w:rsidR="003A4B14" w:rsidRPr="0015606B">
        <w:rPr>
          <w:rFonts w:ascii="Arial" w:hAnsi="Arial" w:cs="Arial"/>
          <w:sz w:val="20"/>
          <w:szCs w:val="20"/>
        </w:rPr>
        <w:t xml:space="preserve"> Клиническая картина</w:t>
      </w:r>
      <w:r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Консервативное и хирургическое лечение. </w:t>
      </w:r>
    </w:p>
    <w:p w14:paraId="05803819" w14:textId="77777777" w:rsidR="00202F6C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Инвагинация кишечника. Определение. Виды инвагинации. К</w:t>
      </w:r>
      <w:r w:rsidR="003A4B14" w:rsidRPr="0015606B">
        <w:rPr>
          <w:rFonts w:ascii="Arial" w:hAnsi="Arial" w:cs="Arial"/>
          <w:sz w:val="20"/>
          <w:szCs w:val="20"/>
        </w:rPr>
        <w:t>линическая картина</w:t>
      </w:r>
      <w:r w:rsidRPr="0015606B">
        <w:rPr>
          <w:rFonts w:ascii="Arial" w:hAnsi="Arial" w:cs="Arial"/>
          <w:sz w:val="20"/>
          <w:szCs w:val="20"/>
        </w:rPr>
        <w:t xml:space="preserve">. Диагностика. Дифференциальный диагноз. Виды операций. </w:t>
      </w:r>
    </w:p>
    <w:p w14:paraId="22F4BD13" w14:textId="77777777" w:rsidR="004F6198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Перитониты. Классификация. Клиническая картина при различных стадиях. Принципы комплексного лечения. </w:t>
      </w:r>
    </w:p>
    <w:p w14:paraId="220638E7" w14:textId="77777777" w:rsidR="005C1F92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гнойный пе</w:t>
      </w:r>
      <w:r w:rsidR="00A33799" w:rsidRPr="0015606B">
        <w:rPr>
          <w:rFonts w:ascii="Arial" w:hAnsi="Arial" w:cs="Arial"/>
          <w:sz w:val="20"/>
          <w:szCs w:val="20"/>
        </w:rPr>
        <w:t xml:space="preserve">ритонит. </w:t>
      </w:r>
      <w:r w:rsidR="003A4B14" w:rsidRPr="0015606B">
        <w:rPr>
          <w:rFonts w:ascii="Arial" w:hAnsi="Arial" w:cs="Arial"/>
          <w:sz w:val="20"/>
          <w:szCs w:val="20"/>
        </w:rPr>
        <w:t>Клиническая картина</w:t>
      </w:r>
      <w:r w:rsidR="00A33799" w:rsidRPr="0015606B">
        <w:rPr>
          <w:rFonts w:ascii="Arial" w:hAnsi="Arial" w:cs="Arial"/>
          <w:sz w:val="20"/>
          <w:szCs w:val="20"/>
        </w:rPr>
        <w:t>. Диагностика, д</w:t>
      </w:r>
      <w:r w:rsidRPr="0015606B">
        <w:rPr>
          <w:rFonts w:ascii="Arial" w:hAnsi="Arial" w:cs="Arial"/>
          <w:sz w:val="20"/>
          <w:szCs w:val="20"/>
        </w:rPr>
        <w:t>ифференциальный диагноз. Особенности операти</w:t>
      </w:r>
      <w:r w:rsidR="00A33799" w:rsidRPr="0015606B">
        <w:rPr>
          <w:rFonts w:ascii="Arial" w:hAnsi="Arial" w:cs="Arial"/>
          <w:sz w:val="20"/>
          <w:szCs w:val="20"/>
        </w:rPr>
        <w:t xml:space="preserve">вного вмешательства. Показания </w:t>
      </w:r>
      <w:r w:rsidRPr="0015606B">
        <w:rPr>
          <w:rFonts w:ascii="Arial" w:hAnsi="Arial" w:cs="Arial"/>
          <w:sz w:val="20"/>
          <w:szCs w:val="20"/>
        </w:rPr>
        <w:t>к дренированию брюшной полости, прогр</w:t>
      </w:r>
      <w:r w:rsidR="00A33799" w:rsidRPr="0015606B">
        <w:rPr>
          <w:rFonts w:ascii="Arial" w:hAnsi="Arial" w:cs="Arial"/>
          <w:sz w:val="20"/>
          <w:szCs w:val="20"/>
        </w:rPr>
        <w:t>аммируемым санациям (</w:t>
      </w:r>
      <w:proofErr w:type="spellStart"/>
      <w:r w:rsidR="00A33799" w:rsidRPr="0015606B">
        <w:rPr>
          <w:rFonts w:ascii="Arial" w:hAnsi="Arial" w:cs="Arial"/>
          <w:sz w:val="20"/>
          <w:szCs w:val="20"/>
        </w:rPr>
        <w:t>релапаротомиям</w:t>
      </w:r>
      <w:proofErr w:type="spellEnd"/>
      <w:r w:rsidRPr="0015606B">
        <w:rPr>
          <w:rFonts w:ascii="Arial" w:hAnsi="Arial" w:cs="Arial"/>
          <w:sz w:val="20"/>
          <w:szCs w:val="20"/>
        </w:rPr>
        <w:t>)</w:t>
      </w:r>
      <w:r w:rsidR="00A33799" w:rsidRPr="0015606B">
        <w:rPr>
          <w:rFonts w:ascii="Arial" w:hAnsi="Arial" w:cs="Arial"/>
          <w:sz w:val="20"/>
          <w:szCs w:val="20"/>
        </w:rPr>
        <w:t>.</w:t>
      </w:r>
      <w:r w:rsidRPr="0015606B">
        <w:rPr>
          <w:rFonts w:ascii="Arial" w:hAnsi="Arial" w:cs="Arial"/>
          <w:sz w:val="20"/>
          <w:szCs w:val="20"/>
        </w:rPr>
        <w:t xml:space="preserve"> </w:t>
      </w:r>
    </w:p>
    <w:p w14:paraId="63C1B5D4" w14:textId="77777777" w:rsidR="005C1F92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Перитонит. Борьба с нарушениями гемодинамики и микроциркуляции, </w:t>
      </w:r>
      <w:proofErr w:type="spellStart"/>
      <w:r w:rsidRPr="0015606B">
        <w:rPr>
          <w:rFonts w:ascii="Arial" w:hAnsi="Arial" w:cs="Arial"/>
          <w:sz w:val="20"/>
          <w:szCs w:val="20"/>
        </w:rPr>
        <w:t>гидроионными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нарушениями, парезом кишечника, интоксикацией. Принципы инфузионной терапии и парентерального питания. </w:t>
      </w:r>
    </w:p>
    <w:p w14:paraId="196983E6" w14:textId="77777777" w:rsidR="005C1F92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Отграниченные перитониты (</w:t>
      </w:r>
      <w:proofErr w:type="spellStart"/>
      <w:r w:rsidRPr="0015606B">
        <w:rPr>
          <w:rFonts w:ascii="Arial" w:hAnsi="Arial" w:cs="Arial"/>
          <w:sz w:val="20"/>
          <w:szCs w:val="20"/>
        </w:rPr>
        <w:t>поддиафрагмальный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606B">
        <w:rPr>
          <w:rFonts w:ascii="Arial" w:hAnsi="Arial" w:cs="Arial"/>
          <w:sz w:val="20"/>
          <w:szCs w:val="20"/>
        </w:rPr>
        <w:t>подпеченочный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606B">
        <w:rPr>
          <w:rFonts w:ascii="Arial" w:hAnsi="Arial" w:cs="Arial"/>
          <w:sz w:val="20"/>
          <w:szCs w:val="20"/>
        </w:rPr>
        <w:t>межкишечный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, прямокишечно-маточный и прямокишечно-пузырный). Причины возникновения. </w:t>
      </w:r>
      <w:r w:rsidR="00B67307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 xml:space="preserve">, диагностика, лечение. Роль чрескожного дренирования под контролем УЗИ. </w:t>
      </w:r>
    </w:p>
    <w:p w14:paraId="7FF5C805" w14:textId="77777777" w:rsidR="005C1F92" w:rsidRPr="0015606B" w:rsidRDefault="00A6043D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lastRenderedPageBreak/>
        <w:t>Гинекологические</w:t>
      </w:r>
      <w:r w:rsidR="008938D7" w:rsidRPr="0015606B">
        <w:rPr>
          <w:rFonts w:ascii="Arial" w:hAnsi="Arial" w:cs="Arial"/>
          <w:sz w:val="20"/>
          <w:szCs w:val="20"/>
        </w:rPr>
        <w:t xml:space="preserve"> и </w:t>
      </w:r>
      <w:r w:rsidR="0032051A" w:rsidRPr="0015606B">
        <w:rPr>
          <w:rFonts w:ascii="Arial" w:hAnsi="Arial" w:cs="Arial"/>
          <w:sz w:val="20"/>
          <w:szCs w:val="20"/>
        </w:rPr>
        <w:t>туберкулезные</w:t>
      </w:r>
      <w:r w:rsidRPr="0015606B">
        <w:rPr>
          <w:rFonts w:ascii="Arial" w:hAnsi="Arial" w:cs="Arial"/>
          <w:sz w:val="20"/>
          <w:szCs w:val="20"/>
        </w:rPr>
        <w:t xml:space="preserve"> перитониты. К</w:t>
      </w:r>
      <w:r w:rsidR="0032051A" w:rsidRPr="0015606B">
        <w:rPr>
          <w:rFonts w:ascii="Arial" w:hAnsi="Arial" w:cs="Arial"/>
          <w:sz w:val="20"/>
          <w:szCs w:val="20"/>
        </w:rPr>
        <w:t xml:space="preserve">лассификация, </w:t>
      </w:r>
      <w:r w:rsidR="00B67307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 xml:space="preserve">, диагностика, лечение.  </w:t>
      </w:r>
    </w:p>
    <w:p w14:paraId="1307743C" w14:textId="77777777" w:rsidR="005C1F92" w:rsidRPr="0015606B" w:rsidRDefault="00A3379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Закрытые повреждения живота</w:t>
      </w:r>
      <w:r w:rsidR="00A6043D" w:rsidRPr="0015606B">
        <w:rPr>
          <w:rFonts w:ascii="Arial" w:hAnsi="Arial" w:cs="Arial"/>
          <w:sz w:val="20"/>
          <w:szCs w:val="20"/>
        </w:rPr>
        <w:t xml:space="preserve">. Классификация. </w:t>
      </w:r>
      <w:r w:rsidR="003411FA" w:rsidRPr="0015606B">
        <w:rPr>
          <w:rFonts w:ascii="Arial" w:hAnsi="Arial" w:cs="Arial"/>
          <w:sz w:val="20"/>
          <w:szCs w:val="20"/>
        </w:rPr>
        <w:t>К</w:t>
      </w:r>
      <w:r w:rsidR="00B67307" w:rsidRPr="0015606B">
        <w:rPr>
          <w:rFonts w:ascii="Arial" w:hAnsi="Arial" w:cs="Arial"/>
          <w:sz w:val="20"/>
          <w:szCs w:val="20"/>
        </w:rPr>
        <w:t>линическая картина</w:t>
      </w:r>
      <w:r w:rsidR="00A6043D" w:rsidRPr="0015606B">
        <w:rPr>
          <w:rFonts w:ascii="Arial" w:hAnsi="Arial" w:cs="Arial"/>
          <w:sz w:val="20"/>
          <w:szCs w:val="20"/>
        </w:rPr>
        <w:t xml:space="preserve">. Диагностика. Принципы лечения. </w:t>
      </w:r>
    </w:p>
    <w:p w14:paraId="2002E48F" w14:textId="77777777" w:rsidR="005C1F92" w:rsidRPr="0015606B" w:rsidRDefault="00A3379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</w:t>
      </w:r>
      <w:r w:rsidR="00A6043D" w:rsidRPr="0015606B">
        <w:rPr>
          <w:rFonts w:ascii="Arial" w:hAnsi="Arial" w:cs="Arial"/>
          <w:sz w:val="20"/>
          <w:szCs w:val="20"/>
        </w:rPr>
        <w:t>ткрытые повреждения</w:t>
      </w:r>
      <w:r w:rsidRPr="0015606B">
        <w:rPr>
          <w:rFonts w:ascii="Arial" w:hAnsi="Arial" w:cs="Arial"/>
          <w:sz w:val="20"/>
          <w:szCs w:val="20"/>
        </w:rPr>
        <w:t xml:space="preserve"> (ранения)</w:t>
      </w:r>
      <w:r w:rsidR="00A6043D" w:rsidRPr="0015606B">
        <w:rPr>
          <w:rFonts w:ascii="Arial" w:hAnsi="Arial" w:cs="Arial"/>
          <w:sz w:val="20"/>
          <w:szCs w:val="20"/>
        </w:rPr>
        <w:t xml:space="preserve"> живота. Классификация.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</w:t>
      </w:r>
      <w:r w:rsidR="00A6043D" w:rsidRPr="0015606B">
        <w:rPr>
          <w:rFonts w:ascii="Arial" w:hAnsi="Arial" w:cs="Arial"/>
          <w:sz w:val="20"/>
          <w:szCs w:val="20"/>
        </w:rPr>
        <w:t>. Диагностика. Принципы лечения.</w:t>
      </w:r>
    </w:p>
    <w:p w14:paraId="2A0715B9" w14:textId="77777777" w:rsidR="009B6FBE" w:rsidRPr="0015606B" w:rsidRDefault="00A3379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Эндемический </w:t>
      </w:r>
      <w:r w:rsidR="00547E5E" w:rsidRPr="0015606B">
        <w:rPr>
          <w:rFonts w:ascii="Arial" w:hAnsi="Arial" w:cs="Arial"/>
          <w:sz w:val="20"/>
          <w:szCs w:val="20"/>
        </w:rPr>
        <w:t xml:space="preserve">и спорадический зобы. Классификация.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="00547E5E"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Лечение. Профилактика. Показания к операции</w:t>
      </w:r>
      <w:r w:rsidR="00586B5B" w:rsidRPr="0015606B">
        <w:rPr>
          <w:rFonts w:ascii="Arial" w:hAnsi="Arial" w:cs="Arial"/>
          <w:sz w:val="20"/>
          <w:szCs w:val="20"/>
        </w:rPr>
        <w:t xml:space="preserve">. </w:t>
      </w:r>
    </w:p>
    <w:p w14:paraId="6CD91087" w14:textId="77777777" w:rsidR="009B6FBE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Диффузный и узловой токсический зоб. Классификация.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Показания к различным видам лечения. Предоперационная подготовка больных. Показания и противопоказания к операции. Виды операций.</w:t>
      </w:r>
    </w:p>
    <w:p w14:paraId="5E5BFF55" w14:textId="77777777" w:rsidR="009B6FBE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Зоб и тиреотоксикоз. Осложнения во время и после операции. </w:t>
      </w:r>
      <w:r w:rsidR="003411FA" w:rsidRPr="0015606B">
        <w:rPr>
          <w:rFonts w:ascii="Arial" w:hAnsi="Arial" w:cs="Arial"/>
          <w:sz w:val="20"/>
          <w:szCs w:val="20"/>
        </w:rPr>
        <w:t xml:space="preserve">Клиническая картина </w:t>
      </w:r>
      <w:r w:rsidRPr="0015606B">
        <w:rPr>
          <w:rFonts w:ascii="Arial" w:hAnsi="Arial" w:cs="Arial"/>
          <w:sz w:val="20"/>
          <w:szCs w:val="20"/>
        </w:rPr>
        <w:t>осложнений, их лечение и профилактика.</w:t>
      </w:r>
    </w:p>
    <w:p w14:paraId="0A5F3620" w14:textId="77777777" w:rsidR="009B6FBE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Тиреоидиты и </w:t>
      </w:r>
      <w:proofErr w:type="spellStart"/>
      <w:r w:rsidRPr="0015606B">
        <w:rPr>
          <w:rFonts w:ascii="Arial" w:hAnsi="Arial" w:cs="Arial"/>
          <w:sz w:val="20"/>
          <w:szCs w:val="20"/>
        </w:rPr>
        <w:t>струмиты</w:t>
      </w:r>
      <w:proofErr w:type="spellEnd"/>
      <w:r w:rsidRPr="0015606B">
        <w:rPr>
          <w:rFonts w:ascii="Arial" w:hAnsi="Arial" w:cs="Arial"/>
          <w:sz w:val="20"/>
          <w:szCs w:val="20"/>
        </w:rPr>
        <w:t>. Определение. Понятия.</w:t>
      </w:r>
      <w:r w:rsidR="003411FA" w:rsidRPr="0015606B">
        <w:rPr>
          <w:rFonts w:ascii="Arial" w:hAnsi="Arial" w:cs="Arial"/>
          <w:sz w:val="20"/>
          <w:szCs w:val="20"/>
        </w:rPr>
        <w:t xml:space="preserve"> Клиническая картина. </w:t>
      </w:r>
      <w:r w:rsidRPr="0015606B">
        <w:rPr>
          <w:rFonts w:ascii="Arial" w:hAnsi="Arial" w:cs="Arial"/>
          <w:sz w:val="20"/>
          <w:szCs w:val="20"/>
        </w:rPr>
        <w:t xml:space="preserve">Диагностика. Дифференциальный диагноз. Консервативное и хирургическое лечение. Тиреоидит </w:t>
      </w:r>
      <w:proofErr w:type="spellStart"/>
      <w:r w:rsidRPr="0015606B">
        <w:rPr>
          <w:rFonts w:ascii="Arial" w:hAnsi="Arial" w:cs="Arial"/>
          <w:sz w:val="20"/>
          <w:szCs w:val="20"/>
        </w:rPr>
        <w:t>Хашимото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и Риделя.</w:t>
      </w:r>
    </w:p>
    <w:p w14:paraId="01AC1FBA" w14:textId="77777777" w:rsidR="009B6FBE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Рак щитовидной железы. Классификация.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Типы операций. Комбинированное лечение.</w:t>
      </w:r>
    </w:p>
    <w:p w14:paraId="4349DB97" w14:textId="77777777" w:rsidR="009B6FBE" w:rsidRPr="0015606B" w:rsidRDefault="003411FA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Острый мастит. Классификация. Клиническая картина </w:t>
      </w:r>
      <w:r w:rsidR="00547E5E" w:rsidRPr="0015606B">
        <w:rPr>
          <w:rFonts w:ascii="Arial" w:hAnsi="Arial" w:cs="Arial"/>
          <w:sz w:val="20"/>
          <w:szCs w:val="20"/>
        </w:rPr>
        <w:t>различных форм. Диагностика. Консервативное лечение. Показания к операции, методы операции. Проф</w:t>
      </w:r>
      <w:r w:rsidR="007333A3" w:rsidRPr="0015606B">
        <w:rPr>
          <w:rFonts w:ascii="Arial" w:hAnsi="Arial" w:cs="Arial"/>
          <w:sz w:val="20"/>
          <w:szCs w:val="20"/>
        </w:rPr>
        <w:t xml:space="preserve">илактика мастита у </w:t>
      </w:r>
      <w:r w:rsidR="00547E5E" w:rsidRPr="0015606B">
        <w:rPr>
          <w:rFonts w:ascii="Arial" w:hAnsi="Arial" w:cs="Arial"/>
          <w:sz w:val="20"/>
          <w:szCs w:val="20"/>
        </w:rPr>
        <w:t>родильниц.</w:t>
      </w:r>
    </w:p>
    <w:p w14:paraId="037A1278" w14:textId="77777777" w:rsidR="009B6FBE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15606B">
        <w:rPr>
          <w:rFonts w:ascii="Arial" w:hAnsi="Arial" w:cs="Arial"/>
          <w:sz w:val="20"/>
          <w:szCs w:val="20"/>
        </w:rPr>
        <w:t>Дисгормональные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заболевания молочной железы. Классификация. </w:t>
      </w:r>
      <w:r w:rsidR="003411FA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Дифференциальный диагноз. Лечение консервативное и хирургическое.</w:t>
      </w:r>
    </w:p>
    <w:p w14:paraId="7D232B34" w14:textId="77777777" w:rsidR="00574896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Доброкачественные опухоли молочной железы.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Лечение.</w:t>
      </w:r>
    </w:p>
    <w:p w14:paraId="493D7123" w14:textId="77777777" w:rsidR="00E36F1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Рак молочной железы. Классификация.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Виды операций.</w:t>
      </w:r>
    </w:p>
    <w:p w14:paraId="552A204F" w14:textId="77777777" w:rsidR="00574896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Пневмоторакс. Классификация. Причины.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Первая помощь. Лечение. Спонтанный пневмоторакс. Причины. Лечение.</w:t>
      </w:r>
    </w:p>
    <w:p w14:paraId="4C26534F" w14:textId="77777777" w:rsidR="00574896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Острый абсцесс легкого. Классификация.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Консервативные методы лечения. Показания к операции в остром периоде. Виды операций. Осложнения.</w:t>
      </w:r>
    </w:p>
    <w:p w14:paraId="7556EB04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Хронический абсцесс легкого. Причины перехода острого абсцесса в хронический. </w:t>
      </w:r>
      <w:r w:rsidR="003411FA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Медикаментозное и хирургическое лечение.</w:t>
      </w:r>
    </w:p>
    <w:p w14:paraId="2282F92F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Гангрена легкого. Причины. Клиника. Диагностика. Дифференциальный диагноз. Принципы лечения. Стафилококковая деструкция легких. Понятие. </w:t>
      </w:r>
      <w:r w:rsidR="003411F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Лечение.</w:t>
      </w:r>
    </w:p>
    <w:p w14:paraId="159E35F3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Острая эмпиема плевры. Определение понятия. Классификация. </w:t>
      </w:r>
      <w:r w:rsidR="000101DE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Принципы лечения. Показания к дренированию плевральной полости. Виды дренирования.</w:t>
      </w:r>
    </w:p>
    <w:p w14:paraId="718875C1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Хроническая эмпиема плевры. Понятие. Причины перехода острой эмпиемы в хроническую. </w:t>
      </w:r>
      <w:r w:rsidR="000101DE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Лечение. Открытые и закрытые методы лечения.</w:t>
      </w:r>
    </w:p>
    <w:p w14:paraId="1B1A5C16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Центральный рак легкого. Классификация. Клиническая и рентгенологическая картина. Пути метастазирования. Дифференциальный диагноз. Лечение. Показания и противопоказания к хирургическому лечению.</w:t>
      </w:r>
    </w:p>
    <w:p w14:paraId="5D4B6BEB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Периферический рак легкого. Классификация. Клиническая и рентгенологическая картина. Пути метастазирования. Дифференциальный диагноз. Лечение. Показания и противопоказания к хирургическому лечению.</w:t>
      </w:r>
    </w:p>
    <w:p w14:paraId="3177EB7E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Л</w:t>
      </w:r>
      <w:r w:rsidR="000101DE" w:rsidRPr="0015606B">
        <w:rPr>
          <w:rFonts w:ascii="Arial" w:hAnsi="Arial" w:cs="Arial"/>
          <w:sz w:val="20"/>
          <w:szCs w:val="20"/>
        </w:rPr>
        <w:t>ё</w:t>
      </w:r>
      <w:r w:rsidRPr="0015606B">
        <w:rPr>
          <w:rFonts w:ascii="Arial" w:hAnsi="Arial" w:cs="Arial"/>
          <w:sz w:val="20"/>
          <w:szCs w:val="20"/>
        </w:rPr>
        <w:t xml:space="preserve">гочное кровотечение. Причины. </w:t>
      </w:r>
      <w:r w:rsidR="000101DE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Принципы лечения.</w:t>
      </w:r>
    </w:p>
    <w:p w14:paraId="6092016F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Аневризмы брюшной аорты. Классификация. </w:t>
      </w:r>
      <w:r w:rsidR="000101DE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Расслаивающая аневризма и ее клиника. Лечение.</w:t>
      </w:r>
    </w:p>
    <w:p w14:paraId="5C4DF629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Артериальные тромбозы и эмболии. Понятие, отличие. Этиология. </w:t>
      </w:r>
      <w:r w:rsidR="000101DE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Степени ишемии конечностей. Диагностика. Консервативные и оперативные методы лечения.</w:t>
      </w:r>
    </w:p>
    <w:p w14:paraId="35E95FE2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Облитерирующий атеросклероз периферических артерий. Клиническая картина по стадиям. Диагностика. Дифференциальный диагноз. Течение. Консервативное лечение. Показани</w:t>
      </w:r>
      <w:r w:rsidR="000101DE" w:rsidRPr="0015606B">
        <w:rPr>
          <w:rFonts w:ascii="Arial" w:hAnsi="Arial" w:cs="Arial"/>
          <w:sz w:val="20"/>
          <w:szCs w:val="20"/>
        </w:rPr>
        <w:t>я</w:t>
      </w:r>
      <w:r w:rsidRPr="0015606B">
        <w:rPr>
          <w:rFonts w:ascii="Arial" w:hAnsi="Arial" w:cs="Arial"/>
          <w:sz w:val="20"/>
          <w:szCs w:val="20"/>
        </w:rPr>
        <w:t xml:space="preserve"> к оперативному лечению. Виды операций. Показания к ампутациям. Синдром </w:t>
      </w:r>
      <w:proofErr w:type="spellStart"/>
      <w:r w:rsidRPr="0015606B">
        <w:rPr>
          <w:rFonts w:ascii="Arial" w:hAnsi="Arial" w:cs="Arial"/>
          <w:sz w:val="20"/>
          <w:szCs w:val="20"/>
        </w:rPr>
        <w:t>Лериша</w:t>
      </w:r>
      <w:proofErr w:type="spellEnd"/>
      <w:r w:rsidRPr="0015606B">
        <w:rPr>
          <w:rFonts w:ascii="Arial" w:hAnsi="Arial" w:cs="Arial"/>
          <w:sz w:val="20"/>
          <w:szCs w:val="20"/>
        </w:rPr>
        <w:t>.</w:t>
      </w:r>
    </w:p>
    <w:p w14:paraId="55102489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Облитерирующий эндартериит периферических артерий. Клиническая картина по стадиям. Диагностика. Дифференциальный диагноз.  Консервативное лечение. </w:t>
      </w:r>
    </w:p>
    <w:p w14:paraId="675687E4" w14:textId="77777777" w:rsidR="003F347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Облитерирующий эндартериит нижних конечностей. Показания к оперативному лечению. Виды операций. Показания к ампутациям. Болезнь Бюргера (облитерирующий тромбангиит).</w:t>
      </w:r>
    </w:p>
    <w:p w14:paraId="7DA813C9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Хронические облитерирующие заболевания артерий нижних конечностей. Классификация степени ишемии по Фонтейну-Покровскому. Понятие критической ишемии нижних конечностей.</w:t>
      </w:r>
      <w:r w:rsidR="00615494" w:rsidRPr="0015606B">
        <w:rPr>
          <w:rFonts w:ascii="Arial" w:hAnsi="Arial" w:cs="Arial"/>
          <w:sz w:val="20"/>
          <w:szCs w:val="20"/>
        </w:rPr>
        <w:t xml:space="preserve"> </w:t>
      </w:r>
      <w:r w:rsidRPr="0015606B">
        <w:rPr>
          <w:rFonts w:ascii="Arial" w:hAnsi="Arial" w:cs="Arial"/>
          <w:sz w:val="20"/>
          <w:szCs w:val="20"/>
        </w:rPr>
        <w:t>Современные м</w:t>
      </w:r>
      <w:r w:rsidR="000101DE" w:rsidRPr="0015606B">
        <w:rPr>
          <w:rFonts w:ascii="Arial" w:hAnsi="Arial" w:cs="Arial"/>
          <w:sz w:val="20"/>
          <w:szCs w:val="20"/>
        </w:rPr>
        <w:t>ини-</w:t>
      </w:r>
      <w:r w:rsidRPr="0015606B">
        <w:rPr>
          <w:rFonts w:ascii="Arial" w:hAnsi="Arial" w:cs="Arial"/>
          <w:sz w:val="20"/>
          <w:szCs w:val="20"/>
        </w:rPr>
        <w:t>инвазивные</w:t>
      </w:r>
      <w:r w:rsidR="00615494" w:rsidRPr="0015606B">
        <w:rPr>
          <w:rFonts w:ascii="Arial" w:hAnsi="Arial" w:cs="Arial"/>
          <w:sz w:val="20"/>
          <w:szCs w:val="20"/>
        </w:rPr>
        <w:t xml:space="preserve"> методы лечения</w:t>
      </w:r>
      <w:r w:rsidR="003F5C83" w:rsidRPr="0015606B">
        <w:rPr>
          <w:rFonts w:ascii="Arial" w:hAnsi="Arial" w:cs="Arial"/>
          <w:sz w:val="20"/>
          <w:szCs w:val="20"/>
        </w:rPr>
        <w:t xml:space="preserve">. </w:t>
      </w:r>
    </w:p>
    <w:p w14:paraId="340BFDAE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Болезнь Рейно. </w:t>
      </w:r>
      <w:r w:rsidR="000101DE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Лечение.</w:t>
      </w:r>
    </w:p>
    <w:p w14:paraId="4B0FD932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Хроническая венозная недостаточность нижних конечностей. Классификация СЕАР. Клиническая картина по стадиям развития.</w:t>
      </w:r>
    </w:p>
    <w:p w14:paraId="3A0C3CF7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Варикозное расширение вен нижних конечностей. Первичный и вторичный варикоз. </w:t>
      </w:r>
      <w:r w:rsidR="0052467D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Функциональные пробы. </w:t>
      </w:r>
    </w:p>
    <w:p w14:paraId="028B957E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Варикозное расширение вен нижних конечностей. Дифференциальный диагноз. Показания и противопоказания к традиционным и </w:t>
      </w:r>
      <w:proofErr w:type="spellStart"/>
      <w:r w:rsidRPr="0015606B">
        <w:rPr>
          <w:rFonts w:ascii="Arial" w:hAnsi="Arial" w:cs="Arial"/>
          <w:sz w:val="20"/>
          <w:szCs w:val="20"/>
        </w:rPr>
        <w:t>эндохирургическим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операциям. Виды операций. </w:t>
      </w:r>
    </w:p>
    <w:p w14:paraId="3FF2BA5F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lastRenderedPageBreak/>
        <w:t xml:space="preserve">Варикозное расширение вен нижних конечностей. Течение заболевания. Принципы и виды консервативного лечения. Склерозирующая терапия. </w:t>
      </w:r>
    </w:p>
    <w:p w14:paraId="5DE49FCF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Осложнения варикозной болезни, и</w:t>
      </w:r>
      <w:r w:rsidR="00A33799" w:rsidRPr="0015606B">
        <w:rPr>
          <w:rFonts w:ascii="Arial" w:hAnsi="Arial" w:cs="Arial"/>
          <w:sz w:val="20"/>
          <w:szCs w:val="20"/>
        </w:rPr>
        <w:t>х к</w:t>
      </w:r>
      <w:r w:rsidR="00332114" w:rsidRPr="0015606B">
        <w:rPr>
          <w:rFonts w:ascii="Arial" w:hAnsi="Arial" w:cs="Arial"/>
          <w:sz w:val="20"/>
          <w:szCs w:val="20"/>
        </w:rPr>
        <w:t>линическая картина</w:t>
      </w:r>
      <w:r w:rsidR="00A33799" w:rsidRPr="0015606B">
        <w:rPr>
          <w:rFonts w:ascii="Arial" w:hAnsi="Arial" w:cs="Arial"/>
          <w:sz w:val="20"/>
          <w:szCs w:val="20"/>
        </w:rPr>
        <w:t xml:space="preserve"> и лечение. Правила э</w:t>
      </w:r>
      <w:r w:rsidRPr="0015606B">
        <w:rPr>
          <w:rFonts w:ascii="Arial" w:hAnsi="Arial" w:cs="Arial"/>
          <w:sz w:val="20"/>
          <w:szCs w:val="20"/>
        </w:rPr>
        <w:t>ластического бинтования нижних конечностей. Причины рецидива варикозной болезни.</w:t>
      </w:r>
    </w:p>
    <w:p w14:paraId="26D3BC1D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Тромбозы и глубоких вен нижних конечностей.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 xml:space="preserve"> в зависимости от локализации и протяженности тромбоза. Диагностика. Консервативное и оперативное лечение. Виды операций. </w:t>
      </w:r>
    </w:p>
    <w:p w14:paraId="23E47E4D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Острый тромбофлебит вен нижних конечностей.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 xml:space="preserve"> в зависимости от локализации и протяженности тромбофлебита. Диагностика. Показания к экстренному оперативному лечению.</w:t>
      </w:r>
    </w:p>
    <w:p w14:paraId="0FCE1AAE" w14:textId="77777777" w:rsidR="009E1038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Тромбоэмболические осложнения в хирургии. Эпидемиология, патогенез, причины развития.</w:t>
      </w:r>
    </w:p>
    <w:p w14:paraId="70E23C5B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Прогнозирование тромбоэмболических осложнений в послеоперационном периоде у хирургических больных. Выбор метода профилактики в зависимости от степени тяжести риска их развития.</w:t>
      </w:r>
    </w:p>
    <w:p w14:paraId="32326346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Тромбоэмболия лег</w:t>
      </w:r>
      <w:r w:rsidR="00332114" w:rsidRPr="0015606B">
        <w:rPr>
          <w:rFonts w:ascii="Arial" w:hAnsi="Arial" w:cs="Arial"/>
          <w:sz w:val="20"/>
          <w:szCs w:val="20"/>
        </w:rPr>
        <w:t xml:space="preserve">очной артерии (ТЭЛА). Причины. 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Дифференциальный диагноз. Консервативное и оперативное лечение. Эндоваскулярная профилактика.</w:t>
      </w:r>
    </w:p>
    <w:p w14:paraId="521743C7" w14:textId="77777777" w:rsidR="00565C61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Синдром </w:t>
      </w:r>
      <w:proofErr w:type="spellStart"/>
      <w:r w:rsidRPr="0015606B">
        <w:rPr>
          <w:rFonts w:ascii="Arial" w:hAnsi="Arial" w:cs="Arial"/>
          <w:sz w:val="20"/>
          <w:szCs w:val="20"/>
        </w:rPr>
        <w:t>Педжета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5606B">
        <w:rPr>
          <w:rFonts w:ascii="Arial" w:hAnsi="Arial" w:cs="Arial"/>
          <w:sz w:val="20"/>
          <w:szCs w:val="20"/>
        </w:rPr>
        <w:t>Шреттера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. Определение понятия. Причины острого тромбоза подключичной вены.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Лечение.</w:t>
      </w:r>
    </w:p>
    <w:p w14:paraId="619010D8" w14:textId="77777777" w:rsidR="00565C61" w:rsidRPr="0015606B" w:rsidRDefault="00565C61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Острый медиастинит. Этиология, патогенез, классификация, к</w:t>
      </w:r>
      <w:r w:rsidR="00332114" w:rsidRPr="0015606B">
        <w:rPr>
          <w:rFonts w:ascii="Arial" w:hAnsi="Arial" w:cs="Arial"/>
          <w:sz w:val="20"/>
          <w:szCs w:val="20"/>
        </w:rPr>
        <w:t>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6EE3095B" w14:textId="77777777" w:rsidR="00565C61" w:rsidRPr="0015606B" w:rsidRDefault="00565C61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Хронический медиастинит. Этиология, патогенез, классификация, к</w:t>
      </w:r>
      <w:r w:rsidR="00332114" w:rsidRPr="0015606B">
        <w:rPr>
          <w:rFonts w:ascii="Arial" w:hAnsi="Arial" w:cs="Arial"/>
          <w:sz w:val="20"/>
          <w:szCs w:val="20"/>
        </w:rPr>
        <w:t>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16EACE90" w14:textId="77777777" w:rsidR="00BC11C9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Дивертикулы пищевода. Классификация.</w:t>
      </w:r>
      <w:r w:rsidR="00332114" w:rsidRPr="0015606B">
        <w:rPr>
          <w:rFonts w:ascii="Arial" w:hAnsi="Arial" w:cs="Arial"/>
          <w:sz w:val="20"/>
          <w:szCs w:val="20"/>
        </w:rPr>
        <w:t xml:space="preserve"> 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Лечение</w:t>
      </w:r>
      <w:r w:rsidR="00746C40" w:rsidRPr="0015606B">
        <w:rPr>
          <w:rFonts w:ascii="Arial" w:hAnsi="Arial" w:cs="Arial"/>
          <w:sz w:val="20"/>
          <w:szCs w:val="20"/>
        </w:rPr>
        <w:t>.</w:t>
      </w:r>
    </w:p>
    <w:p w14:paraId="4903305F" w14:textId="77777777" w:rsidR="00BC11C9" w:rsidRPr="0015606B" w:rsidRDefault="00BC11C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Травматические повреждения пищевода. Этиология, патогенез, классификация, клиническая картина, диагностика, лечение.</w:t>
      </w:r>
    </w:p>
    <w:p w14:paraId="1A637FFC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Химические ожоги пищевода. Первая помощь при ожогах. </w:t>
      </w:r>
      <w:r w:rsidR="00332114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 xml:space="preserve">Диагностика. Дифференциальный диагноз. Осложнения. Консервативное лечение в остром и </w:t>
      </w:r>
      <w:proofErr w:type="spellStart"/>
      <w:r w:rsidRPr="0015606B">
        <w:rPr>
          <w:rFonts w:ascii="Arial" w:hAnsi="Arial" w:cs="Arial"/>
          <w:sz w:val="20"/>
          <w:szCs w:val="20"/>
        </w:rPr>
        <w:t>метаожоговом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периоде. Место лечения в остром периоде. Раннее и позднее бужирование.</w:t>
      </w:r>
    </w:p>
    <w:p w14:paraId="7631A75B" w14:textId="77777777" w:rsidR="00BC706A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Рубцовые сужения пищевода после химического ожога. </w:t>
      </w:r>
      <w:r w:rsidR="00332114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 xml:space="preserve">Диагностика. Дифференциальный диагноз. Локализация и формы сужения. Методы бужирования. Показания к хирургическому вмешательству. Оперативное лечение: подготовка, доступы, анестезия, виды операций. </w:t>
      </w:r>
    </w:p>
    <w:p w14:paraId="69EE52D4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Кардиоспазм</w:t>
      </w:r>
      <w:r w:rsidR="00332114" w:rsidRPr="0015606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15606B">
        <w:rPr>
          <w:rFonts w:ascii="Arial" w:hAnsi="Arial" w:cs="Arial"/>
          <w:sz w:val="20"/>
          <w:szCs w:val="20"/>
        </w:rPr>
        <w:t>ахалазия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кардии. </w:t>
      </w:r>
      <w:r w:rsidR="00E55361" w:rsidRPr="0015606B">
        <w:rPr>
          <w:rFonts w:ascii="Arial" w:hAnsi="Arial" w:cs="Arial"/>
          <w:sz w:val="20"/>
          <w:szCs w:val="20"/>
        </w:rPr>
        <w:t>Понятия и к</w:t>
      </w:r>
      <w:r w:rsidRPr="0015606B">
        <w:rPr>
          <w:rFonts w:ascii="Arial" w:hAnsi="Arial" w:cs="Arial"/>
          <w:sz w:val="20"/>
          <w:szCs w:val="20"/>
        </w:rPr>
        <w:t>лассификация.</w:t>
      </w:r>
      <w:r w:rsidR="00332114" w:rsidRPr="0015606B">
        <w:rPr>
          <w:rFonts w:ascii="Arial" w:hAnsi="Arial" w:cs="Arial"/>
          <w:sz w:val="20"/>
          <w:szCs w:val="20"/>
        </w:rPr>
        <w:t xml:space="preserve"> 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Принципы лечения. </w:t>
      </w:r>
      <w:proofErr w:type="spellStart"/>
      <w:r w:rsidRPr="0015606B">
        <w:rPr>
          <w:rFonts w:ascii="Arial" w:hAnsi="Arial" w:cs="Arial"/>
          <w:sz w:val="20"/>
          <w:szCs w:val="20"/>
        </w:rPr>
        <w:t>Кардиодилатация</w:t>
      </w:r>
      <w:proofErr w:type="spellEnd"/>
      <w:r w:rsidRPr="0015606B">
        <w:rPr>
          <w:rFonts w:ascii="Arial" w:hAnsi="Arial" w:cs="Arial"/>
          <w:sz w:val="20"/>
          <w:szCs w:val="20"/>
        </w:rPr>
        <w:t>. Показания к операции и виды вмешательств.</w:t>
      </w:r>
    </w:p>
    <w:p w14:paraId="76EC8A1F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Недостаточность кардии. Рефлюкс-эзофагит.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Осложнения. Дифференциальный диагноз. Показания к оперативному лечению. Виды операций.</w:t>
      </w:r>
    </w:p>
    <w:p w14:paraId="6B7BB1CF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Доброкачественные опухоли и кисты пищевода. Классификация.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Лечение.</w:t>
      </w:r>
    </w:p>
    <w:p w14:paraId="0361376E" w14:textId="77777777" w:rsidR="00746C40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Рак пищевода. Классификация. </w:t>
      </w:r>
      <w:r w:rsidR="00332114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 xml:space="preserve">Диагностика. Дифференциальный диагноз. Показания и противопоказания к хирургическому лечению. Подготовка, доступы, анестезия, виды операций. </w:t>
      </w:r>
    </w:p>
    <w:p w14:paraId="439839B9" w14:textId="77777777" w:rsidR="00E57835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Геморрой. Определение понятия. Классификация.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</w:t>
      </w:r>
      <w:r w:rsidR="00E57835" w:rsidRPr="0015606B">
        <w:rPr>
          <w:rFonts w:ascii="Arial" w:hAnsi="Arial" w:cs="Arial"/>
          <w:sz w:val="20"/>
          <w:szCs w:val="20"/>
        </w:rPr>
        <w:t xml:space="preserve">Методы консервативного лечения. </w:t>
      </w:r>
      <w:r w:rsidRPr="0015606B">
        <w:rPr>
          <w:rFonts w:ascii="Arial" w:hAnsi="Arial" w:cs="Arial"/>
          <w:sz w:val="20"/>
          <w:szCs w:val="20"/>
        </w:rPr>
        <w:t xml:space="preserve">Показания к хирургическому лечению. </w:t>
      </w:r>
    </w:p>
    <w:p w14:paraId="41EB41FA" w14:textId="77777777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Острый геморрой. Классификация.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осложнения. Хирургическая тактика. Лечение.</w:t>
      </w:r>
    </w:p>
    <w:p w14:paraId="794EF081" w14:textId="77777777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Хронический геморрой. </w:t>
      </w:r>
      <w:r w:rsidR="00332114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Дифференциальный диагноз. Виды консервативного и оперативного лечения.</w:t>
      </w:r>
    </w:p>
    <w:p w14:paraId="646D7926" w14:textId="77777777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Острый парапроктит. Классификация. Пути инфицирования. </w:t>
      </w:r>
      <w:r w:rsidR="00332114" w:rsidRPr="0015606B">
        <w:rPr>
          <w:rFonts w:ascii="Arial" w:hAnsi="Arial" w:cs="Arial"/>
          <w:sz w:val="20"/>
          <w:szCs w:val="20"/>
        </w:rPr>
        <w:t xml:space="preserve">Клиническая картина. </w:t>
      </w:r>
      <w:r w:rsidRPr="0015606B">
        <w:rPr>
          <w:rFonts w:ascii="Arial" w:hAnsi="Arial" w:cs="Arial"/>
          <w:sz w:val="20"/>
          <w:szCs w:val="20"/>
        </w:rPr>
        <w:t>Диагностика. Дифференциальный диагноз. Виды операций. Доступы. Анестезия.</w:t>
      </w:r>
    </w:p>
    <w:p w14:paraId="56CDA369" w14:textId="77777777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Хронический парапроктит. Классификация. Особенности операций в зависимости от локализации внутреннего отверстия свища. Виды операций.</w:t>
      </w:r>
    </w:p>
    <w:p w14:paraId="2A02CF9C" w14:textId="77777777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Трещина заднего прохода: классификация,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48E34CB1" w14:textId="0AD0679E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Рак прямой кишки. Классификации.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 Виды операций. Лучевая и химиотерапия.</w:t>
      </w:r>
    </w:p>
    <w:p w14:paraId="530204E8" w14:textId="77777777" w:rsidR="007E5782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Эпителиальный копчиковый ход. Этиология. Патогенез. Осложнения. Особенности операций при эпителиальном копчиковом ходе.</w:t>
      </w:r>
    </w:p>
    <w:p w14:paraId="0F83139F" w14:textId="6A8643A6" w:rsidR="00601F6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Хирургическая инфекция</w:t>
      </w:r>
      <w:r w:rsidR="00EB56D7" w:rsidRPr="0015606B">
        <w:rPr>
          <w:rFonts w:ascii="Arial" w:hAnsi="Arial" w:cs="Arial"/>
          <w:sz w:val="20"/>
          <w:szCs w:val="20"/>
        </w:rPr>
        <w:t xml:space="preserve"> мягких тканей. Классификация (</w:t>
      </w:r>
      <w:proofErr w:type="gramStart"/>
      <w:r w:rsidR="00EB56D7" w:rsidRPr="0015606B">
        <w:rPr>
          <w:rFonts w:ascii="Arial" w:hAnsi="Arial" w:cs="Arial"/>
          <w:sz w:val="20"/>
          <w:szCs w:val="20"/>
        </w:rPr>
        <w:t>с</w:t>
      </w:r>
      <w:r w:rsidRPr="0015606B">
        <w:rPr>
          <w:rFonts w:ascii="Arial" w:hAnsi="Arial" w:cs="Arial"/>
          <w:sz w:val="20"/>
          <w:szCs w:val="20"/>
        </w:rPr>
        <w:t>огласно</w:t>
      </w:r>
      <w:r w:rsidR="006E1904" w:rsidRPr="0015606B">
        <w:rPr>
          <w:rFonts w:ascii="Arial" w:hAnsi="Arial" w:cs="Arial"/>
          <w:sz w:val="20"/>
          <w:szCs w:val="20"/>
        </w:rPr>
        <w:t xml:space="preserve"> </w:t>
      </w:r>
      <w:r w:rsidRPr="0015606B">
        <w:rPr>
          <w:rFonts w:ascii="Arial" w:hAnsi="Arial" w:cs="Arial"/>
          <w:sz w:val="20"/>
          <w:szCs w:val="20"/>
        </w:rPr>
        <w:t>Национальным рекомендациям</w:t>
      </w:r>
      <w:proofErr w:type="gramEnd"/>
      <w:r w:rsidRPr="0015606B">
        <w:rPr>
          <w:rFonts w:ascii="Arial" w:hAnsi="Arial" w:cs="Arial"/>
          <w:sz w:val="20"/>
          <w:szCs w:val="20"/>
        </w:rPr>
        <w:t xml:space="preserve"> «Хирургическая инфекция» под. ред. </w:t>
      </w:r>
      <w:r w:rsidR="00EB56D7" w:rsidRPr="0015606B">
        <w:rPr>
          <w:rFonts w:ascii="Arial" w:hAnsi="Arial" w:cs="Arial"/>
          <w:sz w:val="20"/>
          <w:szCs w:val="20"/>
        </w:rPr>
        <w:t xml:space="preserve">В.С. </w:t>
      </w:r>
      <w:r w:rsidRPr="0015606B">
        <w:rPr>
          <w:rFonts w:ascii="Arial" w:hAnsi="Arial" w:cs="Arial"/>
          <w:sz w:val="20"/>
          <w:szCs w:val="20"/>
        </w:rPr>
        <w:t>Савельева). Диагностика. Принципы антибактериальной терапии.</w:t>
      </w:r>
    </w:p>
    <w:p w14:paraId="32947E59" w14:textId="77777777" w:rsidR="00601F6D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 Хирургический сепсис. Классификация. Этиология. Патогенез.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Лечение.</w:t>
      </w:r>
    </w:p>
    <w:p w14:paraId="05BFF008" w14:textId="77777777" w:rsidR="00580FC1" w:rsidRPr="0015606B" w:rsidRDefault="00547E5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Диабетическая ангиопатия нижних конечностей. </w:t>
      </w:r>
      <w:r w:rsidR="00332114" w:rsidRPr="0015606B">
        <w:rPr>
          <w:rFonts w:ascii="Arial" w:hAnsi="Arial" w:cs="Arial"/>
          <w:sz w:val="20"/>
          <w:szCs w:val="20"/>
        </w:rPr>
        <w:t>Клиническая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 Диабетическая стопа.</w:t>
      </w:r>
    </w:p>
    <w:p w14:paraId="2F681243" w14:textId="77777777" w:rsidR="00205158" w:rsidRPr="0015606B" w:rsidRDefault="00580FC1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Открытая </w:t>
      </w:r>
      <w:r w:rsidR="00A63EC7" w:rsidRPr="0015606B">
        <w:rPr>
          <w:rFonts w:ascii="Arial" w:hAnsi="Arial" w:cs="Arial"/>
          <w:sz w:val="20"/>
          <w:szCs w:val="20"/>
        </w:rPr>
        <w:t xml:space="preserve">и закрытая </w:t>
      </w:r>
      <w:r w:rsidR="00205158" w:rsidRPr="0015606B">
        <w:rPr>
          <w:rFonts w:ascii="Arial" w:hAnsi="Arial" w:cs="Arial"/>
          <w:sz w:val="20"/>
          <w:szCs w:val="20"/>
        </w:rPr>
        <w:t>травма груди</w:t>
      </w:r>
      <w:r w:rsidR="00547E5E" w:rsidRPr="0015606B">
        <w:rPr>
          <w:rFonts w:ascii="Arial" w:hAnsi="Arial" w:cs="Arial"/>
          <w:sz w:val="20"/>
          <w:szCs w:val="20"/>
        </w:rPr>
        <w:t>. Классификация, методы диагностики. Осложнения. Хирургическая тактика.</w:t>
      </w:r>
    </w:p>
    <w:p w14:paraId="46916663" w14:textId="77777777" w:rsidR="00BE75AF" w:rsidRPr="0015606B" w:rsidRDefault="00BE75AF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Свищи тонкой кишки. Классификация. </w:t>
      </w:r>
      <w:r w:rsidR="00E4163A" w:rsidRPr="0015606B">
        <w:rPr>
          <w:rFonts w:ascii="Arial" w:hAnsi="Arial" w:cs="Arial"/>
          <w:sz w:val="20"/>
          <w:szCs w:val="20"/>
        </w:rPr>
        <w:t>Клиническая картина.</w:t>
      </w:r>
      <w:r w:rsidRPr="0015606B">
        <w:rPr>
          <w:rFonts w:ascii="Arial" w:hAnsi="Arial" w:cs="Arial"/>
          <w:sz w:val="20"/>
          <w:szCs w:val="20"/>
        </w:rPr>
        <w:t xml:space="preserve"> Диагностика. Дифференциальный диагноз. Показания к операции и ее сроки. Виды операций. Доступы.</w:t>
      </w:r>
    </w:p>
    <w:p w14:paraId="5311B9D5" w14:textId="77777777" w:rsidR="00BE75AF" w:rsidRPr="0015606B" w:rsidRDefault="00BE75AF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 xml:space="preserve">Дивертикулы двенадцатиперстной и тонкой кишки. Классификация. Дивертикул </w:t>
      </w:r>
      <w:proofErr w:type="spellStart"/>
      <w:r w:rsidRPr="0015606B">
        <w:rPr>
          <w:rFonts w:ascii="Arial" w:hAnsi="Arial" w:cs="Arial"/>
          <w:sz w:val="20"/>
          <w:szCs w:val="20"/>
        </w:rPr>
        <w:t>Меккеля</w:t>
      </w:r>
      <w:proofErr w:type="spellEnd"/>
      <w:r w:rsidRPr="0015606B">
        <w:rPr>
          <w:rFonts w:ascii="Arial" w:hAnsi="Arial" w:cs="Arial"/>
          <w:sz w:val="20"/>
          <w:szCs w:val="20"/>
        </w:rPr>
        <w:t>. Значение в практике. Осложнения и их клиника. Диагностика. Дифференциальный диагноз. Лечение.</w:t>
      </w:r>
    </w:p>
    <w:p w14:paraId="6A13005C" w14:textId="77777777" w:rsidR="00BE75AF" w:rsidRPr="0015606B" w:rsidRDefault="00BE75AF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15606B">
        <w:rPr>
          <w:rFonts w:ascii="Arial" w:hAnsi="Arial" w:cs="Arial"/>
          <w:sz w:val="20"/>
          <w:szCs w:val="20"/>
        </w:rPr>
        <w:t>Дивертикулез</w:t>
      </w:r>
      <w:proofErr w:type="spellEnd"/>
      <w:r w:rsidRPr="0015606B">
        <w:rPr>
          <w:rFonts w:ascii="Arial" w:hAnsi="Arial" w:cs="Arial"/>
          <w:sz w:val="20"/>
          <w:szCs w:val="20"/>
        </w:rPr>
        <w:t xml:space="preserve"> толстой кишки. Причины развития, клиническая картина, осложнения. Показания к операции и методы хирургического лечения.</w:t>
      </w:r>
    </w:p>
    <w:p w14:paraId="7601BD68" w14:textId="77777777" w:rsidR="002507F3" w:rsidRPr="0015606B" w:rsidRDefault="00BE75AF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Болезнь Крона и неспецифический язвенный колит. Клинические проявления, осложнения. Показания к операции и методы хирургического лечения.</w:t>
      </w:r>
    </w:p>
    <w:p w14:paraId="3BCC45E1" w14:textId="77777777" w:rsidR="00D93839" w:rsidRPr="0015606B" w:rsidRDefault="002507F3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lastRenderedPageBreak/>
        <w:t xml:space="preserve">Хроническая ишемическая болезнь сердца. Этиология, патогенез, классификация по </w:t>
      </w:r>
      <w:r w:rsidRPr="0015606B">
        <w:rPr>
          <w:rFonts w:ascii="Arial" w:hAnsi="Arial" w:cs="Arial"/>
          <w:sz w:val="20"/>
          <w:szCs w:val="20"/>
          <w:lang w:val="en-US"/>
        </w:rPr>
        <w:t>NYHA</w:t>
      </w:r>
      <w:r w:rsidRPr="0015606B">
        <w:rPr>
          <w:rFonts w:ascii="Arial" w:hAnsi="Arial" w:cs="Arial"/>
          <w:sz w:val="20"/>
          <w:szCs w:val="20"/>
        </w:rPr>
        <w:t>, к</w:t>
      </w:r>
      <w:r w:rsidR="00E4163A" w:rsidRPr="0015606B">
        <w:rPr>
          <w:rFonts w:ascii="Arial" w:hAnsi="Arial" w:cs="Arial"/>
          <w:sz w:val="20"/>
          <w:szCs w:val="20"/>
        </w:rPr>
        <w:t>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диагностика. Принципы хирургического лечения.</w:t>
      </w:r>
    </w:p>
    <w:p w14:paraId="26A18F66" w14:textId="77777777" w:rsidR="00D93839" w:rsidRPr="0015606B" w:rsidRDefault="00D9383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Врожденные пороки сердца. Этиология, патогенез, стадии заболевания, к</w:t>
      </w:r>
      <w:r w:rsidR="00E4163A" w:rsidRPr="0015606B">
        <w:rPr>
          <w:rFonts w:ascii="Arial" w:hAnsi="Arial" w:cs="Arial"/>
          <w:sz w:val="20"/>
          <w:szCs w:val="20"/>
        </w:rPr>
        <w:t xml:space="preserve"> клиническая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1F06FA8C" w14:textId="77777777" w:rsidR="00D93839" w:rsidRPr="0015606B" w:rsidRDefault="00D9383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Приобрет</w:t>
      </w:r>
      <w:r w:rsidR="00E4163A" w:rsidRPr="0015606B">
        <w:rPr>
          <w:rFonts w:ascii="Arial" w:hAnsi="Arial" w:cs="Arial"/>
          <w:sz w:val="20"/>
          <w:szCs w:val="20"/>
        </w:rPr>
        <w:t>ё</w:t>
      </w:r>
      <w:r w:rsidRPr="0015606B">
        <w:rPr>
          <w:rFonts w:ascii="Arial" w:hAnsi="Arial" w:cs="Arial"/>
          <w:sz w:val="20"/>
          <w:szCs w:val="20"/>
        </w:rPr>
        <w:t>нный митральный стеноз и митральная недостаточность. Этиология, патогенез, стадии заболевания, к</w:t>
      </w:r>
      <w:r w:rsidR="00E4163A" w:rsidRPr="0015606B">
        <w:rPr>
          <w:rFonts w:ascii="Arial" w:hAnsi="Arial" w:cs="Arial"/>
          <w:sz w:val="20"/>
          <w:szCs w:val="20"/>
        </w:rPr>
        <w:t>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69C69311" w14:textId="77777777" w:rsidR="00CD6C9D" w:rsidRPr="0015606B" w:rsidRDefault="00D9383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Приобретенный аортальный стеноз и аортальная недостаточность. Этиология, патогенез, стадии заболевания, к</w:t>
      </w:r>
      <w:r w:rsidR="00673EBE" w:rsidRPr="0015606B">
        <w:rPr>
          <w:rFonts w:ascii="Arial" w:hAnsi="Arial" w:cs="Arial"/>
          <w:sz w:val="20"/>
          <w:szCs w:val="20"/>
        </w:rPr>
        <w:t>линическая картина</w:t>
      </w:r>
      <w:r w:rsidRPr="0015606B">
        <w:rPr>
          <w:rFonts w:ascii="Arial" w:hAnsi="Arial" w:cs="Arial"/>
          <w:sz w:val="20"/>
          <w:szCs w:val="20"/>
        </w:rPr>
        <w:t>, диагностика, лечение.</w:t>
      </w:r>
    </w:p>
    <w:p w14:paraId="0204D496" w14:textId="77777777" w:rsidR="00CD6C9D" w:rsidRPr="0015606B" w:rsidRDefault="00E62C7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Кровезаменители: классификация по механизму действия, показания к применению в хирургической практике.</w:t>
      </w:r>
    </w:p>
    <w:p w14:paraId="0E5C3711" w14:textId="77777777" w:rsidR="00CD6C9D" w:rsidRPr="0015606B" w:rsidRDefault="00E62C7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 xml:space="preserve">Переливание </w:t>
      </w:r>
      <w:r w:rsidR="00673EBE" w:rsidRPr="0015606B">
        <w:rPr>
          <w:rFonts w:ascii="Arial" w:hAnsi="Arial" w:cs="Arial"/>
          <w:color w:val="000000"/>
          <w:sz w:val="20"/>
          <w:szCs w:val="20"/>
        </w:rPr>
        <w:t xml:space="preserve">препаратов </w:t>
      </w:r>
      <w:r w:rsidRPr="0015606B">
        <w:rPr>
          <w:rFonts w:ascii="Arial" w:hAnsi="Arial" w:cs="Arial"/>
          <w:color w:val="000000"/>
          <w:sz w:val="20"/>
          <w:szCs w:val="20"/>
        </w:rPr>
        <w:t>крови в хирургии: показания и противопоказания, компоненты и препараты крови.</w:t>
      </w:r>
      <w:r w:rsidRPr="0015606B">
        <w:rPr>
          <w:rFonts w:ascii="Arial" w:hAnsi="Arial" w:cs="Arial"/>
          <w:sz w:val="20"/>
          <w:szCs w:val="20"/>
        </w:rPr>
        <w:t xml:space="preserve"> </w:t>
      </w:r>
      <w:r w:rsidRPr="0015606B">
        <w:rPr>
          <w:rFonts w:ascii="Arial" w:hAnsi="Arial" w:cs="Arial"/>
          <w:color w:val="000000"/>
          <w:sz w:val="20"/>
          <w:szCs w:val="20"/>
        </w:rPr>
        <w:t>Методы определения групп крови и резус-фактора.</w:t>
      </w:r>
    </w:p>
    <w:p w14:paraId="02B93FFA" w14:textId="365C098B" w:rsidR="00CD6C9D" w:rsidRPr="0015606B" w:rsidRDefault="00673EBE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sz w:val="20"/>
          <w:szCs w:val="20"/>
        </w:rPr>
        <w:t>Правила переливания</w:t>
      </w:r>
      <w:r w:rsidR="006E1904" w:rsidRPr="0015606B">
        <w:rPr>
          <w:rFonts w:ascii="Arial" w:hAnsi="Arial" w:cs="Arial"/>
          <w:sz w:val="20"/>
          <w:szCs w:val="20"/>
        </w:rPr>
        <w:t xml:space="preserve"> </w:t>
      </w:r>
      <w:r w:rsidRPr="0015606B">
        <w:rPr>
          <w:rFonts w:ascii="Arial" w:hAnsi="Arial" w:cs="Arial"/>
          <w:color w:val="000000"/>
          <w:sz w:val="20"/>
          <w:szCs w:val="20"/>
        </w:rPr>
        <w:t>препаратов крови</w:t>
      </w:r>
      <w:r w:rsidRPr="0015606B">
        <w:rPr>
          <w:rFonts w:ascii="Arial" w:hAnsi="Arial" w:cs="Arial"/>
          <w:sz w:val="20"/>
          <w:szCs w:val="20"/>
        </w:rPr>
        <w:t xml:space="preserve"> </w:t>
      </w:r>
      <w:r w:rsidR="00E62C79" w:rsidRPr="0015606B">
        <w:rPr>
          <w:rFonts w:ascii="Arial" w:hAnsi="Arial" w:cs="Arial"/>
          <w:sz w:val="20"/>
          <w:szCs w:val="20"/>
        </w:rPr>
        <w:t>и е</w:t>
      </w:r>
      <w:r w:rsidRPr="0015606B">
        <w:rPr>
          <w:rFonts w:ascii="Arial" w:hAnsi="Arial" w:cs="Arial"/>
          <w:sz w:val="20"/>
          <w:szCs w:val="20"/>
        </w:rPr>
        <w:t>ё</w:t>
      </w:r>
      <w:r w:rsidR="00E62C79" w:rsidRPr="0015606B">
        <w:rPr>
          <w:rFonts w:ascii="Arial" w:hAnsi="Arial" w:cs="Arial"/>
          <w:sz w:val="20"/>
          <w:szCs w:val="20"/>
        </w:rPr>
        <w:t xml:space="preserve"> компонентов. Оформление документации при гемотрансфузиях.</w:t>
      </w:r>
    </w:p>
    <w:p w14:paraId="17D8182A" w14:textId="77777777" w:rsidR="00CD6C9D" w:rsidRPr="0015606B" w:rsidRDefault="00E62C7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15606B">
        <w:rPr>
          <w:rFonts w:ascii="Arial" w:hAnsi="Arial" w:cs="Arial"/>
          <w:color w:val="000000"/>
          <w:sz w:val="20"/>
          <w:szCs w:val="20"/>
        </w:rPr>
        <w:t>Реинфузия</w:t>
      </w:r>
      <w:proofErr w:type="spellEnd"/>
      <w:r w:rsidRPr="0015606B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15606B">
        <w:rPr>
          <w:rFonts w:ascii="Arial" w:hAnsi="Arial" w:cs="Arial"/>
          <w:color w:val="000000"/>
          <w:sz w:val="20"/>
          <w:szCs w:val="20"/>
        </w:rPr>
        <w:t>аутогемотрансфузия</w:t>
      </w:r>
      <w:proofErr w:type="spellEnd"/>
      <w:r w:rsidRPr="0015606B">
        <w:rPr>
          <w:rFonts w:ascii="Arial" w:hAnsi="Arial" w:cs="Arial"/>
          <w:color w:val="000000"/>
          <w:sz w:val="20"/>
          <w:szCs w:val="20"/>
        </w:rPr>
        <w:t xml:space="preserve"> в хирургии: показания, методика выполнения.</w:t>
      </w:r>
    </w:p>
    <w:p w14:paraId="5823BB88" w14:textId="03E6DF2F" w:rsidR="00E62C79" w:rsidRPr="0015606B" w:rsidRDefault="00E62C79" w:rsidP="00247C65">
      <w:pPr>
        <w:pStyle w:val="a3"/>
        <w:numPr>
          <w:ilvl w:val="0"/>
          <w:numId w:val="8"/>
        </w:numPr>
        <w:tabs>
          <w:tab w:val="left" w:pos="426"/>
        </w:tabs>
        <w:spacing w:after="0" w:line="22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15606B">
        <w:rPr>
          <w:rFonts w:ascii="Arial" w:hAnsi="Arial" w:cs="Arial"/>
          <w:color w:val="000000"/>
          <w:sz w:val="20"/>
          <w:szCs w:val="20"/>
        </w:rPr>
        <w:t>Гемотрансфузионные реакции и осложнения: классификация,</w:t>
      </w:r>
      <w:r w:rsidR="00673EBE" w:rsidRPr="0015606B">
        <w:rPr>
          <w:rFonts w:ascii="Arial" w:hAnsi="Arial" w:cs="Arial"/>
          <w:sz w:val="20"/>
          <w:szCs w:val="20"/>
        </w:rPr>
        <w:t xml:space="preserve"> клиническая картина, </w:t>
      </w:r>
      <w:r w:rsidRPr="0015606B">
        <w:rPr>
          <w:rFonts w:ascii="Arial" w:hAnsi="Arial" w:cs="Arial"/>
          <w:color w:val="000000"/>
          <w:sz w:val="20"/>
          <w:szCs w:val="20"/>
        </w:rPr>
        <w:t>лечение, профилактика.</w:t>
      </w:r>
    </w:p>
    <w:p w14:paraId="78035C31" w14:textId="3D3138EE" w:rsidR="00547E5E" w:rsidRPr="0015606B" w:rsidRDefault="00547E5E" w:rsidP="00182E8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CB15832" w14:textId="77777777" w:rsidR="00EF77E7" w:rsidRDefault="00EF77E7" w:rsidP="00EF77E7">
      <w:pPr>
        <w:pStyle w:val="a8"/>
        <w:jc w:val="both"/>
        <w:rPr>
          <w:rFonts w:ascii="Arial" w:hAnsi="Arial" w:cs="Arial"/>
          <w:sz w:val="23"/>
          <w:szCs w:val="23"/>
        </w:rPr>
      </w:pPr>
    </w:p>
    <w:p w14:paraId="4B554F87" w14:textId="77777777" w:rsidR="0015606B" w:rsidRDefault="0015606B" w:rsidP="00EF77E7">
      <w:pPr>
        <w:spacing w:line="240" w:lineRule="auto"/>
        <w:jc w:val="center"/>
        <w:rPr>
          <w:rFonts w:ascii="Arial" w:hAnsi="Arial" w:cs="Arial"/>
          <w:b/>
          <w:noProof/>
          <w:sz w:val="24"/>
          <w:szCs w:val="28"/>
        </w:rPr>
      </w:pPr>
    </w:p>
    <w:p w14:paraId="72BAEC49" w14:textId="77777777" w:rsidR="0015606B" w:rsidRDefault="0015606B" w:rsidP="00EF77E7">
      <w:pPr>
        <w:spacing w:line="240" w:lineRule="auto"/>
        <w:jc w:val="center"/>
        <w:rPr>
          <w:rFonts w:ascii="Arial" w:hAnsi="Arial" w:cs="Arial"/>
          <w:b/>
          <w:noProof/>
          <w:sz w:val="24"/>
          <w:szCs w:val="28"/>
        </w:rPr>
      </w:pPr>
    </w:p>
    <w:p w14:paraId="661A6A6E" w14:textId="77777777" w:rsidR="0015606B" w:rsidRDefault="0015606B" w:rsidP="00EF77E7">
      <w:pPr>
        <w:spacing w:line="240" w:lineRule="auto"/>
        <w:jc w:val="center"/>
        <w:rPr>
          <w:rFonts w:ascii="Arial" w:hAnsi="Arial" w:cs="Arial"/>
          <w:b/>
          <w:noProof/>
          <w:sz w:val="24"/>
          <w:szCs w:val="28"/>
        </w:rPr>
      </w:pPr>
    </w:p>
    <w:p w14:paraId="1A915DCB" w14:textId="0DA3F5D3" w:rsidR="00EF77E7" w:rsidRPr="002240F1" w:rsidRDefault="00EF77E7" w:rsidP="00EF77E7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40F1">
        <w:rPr>
          <w:rFonts w:ascii="Arial" w:hAnsi="Arial" w:cs="Arial"/>
          <w:b/>
          <w:noProof/>
          <w:sz w:val="24"/>
          <w:szCs w:val="28"/>
        </w:rPr>
        <w:t xml:space="preserve">Подробно с представленной информацией Вы можете ознакомиться на электронных ресурсах кафедры, отсканировав </w:t>
      </w:r>
      <w:r w:rsidRPr="002240F1">
        <w:rPr>
          <w:rFonts w:ascii="Arial" w:hAnsi="Arial" w:cs="Arial"/>
          <w:b/>
          <w:noProof/>
          <w:sz w:val="24"/>
          <w:szCs w:val="28"/>
          <w:lang w:val="en-US"/>
        </w:rPr>
        <w:t>QR</w:t>
      </w:r>
      <w:r w:rsidRPr="002240F1">
        <w:rPr>
          <w:rFonts w:ascii="Arial" w:hAnsi="Arial" w:cs="Arial"/>
          <w:b/>
          <w:noProof/>
          <w:sz w:val="24"/>
          <w:szCs w:val="28"/>
        </w:rPr>
        <w:t>-код</w:t>
      </w:r>
      <w:r w:rsidRPr="002240F1">
        <w:rPr>
          <w:rFonts w:ascii="Arial" w:hAnsi="Arial" w:cs="Arial"/>
          <w:b/>
          <w:sz w:val="24"/>
          <w:szCs w:val="28"/>
        </w:rPr>
        <w:t>:</w:t>
      </w:r>
    </w:p>
    <w:p w14:paraId="69B3B3B1" w14:textId="09E102DE" w:rsidR="006E1904" w:rsidRPr="006E1904" w:rsidRDefault="00EF77E7" w:rsidP="00F40AC1">
      <w:pPr>
        <w:spacing w:line="240" w:lineRule="auto"/>
        <w:jc w:val="center"/>
        <w:rPr>
          <w:rFonts w:ascii="Arial" w:hAnsi="Arial" w:cs="Arial"/>
          <w:sz w:val="19"/>
          <w:szCs w:val="19"/>
        </w:rPr>
      </w:pPr>
      <w:r>
        <w:rPr>
          <w:noProof/>
          <w:lang w:eastAsia="ru-RU"/>
        </w:rPr>
        <w:drawing>
          <wp:inline distT="0" distB="0" distL="0" distR="0" wp14:anchorId="3EA21BBD" wp14:editId="43F3CDE3">
            <wp:extent cx="222885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9213" cy="222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904" w:rsidRPr="006E1904" w:rsidSect="00716723">
      <w:pgSz w:w="11906" w:h="16838"/>
      <w:pgMar w:top="425" w:right="68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9A864" w14:textId="77777777" w:rsidR="00824CB6" w:rsidRDefault="00824CB6" w:rsidP="00A6043D">
      <w:pPr>
        <w:spacing w:after="0" w:line="240" w:lineRule="auto"/>
      </w:pPr>
      <w:r>
        <w:separator/>
      </w:r>
    </w:p>
  </w:endnote>
  <w:endnote w:type="continuationSeparator" w:id="0">
    <w:p w14:paraId="65FA9237" w14:textId="77777777" w:rsidR="00824CB6" w:rsidRDefault="00824CB6" w:rsidP="00A6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4EC46" w14:textId="77777777" w:rsidR="00824CB6" w:rsidRDefault="00824CB6" w:rsidP="00A6043D">
      <w:pPr>
        <w:spacing w:after="0" w:line="240" w:lineRule="auto"/>
      </w:pPr>
      <w:r>
        <w:separator/>
      </w:r>
    </w:p>
  </w:footnote>
  <w:footnote w:type="continuationSeparator" w:id="0">
    <w:p w14:paraId="0A81371D" w14:textId="77777777" w:rsidR="00824CB6" w:rsidRDefault="00824CB6" w:rsidP="00A6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655B"/>
    <w:multiLevelType w:val="hybridMultilevel"/>
    <w:tmpl w:val="1C78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4BC"/>
    <w:multiLevelType w:val="hybridMultilevel"/>
    <w:tmpl w:val="1C788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CDF"/>
    <w:multiLevelType w:val="hybridMultilevel"/>
    <w:tmpl w:val="8E9E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69C7"/>
    <w:multiLevelType w:val="hybridMultilevel"/>
    <w:tmpl w:val="A150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415A3"/>
    <w:multiLevelType w:val="hybridMultilevel"/>
    <w:tmpl w:val="7B0878B6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A5890"/>
    <w:multiLevelType w:val="hybridMultilevel"/>
    <w:tmpl w:val="0FEC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308BC"/>
    <w:multiLevelType w:val="hybridMultilevel"/>
    <w:tmpl w:val="883CD63E"/>
    <w:lvl w:ilvl="0" w:tplc="FC8E7038">
      <w:start w:val="1"/>
      <w:numFmt w:val="decimal"/>
      <w:lvlText w:val="%1."/>
      <w:lvlJc w:val="left"/>
      <w:pPr>
        <w:ind w:left="1923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6874BF"/>
    <w:multiLevelType w:val="hybridMultilevel"/>
    <w:tmpl w:val="68DC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03F55"/>
    <w:multiLevelType w:val="hybridMultilevel"/>
    <w:tmpl w:val="C7DA8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76F26"/>
    <w:multiLevelType w:val="hybridMultilevel"/>
    <w:tmpl w:val="F4A87AC2"/>
    <w:lvl w:ilvl="0" w:tplc="EAD4673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91675">
    <w:abstractNumId w:val="1"/>
  </w:num>
  <w:num w:numId="2" w16cid:durableId="1368531320">
    <w:abstractNumId w:val="0"/>
  </w:num>
  <w:num w:numId="3" w16cid:durableId="498035812">
    <w:abstractNumId w:val="6"/>
  </w:num>
  <w:num w:numId="4" w16cid:durableId="289480074">
    <w:abstractNumId w:val="9"/>
  </w:num>
  <w:num w:numId="5" w16cid:durableId="1598757047">
    <w:abstractNumId w:val="7"/>
  </w:num>
  <w:num w:numId="6" w16cid:durableId="503670346">
    <w:abstractNumId w:val="3"/>
  </w:num>
  <w:num w:numId="7" w16cid:durableId="243534558">
    <w:abstractNumId w:val="2"/>
  </w:num>
  <w:num w:numId="8" w16cid:durableId="1832018263">
    <w:abstractNumId w:val="5"/>
  </w:num>
  <w:num w:numId="9" w16cid:durableId="1788231801">
    <w:abstractNumId w:val="8"/>
  </w:num>
  <w:num w:numId="10" w16cid:durableId="1467041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99B"/>
    <w:rsid w:val="000101DE"/>
    <w:rsid w:val="0001222D"/>
    <w:rsid w:val="00013EA6"/>
    <w:rsid w:val="000235F4"/>
    <w:rsid w:val="000713CD"/>
    <w:rsid w:val="00074795"/>
    <w:rsid w:val="000C599A"/>
    <w:rsid w:val="000D19F2"/>
    <w:rsid w:val="000E78C9"/>
    <w:rsid w:val="00123B67"/>
    <w:rsid w:val="00130640"/>
    <w:rsid w:val="00140A83"/>
    <w:rsid w:val="0015606B"/>
    <w:rsid w:val="00163620"/>
    <w:rsid w:val="00180B0B"/>
    <w:rsid w:val="00181F73"/>
    <w:rsid w:val="00182E8D"/>
    <w:rsid w:val="001B60F5"/>
    <w:rsid w:val="001C3F6A"/>
    <w:rsid w:val="001C4C94"/>
    <w:rsid w:val="00202F6C"/>
    <w:rsid w:val="00203E4D"/>
    <w:rsid w:val="00205158"/>
    <w:rsid w:val="002076D0"/>
    <w:rsid w:val="00217473"/>
    <w:rsid w:val="00222E03"/>
    <w:rsid w:val="002240F1"/>
    <w:rsid w:val="00226B76"/>
    <w:rsid w:val="00247C65"/>
    <w:rsid w:val="002507F3"/>
    <w:rsid w:val="0026159D"/>
    <w:rsid w:val="0026712A"/>
    <w:rsid w:val="002A6B50"/>
    <w:rsid w:val="003047A6"/>
    <w:rsid w:val="0032051A"/>
    <w:rsid w:val="003219E8"/>
    <w:rsid w:val="00321E4A"/>
    <w:rsid w:val="00332114"/>
    <w:rsid w:val="0033567E"/>
    <w:rsid w:val="003411FA"/>
    <w:rsid w:val="0036252E"/>
    <w:rsid w:val="00376D20"/>
    <w:rsid w:val="00395E93"/>
    <w:rsid w:val="003A4B14"/>
    <w:rsid w:val="003A4E0D"/>
    <w:rsid w:val="003A77A0"/>
    <w:rsid w:val="003D0FC3"/>
    <w:rsid w:val="003F347D"/>
    <w:rsid w:val="003F5C83"/>
    <w:rsid w:val="0040085B"/>
    <w:rsid w:val="0040099B"/>
    <w:rsid w:val="00402CC7"/>
    <w:rsid w:val="00403050"/>
    <w:rsid w:val="00412F84"/>
    <w:rsid w:val="004277F4"/>
    <w:rsid w:val="004314EA"/>
    <w:rsid w:val="0043196D"/>
    <w:rsid w:val="0045177E"/>
    <w:rsid w:val="004616C6"/>
    <w:rsid w:val="004839C2"/>
    <w:rsid w:val="004903C4"/>
    <w:rsid w:val="004A1696"/>
    <w:rsid w:val="004F6198"/>
    <w:rsid w:val="00503E98"/>
    <w:rsid w:val="0052467D"/>
    <w:rsid w:val="0053254F"/>
    <w:rsid w:val="00542C27"/>
    <w:rsid w:val="00547E5E"/>
    <w:rsid w:val="00565699"/>
    <w:rsid w:val="00565C61"/>
    <w:rsid w:val="005666B6"/>
    <w:rsid w:val="00574896"/>
    <w:rsid w:val="005772A7"/>
    <w:rsid w:val="00580147"/>
    <w:rsid w:val="00580FC1"/>
    <w:rsid w:val="00584727"/>
    <w:rsid w:val="00586B5B"/>
    <w:rsid w:val="00590158"/>
    <w:rsid w:val="005A377E"/>
    <w:rsid w:val="005B49D5"/>
    <w:rsid w:val="005C1F92"/>
    <w:rsid w:val="005E6A1C"/>
    <w:rsid w:val="005F215B"/>
    <w:rsid w:val="00601F6D"/>
    <w:rsid w:val="00602C95"/>
    <w:rsid w:val="00615494"/>
    <w:rsid w:val="00620C2C"/>
    <w:rsid w:val="00657BC5"/>
    <w:rsid w:val="00664D10"/>
    <w:rsid w:val="0066605F"/>
    <w:rsid w:val="00673EBE"/>
    <w:rsid w:val="006A13D5"/>
    <w:rsid w:val="006E1904"/>
    <w:rsid w:val="00700FC8"/>
    <w:rsid w:val="00714144"/>
    <w:rsid w:val="00716723"/>
    <w:rsid w:val="007333A3"/>
    <w:rsid w:val="00746C40"/>
    <w:rsid w:val="00771664"/>
    <w:rsid w:val="00784715"/>
    <w:rsid w:val="007B46DE"/>
    <w:rsid w:val="007E5782"/>
    <w:rsid w:val="00821CC0"/>
    <w:rsid w:val="00824CB6"/>
    <w:rsid w:val="008402D9"/>
    <w:rsid w:val="00845235"/>
    <w:rsid w:val="00845CA6"/>
    <w:rsid w:val="008920C3"/>
    <w:rsid w:val="008938D7"/>
    <w:rsid w:val="008A5668"/>
    <w:rsid w:val="008E3E0C"/>
    <w:rsid w:val="008E60A7"/>
    <w:rsid w:val="009018D8"/>
    <w:rsid w:val="0092259F"/>
    <w:rsid w:val="00931AEA"/>
    <w:rsid w:val="0093425D"/>
    <w:rsid w:val="00971282"/>
    <w:rsid w:val="00985E7E"/>
    <w:rsid w:val="009B225C"/>
    <w:rsid w:val="009B4F9D"/>
    <w:rsid w:val="009B6FBE"/>
    <w:rsid w:val="009B75C8"/>
    <w:rsid w:val="009D01AB"/>
    <w:rsid w:val="009E1038"/>
    <w:rsid w:val="009F3D24"/>
    <w:rsid w:val="009F7E46"/>
    <w:rsid w:val="00A113FF"/>
    <w:rsid w:val="00A149D0"/>
    <w:rsid w:val="00A33799"/>
    <w:rsid w:val="00A5617C"/>
    <w:rsid w:val="00A6043D"/>
    <w:rsid w:val="00A63EC7"/>
    <w:rsid w:val="00A71078"/>
    <w:rsid w:val="00A862CE"/>
    <w:rsid w:val="00A92760"/>
    <w:rsid w:val="00AA6030"/>
    <w:rsid w:val="00AE20BE"/>
    <w:rsid w:val="00AE7A1D"/>
    <w:rsid w:val="00B016B3"/>
    <w:rsid w:val="00B12700"/>
    <w:rsid w:val="00B274C7"/>
    <w:rsid w:val="00B4455D"/>
    <w:rsid w:val="00B56A57"/>
    <w:rsid w:val="00B67307"/>
    <w:rsid w:val="00B71451"/>
    <w:rsid w:val="00B877CA"/>
    <w:rsid w:val="00B878B7"/>
    <w:rsid w:val="00B921D1"/>
    <w:rsid w:val="00B94BE7"/>
    <w:rsid w:val="00BA4E52"/>
    <w:rsid w:val="00BB3BBA"/>
    <w:rsid w:val="00BC11C9"/>
    <w:rsid w:val="00BC3CAB"/>
    <w:rsid w:val="00BC706A"/>
    <w:rsid w:val="00BD7A6F"/>
    <w:rsid w:val="00BE75AF"/>
    <w:rsid w:val="00C048BD"/>
    <w:rsid w:val="00C830B2"/>
    <w:rsid w:val="00CD6C9D"/>
    <w:rsid w:val="00CE0454"/>
    <w:rsid w:val="00CF460D"/>
    <w:rsid w:val="00D024C4"/>
    <w:rsid w:val="00D12FDE"/>
    <w:rsid w:val="00D45186"/>
    <w:rsid w:val="00D53D63"/>
    <w:rsid w:val="00D648E1"/>
    <w:rsid w:val="00D76DF4"/>
    <w:rsid w:val="00D93839"/>
    <w:rsid w:val="00DC4F4E"/>
    <w:rsid w:val="00DD5E8E"/>
    <w:rsid w:val="00E17C70"/>
    <w:rsid w:val="00E268E3"/>
    <w:rsid w:val="00E36F10"/>
    <w:rsid w:val="00E4163A"/>
    <w:rsid w:val="00E4183C"/>
    <w:rsid w:val="00E55361"/>
    <w:rsid w:val="00E57835"/>
    <w:rsid w:val="00E62C79"/>
    <w:rsid w:val="00E6753B"/>
    <w:rsid w:val="00EA239E"/>
    <w:rsid w:val="00EA4AE8"/>
    <w:rsid w:val="00EB1B91"/>
    <w:rsid w:val="00EB56D7"/>
    <w:rsid w:val="00EC266F"/>
    <w:rsid w:val="00EC521D"/>
    <w:rsid w:val="00ED7A21"/>
    <w:rsid w:val="00EE2182"/>
    <w:rsid w:val="00EF2708"/>
    <w:rsid w:val="00EF77E7"/>
    <w:rsid w:val="00F213C7"/>
    <w:rsid w:val="00F23EC2"/>
    <w:rsid w:val="00F254CF"/>
    <w:rsid w:val="00F40AC1"/>
    <w:rsid w:val="00F62896"/>
    <w:rsid w:val="00F80D76"/>
    <w:rsid w:val="00F81320"/>
    <w:rsid w:val="00F816D1"/>
    <w:rsid w:val="00F81F67"/>
    <w:rsid w:val="00FA33A5"/>
    <w:rsid w:val="00FD7232"/>
    <w:rsid w:val="00FE2A0A"/>
    <w:rsid w:val="00FE5ED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D941"/>
  <w15:docId w15:val="{41167B6A-7731-420F-B17B-57B96897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0B0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6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43D"/>
  </w:style>
  <w:style w:type="paragraph" w:styleId="a6">
    <w:name w:val="footer"/>
    <w:basedOn w:val="a"/>
    <w:link w:val="a7"/>
    <w:uiPriority w:val="99"/>
    <w:unhideWhenUsed/>
    <w:rsid w:val="00A6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43D"/>
  </w:style>
  <w:style w:type="paragraph" w:styleId="a8">
    <w:name w:val="Body Text"/>
    <w:basedOn w:val="a"/>
    <w:link w:val="a9"/>
    <w:semiHidden/>
    <w:rsid w:val="00EF77E7"/>
    <w:pPr>
      <w:tabs>
        <w:tab w:val="left" w:pos="181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EF77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7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65F51-5C3B-4442-B98A-24A725BF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Bazlov</dc:creator>
  <cp:keywords/>
  <dc:description/>
  <cp:lastModifiedBy>Vladimir Z</cp:lastModifiedBy>
  <cp:revision>49</cp:revision>
  <cp:lastPrinted>2023-09-19T10:18:00Z</cp:lastPrinted>
  <dcterms:created xsi:type="dcterms:W3CDTF">2020-03-20T05:35:00Z</dcterms:created>
  <dcterms:modified xsi:type="dcterms:W3CDTF">2024-08-28T21:20:00Z</dcterms:modified>
</cp:coreProperties>
</file>