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D12" w:rsidRDefault="002E7D12" w:rsidP="002E7D12"/>
    <w:p w:rsidR="002E7D12" w:rsidRPr="0064721E" w:rsidRDefault="00785567" w:rsidP="00785567">
      <w:pPr>
        <w:rPr>
          <w:rFonts w:ascii="Times New Roman" w:hAnsi="Times New Roman" w:cs="Times New Roman"/>
          <w:sz w:val="24"/>
          <w:szCs w:val="24"/>
        </w:rPr>
      </w:pPr>
      <w:r w:rsidRPr="0064721E">
        <w:rPr>
          <w:rFonts w:ascii="Times New Roman" w:hAnsi="Times New Roman" w:cs="Times New Roman"/>
          <w:sz w:val="24"/>
          <w:szCs w:val="24"/>
        </w:rPr>
        <w:t>ФЕДЕРАЛЬНОЕ ГОСУДАРСТВЕННОЕ БЮДЖЕТНОЕ ОБРАЗОВАТЕЛЬНОЕ УЧРЕЖДЕНИЕ ВЫСШЕГО ОБРАЗОВАНИЯ «КУБАНСКИЙ ГОСУДАРСТВЕННЫЙ МЕДИЦИНСКИЙ УНИВЕРСИТЕТ» МИНИСТЕРСТВА ЗДРАВООХРАНЕНИЯ РОССИЙСКОЙ ФЕДЕРАЦИИ</w:t>
      </w:r>
    </w:p>
    <w:p w:rsidR="00785567" w:rsidRPr="0064721E" w:rsidRDefault="00785567" w:rsidP="00785567">
      <w:pPr>
        <w:rPr>
          <w:rFonts w:ascii="Times New Roman" w:hAnsi="Times New Roman" w:cs="Times New Roman"/>
          <w:sz w:val="24"/>
          <w:szCs w:val="24"/>
        </w:rPr>
      </w:pPr>
      <w:r w:rsidRPr="0064721E">
        <w:rPr>
          <w:rFonts w:ascii="Times New Roman" w:hAnsi="Times New Roman" w:cs="Times New Roman"/>
          <w:sz w:val="24"/>
          <w:szCs w:val="24"/>
        </w:rPr>
        <w:t xml:space="preserve">(ФГБОУ ВО </w:t>
      </w:r>
      <w:proofErr w:type="spellStart"/>
      <w:r w:rsidRPr="0064721E">
        <w:rPr>
          <w:rFonts w:ascii="Times New Roman" w:hAnsi="Times New Roman" w:cs="Times New Roman"/>
          <w:sz w:val="24"/>
          <w:szCs w:val="24"/>
        </w:rPr>
        <w:t>КубГМУ</w:t>
      </w:r>
      <w:proofErr w:type="spellEnd"/>
      <w:r w:rsidRPr="0064721E">
        <w:rPr>
          <w:rFonts w:ascii="Times New Roman" w:hAnsi="Times New Roman" w:cs="Times New Roman"/>
          <w:sz w:val="24"/>
          <w:szCs w:val="24"/>
        </w:rPr>
        <w:t xml:space="preserve"> Минздрава России)</w:t>
      </w:r>
    </w:p>
    <w:p w:rsidR="00785567" w:rsidRPr="0064721E" w:rsidRDefault="00785567" w:rsidP="00785567">
      <w:pPr>
        <w:rPr>
          <w:rFonts w:ascii="Times New Roman" w:hAnsi="Times New Roman" w:cs="Times New Roman"/>
          <w:sz w:val="24"/>
          <w:szCs w:val="24"/>
        </w:rPr>
      </w:pPr>
    </w:p>
    <w:p w:rsidR="00CA7006" w:rsidRDefault="00773881" w:rsidP="002E7D1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 ПРОФ-МЕД И ФАРМАЦИЯ</w:t>
      </w:r>
      <w:bookmarkStart w:id="0" w:name="_GoBack"/>
      <w:bookmarkEnd w:id="0"/>
    </w:p>
    <w:p w:rsidR="00773881" w:rsidRDefault="00773881" w:rsidP="002E7D1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D12" w:rsidRPr="0064721E" w:rsidRDefault="002E7D12" w:rsidP="002E7D1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21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КАФЕДРА ЛОР БОЛЕЗНЕЙ</w:t>
      </w:r>
    </w:p>
    <w:p w:rsidR="00785567" w:rsidRPr="0064721E" w:rsidRDefault="00785567" w:rsidP="002E7D1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D12" w:rsidRPr="0064721E" w:rsidRDefault="002E7D12" w:rsidP="002E7D12">
      <w:pPr>
        <w:spacing w:after="1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2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B60F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МЕДИКО-ПРОФИЛАКТИЧЕСКИЙ ФАКУЛЬТЕТ</w:t>
      </w:r>
      <w:r w:rsidR="00464D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4 курс</w:t>
      </w:r>
    </w:p>
    <w:p w:rsidR="00785567" w:rsidRPr="0064721E" w:rsidRDefault="002E7D12" w:rsidP="002E7D12">
      <w:pPr>
        <w:spacing w:after="11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472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ТЕМЫ ПРАКТИЧЕСКИХ ЗАНЯТИЙ</w:t>
      </w:r>
      <w:r w:rsidR="00785567" w:rsidRPr="006472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2E7D12" w:rsidRPr="0064721E" w:rsidRDefault="009A2A60" w:rsidP="002E7D12">
      <w:pPr>
        <w:spacing w:after="1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2026/2027</w:t>
      </w:r>
      <w:r w:rsidR="00785567" w:rsidRPr="006472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УЧЕБНЫЙ ГОД</w:t>
      </w:r>
    </w:p>
    <w:tbl>
      <w:tblPr>
        <w:tblW w:w="95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46"/>
        <w:gridCol w:w="7939"/>
      </w:tblGrid>
      <w:tr w:rsidR="002E7D12" w:rsidTr="002E7D12">
        <w:trPr>
          <w:tblCellSpacing w:w="0" w:type="dxa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E7D12" w:rsidRDefault="002E7D12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п/№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28" w:type="dxa"/>
            </w:tcMar>
            <w:hideMark/>
          </w:tcPr>
          <w:p w:rsidR="002E7D12" w:rsidRDefault="002E7D12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практического занятия</w:t>
            </w:r>
          </w:p>
        </w:tc>
      </w:tr>
      <w:tr w:rsidR="002E7D12" w:rsidTr="002E7D12">
        <w:trPr>
          <w:tblCellSpacing w:w="0" w:type="dxa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:rsidR="002E7D12" w:rsidRDefault="002E7D12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занятие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28" w:type="dxa"/>
              <w:right w:w="28" w:type="dxa"/>
            </w:tcMar>
            <w:hideMark/>
          </w:tcPr>
          <w:p w:rsidR="008054C9" w:rsidRDefault="002E7D12">
            <w:pPr>
              <w:spacing w:before="100" w:beforeAutospacing="1" w:after="28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Клиническая анатомия </w:t>
            </w:r>
            <w:r w:rsidR="008054C9" w:rsidRPr="00805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 физиология </w:t>
            </w:r>
            <w:r w:rsidRPr="00805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уха и ВДП. Возрастные особенности анатомии и физиологии ЛОР органов. </w:t>
            </w:r>
            <w:r w:rsidR="00844647" w:rsidRPr="00805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Взаимосвязи верхних дыхательных путей и уха с другими органами и системами в норме и патологии.</w:t>
            </w:r>
            <w:r w:rsidR="0084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E7D12" w:rsidRDefault="00844647">
            <w:pPr>
              <w:spacing w:before="100" w:beforeAutospacing="1" w:after="28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Роль </w:t>
            </w:r>
            <w:r w:rsidR="00805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влияние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коморбитной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патологии</w:t>
            </w:r>
            <w:r w:rsidR="00805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развитие патологических нарушений в ЛОР органах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E7D12" w:rsidRDefault="002E7D12" w:rsidP="00CC619A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навыки.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Методика и техника исследования </w:t>
            </w:r>
            <w:r w:rsidR="00CC6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наружный осмотр, пальпация, перкуссия ЛОР органов. Инструментальный осмотр: передняя риноскопия, фарингоскопия, отоскопия. </w:t>
            </w:r>
          </w:p>
        </w:tc>
      </w:tr>
      <w:tr w:rsidR="002E7D12" w:rsidTr="002E7D12">
        <w:trPr>
          <w:trHeight w:val="3799"/>
          <w:tblCellSpacing w:w="0" w:type="dxa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:rsidR="002E7D12" w:rsidRDefault="002E7D12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занятие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0" w:type="dxa"/>
              <w:bottom w:w="28" w:type="dxa"/>
              <w:right w:w="28" w:type="dxa"/>
            </w:tcMar>
            <w:hideMark/>
          </w:tcPr>
          <w:p w:rsidR="00844647" w:rsidRDefault="00844647" w:rsidP="00CC619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Методология и техника обследования ВДП и уха</w:t>
            </w:r>
          </w:p>
          <w:p w:rsidR="00844647" w:rsidRDefault="00844647" w:rsidP="00CC619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Роль профилактической медицины в современной оториноларингологии. </w:t>
            </w:r>
          </w:p>
          <w:p w:rsidR="00CC619A" w:rsidRDefault="00844647" w:rsidP="00CC619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Вопросы профессиональной патологии в оториноларингологии. </w:t>
            </w:r>
            <w:r w:rsidR="00CC6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физических факторов (шум, вибрация и т.п.) на функцию слухового и вестибулярного анализаторов.</w:t>
            </w:r>
            <w:r w:rsidR="00CC6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CC619A" w:rsidRDefault="00CC619A" w:rsidP="00CC61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Дифференциальная диагностика профессиональных заболеваний верхних дыхательных путей.  </w:t>
            </w:r>
          </w:p>
          <w:p w:rsidR="002E7D12" w:rsidRPr="00CC619A" w:rsidRDefault="002E7D12" w:rsidP="00CC619A">
            <w:pPr>
              <w:spacing w:before="100" w:beforeAutospacing="1" w:after="284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навыки.</w:t>
            </w:r>
            <w:r w:rsidR="00CC61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Методы исследования слухового </w:t>
            </w:r>
            <w:proofErr w:type="gramStart"/>
            <w:r w:rsidR="00CC61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анализатора</w:t>
            </w:r>
            <w:r w:rsidR="00CC6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CC6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исследование слуха речью и камертонами). Исследование вестибулярного анализатора (калорическая, </w:t>
            </w:r>
            <w:proofErr w:type="spellStart"/>
            <w:proofErr w:type="gramStart"/>
            <w:r w:rsidR="00CC6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вращательная,указательная</w:t>
            </w:r>
            <w:proofErr w:type="spellEnd"/>
            <w:proofErr w:type="gramEnd"/>
            <w:r w:rsidR="00CC6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пробы, исследование в позе </w:t>
            </w:r>
            <w:proofErr w:type="spellStart"/>
            <w:r w:rsidR="00CC6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Ромберга</w:t>
            </w:r>
            <w:proofErr w:type="spellEnd"/>
            <w:r w:rsidR="00CC6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r w:rsidR="00CC6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Слуховой и вестибулярный паспорт.</w:t>
            </w:r>
          </w:p>
        </w:tc>
      </w:tr>
      <w:tr w:rsidR="002E7D12" w:rsidTr="002E7D12">
        <w:trPr>
          <w:trHeight w:val="2425"/>
          <w:tblCellSpacing w:w="0" w:type="dxa"/>
        </w:trPr>
        <w:tc>
          <w:tcPr>
            <w:tcW w:w="164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28" w:type="dxa"/>
              <w:right w:w="28" w:type="dxa"/>
            </w:tcMar>
          </w:tcPr>
          <w:p w:rsidR="002E7D12" w:rsidRDefault="002E7D12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7D12" w:rsidRDefault="002E7D12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занятие</w:t>
            </w:r>
          </w:p>
        </w:tc>
        <w:tc>
          <w:tcPr>
            <w:tcW w:w="793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2E7D12" w:rsidRDefault="002E7D12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7D12" w:rsidRDefault="002E7D12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Заболевания носа и околоносовых пазух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(острый и хронический риниты,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риносинуситы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аллергический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одонтогенный</w:t>
            </w:r>
            <w:proofErr w:type="spellEnd"/>
            <w:r w:rsidR="00844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риносинуситы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</w:t>
            </w:r>
          </w:p>
          <w:p w:rsidR="002E7D12" w:rsidRDefault="002E7D12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Риногенные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орбитальные и внутричерепные осложнения.</w:t>
            </w:r>
          </w:p>
          <w:p w:rsidR="002E7D12" w:rsidRDefault="002E7D12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E7D12" w:rsidRDefault="002E7D12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навыки.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Исследование дыхательной и обонятельной функций. Наложение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пращевидной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повязки. Вопросы гигиены носа в норме и патологии согласно возрастным особенностям.  Взятие отделяемого из носа для исследования на микрофлору, чувствительность к антибиотикам.</w:t>
            </w:r>
          </w:p>
        </w:tc>
      </w:tr>
      <w:tr w:rsidR="002E7D12" w:rsidTr="002E7D12">
        <w:trPr>
          <w:tblCellSpacing w:w="0" w:type="dxa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:rsidR="002E7D12" w:rsidRDefault="002E7D12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 занятие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28" w:type="dxa"/>
              <w:right w:w="28" w:type="dxa"/>
            </w:tcMar>
            <w:hideMark/>
          </w:tcPr>
          <w:p w:rsidR="002E7D12" w:rsidRDefault="002E7D12">
            <w:pPr>
              <w:spacing w:before="100" w:beforeAutospacing="1" w:after="28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Воспалительные заболевания глотки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(хронический тонзиллит, ангина, фарингит, аденоиды, гипертрофия небных миндалин, дифтерия зева). Влияние гипертрофии небных и глоточной миндалин на зубочелюстную систему. Вопросы гигиены ротовой полости в норме и патологии согласно возрастным особенностям.</w:t>
            </w:r>
          </w:p>
          <w:p w:rsidR="002E7D12" w:rsidRDefault="002E7D12" w:rsidP="00CC619A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навыки.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Вопросы гигиены ротовой полости в норме и патологии согласно возрастным особенностям. Взятие отделяемого из глотки для исследования на микрофлору и чувствительность к антибиотикам. Смазывание глотки лекарственными растворами. </w:t>
            </w:r>
          </w:p>
        </w:tc>
      </w:tr>
      <w:tr w:rsidR="002E7D12" w:rsidTr="002E7D12">
        <w:trPr>
          <w:tblCellSpacing w:w="0" w:type="dxa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:rsidR="002E7D12" w:rsidRDefault="002E7D12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занятие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28" w:type="dxa"/>
              <w:right w:w="28" w:type="dxa"/>
            </w:tcMar>
            <w:hideMark/>
          </w:tcPr>
          <w:p w:rsidR="002E7D12" w:rsidRDefault="002E7D12">
            <w:pPr>
              <w:spacing w:before="100" w:beforeAutospacing="1" w:after="28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Заболевания гортани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острый и хронический ларингит, острый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стенозирующий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ларинготрахеит, отек гортани, дифтерия, парезы и параличи гортани). Острый и хронический стеноз гортани, причины, диагностика. Алгоритм оказания доврачебной помощи при неотложных состояниях в оториноларингологии.</w:t>
            </w:r>
          </w:p>
          <w:p w:rsidR="002E7D12" w:rsidRDefault="002E7D12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навыки.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Комплектование набора инструментов для трахеотомии. Обращение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трахеоканюлей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E7D12" w:rsidTr="002E7D12">
        <w:trPr>
          <w:tblCellSpacing w:w="0" w:type="dxa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:rsidR="002E7D12" w:rsidRDefault="002E7D12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занятие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28" w:type="dxa"/>
              <w:right w:w="28" w:type="dxa"/>
            </w:tcMar>
            <w:hideMark/>
          </w:tcPr>
          <w:p w:rsidR="002E7D12" w:rsidRDefault="002E7D12">
            <w:pPr>
              <w:spacing w:before="100" w:beforeAutospacing="1" w:after="28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Заболевания </w:t>
            </w:r>
            <w:r w:rsidR="00A00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наружного и среднего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уха</w:t>
            </w:r>
          </w:p>
          <w:p w:rsidR="002E7D12" w:rsidRDefault="00844647">
            <w:pPr>
              <w:spacing w:before="100" w:beforeAutospacing="1" w:after="28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Наружный отит. </w:t>
            </w:r>
            <w:r w:rsidR="002E7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Острый гнойный средний отит. Мастоидит и его формы. Хронический гнойный средний отит. </w:t>
            </w:r>
            <w:proofErr w:type="spellStart"/>
            <w:r w:rsidR="002E7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Отогенные</w:t>
            </w:r>
            <w:proofErr w:type="spellEnd"/>
            <w:r w:rsidR="002E7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внутричерепные осложнения.   </w:t>
            </w:r>
          </w:p>
          <w:p w:rsidR="002E7D12" w:rsidRDefault="002E7D12" w:rsidP="00CC619A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навыки.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Вопросы гигиены уха в норме и патологии согласно возрастным особенностям.  Очистка слухового прохода зондом с ваткой   и взятие из него отделяемого для исследования на микрофлору и чувствительность к антибиотикам. Введение в наружный слуховой проход турунд с лекарственными препаратами и капель</w:t>
            </w:r>
            <w:r w:rsidR="00CC6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E7D12" w:rsidTr="002E7D12">
        <w:trPr>
          <w:tblCellSpacing w:w="0" w:type="dxa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:rsidR="002E7D12" w:rsidRDefault="002E7D12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занятие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28" w:type="dxa"/>
              <w:right w:w="28" w:type="dxa"/>
            </w:tcMar>
            <w:hideMark/>
          </w:tcPr>
          <w:p w:rsidR="002E7D12" w:rsidRDefault="002E7D12">
            <w:pPr>
              <w:spacing w:before="100" w:beforeAutospacing="1" w:after="28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Ургентные состояния в оториноларингологии</w:t>
            </w:r>
          </w:p>
          <w:p w:rsidR="002E7D12" w:rsidRDefault="002E7D12">
            <w:pPr>
              <w:spacing w:before="100" w:beforeAutospacing="1" w:after="28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Неотложные </w:t>
            </w:r>
            <w:r w:rsidR="00CC6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состояния в оториноларингологии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ларинготрахеальные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стенозы, травмы, носовое кровотечение (диагностика, оказание врачебной помощи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догоспитальном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уровне). Инородные тела дыхательных путей, пищевода, полости носа и наружного слухового прохода. </w:t>
            </w:r>
          </w:p>
          <w:p w:rsidR="002E7D12" w:rsidRDefault="002E7D12">
            <w:pPr>
              <w:spacing w:before="100" w:beforeAutospacing="1" w:after="28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навыки.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Наложение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пращевидной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повязки.</w:t>
            </w:r>
            <w:r w:rsidR="00CC6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Передняя и задняя тампонада носа</w:t>
            </w:r>
          </w:p>
          <w:p w:rsidR="002E7D12" w:rsidRDefault="002E7D12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Заключительное занятие.</w:t>
            </w:r>
          </w:p>
        </w:tc>
      </w:tr>
    </w:tbl>
    <w:p w:rsidR="00A00684" w:rsidRDefault="00A00684" w:rsidP="00785567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A00684" w:rsidRDefault="00A00684" w:rsidP="002E7D12">
      <w:pPr>
        <w:rPr>
          <w:rFonts w:ascii="Times New Roman" w:hAnsi="Times New Roman" w:cs="Times New Roman"/>
          <w:sz w:val="28"/>
          <w:szCs w:val="28"/>
        </w:rPr>
      </w:pPr>
    </w:p>
    <w:p w:rsidR="00A00684" w:rsidRDefault="00A00684" w:rsidP="002E7D12">
      <w:pPr>
        <w:rPr>
          <w:rFonts w:ascii="Times New Roman" w:hAnsi="Times New Roman" w:cs="Times New Roman"/>
          <w:sz w:val="28"/>
          <w:szCs w:val="28"/>
        </w:rPr>
      </w:pPr>
    </w:p>
    <w:p w:rsidR="00A00684" w:rsidRDefault="00A00684" w:rsidP="002E7D12">
      <w:pPr>
        <w:rPr>
          <w:rFonts w:ascii="Times New Roman" w:hAnsi="Times New Roman" w:cs="Times New Roman"/>
          <w:sz w:val="28"/>
          <w:szCs w:val="28"/>
        </w:rPr>
      </w:pPr>
    </w:p>
    <w:p w:rsidR="00A00684" w:rsidRDefault="00A00684" w:rsidP="002E7D12">
      <w:pPr>
        <w:rPr>
          <w:rFonts w:ascii="Times New Roman" w:hAnsi="Times New Roman" w:cs="Times New Roman"/>
          <w:sz w:val="28"/>
          <w:szCs w:val="28"/>
        </w:rPr>
      </w:pPr>
    </w:p>
    <w:p w:rsidR="00A00684" w:rsidRDefault="00A00684" w:rsidP="002E7D12">
      <w:pPr>
        <w:rPr>
          <w:rFonts w:ascii="Times New Roman" w:hAnsi="Times New Roman" w:cs="Times New Roman"/>
          <w:sz w:val="28"/>
          <w:szCs w:val="28"/>
        </w:rPr>
      </w:pPr>
    </w:p>
    <w:p w:rsidR="00A00684" w:rsidRDefault="00A00684" w:rsidP="00464D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0684" w:rsidRDefault="00A00684" w:rsidP="006C0B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0166" w:rsidRDefault="00760166" w:rsidP="00760166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</w:pPr>
    </w:p>
    <w:p w:rsidR="00760166" w:rsidRPr="00785567" w:rsidRDefault="00760166" w:rsidP="00760166">
      <w:pPr>
        <w:rPr>
          <w:rFonts w:ascii="Times New Roman" w:hAnsi="Times New Roman" w:cs="Times New Roman"/>
          <w:sz w:val="24"/>
          <w:szCs w:val="24"/>
        </w:rPr>
      </w:pPr>
      <w:r w:rsidRPr="00785567">
        <w:rPr>
          <w:rFonts w:ascii="Times New Roman" w:hAnsi="Times New Roman" w:cs="Times New Roman"/>
          <w:sz w:val="24"/>
          <w:szCs w:val="24"/>
        </w:rPr>
        <w:lastRenderedPageBreak/>
        <w:t>ФЕДЕРАЛЬНОЕ ГОСУДАРСТВЕННОЕ БЮДЖЕТНОЕ ОБРАЗОВАТЕЛЬНОЕ УЧРЕЖДЕНИЕ ВЫСШЕГО ОБРАЗОВАНИЯ «КУБАНСКИЙ ГОСУДАРСТВЕННЫЙ МЕДИЦИНСКИЙ УНИВЕРСИТЕТ» МИНИСТЕРСТВА ЗДРАВООХРАНЕНИЯ РОССИЙСКОЙ ФЕДЕРАЦИИ</w:t>
      </w:r>
    </w:p>
    <w:p w:rsidR="00760166" w:rsidRDefault="00760166" w:rsidP="00760166">
      <w:pPr>
        <w:rPr>
          <w:rFonts w:ascii="Times New Roman" w:hAnsi="Times New Roman" w:cs="Times New Roman"/>
          <w:sz w:val="24"/>
          <w:szCs w:val="24"/>
        </w:rPr>
      </w:pPr>
      <w:r w:rsidRPr="00785567">
        <w:rPr>
          <w:rFonts w:ascii="Times New Roman" w:hAnsi="Times New Roman" w:cs="Times New Roman"/>
          <w:sz w:val="24"/>
          <w:szCs w:val="24"/>
        </w:rPr>
        <w:t xml:space="preserve">(ФГБОУ ВО </w:t>
      </w:r>
      <w:proofErr w:type="spellStart"/>
      <w:r w:rsidRPr="00785567">
        <w:rPr>
          <w:rFonts w:ascii="Times New Roman" w:hAnsi="Times New Roman" w:cs="Times New Roman"/>
          <w:sz w:val="24"/>
          <w:szCs w:val="24"/>
        </w:rPr>
        <w:t>КубГМУ</w:t>
      </w:r>
      <w:proofErr w:type="spellEnd"/>
      <w:r w:rsidRPr="00785567">
        <w:rPr>
          <w:rFonts w:ascii="Times New Roman" w:hAnsi="Times New Roman" w:cs="Times New Roman"/>
          <w:sz w:val="24"/>
          <w:szCs w:val="24"/>
        </w:rPr>
        <w:t xml:space="preserve"> Минздрава России)</w:t>
      </w:r>
    </w:p>
    <w:p w:rsidR="00773881" w:rsidRDefault="00773881" w:rsidP="00760166">
      <w:pPr>
        <w:rPr>
          <w:rFonts w:ascii="Times New Roman" w:hAnsi="Times New Roman" w:cs="Times New Roman"/>
          <w:sz w:val="24"/>
          <w:szCs w:val="24"/>
        </w:rPr>
      </w:pPr>
    </w:p>
    <w:p w:rsidR="00773881" w:rsidRPr="00785567" w:rsidRDefault="00773881" w:rsidP="007601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ИНСТИТУТ ПРОФМЕД И ФАРМАЦИЯ</w:t>
      </w:r>
    </w:p>
    <w:p w:rsidR="00760166" w:rsidRPr="00785567" w:rsidRDefault="00760166" w:rsidP="00760166">
      <w:pPr>
        <w:rPr>
          <w:rFonts w:ascii="Times New Roman" w:hAnsi="Times New Roman" w:cs="Times New Roman"/>
        </w:rPr>
      </w:pPr>
    </w:p>
    <w:p w:rsidR="00760166" w:rsidRPr="00785567" w:rsidRDefault="00760166" w:rsidP="0076016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6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КАФЕДРА ЛОР БОЛЕЗНЕЙ</w:t>
      </w:r>
    </w:p>
    <w:p w:rsidR="00760166" w:rsidRPr="00785567" w:rsidRDefault="00760166" w:rsidP="0076016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166" w:rsidRPr="00785567" w:rsidRDefault="00760166" w:rsidP="00760166">
      <w:pPr>
        <w:spacing w:after="1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5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A70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МЕДИКО-ПРОФИЛАКТИЧЕСКИЙ ФАКУЛЬТЕТ, 4 КУРС</w:t>
      </w:r>
    </w:p>
    <w:p w:rsidR="00760166" w:rsidRPr="00785567" w:rsidRDefault="00760166" w:rsidP="00760166">
      <w:pPr>
        <w:spacing w:after="11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55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ТЕМЫ ЛЕКЦИЙ</w:t>
      </w:r>
    </w:p>
    <w:p w:rsidR="00760166" w:rsidRPr="00760166" w:rsidRDefault="00382BD5" w:rsidP="00851ABF">
      <w:pPr>
        <w:spacing w:after="1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2026/2027</w:t>
      </w:r>
      <w:r w:rsidR="00760166" w:rsidRPr="007855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УЧЕБНЫЙ ГОД</w:t>
      </w:r>
    </w:p>
    <w:tbl>
      <w:tblPr>
        <w:tblW w:w="5000" w:type="pct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"/>
        <w:gridCol w:w="1312"/>
        <w:gridCol w:w="7359"/>
      </w:tblGrid>
      <w:tr w:rsidR="00760166" w:rsidRPr="00760166" w:rsidTr="00760166">
        <w:trPr>
          <w:trHeight w:val="844"/>
          <w:jc w:val="right"/>
        </w:trPr>
        <w:tc>
          <w:tcPr>
            <w:tcW w:w="35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0166" w:rsidRDefault="00760166" w:rsidP="007601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60166" w:rsidRPr="00760166" w:rsidRDefault="00760166" w:rsidP="007601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0166" w:rsidRDefault="00760166" w:rsidP="0076016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60166" w:rsidRPr="00760166" w:rsidRDefault="00760166" w:rsidP="0076016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Даты</w:t>
            </w:r>
          </w:p>
        </w:tc>
        <w:tc>
          <w:tcPr>
            <w:tcW w:w="394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0166" w:rsidRDefault="00760166" w:rsidP="007601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60166" w:rsidRPr="00760166" w:rsidRDefault="00760166" w:rsidP="007601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1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тем ле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кций </w:t>
            </w:r>
          </w:p>
        </w:tc>
      </w:tr>
      <w:tr w:rsidR="00760166" w:rsidRPr="00760166" w:rsidTr="00760166">
        <w:trPr>
          <w:trHeight w:val="274"/>
          <w:jc w:val="right"/>
        </w:trPr>
        <w:tc>
          <w:tcPr>
            <w:tcW w:w="35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166" w:rsidRPr="00760166" w:rsidRDefault="00760166" w:rsidP="007601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1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760166" w:rsidRPr="00760166" w:rsidRDefault="00760166" w:rsidP="007601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4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166" w:rsidRPr="00760166" w:rsidRDefault="00760166" w:rsidP="007601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760166" w:rsidRPr="00760166" w:rsidTr="00760166">
        <w:trPr>
          <w:trHeight w:val="20"/>
          <w:jc w:val="right"/>
        </w:trPr>
        <w:tc>
          <w:tcPr>
            <w:tcW w:w="3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0166" w:rsidRPr="00760166" w:rsidRDefault="00760166" w:rsidP="00760166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60166" w:rsidRDefault="00760166" w:rsidP="0076016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0166" w:rsidRPr="00760166" w:rsidRDefault="00760166" w:rsidP="0076016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5.10.2026</w:t>
            </w:r>
          </w:p>
        </w:tc>
        <w:tc>
          <w:tcPr>
            <w:tcW w:w="394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166" w:rsidRPr="00760166" w:rsidRDefault="00760166" w:rsidP="0076016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История и современное состояние отечественной оториноларингологии. Роль и значение верхних дыхательных путей и органа слуха в физиологии и патологии человека. Медико-социальное и экономическое значение профессиональных заболеваний ЛОР органов.</w:t>
            </w:r>
          </w:p>
        </w:tc>
      </w:tr>
      <w:tr w:rsidR="00760166" w:rsidRPr="00760166" w:rsidTr="00760166">
        <w:trPr>
          <w:trHeight w:val="20"/>
          <w:jc w:val="right"/>
        </w:trPr>
        <w:tc>
          <w:tcPr>
            <w:tcW w:w="3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0166" w:rsidRPr="00760166" w:rsidRDefault="00576FEC" w:rsidP="00760166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60166" w:rsidRDefault="00760166" w:rsidP="0076016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0166" w:rsidRDefault="00760166" w:rsidP="00576F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6.10.2026</w:t>
            </w:r>
          </w:p>
        </w:tc>
        <w:tc>
          <w:tcPr>
            <w:tcW w:w="394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166" w:rsidRPr="00760166" w:rsidRDefault="00760166" w:rsidP="0076016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  <w:r w:rsidRPr="00760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Воспалительные заболевания полости носа и околоносовых пазух. Аллергические риниты. </w:t>
            </w:r>
            <w:proofErr w:type="spellStart"/>
            <w:r w:rsidRPr="00760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Риногенные</w:t>
            </w:r>
            <w:proofErr w:type="spellEnd"/>
            <w:r w:rsidRPr="00760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внутричерепные и орбитальные осложнения. Роль производственных факторов в формировании патологии носа и околоносовых пазух</w:t>
            </w:r>
          </w:p>
        </w:tc>
      </w:tr>
      <w:tr w:rsidR="00760166" w:rsidRPr="00760166" w:rsidTr="00760166">
        <w:trPr>
          <w:trHeight w:val="20"/>
          <w:jc w:val="right"/>
        </w:trPr>
        <w:tc>
          <w:tcPr>
            <w:tcW w:w="3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0166" w:rsidRPr="00760166" w:rsidRDefault="00760166" w:rsidP="00760166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60166" w:rsidRDefault="00760166" w:rsidP="007601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0166" w:rsidRPr="00760166" w:rsidRDefault="00760166" w:rsidP="007601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7.10.2026</w:t>
            </w:r>
          </w:p>
        </w:tc>
        <w:tc>
          <w:tcPr>
            <w:tcW w:w="394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166" w:rsidRPr="00760166" w:rsidRDefault="00760166" w:rsidP="0076016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760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Острый и хронический тонзиллит. Влияние производственных вредностей на частоту обострений тонзиллита и </w:t>
            </w:r>
            <w:proofErr w:type="spellStart"/>
            <w:r w:rsidRPr="00760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хронизацию</w:t>
            </w:r>
            <w:proofErr w:type="spellEnd"/>
            <w:r w:rsidRPr="00760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воспалительного процесса.</w:t>
            </w:r>
          </w:p>
        </w:tc>
      </w:tr>
      <w:tr w:rsidR="00760166" w:rsidRPr="00760166" w:rsidTr="00760166">
        <w:trPr>
          <w:trHeight w:val="20"/>
          <w:jc w:val="right"/>
        </w:trPr>
        <w:tc>
          <w:tcPr>
            <w:tcW w:w="3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0166" w:rsidRPr="00760166" w:rsidRDefault="00760166" w:rsidP="00760166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76FEC" w:rsidRDefault="00576FEC" w:rsidP="00760166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0166" w:rsidRDefault="00760166" w:rsidP="00760166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8.10.2026</w:t>
            </w:r>
          </w:p>
        </w:tc>
        <w:tc>
          <w:tcPr>
            <w:tcW w:w="394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166" w:rsidRPr="00760166" w:rsidRDefault="00760166" w:rsidP="0076016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760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Воспалительные заболевания глотки и гортани. Профессиональные ларингиты. Определение степени и характера утраты трудоспособности в связи с заболеваниями гортани. </w:t>
            </w:r>
            <w:proofErr w:type="spellStart"/>
            <w:r w:rsidRPr="00760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Профпатология</w:t>
            </w:r>
            <w:proofErr w:type="spellEnd"/>
            <w:r w:rsidRPr="00760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голосового аппарата.</w:t>
            </w:r>
          </w:p>
        </w:tc>
      </w:tr>
      <w:tr w:rsidR="00760166" w:rsidRPr="00760166" w:rsidTr="00760166">
        <w:trPr>
          <w:trHeight w:val="20"/>
          <w:jc w:val="right"/>
        </w:trPr>
        <w:tc>
          <w:tcPr>
            <w:tcW w:w="3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0166" w:rsidRPr="00760166" w:rsidRDefault="00760166" w:rsidP="00760166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60166" w:rsidRDefault="00760166" w:rsidP="0076016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0166" w:rsidRPr="00760166" w:rsidRDefault="00760166" w:rsidP="0076016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9.10.2026</w:t>
            </w:r>
          </w:p>
        </w:tc>
        <w:tc>
          <w:tcPr>
            <w:tcW w:w="394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166" w:rsidRPr="00760166" w:rsidRDefault="00760166" w:rsidP="0076016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0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Острое и хроническое воспаление среднего уха. Мастоидит. </w:t>
            </w:r>
            <w:proofErr w:type="spellStart"/>
            <w:r w:rsidRPr="00760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Отогенные</w:t>
            </w:r>
            <w:proofErr w:type="spellEnd"/>
            <w:r w:rsidRPr="00760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внутричерепные </w:t>
            </w:r>
            <w:proofErr w:type="gramStart"/>
            <w:r w:rsidRPr="00760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осложнения..</w:t>
            </w:r>
            <w:proofErr w:type="gramEnd"/>
            <w:r w:rsidRPr="00760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Значение производственных вредностей в развитии указанной патологии. Роль врача-</w:t>
            </w:r>
            <w:proofErr w:type="spellStart"/>
            <w:proofErr w:type="gramStart"/>
            <w:r w:rsidRPr="00760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профпатолога</w:t>
            </w:r>
            <w:proofErr w:type="spellEnd"/>
            <w:r w:rsidRPr="00760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в</w:t>
            </w:r>
            <w:proofErr w:type="gramEnd"/>
            <w:r w:rsidRPr="00760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оценке влияния производственных факторов, влияющих  на прогрессирование хронического отита. .</w:t>
            </w:r>
          </w:p>
        </w:tc>
      </w:tr>
      <w:tr w:rsidR="00760166" w:rsidRPr="00760166" w:rsidTr="00760166">
        <w:trPr>
          <w:trHeight w:val="20"/>
          <w:jc w:val="right"/>
        </w:trPr>
        <w:tc>
          <w:tcPr>
            <w:tcW w:w="3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0166" w:rsidRPr="00760166" w:rsidRDefault="00760166" w:rsidP="00760166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60166" w:rsidRDefault="00760166" w:rsidP="00576F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12.10.2026</w:t>
            </w:r>
          </w:p>
        </w:tc>
        <w:tc>
          <w:tcPr>
            <w:tcW w:w="394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166" w:rsidRPr="00760166" w:rsidRDefault="00760166" w:rsidP="0076016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760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Негнойные заболевания среднего уха. Влияние указанной патологии на профессиональную пригодность</w:t>
            </w:r>
          </w:p>
        </w:tc>
      </w:tr>
      <w:tr w:rsidR="00760166" w:rsidRPr="00760166" w:rsidTr="00760166">
        <w:trPr>
          <w:trHeight w:val="20"/>
          <w:jc w:val="right"/>
        </w:trPr>
        <w:tc>
          <w:tcPr>
            <w:tcW w:w="3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0166" w:rsidRPr="00760166" w:rsidRDefault="00760166" w:rsidP="00760166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60166" w:rsidRDefault="00760166" w:rsidP="00576F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0166" w:rsidRDefault="00760166" w:rsidP="00576F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13.10.2026</w:t>
            </w:r>
          </w:p>
        </w:tc>
        <w:tc>
          <w:tcPr>
            <w:tcW w:w="394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166" w:rsidRPr="00760166" w:rsidRDefault="00760166" w:rsidP="0076016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760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Неотложные состояния в оториноларингологии. Травмы верхних дыхательных путей и уха. Акустическая травма. Баротравма Инородные тела ЛОР органов. Кровотечения из верхних дыхательных путей.</w:t>
            </w:r>
          </w:p>
        </w:tc>
      </w:tr>
    </w:tbl>
    <w:p w:rsidR="00A00684" w:rsidRDefault="00A00684" w:rsidP="00464D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0684" w:rsidRDefault="00A00684" w:rsidP="006C0B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0684" w:rsidRDefault="00A00684" w:rsidP="006C0B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0684" w:rsidRDefault="00A00684" w:rsidP="006C0B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0684" w:rsidRDefault="00A00684" w:rsidP="006C0B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0684" w:rsidRDefault="00A00684" w:rsidP="006C0B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0684" w:rsidRDefault="00A00684" w:rsidP="006C0B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0068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2FE"/>
    <w:rsid w:val="00076AB2"/>
    <w:rsid w:val="002E7D12"/>
    <w:rsid w:val="00382BD5"/>
    <w:rsid w:val="00464D12"/>
    <w:rsid w:val="00576FEC"/>
    <w:rsid w:val="0064721E"/>
    <w:rsid w:val="006C0B77"/>
    <w:rsid w:val="00760166"/>
    <w:rsid w:val="00773881"/>
    <w:rsid w:val="00785567"/>
    <w:rsid w:val="008054C9"/>
    <w:rsid w:val="008242FF"/>
    <w:rsid w:val="00844647"/>
    <w:rsid w:val="00851ABF"/>
    <w:rsid w:val="00870751"/>
    <w:rsid w:val="00922C48"/>
    <w:rsid w:val="009A2A60"/>
    <w:rsid w:val="00A00684"/>
    <w:rsid w:val="00B915B7"/>
    <w:rsid w:val="00C522FE"/>
    <w:rsid w:val="00C62769"/>
    <w:rsid w:val="00CA7006"/>
    <w:rsid w:val="00CC619A"/>
    <w:rsid w:val="00D72260"/>
    <w:rsid w:val="00EA59DF"/>
    <w:rsid w:val="00EB60FC"/>
    <w:rsid w:val="00EE4070"/>
    <w:rsid w:val="00EE458A"/>
    <w:rsid w:val="00F12C76"/>
    <w:rsid w:val="00FD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452FB"/>
  <w15:chartTrackingRefBased/>
  <w15:docId w15:val="{5B29B988-681C-4CA5-9F23-E0729F341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D12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4C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54C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05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3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4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cp:lastPrinted>2026-08-26T05:27:00Z</cp:lastPrinted>
  <dcterms:created xsi:type="dcterms:W3CDTF">2025-09-30T06:53:00Z</dcterms:created>
  <dcterms:modified xsi:type="dcterms:W3CDTF">2026-09-03T08:57:00Z</dcterms:modified>
</cp:coreProperties>
</file>