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520" w:rsidRDefault="00895520" w:rsidP="00895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895520" w:rsidRDefault="00895520" w:rsidP="00895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(ФГБОУ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КубГМУ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Минздрава России)</w:t>
      </w:r>
    </w:p>
    <w:p w:rsidR="001B3C4B" w:rsidRDefault="001B3C4B" w:rsidP="00895520">
      <w:pPr>
        <w:rPr>
          <w:rFonts w:ascii="Times New Roman" w:hAnsi="Times New Roman" w:cs="Times New Roman"/>
          <w:sz w:val="24"/>
          <w:szCs w:val="24"/>
        </w:rPr>
      </w:pPr>
    </w:p>
    <w:p w:rsidR="001B3C4B" w:rsidRDefault="001B3C4B" w:rsidP="00895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КЛИНИЧЕСКОЙ МЕДИЦИНЫ</w:t>
      </w:r>
    </w:p>
    <w:p w:rsidR="00FF64FB" w:rsidRPr="000D70E1" w:rsidRDefault="00FF64FB" w:rsidP="00FF64FB">
      <w:pPr>
        <w:rPr>
          <w:rFonts w:ascii="Times New Roman" w:hAnsi="Times New Roman"/>
          <w:sz w:val="28"/>
          <w:szCs w:val="28"/>
        </w:rPr>
      </w:pPr>
    </w:p>
    <w:p w:rsidR="00FF64FB" w:rsidRPr="000D70E1" w:rsidRDefault="00FF64FB" w:rsidP="00FF64FB">
      <w:pPr>
        <w:rPr>
          <w:rFonts w:ascii="Times New Roman" w:hAnsi="Times New Roman"/>
          <w:sz w:val="28"/>
          <w:szCs w:val="28"/>
        </w:rPr>
      </w:pPr>
      <w:r w:rsidRPr="000D70E1">
        <w:rPr>
          <w:rFonts w:ascii="Times New Roman" w:hAnsi="Times New Roman"/>
          <w:sz w:val="28"/>
          <w:szCs w:val="28"/>
        </w:rPr>
        <w:t>Кафедра ЛОР болезней</w:t>
      </w:r>
    </w:p>
    <w:p w:rsidR="00FF64FB" w:rsidRDefault="00FF64FB" w:rsidP="00FF64FB">
      <w:pPr>
        <w:rPr>
          <w:rFonts w:ascii="Times New Roman" w:hAnsi="Times New Roman"/>
          <w:sz w:val="28"/>
          <w:szCs w:val="28"/>
        </w:rPr>
      </w:pPr>
    </w:p>
    <w:p w:rsidR="00FF64FB" w:rsidRDefault="001B3C4B" w:rsidP="001B3C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ТЕМАТИЧЕСКИЙ ПЛАН ПРАКТИЧЕСКИХ ЗАНЯТИЙ</w:t>
      </w:r>
    </w:p>
    <w:p w:rsidR="001B3C4B" w:rsidRDefault="001B3C4B" w:rsidP="001B3C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ЛЕЧЕБНОЕ ДЕЛО, 4 КУРС</w:t>
      </w:r>
    </w:p>
    <w:p w:rsidR="001B3C4B" w:rsidRPr="001B3C4B" w:rsidRDefault="001B3C4B" w:rsidP="001B3C4B">
      <w:pPr>
        <w:rPr>
          <w:rFonts w:ascii="Times New Roman" w:hAnsi="Times New Roman"/>
          <w:sz w:val="28"/>
          <w:szCs w:val="28"/>
        </w:rPr>
      </w:pPr>
    </w:p>
    <w:p w:rsidR="00FF64FB" w:rsidRPr="000D70E1" w:rsidRDefault="00FF64FB" w:rsidP="00FF64FB">
      <w:pPr>
        <w:rPr>
          <w:rFonts w:ascii="Times New Roman" w:hAnsi="Times New Roman"/>
          <w:sz w:val="28"/>
          <w:szCs w:val="28"/>
        </w:rPr>
      </w:pPr>
      <w:r w:rsidRPr="000D70E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2026/2027 УЧЕБНЫЙ ГОД</w:t>
      </w:r>
    </w:p>
    <w:p w:rsidR="00FF64FB" w:rsidRPr="00F632F8" w:rsidRDefault="00FF64FB" w:rsidP="00FF64FB">
      <w:pPr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214"/>
      </w:tblGrid>
      <w:tr w:rsidR="00FF64FB" w:rsidRPr="003F0574" w:rsidTr="00504F33">
        <w:trPr>
          <w:trHeight w:val="365"/>
        </w:trPr>
        <w:tc>
          <w:tcPr>
            <w:tcW w:w="675" w:type="dxa"/>
            <w:vMerge w:val="restart"/>
            <w:vAlign w:val="center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vAlign w:val="center"/>
          </w:tcPr>
          <w:p w:rsidR="00FF64FB" w:rsidRPr="003F0574" w:rsidRDefault="00FF64FB" w:rsidP="00504F33">
            <w:pPr>
              <w:ind w:right="-36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Темы практических занятий</w:t>
            </w:r>
          </w:p>
        </w:tc>
      </w:tr>
      <w:tr w:rsidR="00FF64FB" w:rsidRPr="003F0574" w:rsidTr="00504F33">
        <w:trPr>
          <w:trHeight w:val="276"/>
        </w:trPr>
        <w:tc>
          <w:tcPr>
            <w:tcW w:w="675" w:type="dxa"/>
            <w:vMerge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4FB" w:rsidRPr="003F0574" w:rsidTr="00504F33">
        <w:trPr>
          <w:trHeight w:val="156"/>
        </w:trPr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Pr="003F057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F64FB" w:rsidRPr="003F0574" w:rsidTr="00504F33">
        <w:trPr>
          <w:trHeight w:val="493"/>
        </w:trPr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vAlign w:val="center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Клиническая анатомия носа и околоносовых пазух.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Клиническая анатомия глотки.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навыки: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наружный осмотр, пальпация, перкуссия околоносовых пазух. Передняя и задняя риноскопия. Пальпация лимфатических узлов шеи. Фарингоскопия.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Клиническая анатомия наружного и среднего уха.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Наружный осмотр и пальпация ушной раковины и околоушной области. Отоскопия.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Клиническая анатомия внутреннего уха.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Физиология и методы исследования слухового анализатора</w:t>
            </w:r>
            <w:r w:rsidRPr="003F057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 xml:space="preserve">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методы исследование слуховой функции (шепотная и разговорная речь,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камертональное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исследование, пробы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Ринне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Вебера,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Швабаха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Желле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Федеричи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Бинга, пороговая тональная аудиометрия). Оформление слухового паспорта.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Клиническая анатомия гортани.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Физиология и методы исследования вестибулярного анализатора.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Прямая и непрямая ларингоскопия. Методы исследования вестибулярного анализатора (определение спонтанного нистагма, исследование равновесия, пальце-пальцевая проба,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прессорный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нистагм, вращательная проба, калорическая проба,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отолитовая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реакция В.И. Воячека). Заполнение паспорта вестибулярного анализатора.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 xml:space="preserve">Острые и хронические воспалительные заболевания глотки (фарингит).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 xml:space="preserve">Острые и хронические заболевания лимфоидной ткани глотки (ангина, тонзиллит, </w:t>
            </w:r>
            <w:proofErr w:type="spellStart"/>
            <w:r w:rsidRPr="003F0574">
              <w:rPr>
                <w:rFonts w:ascii="Times New Roman" w:hAnsi="Times New Roman"/>
                <w:sz w:val="24"/>
                <w:szCs w:val="24"/>
              </w:rPr>
              <w:t>аденоидит</w:t>
            </w:r>
            <w:proofErr w:type="spellEnd"/>
            <w:r w:rsidRPr="003F0574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Ангины при инфекционных заболеваниях и заболеваниях кроветворной системы, ангина Симановского–</w:t>
            </w:r>
            <w:proofErr w:type="spellStart"/>
            <w:r w:rsidRPr="003F0574">
              <w:rPr>
                <w:rFonts w:ascii="Times New Roman" w:hAnsi="Times New Roman"/>
                <w:sz w:val="24"/>
                <w:szCs w:val="24"/>
              </w:rPr>
              <w:t>Плаута</w:t>
            </w:r>
            <w:proofErr w:type="spellEnd"/>
            <w:r w:rsidRPr="003F0574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3F0574">
              <w:rPr>
                <w:rFonts w:ascii="Times New Roman" w:hAnsi="Times New Roman"/>
                <w:sz w:val="24"/>
                <w:szCs w:val="24"/>
              </w:rPr>
              <w:t>Венсана</w:t>
            </w:r>
            <w:proofErr w:type="spellEnd"/>
            <w:r w:rsidRPr="003F0574">
              <w:rPr>
                <w:rFonts w:ascii="Times New Roman" w:hAnsi="Times New Roman"/>
                <w:sz w:val="24"/>
                <w:szCs w:val="24"/>
              </w:rPr>
              <w:t xml:space="preserve">, дифтерия.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Гипертрофия лимфоидной ткани глотки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навыки:</w:t>
            </w:r>
            <w:r w:rsidRPr="003F0574">
              <w:rPr>
                <w:rFonts w:ascii="Times New Roman" w:hAnsi="Times New Roman"/>
                <w:sz w:val="24"/>
                <w:szCs w:val="24"/>
              </w:rPr>
              <w:t xml:space="preserve"> взятие отделяемого из зева для исследования на микрофлору и чувствительность к антибиотикам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Курация</w:t>
            </w:r>
            <w:proofErr w:type="spellEnd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больных. Подготовка истории болезни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 xml:space="preserve">Острые и хронические воспалительные заболевания полости носа и околоносовых пазух (ринит, </w:t>
            </w:r>
            <w:proofErr w:type="spellStart"/>
            <w:r w:rsidRPr="003F0574">
              <w:rPr>
                <w:rFonts w:ascii="Times New Roman" w:hAnsi="Times New Roman"/>
                <w:sz w:val="24"/>
                <w:szCs w:val="24"/>
              </w:rPr>
              <w:t>риносинусит</w:t>
            </w:r>
            <w:proofErr w:type="spellEnd"/>
            <w:r w:rsidRPr="003F0574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 xml:space="preserve">Аллергические заболевания полости носа и околоносовых пазух.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sz w:val="24"/>
                <w:szCs w:val="24"/>
              </w:rPr>
              <w:t>Риногенные</w:t>
            </w:r>
            <w:proofErr w:type="spellEnd"/>
            <w:r w:rsidRPr="003F0574">
              <w:rPr>
                <w:rFonts w:ascii="Times New Roman" w:hAnsi="Times New Roman"/>
                <w:sz w:val="24"/>
                <w:szCs w:val="24"/>
              </w:rPr>
              <w:t xml:space="preserve"> орбитальные осложнения (диагностика, лечение).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sz w:val="24"/>
                <w:szCs w:val="24"/>
              </w:rPr>
              <w:t xml:space="preserve">: взятие отделяемого из носа для исследования на микрофлору и чувствительность к антибиотикам, разбор рентгенограмм, сканов компьютерной томографии околоносовых пазух.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Курация</w:t>
            </w:r>
            <w:proofErr w:type="spellEnd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больных. Подготовка истории болезни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Острый гнойный средний отит (диагностика, лечение).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Мастоидит и его формы (дифференциальный диагноз с фурункулом наружного слухового прохода).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Хронический гнойный средний отит.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Негнойные заболевания уха: отосклероз,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кохлеоневрит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болезнь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Меньера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, экссудативный средний отит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очистка слухового прохода зондом с ваткой и взятие из него отделяемого для исследования на микрофлору и чувствительность к антибиотикам. Введение в ухо турунд с лекарственными препаратами. Продувание слуховых труб по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Политцеру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Курация</w:t>
            </w:r>
            <w:proofErr w:type="spellEnd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больных. Подготовка истории болезни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Отогенные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внутричерепные осложнения (основные клинические симптомы менингита, тромбоза сигмовидного синуса).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Риногенные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внутричерепные осложнения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определение менингеальных симптомов (ригидность затылочных мышц, симптом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Кернига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симптом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Брудзинского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Курация</w:t>
            </w:r>
            <w:proofErr w:type="spellEnd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больных. Подготовка истории болезни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Неотложные состояния в оториноларингологии: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Инородные тела дыхательных путей, пищевода, полости носа и наружного слухового прохода.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Травмы ЛОР-органов.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Носовые кровотечения, методы остановки.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Ларинготрахеальные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стенозы (острые и хронические).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навыки: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удаление инородного тела из наружного слухового прохода, промывание уха. Коагуляция кровоточащего сосуда, передняя и задняя тампонада. Трахеотомия. Обращение с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трахеоканюлей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Защита истории болезни.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3F0574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освоения практических навыков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4FB" w:rsidRDefault="00FF64FB" w:rsidP="00FF64FB"/>
    <w:p w:rsidR="00FF64FB" w:rsidRDefault="00FF64FB" w:rsidP="00FF64FB">
      <w:pPr>
        <w:rPr>
          <w:rFonts w:ascii="Times New Roman" w:hAnsi="Times New Roman"/>
          <w:sz w:val="28"/>
          <w:szCs w:val="28"/>
        </w:rPr>
      </w:pPr>
    </w:p>
    <w:p w:rsidR="00227F3C" w:rsidRDefault="00227F3C" w:rsidP="00227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227F3C" w:rsidRDefault="00227F3C" w:rsidP="00227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(ФГБОУ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КубГМУ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Минздрава России)</w:t>
      </w:r>
    </w:p>
    <w:p w:rsidR="00227F3C" w:rsidRDefault="00227F3C" w:rsidP="00227F3C">
      <w:pPr>
        <w:rPr>
          <w:rFonts w:ascii="Times New Roman" w:hAnsi="Times New Roman" w:cs="Times New Roman"/>
          <w:sz w:val="24"/>
          <w:szCs w:val="24"/>
        </w:rPr>
      </w:pPr>
    </w:p>
    <w:p w:rsidR="00227F3C" w:rsidRDefault="00227F3C" w:rsidP="00227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КЛИНИЧЕСКОЙ МЕДИЦИНЫ</w:t>
      </w:r>
    </w:p>
    <w:p w:rsidR="00227F3C" w:rsidRPr="000D70E1" w:rsidRDefault="00227F3C" w:rsidP="00227F3C">
      <w:pPr>
        <w:rPr>
          <w:rFonts w:ascii="Times New Roman" w:hAnsi="Times New Roman"/>
          <w:sz w:val="28"/>
          <w:szCs w:val="28"/>
        </w:rPr>
      </w:pPr>
    </w:p>
    <w:p w:rsidR="00227F3C" w:rsidRPr="000D70E1" w:rsidRDefault="00227F3C" w:rsidP="00227F3C">
      <w:pPr>
        <w:rPr>
          <w:rFonts w:ascii="Times New Roman" w:hAnsi="Times New Roman"/>
          <w:sz w:val="28"/>
          <w:szCs w:val="28"/>
        </w:rPr>
      </w:pPr>
      <w:r w:rsidRPr="000D70E1">
        <w:rPr>
          <w:rFonts w:ascii="Times New Roman" w:hAnsi="Times New Roman"/>
          <w:sz w:val="28"/>
          <w:szCs w:val="28"/>
        </w:rPr>
        <w:t>Кафедра ЛОР болезней</w:t>
      </w:r>
    </w:p>
    <w:p w:rsidR="00227F3C" w:rsidRDefault="00227F3C" w:rsidP="00227F3C">
      <w:pPr>
        <w:rPr>
          <w:rFonts w:ascii="Times New Roman" w:hAnsi="Times New Roman"/>
          <w:sz w:val="28"/>
          <w:szCs w:val="28"/>
        </w:rPr>
      </w:pPr>
    </w:p>
    <w:p w:rsidR="00227F3C" w:rsidRDefault="00227F3C" w:rsidP="00227F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ТЕМАТИЧЕСКИЙ ПЛАН ПРАКТИЧЕСКИХ ЗАНЯТИЙ</w:t>
      </w:r>
    </w:p>
    <w:p w:rsidR="00227F3C" w:rsidRDefault="00227F3C" w:rsidP="00227F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ЛЕЧЕБНОЕ ДЕЛО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27F3C" w:rsidRDefault="00227F3C" w:rsidP="00227F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(ИНОСТРАННЫЕ,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АНГЛОЯЗЫЧНЫЕ СТУДЕНТЫ)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227F3C" w:rsidRDefault="00227F3C" w:rsidP="00227F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КУРС</w:t>
      </w:r>
    </w:p>
    <w:p w:rsidR="00227F3C" w:rsidRPr="001B3C4B" w:rsidRDefault="00227F3C" w:rsidP="00227F3C">
      <w:pPr>
        <w:rPr>
          <w:rFonts w:ascii="Times New Roman" w:hAnsi="Times New Roman"/>
          <w:sz w:val="28"/>
          <w:szCs w:val="28"/>
        </w:rPr>
      </w:pPr>
    </w:p>
    <w:p w:rsidR="00227F3C" w:rsidRPr="000D70E1" w:rsidRDefault="00227F3C" w:rsidP="00227F3C">
      <w:pPr>
        <w:rPr>
          <w:rFonts w:ascii="Times New Roman" w:hAnsi="Times New Roman"/>
          <w:sz w:val="28"/>
          <w:szCs w:val="28"/>
        </w:rPr>
      </w:pPr>
      <w:r w:rsidRPr="000D70E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2026/2027 УЧЕБНЫЙ ГОД</w:t>
      </w:r>
    </w:p>
    <w:p w:rsidR="00FF64FB" w:rsidRPr="00F632F8" w:rsidRDefault="00FF64FB" w:rsidP="00227F3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214"/>
      </w:tblGrid>
      <w:tr w:rsidR="00FF64FB" w:rsidRPr="003F0574" w:rsidTr="00504F33">
        <w:trPr>
          <w:trHeight w:val="365"/>
        </w:trPr>
        <w:tc>
          <w:tcPr>
            <w:tcW w:w="675" w:type="dxa"/>
            <w:vMerge w:val="restart"/>
            <w:vAlign w:val="center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vAlign w:val="center"/>
          </w:tcPr>
          <w:p w:rsidR="00FF64FB" w:rsidRPr="003F0574" w:rsidRDefault="00FF64FB" w:rsidP="00504F33">
            <w:pPr>
              <w:ind w:right="-36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Темы практических занятий</w:t>
            </w:r>
          </w:p>
        </w:tc>
      </w:tr>
      <w:tr w:rsidR="00FF64FB" w:rsidRPr="003F0574" w:rsidTr="00504F33">
        <w:trPr>
          <w:trHeight w:val="276"/>
        </w:trPr>
        <w:tc>
          <w:tcPr>
            <w:tcW w:w="675" w:type="dxa"/>
            <w:vMerge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4FB" w:rsidRPr="003F0574" w:rsidTr="00504F33">
        <w:trPr>
          <w:trHeight w:val="156"/>
        </w:trPr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Pr="003F057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F64FB" w:rsidRPr="003F0574" w:rsidTr="00504F33">
        <w:trPr>
          <w:trHeight w:val="493"/>
        </w:trPr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vAlign w:val="center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Клиническая анатомия носа и околоносовых пазух.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Клиническая анатомия глотки.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навыки: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наружный осмотр, пальпация, перкуссия околоносовых пазух. Передняя и задняя риноскопия. Пальпация лимфатических узлов шеи. Фарингоскопия.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Клиническая анатомия наружного и среднего уха.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Наружный осмотр и пальпация ушной раковины и околоушной области. Отоскопия.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Клиническая анатомия внутреннего уха.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Физиология и методы исследования слухового анализатора</w:t>
            </w:r>
            <w:r w:rsidRPr="003F057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 xml:space="preserve">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методы исследование слуховой функции (шепотная и разговорная речь,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камертональное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исследование, пробы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Ринне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Вебера,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Швабаха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Желле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Федеричи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Бинга, пороговая тональная аудиометрия). Оформление слухового паспорта.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Клиническая анатомия гортани.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Физиология и методы исследования вестибулярного анализатора.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Прямая и непрямая ларингоскопия. Методы исследования вестибулярного анализатора (определение спонтанного нистагма, исследование равновесия, пальце-пальцевая проба,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прессорный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нистагм, вращательная проба, калорическая проба,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отолитовая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реакция В.И. Воячека). Заполнение паспорта вестибулярного анализатора.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 xml:space="preserve">Острые и хронические воспалительные заболевания глотки (фарингит).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 xml:space="preserve">Острые и хронические заболевания лимфоидной ткани глотки (ангина, тонзиллит, </w:t>
            </w:r>
            <w:proofErr w:type="spellStart"/>
            <w:r w:rsidRPr="003F0574">
              <w:rPr>
                <w:rFonts w:ascii="Times New Roman" w:hAnsi="Times New Roman"/>
                <w:sz w:val="24"/>
                <w:szCs w:val="24"/>
              </w:rPr>
              <w:t>аденоидит</w:t>
            </w:r>
            <w:proofErr w:type="spellEnd"/>
            <w:r w:rsidRPr="003F0574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lastRenderedPageBreak/>
              <w:t>Ангины при инфекционных заболеваниях и заболеваниях кроветворной системы, ангина Симановского–</w:t>
            </w:r>
            <w:proofErr w:type="spellStart"/>
            <w:r w:rsidRPr="003F0574">
              <w:rPr>
                <w:rFonts w:ascii="Times New Roman" w:hAnsi="Times New Roman"/>
                <w:sz w:val="24"/>
                <w:szCs w:val="24"/>
              </w:rPr>
              <w:t>Плаута</w:t>
            </w:r>
            <w:proofErr w:type="spellEnd"/>
            <w:r w:rsidRPr="003F0574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3F0574">
              <w:rPr>
                <w:rFonts w:ascii="Times New Roman" w:hAnsi="Times New Roman"/>
                <w:sz w:val="24"/>
                <w:szCs w:val="24"/>
              </w:rPr>
              <w:t>Венсана</w:t>
            </w:r>
            <w:proofErr w:type="spellEnd"/>
            <w:r w:rsidRPr="003F0574">
              <w:rPr>
                <w:rFonts w:ascii="Times New Roman" w:hAnsi="Times New Roman"/>
                <w:sz w:val="24"/>
                <w:szCs w:val="24"/>
              </w:rPr>
              <w:t xml:space="preserve">, дифтерия.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Гипертрофия лимфоидной ткани глотки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навыки:</w:t>
            </w:r>
            <w:r w:rsidRPr="003F0574">
              <w:rPr>
                <w:rFonts w:ascii="Times New Roman" w:hAnsi="Times New Roman"/>
                <w:sz w:val="24"/>
                <w:szCs w:val="24"/>
              </w:rPr>
              <w:t xml:space="preserve"> взятие отделяемого из зева для исследования на микрофлору и чувствительность к антибиотикам</w:t>
            </w:r>
          </w:p>
          <w:p w:rsidR="00FF64FB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Курация</w:t>
            </w:r>
            <w:proofErr w:type="spellEnd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больных. Подготовка истории болезни</w:t>
            </w:r>
          </w:p>
          <w:p w:rsidR="00FF64FB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 xml:space="preserve">Острые и хронические воспалительные заболевания полости носа и околоносовых пазух (ринит, </w:t>
            </w:r>
            <w:proofErr w:type="spellStart"/>
            <w:r w:rsidRPr="003F0574">
              <w:rPr>
                <w:rFonts w:ascii="Times New Roman" w:hAnsi="Times New Roman"/>
                <w:sz w:val="24"/>
                <w:szCs w:val="24"/>
              </w:rPr>
              <w:t>риносинусит</w:t>
            </w:r>
            <w:proofErr w:type="spellEnd"/>
            <w:r w:rsidRPr="003F0574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 xml:space="preserve">Аллергические заболевания полости носа и околоносовых пазух.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sz w:val="24"/>
                <w:szCs w:val="24"/>
              </w:rPr>
              <w:t>Риногенные</w:t>
            </w:r>
            <w:proofErr w:type="spellEnd"/>
            <w:r w:rsidRPr="003F0574">
              <w:rPr>
                <w:rFonts w:ascii="Times New Roman" w:hAnsi="Times New Roman"/>
                <w:sz w:val="24"/>
                <w:szCs w:val="24"/>
              </w:rPr>
              <w:t xml:space="preserve"> орбитальные осложнения (диагностика, лечение).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sz w:val="24"/>
                <w:szCs w:val="24"/>
              </w:rPr>
              <w:t xml:space="preserve">: взятие отделяемого из носа для исследования на микрофлору и чувствительность к антибиотикам, разбор рентгенограмм, сканов компьютерной томографии околоносовых пазух.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Курация</w:t>
            </w:r>
            <w:proofErr w:type="spellEnd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больных. Подготовка истории болезни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Острый гнойный средний отит (диагностика, лечение).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Мастоидит и его формы (дифференциальный диагноз с фурункулом наружного слухового прохода).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Хронический гнойный средний отит.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Негнойные заболевания уха: отосклероз,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кохлеоневрит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болезнь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Меньера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, экссудативный средний отит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очистка слухового прохода зондом с ваткой и взятие из него отделяемого для исследования на микрофлору и чувствительность к антибиотикам. Введение в ухо турунд с лекарственными препаратами. Продувание слуховых труб по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Политцеру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Курация</w:t>
            </w:r>
            <w:proofErr w:type="spellEnd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больных. Подготовка истории болезни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Отогенные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внутричерепные осложнения (основные клинические симптомы менингита, тромбоза сигмовидного синуса).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Риногенные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внутричерепные осложнения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определение менингеальных симптомов (ригидность затылочных мышц, симптом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Кернига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симптом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Брудзинского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Курация</w:t>
            </w:r>
            <w:proofErr w:type="spellEnd"/>
            <w:r w:rsidRPr="003F05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больных. Подготовка истории болезни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F64FB" w:rsidRPr="003F0574" w:rsidTr="00504F33">
        <w:tc>
          <w:tcPr>
            <w:tcW w:w="675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F05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Неотложные состояния в оториноларингологии: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Инородные тела дыхательных путей, пищевода, полости носа и наружного слухового прохода.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Травмы ЛОР-органов.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Носовые кровотечения, методы остановки.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Ларинготрахеальные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стенозы (острые и хронические). 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Практические навыки: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удаление инородного тела из наружного слухового прохода, промывание уха. Коагуляция кровоточащего сосуда, передняя и задняя тампонада. Трахеотомия. Обращение с </w:t>
            </w:r>
            <w:proofErr w:type="spellStart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трахеоканюлей</w:t>
            </w:r>
            <w:proofErr w:type="spellEnd"/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F0574">
              <w:rPr>
                <w:rFonts w:ascii="Times New Roman" w:hAnsi="Times New Roman"/>
                <w:b/>
                <w:iCs/>
                <w:sz w:val="24"/>
                <w:szCs w:val="24"/>
              </w:rPr>
              <w:t>Защита истории болезни.</w:t>
            </w:r>
            <w:r w:rsidRPr="003F05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3F0574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освоения практических навыков</w:t>
            </w:r>
          </w:p>
          <w:p w:rsidR="00FF64FB" w:rsidRPr="003F0574" w:rsidRDefault="00FF64FB" w:rsidP="00504F33">
            <w:pPr>
              <w:ind w:right="-365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FF64FB" w:rsidRPr="009F0A8D" w:rsidRDefault="00FF64FB" w:rsidP="00FF64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F32"/>
    <w:rsid w:val="001B3C4B"/>
    <w:rsid w:val="00227F3C"/>
    <w:rsid w:val="006C0B77"/>
    <w:rsid w:val="007E2F32"/>
    <w:rsid w:val="008242FF"/>
    <w:rsid w:val="00870751"/>
    <w:rsid w:val="0088579E"/>
    <w:rsid w:val="00895520"/>
    <w:rsid w:val="00922C48"/>
    <w:rsid w:val="00B915B7"/>
    <w:rsid w:val="00EA59DF"/>
    <w:rsid w:val="00EE4070"/>
    <w:rsid w:val="00F12C76"/>
    <w:rsid w:val="00F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D63C"/>
  <w15:chartTrackingRefBased/>
  <w15:docId w15:val="{066509A2-793C-4B38-9D53-F5BE96B2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FB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2026-09-03T06:14:00Z</dcterms:created>
  <dcterms:modified xsi:type="dcterms:W3CDTF">2026-09-03T08:43:00Z</dcterms:modified>
</cp:coreProperties>
</file>